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C" w:rsidRPr="0018186C" w:rsidRDefault="0018186C" w:rsidP="0018186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eastAsia="en-IN"/>
        </w:rPr>
      </w:pPr>
      <w:r w:rsidRPr="0018186C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eastAsia="en-IN"/>
        </w:rPr>
        <w:t>Left Skewed vs. Right Skewed Distributions</w:t>
      </w:r>
    </w:p>
    <w:p w:rsidR="0018186C" w:rsidRPr="0018186C" w:rsidRDefault="0018186C" w:rsidP="0018186C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en-IN"/>
        </w:rPr>
      </w:pPr>
      <w:r w:rsidRPr="0018186C">
        <w:rPr>
          <w:rFonts w:ascii="Arial" w:eastAsia="Times New Roman" w:hAnsi="Arial" w:cs="Arial"/>
          <w:color w:val="3D3D3D"/>
          <w:sz w:val="27"/>
          <w:szCs w:val="27"/>
          <w:lang w:eastAsia="en-IN"/>
        </w:rPr>
        <w:pict>
          <v:rect id="_x0000_i1025" style="width:454.8pt;height:.75pt" o:hrpct="0" o:hralign="center" o:hrstd="t" o:hr="t" fillcolor="#a0a0a0" stroked="f"/>
        </w:pic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Skewness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is a way to describe the symmetry of a distribution.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A distribution is </w:t>
      </w: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left skewed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if it has a “tail” on the left side of the distribution: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color w:val="3D3D3D"/>
          <w:sz w:val="27"/>
          <w:szCs w:val="27"/>
          <w:lang w:eastAsia="en-IN"/>
        </w:rPr>
        <w:t> </w:t>
      </w: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2952750" cy="3019425"/>
            <wp:effectExtent l="0" t="0" r="0" b="9525"/>
            <wp:docPr id="11" name="Picture 11" descr="Lef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ft skewed distrib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A distribution is </w:t>
      </w: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right skewed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if it has a “tail” on the right side of the distribution: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2933700" cy="3019425"/>
            <wp:effectExtent l="0" t="0" r="0" b="9525"/>
            <wp:docPr id="10" name="Picture 10" descr="Righ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skewed distribu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And a distribution has </w:t>
      </w: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no skew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if it’s symmetrical on both sides: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2905125" cy="3019425"/>
            <wp:effectExtent l="0" t="0" r="9525" b="9525"/>
            <wp:docPr id="9" name="Picture 9" descr="Distribution with no s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tribution with no sk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Note that left skewed distributions are sometimes called “negatively-skewed” distributions and right skewed distributions are sometimes called “positively-skewed” distributions.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Properties of Skewed Distributions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lastRenderedPageBreak/>
        <w:t>The following diagrams show where the mean, median and mode are typically located in different distributions.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Left Skewed Distribution: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Mean &lt; Median &lt; Mode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4286250" cy="2276475"/>
            <wp:effectExtent l="0" t="0" r="0" b="9525"/>
            <wp:docPr id="8" name="Picture 8" descr="Mean vs. median vs. mode in lef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n vs. median vs. mode in left skewed distribu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In a left skewed distribution, the mean is less than the median.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Right Skewed Distribution: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Mode &lt; Median &lt; Mean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4419600" cy="2133600"/>
            <wp:effectExtent l="0" t="0" r="0" b="0"/>
            <wp:docPr id="7" name="Picture 7" descr="Mean vs. median vs. mode in righ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an vs. median vs. mode in right skewed distribu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In a right skewed distribution, the mean is greater than the median.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No Skew: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Mean = Median = Mode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4514850" cy="2447925"/>
            <wp:effectExtent l="0" t="0" r="0" b="9525"/>
            <wp:docPr id="6" name="Picture 6" descr="Mean vs. median vs. mode in symmetric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an vs. median vs. mode in symmetrical distribu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In a </w:t>
      </w:r>
      <w:hyperlink r:id="rId11" w:tgtFrame="_blank" w:history="1">
        <w:r w:rsidRPr="0018186C">
          <w:rPr>
            <w:rFonts w:ascii="inherit" w:eastAsia="Times New Roman" w:hAnsi="inherit" w:cs="Helvetica"/>
            <w:color w:val="9B59B6"/>
            <w:sz w:val="33"/>
            <w:szCs w:val="33"/>
            <w:bdr w:val="none" w:sz="0" w:space="0" w:color="auto" w:frame="1"/>
            <w:lang w:eastAsia="en-IN"/>
          </w:rPr>
          <w:t>symmetrical distribution</w:t>
        </w:r>
      </w:hyperlink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, the mean, median, and mode are all equal.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Using Box Plots to Visualize Skewness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A </w:t>
      </w: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box plot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is a type of plot that displays the five number summary of a dataset, which includes:</w:t>
      </w:r>
    </w:p>
    <w:p w:rsidR="0018186C" w:rsidRPr="0018186C" w:rsidRDefault="0018186C" w:rsidP="0018186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minimum value</w:t>
      </w:r>
    </w:p>
    <w:p w:rsidR="0018186C" w:rsidRPr="0018186C" w:rsidRDefault="0018186C" w:rsidP="0018186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first quartile (the 25th percentile)</w:t>
      </w:r>
    </w:p>
    <w:p w:rsidR="0018186C" w:rsidRPr="0018186C" w:rsidRDefault="0018186C" w:rsidP="0018186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median value</w:t>
      </w:r>
    </w:p>
    <w:p w:rsidR="0018186C" w:rsidRPr="0018186C" w:rsidRDefault="0018186C" w:rsidP="0018186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third quartile (the 75th percentile)</w:t>
      </w:r>
    </w:p>
    <w:p w:rsidR="0018186C" w:rsidRPr="0018186C" w:rsidRDefault="0018186C" w:rsidP="0018186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maximum value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To make a box plot, we draw a box from the first to the third quartile. Then we draw a vertical line at the median. Lastly, we draw “whiskers” from the quartiles to the minimum and maximum value.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3819525" cy="1095375"/>
            <wp:effectExtent l="0" t="0" r="9525" b="9525"/>
            <wp:docPr id="5" name="Picture 5" descr="https://www.statology.org/wp-content/uploads/2018/09/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tatology.org/wp-content/uploads/2018/09/box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lastRenderedPageBreak/>
        <w:t>Depending on the location of the median value in the boxplot, we can tell whether or not a distribution is left skewed, right skewed, or symmetrical.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4848225" cy="3943350"/>
            <wp:effectExtent l="0" t="0" r="9525" b="0"/>
            <wp:docPr id="4" name="Picture 4" descr="Visualizing skewness with box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izing skewness with boxplo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When the median is closer to the bottom of the box and the whisker is shorter on the lower end of the box, the distribution is right skewed.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When the median is closer to the top of the box and the whisker is shorter on the upper end of the box, the distribution is left skewed.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When the median is in the middle of the box and the whiskers are roughly equal on each side, the distribution is symmetrical.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Examples of Skewed Distributions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Here are some real-life examples of skewed distributions.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Left-Skewed Distribution: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The distribution of age of deaths.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lastRenderedPageBreak/>
        <w:t>The distribution of the age of deaths in most populations is left-skewed. Most people live to be between 70 and 80 years old, with fewer and fewer living less than this age.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3057525" cy="3114675"/>
            <wp:effectExtent l="0" t="0" r="9525" b="9525"/>
            <wp:docPr id="3" name="Picture 3" descr="Example of left-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left-skewed distribu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Right-Skewed Distribution: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The distribution of household incomes.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The distribution of household incomes in the U.S. is right-skewed, with most households earning between $40k and $80k per year but with a long right tail of households that earn much more.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bookmarkStart w:id="0" w:name="_GoBack"/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lastRenderedPageBreak/>
        <w:drawing>
          <wp:inline distT="0" distB="0" distL="0" distR="0">
            <wp:extent cx="3133725" cy="3200400"/>
            <wp:effectExtent l="0" t="0" r="9525" b="0"/>
            <wp:docPr id="2" name="Picture 2" descr="Example of right skewed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 of right skewed distribu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en-IN"/>
        </w:rPr>
        <w:t>No Skew:</w:t>
      </w: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 The distribution of male heights.</w:t>
      </w:r>
    </w:p>
    <w:p w:rsidR="0018186C" w:rsidRPr="0018186C" w:rsidRDefault="0018186C" w:rsidP="0018186C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en-IN"/>
        </w:rPr>
        <w:t>It’s well-known that the height of males is roughly normally distributed and has no skew. For example, the average height of a male in the U.S. is roughly 69.1 inches. The distribution of heights is roughly symmetrical, with some being shorter and some being taller.</w:t>
      </w:r>
    </w:p>
    <w:p w:rsidR="0018186C" w:rsidRPr="0018186C" w:rsidRDefault="0018186C" w:rsidP="0018186C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en-IN"/>
        </w:rPr>
      </w:pPr>
      <w:r w:rsidRPr="0018186C">
        <w:rPr>
          <w:rFonts w:ascii="inherit" w:eastAsia="Times New Roman" w:hAnsi="inherit" w:cs="Arial"/>
          <w:noProof/>
          <w:color w:val="3D3D3D"/>
          <w:sz w:val="27"/>
          <w:szCs w:val="27"/>
          <w:lang w:eastAsia="en-IN"/>
        </w:rPr>
        <w:drawing>
          <wp:inline distT="0" distB="0" distL="0" distR="0">
            <wp:extent cx="3067050" cy="3152775"/>
            <wp:effectExtent l="0" t="0" r="0" b="9525"/>
            <wp:docPr id="1" name="Picture 1" descr="Example of distribution with no s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 of distribution with no ske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0E" w:rsidRDefault="0018186C"/>
    <w:sectPr w:rsidR="00FD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10062"/>
    <w:multiLevelType w:val="multilevel"/>
    <w:tmpl w:val="A8D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C"/>
    <w:rsid w:val="0018186C"/>
    <w:rsid w:val="00770E1C"/>
    <w:rsid w:val="00D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0679-83B7-4051-95A6-BFF11017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8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8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ology.org/symmetric-distribu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2022-08-06T16:14:00Z</dcterms:created>
  <dcterms:modified xsi:type="dcterms:W3CDTF">2022-08-06T16:17:00Z</dcterms:modified>
</cp:coreProperties>
</file>