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machines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scored services in the cloud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AND linux operating systems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Sensitive info on servers to protect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team knows this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team doesnt need info on this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machines with unique data type to hide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engine required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in conjunction with manual scoring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injects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Factored into scoring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each comp day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router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 last 20 min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 may not abuse ESXi access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required tools for linux and windows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server, emails, ftp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Scoring engine watches services, teams can input “password” to add points for flags found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every 30 seconds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Blue team starts with all the points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service is down red team steals x amount of points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when/if service is restored blue team earns partial points back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Blue team and red team have 0 points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will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