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648" w:rsidRPr="00D86648" w:rsidRDefault="00D86648" w:rsidP="00D86648">
      <w:pPr>
        <w:pStyle w:val="Heading2"/>
        <w:shd w:val="clear" w:color="auto" w:fill="FFFFFF"/>
        <w:spacing w:before="0" w:line="336" w:lineRule="atLeast"/>
        <w:jc w:val="center"/>
        <w:rPr>
          <w:rFonts w:ascii="Arial" w:hAnsi="Arial" w:cs="Arial"/>
          <w:color w:val="252525"/>
          <w:sz w:val="40"/>
          <w:szCs w:val="40"/>
          <w:u w:val="single"/>
        </w:rPr>
      </w:pPr>
      <w:proofErr w:type="spellStart"/>
      <w:proofErr w:type="gramStart"/>
      <w:r w:rsidRPr="00D86648">
        <w:rPr>
          <w:rFonts w:ascii="Arial" w:hAnsi="Arial" w:cs="Arial"/>
          <w:color w:val="252525"/>
          <w:sz w:val="40"/>
          <w:szCs w:val="40"/>
          <w:u w:val="single"/>
        </w:rPr>
        <w:t>lvm</w:t>
      </w:r>
      <w:proofErr w:type="spellEnd"/>
      <w:proofErr w:type="gramEnd"/>
      <w:r w:rsidRPr="00D86648">
        <w:rPr>
          <w:rFonts w:ascii="Arial" w:hAnsi="Arial" w:cs="Arial"/>
          <w:color w:val="252525"/>
          <w:sz w:val="40"/>
          <w:szCs w:val="40"/>
          <w:u w:val="single"/>
        </w:rPr>
        <w:t xml:space="preserve"> setup </w:t>
      </w:r>
      <w:proofErr w:type="spellStart"/>
      <w:r w:rsidRPr="00D86648">
        <w:rPr>
          <w:rFonts w:ascii="Arial" w:hAnsi="Arial" w:cs="Arial"/>
          <w:color w:val="252525"/>
          <w:sz w:val="40"/>
          <w:szCs w:val="40"/>
          <w:u w:val="single"/>
        </w:rPr>
        <w:t>linux</w:t>
      </w:r>
      <w:proofErr w:type="spellEnd"/>
    </w:p>
    <w:p w:rsidR="00F6002A" w:rsidRDefault="00F6002A" w:rsidP="001B0EC3">
      <w:pPr>
        <w:pStyle w:val="Heading2"/>
        <w:shd w:val="clear" w:color="auto" w:fill="FFFFFF"/>
        <w:spacing w:before="0" w:line="336" w:lineRule="atLeast"/>
        <w:rPr>
          <w:rFonts w:ascii="Arial" w:hAnsi="Arial" w:cs="Arial"/>
          <w:color w:val="252525"/>
        </w:rPr>
      </w:pPr>
    </w:p>
    <w:p w:rsidR="001B0EC3" w:rsidRDefault="001B0EC3" w:rsidP="001B0EC3">
      <w:pPr>
        <w:pStyle w:val="Heading2"/>
        <w:shd w:val="clear" w:color="auto" w:fill="FFFFFF"/>
        <w:spacing w:before="0" w:line="336" w:lineRule="atLeast"/>
        <w:rPr>
          <w:rFonts w:ascii="Arial" w:hAnsi="Arial" w:cs="Arial"/>
          <w:color w:val="252525"/>
        </w:rPr>
      </w:pPr>
      <w:r>
        <w:rPr>
          <w:rFonts w:ascii="Arial" w:hAnsi="Arial" w:cs="Arial"/>
          <w:color w:val="252525"/>
        </w:rPr>
        <w:t>What is LVM?</w:t>
      </w:r>
    </w:p>
    <w:p w:rsidR="001B0EC3" w:rsidRDefault="001B0EC3" w:rsidP="001B0EC3">
      <w:pPr>
        <w:shd w:val="clear" w:color="auto" w:fill="FFFFFF"/>
        <w:rPr>
          <w:rFonts w:ascii="Arial" w:hAnsi="Arial" w:cs="Arial"/>
          <w:color w:val="252525"/>
        </w:rPr>
      </w:pPr>
      <w:r>
        <w:rPr>
          <w:rFonts w:ascii="Arial" w:hAnsi="Arial" w:cs="Arial"/>
          <w:color w:val="252525"/>
        </w:rPr>
        <w:t>LVM is a tool for logical volume management which includes allocating disks, striping, mirroring and resizing logical volumes.</w:t>
      </w:r>
    </w:p>
    <w:p w:rsidR="001B0EC3" w:rsidRDefault="001B0EC3" w:rsidP="001B0EC3">
      <w:pPr>
        <w:shd w:val="clear" w:color="auto" w:fill="FFFFFF"/>
        <w:rPr>
          <w:rFonts w:ascii="Arial" w:hAnsi="Arial" w:cs="Arial"/>
          <w:color w:val="252525"/>
        </w:rPr>
      </w:pPr>
      <w:r>
        <w:rPr>
          <w:rFonts w:ascii="Arial" w:hAnsi="Arial" w:cs="Arial"/>
          <w:color w:val="252525"/>
        </w:rPr>
        <w:t>With LVM, a hard drive or set of hard drives is allocated to one or more </w:t>
      </w:r>
      <w:r>
        <w:rPr>
          <w:rStyle w:val="Emphasis"/>
          <w:rFonts w:ascii="Arial" w:hAnsi="Arial" w:cs="Arial"/>
          <w:color w:val="252525"/>
        </w:rPr>
        <w:t>physical volumes</w:t>
      </w:r>
      <w:r>
        <w:rPr>
          <w:rFonts w:ascii="Arial" w:hAnsi="Arial" w:cs="Arial"/>
          <w:color w:val="252525"/>
        </w:rPr>
        <w:t>. LVM physical volumes can be placed on other block devices which might span two or more disks.</w:t>
      </w:r>
    </w:p>
    <w:p w:rsidR="001B0EC3" w:rsidRDefault="001B0EC3" w:rsidP="001B0EC3">
      <w:pPr>
        <w:shd w:val="clear" w:color="auto" w:fill="FFFFFF"/>
        <w:rPr>
          <w:rFonts w:ascii="Arial" w:hAnsi="Arial" w:cs="Arial"/>
          <w:color w:val="252525"/>
        </w:rPr>
      </w:pPr>
      <w:r>
        <w:rPr>
          <w:rFonts w:ascii="Arial" w:hAnsi="Arial" w:cs="Arial"/>
          <w:color w:val="252525"/>
        </w:rPr>
        <w:t>The physical volumes are combined into </w:t>
      </w:r>
      <w:r>
        <w:rPr>
          <w:rStyle w:val="Emphasis"/>
          <w:rFonts w:ascii="Arial" w:hAnsi="Arial" w:cs="Arial"/>
          <w:color w:val="252525"/>
        </w:rPr>
        <w:t>logical volumes</w:t>
      </w:r>
      <w:r>
        <w:rPr>
          <w:rFonts w:ascii="Arial" w:hAnsi="Arial" w:cs="Arial"/>
          <w:color w:val="252525"/>
        </w:rPr>
        <w:t>, with the exception of the </w:t>
      </w:r>
      <w:r>
        <w:rPr>
          <w:rStyle w:val="HTMLCode"/>
          <w:rFonts w:ascii="Consolas" w:eastAsiaTheme="minorHAnsi" w:hAnsi="Consolas" w:cs="Consolas"/>
          <w:color w:val="252525"/>
          <w:shd w:val="clear" w:color="auto" w:fill="F5F5F5"/>
        </w:rPr>
        <w:t>/boot</w:t>
      </w:r>
      <w:r>
        <w:rPr>
          <w:rFonts w:ascii="Arial" w:hAnsi="Arial" w:cs="Arial"/>
          <w:color w:val="252525"/>
        </w:rPr>
        <w:t> partition. The </w:t>
      </w:r>
      <w:r>
        <w:rPr>
          <w:rStyle w:val="HTMLCode"/>
          <w:rFonts w:ascii="Consolas" w:eastAsiaTheme="minorHAnsi" w:hAnsi="Consolas" w:cs="Consolas"/>
          <w:color w:val="252525"/>
          <w:shd w:val="clear" w:color="auto" w:fill="F5F5F5"/>
        </w:rPr>
        <w:t>/boot</w:t>
      </w:r>
      <w:r>
        <w:rPr>
          <w:rFonts w:ascii="Arial" w:hAnsi="Arial" w:cs="Arial"/>
          <w:color w:val="252525"/>
        </w:rPr>
        <w:t> partition cannot be on a logical volume group because the boot loader cannot read it. If the root (</w:t>
      </w:r>
      <w:r>
        <w:rPr>
          <w:rStyle w:val="HTMLCode"/>
          <w:rFonts w:ascii="Consolas" w:eastAsiaTheme="minorHAnsi" w:hAnsi="Consolas" w:cs="Consolas"/>
          <w:color w:val="252525"/>
          <w:shd w:val="clear" w:color="auto" w:fill="F5F5F5"/>
        </w:rPr>
        <w:t>/</w:t>
      </w:r>
      <w:r>
        <w:rPr>
          <w:rFonts w:ascii="Arial" w:hAnsi="Arial" w:cs="Arial"/>
          <w:color w:val="252525"/>
        </w:rPr>
        <w:t>) partition is on a logical volume, create a separate </w:t>
      </w:r>
      <w:r>
        <w:rPr>
          <w:rStyle w:val="HTMLCode"/>
          <w:rFonts w:ascii="Consolas" w:eastAsiaTheme="minorHAnsi" w:hAnsi="Consolas" w:cs="Consolas"/>
          <w:color w:val="252525"/>
          <w:shd w:val="clear" w:color="auto" w:fill="F5F5F5"/>
        </w:rPr>
        <w:t>/boot</w:t>
      </w:r>
      <w:r>
        <w:rPr>
          <w:rFonts w:ascii="Arial" w:hAnsi="Arial" w:cs="Arial"/>
          <w:color w:val="252525"/>
        </w:rPr>
        <w:t> partition which is not a part of a volume group.</w:t>
      </w:r>
    </w:p>
    <w:p w:rsidR="001B0EC3" w:rsidRDefault="001B0EC3" w:rsidP="001B0EC3">
      <w:pPr>
        <w:shd w:val="clear" w:color="auto" w:fill="FFFFFF"/>
        <w:rPr>
          <w:rFonts w:ascii="Arial" w:hAnsi="Arial" w:cs="Arial"/>
          <w:color w:val="252525"/>
        </w:rPr>
      </w:pPr>
      <w:r>
        <w:rPr>
          <w:rFonts w:ascii="Arial" w:hAnsi="Arial" w:cs="Arial"/>
          <w:color w:val="252525"/>
        </w:rPr>
        <w:t xml:space="preserve">Since a physical volume cannot span over multiple drives, to span over more than one drive, create one or more physical volumes per </w:t>
      </w:r>
      <w:proofErr w:type="gramStart"/>
      <w:r>
        <w:rPr>
          <w:rFonts w:ascii="Arial" w:hAnsi="Arial" w:cs="Arial"/>
          <w:color w:val="252525"/>
        </w:rPr>
        <w:t>drive.</w:t>
      </w:r>
      <w:proofErr w:type="gramEnd"/>
    </w:p>
    <w:p w:rsidR="001B0EC3" w:rsidRDefault="001B0EC3" w:rsidP="001B0EC3">
      <w:pPr>
        <w:shd w:val="clear" w:color="auto" w:fill="FFFFFF"/>
        <w:rPr>
          <w:rFonts w:ascii="Arial" w:hAnsi="Arial" w:cs="Arial"/>
          <w:color w:val="252525"/>
        </w:rPr>
      </w:pPr>
      <w:r>
        <w:rPr>
          <w:rFonts w:ascii="Arial" w:hAnsi="Arial" w:cs="Arial"/>
          <w:noProof/>
          <w:color w:val="252525"/>
        </w:rPr>
        <w:drawing>
          <wp:inline distT="0" distB="0" distL="0" distR="0">
            <wp:extent cx="4765675" cy="2496820"/>
            <wp:effectExtent l="19050" t="0" r="0" b="0"/>
            <wp:docPr id="1" name="Picture 1" descr="Logical Vol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l Volumes"/>
                    <pic:cNvPicPr>
                      <a:picLocks noChangeAspect="1" noChangeArrowheads="1"/>
                    </pic:cNvPicPr>
                  </pic:nvPicPr>
                  <pic:blipFill>
                    <a:blip r:embed="rId5"/>
                    <a:srcRect/>
                    <a:stretch>
                      <a:fillRect/>
                    </a:stretch>
                  </pic:blipFill>
                  <pic:spPr bwMode="auto">
                    <a:xfrm>
                      <a:off x="0" y="0"/>
                      <a:ext cx="4765675" cy="2496820"/>
                    </a:xfrm>
                    <a:prstGeom prst="rect">
                      <a:avLst/>
                    </a:prstGeom>
                    <a:noFill/>
                    <a:ln w="9525">
                      <a:noFill/>
                      <a:miter lim="800000"/>
                      <a:headEnd/>
                      <a:tailEnd/>
                    </a:ln>
                  </pic:spPr>
                </pic:pic>
              </a:graphicData>
            </a:graphic>
          </wp:inline>
        </w:drawing>
      </w:r>
    </w:p>
    <w:p w:rsidR="001B0EC3" w:rsidRDefault="001B0EC3" w:rsidP="001B0EC3">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eastAsiaTheme="majorEastAsia" w:hAnsi="Arial" w:cs="Arial"/>
          <w:color w:val="252525"/>
          <w:sz w:val="22"/>
          <w:szCs w:val="22"/>
        </w:rPr>
        <w:t>Figure 11.1.</w:t>
      </w:r>
      <w:proofErr w:type="gramEnd"/>
      <w:r>
        <w:rPr>
          <w:rStyle w:val="Strong"/>
          <w:rFonts w:ascii="Arial" w:eastAsiaTheme="majorEastAsia" w:hAnsi="Arial" w:cs="Arial"/>
          <w:color w:val="252525"/>
          <w:sz w:val="22"/>
          <w:szCs w:val="22"/>
        </w:rPr>
        <w:t> Logical Volumes</w:t>
      </w:r>
    </w:p>
    <w:p w:rsidR="001B0EC3" w:rsidRDefault="001B0EC3" w:rsidP="001B0EC3">
      <w:pPr>
        <w:shd w:val="clear" w:color="auto" w:fill="FFFFFF"/>
        <w:rPr>
          <w:rFonts w:ascii="Arial" w:hAnsi="Arial" w:cs="Arial"/>
          <w:color w:val="252525"/>
        </w:rPr>
      </w:pPr>
      <w:r>
        <w:rPr>
          <w:rFonts w:ascii="Arial" w:hAnsi="Arial" w:cs="Arial"/>
          <w:color w:val="252525"/>
        </w:rPr>
        <w:t>The volume groups can be divided into </w:t>
      </w:r>
      <w:r>
        <w:rPr>
          <w:rStyle w:val="Emphasis"/>
          <w:rFonts w:ascii="Arial" w:hAnsi="Arial" w:cs="Arial"/>
          <w:color w:val="252525"/>
        </w:rPr>
        <w:t>logical volumes</w:t>
      </w:r>
      <w:r>
        <w:rPr>
          <w:rFonts w:ascii="Arial" w:hAnsi="Arial" w:cs="Arial"/>
          <w:color w:val="252525"/>
        </w:rPr>
        <w:t>, which are assigned mount points, such as </w:t>
      </w:r>
      <w:r>
        <w:rPr>
          <w:rStyle w:val="HTMLCode"/>
          <w:rFonts w:ascii="Consolas" w:eastAsiaTheme="minorHAnsi" w:hAnsi="Consolas" w:cs="Consolas"/>
          <w:color w:val="252525"/>
          <w:shd w:val="clear" w:color="auto" w:fill="F5F5F5"/>
        </w:rPr>
        <w:t>/home</w:t>
      </w:r>
      <w:r>
        <w:rPr>
          <w:rFonts w:ascii="Arial" w:hAnsi="Arial" w:cs="Arial"/>
          <w:color w:val="252525"/>
        </w:rPr>
        <w:t> and </w:t>
      </w:r>
      <w:r>
        <w:rPr>
          <w:rStyle w:val="HTMLCode"/>
          <w:rFonts w:ascii="Consolas" w:eastAsiaTheme="minorHAnsi" w:hAnsi="Consolas" w:cs="Consolas"/>
          <w:color w:val="252525"/>
          <w:shd w:val="clear" w:color="auto" w:fill="F5F5F5"/>
        </w:rPr>
        <w:t>/</w:t>
      </w:r>
      <w:r>
        <w:rPr>
          <w:rFonts w:ascii="Arial" w:hAnsi="Arial" w:cs="Arial"/>
          <w:color w:val="252525"/>
        </w:rPr>
        <w:t> and file system types, such as ext2 or ext3. When "partitions" reach their full capacity, free space from the volume group can be added to the logical volume to increase the size of the partition. When a new hard drive is added to the system, it can be added to the volume group, and partitions that are logical volumes can be increased in size.</w:t>
      </w:r>
    </w:p>
    <w:p w:rsidR="001B0EC3" w:rsidRDefault="001B0EC3" w:rsidP="001B0EC3">
      <w:pPr>
        <w:shd w:val="clear" w:color="auto" w:fill="FFFFFF"/>
        <w:rPr>
          <w:rFonts w:ascii="Arial" w:hAnsi="Arial" w:cs="Arial"/>
          <w:color w:val="252525"/>
        </w:rPr>
      </w:pPr>
      <w:r>
        <w:rPr>
          <w:rFonts w:ascii="Arial" w:hAnsi="Arial" w:cs="Arial"/>
          <w:noProof/>
          <w:color w:val="252525"/>
        </w:rPr>
        <w:lastRenderedPageBreak/>
        <w:drawing>
          <wp:inline distT="0" distB="0" distL="0" distR="0">
            <wp:extent cx="3666490" cy="1811020"/>
            <wp:effectExtent l="19050" t="0" r="0" b="0"/>
            <wp:docPr id="2" name="Picture 2" descr="Logical Vol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cal Volumes"/>
                    <pic:cNvPicPr>
                      <a:picLocks noChangeAspect="1" noChangeArrowheads="1"/>
                    </pic:cNvPicPr>
                  </pic:nvPicPr>
                  <pic:blipFill>
                    <a:blip r:embed="rId6"/>
                    <a:srcRect/>
                    <a:stretch>
                      <a:fillRect/>
                    </a:stretch>
                  </pic:blipFill>
                  <pic:spPr bwMode="auto">
                    <a:xfrm>
                      <a:off x="0" y="0"/>
                      <a:ext cx="3666490" cy="1811020"/>
                    </a:xfrm>
                    <a:prstGeom prst="rect">
                      <a:avLst/>
                    </a:prstGeom>
                    <a:noFill/>
                    <a:ln w="9525">
                      <a:noFill/>
                      <a:miter lim="800000"/>
                      <a:headEnd/>
                      <a:tailEnd/>
                    </a:ln>
                  </pic:spPr>
                </pic:pic>
              </a:graphicData>
            </a:graphic>
          </wp:inline>
        </w:drawing>
      </w:r>
    </w:p>
    <w:p w:rsidR="001B0EC3" w:rsidRDefault="001B0EC3" w:rsidP="001B0EC3">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eastAsiaTheme="majorEastAsia" w:hAnsi="Arial" w:cs="Arial"/>
          <w:color w:val="252525"/>
          <w:sz w:val="22"/>
          <w:szCs w:val="22"/>
        </w:rPr>
        <w:t>Figure 11.2.</w:t>
      </w:r>
      <w:proofErr w:type="gramEnd"/>
      <w:r>
        <w:rPr>
          <w:rStyle w:val="Strong"/>
          <w:rFonts w:ascii="Arial" w:eastAsiaTheme="majorEastAsia" w:hAnsi="Arial" w:cs="Arial"/>
          <w:color w:val="252525"/>
          <w:sz w:val="22"/>
          <w:szCs w:val="22"/>
        </w:rPr>
        <w:t> Logical Volumes</w:t>
      </w:r>
    </w:p>
    <w:p w:rsidR="001B0EC3" w:rsidRDefault="001B0EC3" w:rsidP="001B0EC3">
      <w:pPr>
        <w:shd w:val="clear" w:color="auto" w:fill="FFFFFF"/>
        <w:rPr>
          <w:rFonts w:ascii="Arial" w:hAnsi="Arial" w:cs="Arial"/>
          <w:color w:val="252525"/>
        </w:rPr>
      </w:pPr>
      <w:r>
        <w:rPr>
          <w:rFonts w:ascii="Arial" w:hAnsi="Arial" w:cs="Arial"/>
          <w:color w:val="252525"/>
        </w:rPr>
        <w:t>On the other hand, if a system is partitioned with the ext3 file system, the hard drive is divided into partitions of defined sizes. If a partition becomes full, it is not easy to expand the size of the partition. Even if the partition is moved to another hard drive, the original hard drive space has to be reallocated as a different partition or not used.</w:t>
      </w:r>
    </w:p>
    <w:p w:rsidR="001B0EC3" w:rsidRDefault="001B0EC3" w:rsidP="001B0EC3">
      <w:pPr>
        <w:shd w:val="clear" w:color="auto" w:fill="FFFFFF"/>
        <w:rPr>
          <w:rFonts w:ascii="Arial" w:hAnsi="Arial" w:cs="Arial"/>
          <w:color w:val="252525"/>
        </w:rPr>
      </w:pPr>
      <w:r>
        <w:rPr>
          <w:rFonts w:ascii="Arial" w:hAnsi="Arial" w:cs="Arial"/>
          <w:color w:val="252525"/>
        </w:rPr>
        <w:t>To learn how to configure LVM during the installation process, refer to </w:t>
      </w:r>
      <w:hyperlink r:id="rId7" w:history="1">
        <w:r>
          <w:rPr>
            <w:rStyle w:val="Hyperlink"/>
            <w:rFonts w:ascii="Arial" w:hAnsi="Arial" w:cs="Arial"/>
            <w:color w:val="0066CC"/>
          </w:rPr>
          <w:t>Section 11.2, “LVM Configuration”</w:t>
        </w:r>
      </w:hyperlink>
      <w:r>
        <w:rPr>
          <w:rFonts w:ascii="Arial" w:hAnsi="Arial" w:cs="Arial"/>
          <w:color w:val="252525"/>
        </w:rPr>
        <w:t>.</w:t>
      </w:r>
    </w:p>
    <w:p w:rsidR="001B0EC3" w:rsidRDefault="001B0EC3" w:rsidP="001B0EC3">
      <w:pPr>
        <w:pStyle w:val="Heading3"/>
        <w:shd w:val="clear" w:color="auto" w:fill="FFFFFF"/>
        <w:spacing w:before="0" w:line="360" w:lineRule="atLeast"/>
        <w:rPr>
          <w:rFonts w:ascii="Arial" w:hAnsi="Arial" w:cs="Arial"/>
          <w:b w:val="0"/>
          <w:bCs w:val="0"/>
          <w:color w:val="252525"/>
          <w:sz w:val="27"/>
          <w:szCs w:val="27"/>
        </w:rPr>
      </w:pPr>
      <w:r>
        <w:rPr>
          <w:rFonts w:ascii="Arial" w:hAnsi="Arial" w:cs="Arial"/>
          <w:b w:val="0"/>
          <w:bCs w:val="0"/>
          <w:color w:val="252525"/>
        </w:rPr>
        <w:t>11.1.1. What is LVM2?</w:t>
      </w:r>
    </w:p>
    <w:p w:rsidR="001B0EC3" w:rsidRDefault="001B0EC3" w:rsidP="001B0EC3">
      <w:pPr>
        <w:shd w:val="clear" w:color="auto" w:fill="FFFFFF"/>
        <w:rPr>
          <w:rFonts w:ascii="Arial" w:hAnsi="Arial" w:cs="Arial"/>
          <w:color w:val="252525"/>
        </w:rPr>
      </w:pPr>
      <w:r>
        <w:rPr>
          <w:rFonts w:ascii="Arial" w:hAnsi="Arial" w:cs="Arial"/>
          <w:color w:val="252525"/>
        </w:rPr>
        <w:t xml:space="preserve">LVM version 2, or LVM2, is the default for Red Hat Enterprise Linux 5, which uses the device </w:t>
      </w:r>
      <w:proofErr w:type="spellStart"/>
      <w:r>
        <w:rPr>
          <w:rFonts w:ascii="Arial" w:hAnsi="Arial" w:cs="Arial"/>
          <w:color w:val="252525"/>
        </w:rPr>
        <w:t>mapper</w:t>
      </w:r>
      <w:proofErr w:type="spellEnd"/>
      <w:r>
        <w:rPr>
          <w:rFonts w:ascii="Arial" w:hAnsi="Arial" w:cs="Arial"/>
          <w:color w:val="252525"/>
        </w:rPr>
        <w:t xml:space="preserve"> driver contained in the 2.6 kernel. LVM2 can be upgraded from versions of Red Hat Enterprise Linux running the 2.4 kernel.</w:t>
      </w:r>
    </w:p>
    <w:p w:rsidR="001B0EC3" w:rsidRPr="001B0EC3" w:rsidRDefault="001B0EC3" w:rsidP="001B0EC3">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32"/>
          <w:szCs w:val="48"/>
        </w:rPr>
      </w:pPr>
      <w:r w:rsidRPr="001B0EC3">
        <w:rPr>
          <w:rFonts w:ascii="Arial" w:eastAsia="Times New Roman" w:hAnsi="Arial" w:cs="Arial"/>
          <w:b/>
          <w:bCs/>
          <w:caps/>
          <w:color w:val="252525"/>
          <w:kern w:val="36"/>
          <w:sz w:val="32"/>
          <w:szCs w:val="48"/>
        </w:rPr>
        <w:t>LVM CONFIGURATION</w:t>
      </w:r>
    </w:p>
    <w:p w:rsidR="001B0EC3" w:rsidRPr="001B0EC3" w:rsidRDefault="001B0EC3" w:rsidP="001B0EC3">
      <w:pPr>
        <w:shd w:val="clear" w:color="auto" w:fill="FFFFFF"/>
        <w:spacing w:line="240" w:lineRule="auto"/>
        <w:rPr>
          <w:rFonts w:ascii="Arial" w:eastAsia="Times New Roman" w:hAnsi="Arial" w:cs="Arial"/>
          <w:color w:val="252525"/>
        </w:rPr>
      </w:pPr>
      <w:r w:rsidRPr="001B0EC3">
        <w:rPr>
          <w:rFonts w:ascii="Arial" w:eastAsia="Times New Roman" w:hAnsi="Arial" w:cs="Arial"/>
          <w:color w:val="252525"/>
        </w:rPr>
        <w:t xml:space="preserve">LVM can be configured during the graphical installation process, the text-based installation process, or during a </w:t>
      </w:r>
      <w:proofErr w:type="spellStart"/>
      <w:r w:rsidRPr="001B0EC3">
        <w:rPr>
          <w:rFonts w:ascii="Arial" w:eastAsia="Times New Roman" w:hAnsi="Arial" w:cs="Arial"/>
          <w:color w:val="252525"/>
        </w:rPr>
        <w:t>kickstart</w:t>
      </w:r>
      <w:proofErr w:type="spellEnd"/>
      <w:r w:rsidRPr="001B0EC3">
        <w:rPr>
          <w:rFonts w:ascii="Arial" w:eastAsia="Times New Roman" w:hAnsi="Arial" w:cs="Arial"/>
          <w:color w:val="252525"/>
        </w:rPr>
        <w:t xml:space="preserve"> installation. You can use the </w:t>
      </w:r>
      <w:r w:rsidRPr="001B0EC3">
        <w:rPr>
          <w:rFonts w:ascii="Consolas" w:eastAsia="Times New Roman" w:hAnsi="Consolas" w:cs="Consolas"/>
          <w:color w:val="252525"/>
          <w:sz w:val="20"/>
        </w:rPr>
        <w:t>system-</w:t>
      </w:r>
      <w:proofErr w:type="spellStart"/>
      <w:r w:rsidRPr="001B0EC3">
        <w:rPr>
          <w:rFonts w:ascii="Consolas" w:eastAsia="Times New Roman" w:hAnsi="Consolas" w:cs="Consolas"/>
          <w:color w:val="252525"/>
          <w:sz w:val="20"/>
        </w:rPr>
        <w:t>config</w:t>
      </w:r>
      <w:proofErr w:type="spellEnd"/>
      <w:r w:rsidRPr="001B0EC3">
        <w:rPr>
          <w:rFonts w:ascii="Consolas" w:eastAsia="Times New Roman" w:hAnsi="Consolas" w:cs="Consolas"/>
          <w:color w:val="252525"/>
          <w:sz w:val="20"/>
        </w:rPr>
        <w:t>-</w:t>
      </w:r>
      <w:proofErr w:type="spellStart"/>
      <w:r w:rsidRPr="001B0EC3">
        <w:rPr>
          <w:rFonts w:ascii="Consolas" w:eastAsia="Times New Roman" w:hAnsi="Consolas" w:cs="Consolas"/>
          <w:color w:val="252525"/>
          <w:sz w:val="20"/>
        </w:rPr>
        <w:t>lvm</w:t>
      </w:r>
      <w:proofErr w:type="spellEnd"/>
      <w:r w:rsidRPr="001B0EC3">
        <w:rPr>
          <w:rFonts w:ascii="Arial" w:eastAsia="Times New Roman" w:hAnsi="Arial" w:cs="Arial"/>
          <w:color w:val="252525"/>
        </w:rPr>
        <w:t> utility to create your own LVM configuration post-installation. The next two sections focus on using </w:t>
      </w:r>
      <w:r w:rsidRPr="001B0EC3">
        <w:rPr>
          <w:rFonts w:ascii="Arial" w:eastAsia="Times New Roman" w:hAnsi="Arial" w:cs="Arial"/>
          <w:b/>
          <w:bCs/>
          <w:color w:val="252525"/>
        </w:rPr>
        <w:t>Disk Druid</w:t>
      </w:r>
      <w:r w:rsidRPr="001B0EC3">
        <w:rPr>
          <w:rFonts w:ascii="Arial" w:eastAsia="Times New Roman" w:hAnsi="Arial" w:cs="Arial"/>
          <w:color w:val="252525"/>
        </w:rPr>
        <w:t> during installation to complete this task. The third section introduces the LVM utility (</w:t>
      </w:r>
      <w:r w:rsidRPr="001B0EC3">
        <w:rPr>
          <w:rFonts w:ascii="Consolas" w:eastAsia="Times New Roman" w:hAnsi="Consolas" w:cs="Consolas"/>
          <w:color w:val="252525"/>
          <w:sz w:val="20"/>
        </w:rPr>
        <w:t>system-</w:t>
      </w:r>
      <w:proofErr w:type="spellStart"/>
      <w:r w:rsidRPr="001B0EC3">
        <w:rPr>
          <w:rFonts w:ascii="Consolas" w:eastAsia="Times New Roman" w:hAnsi="Consolas" w:cs="Consolas"/>
          <w:color w:val="252525"/>
          <w:sz w:val="20"/>
        </w:rPr>
        <w:t>config</w:t>
      </w:r>
      <w:proofErr w:type="spellEnd"/>
      <w:r w:rsidRPr="001B0EC3">
        <w:rPr>
          <w:rFonts w:ascii="Consolas" w:eastAsia="Times New Roman" w:hAnsi="Consolas" w:cs="Consolas"/>
          <w:color w:val="252525"/>
          <w:sz w:val="20"/>
        </w:rPr>
        <w:t>-</w:t>
      </w:r>
      <w:proofErr w:type="spellStart"/>
      <w:r w:rsidRPr="001B0EC3">
        <w:rPr>
          <w:rFonts w:ascii="Consolas" w:eastAsia="Times New Roman" w:hAnsi="Consolas" w:cs="Consolas"/>
          <w:color w:val="252525"/>
          <w:sz w:val="20"/>
        </w:rPr>
        <w:t>lvm</w:t>
      </w:r>
      <w:proofErr w:type="spellEnd"/>
      <w:r w:rsidRPr="001B0EC3">
        <w:rPr>
          <w:rFonts w:ascii="Arial" w:eastAsia="Times New Roman" w:hAnsi="Arial" w:cs="Arial"/>
          <w:color w:val="252525"/>
        </w:rPr>
        <w:t>) which allows you to manage your LVM volumes in X windows or graphically.</w:t>
      </w:r>
    </w:p>
    <w:p w:rsidR="001B0EC3" w:rsidRPr="001B0EC3" w:rsidRDefault="001B0EC3" w:rsidP="001B0EC3">
      <w:pPr>
        <w:shd w:val="clear" w:color="auto" w:fill="FFFFFF"/>
        <w:spacing w:line="240" w:lineRule="auto"/>
        <w:rPr>
          <w:rFonts w:ascii="Arial" w:eastAsia="Times New Roman" w:hAnsi="Arial" w:cs="Arial"/>
          <w:color w:val="252525"/>
        </w:rPr>
      </w:pPr>
      <w:r w:rsidRPr="001B0EC3">
        <w:rPr>
          <w:rFonts w:ascii="Arial" w:eastAsia="Times New Roman" w:hAnsi="Arial" w:cs="Arial"/>
          <w:color w:val="252525"/>
        </w:rPr>
        <w:t>Read </w:t>
      </w:r>
      <w:hyperlink r:id="rId8" w:anchor="s1-lvm-intro-whatis" w:history="1">
        <w:r w:rsidRPr="001B0EC3">
          <w:rPr>
            <w:rFonts w:ascii="Arial" w:eastAsia="Times New Roman" w:hAnsi="Arial" w:cs="Arial"/>
            <w:color w:val="0066CC"/>
            <w:u w:val="single"/>
          </w:rPr>
          <w:t>Section 11.1, “What is LVM?”</w:t>
        </w:r>
      </w:hyperlink>
      <w:r w:rsidRPr="001B0EC3">
        <w:rPr>
          <w:rFonts w:ascii="Arial" w:eastAsia="Times New Roman" w:hAnsi="Arial" w:cs="Arial"/>
          <w:color w:val="252525"/>
        </w:rPr>
        <w:t> </w:t>
      </w:r>
      <w:proofErr w:type="gramStart"/>
      <w:r w:rsidRPr="001B0EC3">
        <w:rPr>
          <w:rFonts w:ascii="Arial" w:eastAsia="Times New Roman" w:hAnsi="Arial" w:cs="Arial"/>
          <w:color w:val="252525"/>
        </w:rPr>
        <w:t>first</w:t>
      </w:r>
      <w:proofErr w:type="gramEnd"/>
      <w:r w:rsidRPr="001B0EC3">
        <w:rPr>
          <w:rFonts w:ascii="Arial" w:eastAsia="Times New Roman" w:hAnsi="Arial" w:cs="Arial"/>
          <w:color w:val="252525"/>
        </w:rPr>
        <w:t xml:space="preserve"> to learn about LVM. An overview of the steps required to configure LVM include:</w:t>
      </w:r>
    </w:p>
    <w:p w:rsidR="001B0EC3" w:rsidRPr="001B0EC3" w:rsidRDefault="001B0EC3" w:rsidP="001B0EC3">
      <w:pPr>
        <w:numPr>
          <w:ilvl w:val="0"/>
          <w:numId w:val="2"/>
        </w:numPr>
        <w:shd w:val="clear" w:color="auto" w:fill="FFFFFF"/>
        <w:spacing w:before="100" w:beforeAutospacing="1" w:after="240" w:line="240" w:lineRule="auto"/>
        <w:rPr>
          <w:rFonts w:ascii="Arial" w:eastAsia="Times New Roman" w:hAnsi="Arial" w:cs="Arial"/>
          <w:color w:val="252525"/>
        </w:rPr>
      </w:pPr>
      <w:r w:rsidRPr="001B0EC3">
        <w:rPr>
          <w:rFonts w:ascii="Arial" w:eastAsia="Times New Roman" w:hAnsi="Arial" w:cs="Arial"/>
          <w:color w:val="252525"/>
        </w:rPr>
        <w:t>Creating </w:t>
      </w:r>
      <w:r w:rsidRPr="001B0EC3">
        <w:rPr>
          <w:rFonts w:ascii="Arial" w:eastAsia="Times New Roman" w:hAnsi="Arial" w:cs="Arial"/>
          <w:i/>
          <w:iCs/>
          <w:color w:val="252525"/>
        </w:rPr>
        <w:t>physical volumes</w:t>
      </w:r>
      <w:r w:rsidRPr="001B0EC3">
        <w:rPr>
          <w:rFonts w:ascii="Arial" w:eastAsia="Times New Roman" w:hAnsi="Arial" w:cs="Arial"/>
          <w:color w:val="252525"/>
        </w:rPr>
        <w:t> from the hard drives.</w:t>
      </w:r>
    </w:p>
    <w:p w:rsidR="001B0EC3" w:rsidRPr="001B0EC3" w:rsidRDefault="001B0EC3" w:rsidP="001B0EC3">
      <w:pPr>
        <w:numPr>
          <w:ilvl w:val="0"/>
          <w:numId w:val="2"/>
        </w:numPr>
        <w:shd w:val="clear" w:color="auto" w:fill="FFFFFF"/>
        <w:spacing w:before="100" w:beforeAutospacing="1" w:after="240" w:line="240" w:lineRule="auto"/>
        <w:rPr>
          <w:rFonts w:ascii="Arial" w:eastAsia="Times New Roman" w:hAnsi="Arial" w:cs="Arial"/>
          <w:color w:val="252525"/>
        </w:rPr>
      </w:pPr>
      <w:r w:rsidRPr="001B0EC3">
        <w:rPr>
          <w:rFonts w:ascii="Arial" w:eastAsia="Times New Roman" w:hAnsi="Arial" w:cs="Arial"/>
          <w:color w:val="252525"/>
        </w:rPr>
        <w:t>Creating </w:t>
      </w:r>
      <w:r w:rsidRPr="001B0EC3">
        <w:rPr>
          <w:rFonts w:ascii="Arial" w:eastAsia="Times New Roman" w:hAnsi="Arial" w:cs="Arial"/>
          <w:i/>
          <w:iCs/>
          <w:color w:val="252525"/>
        </w:rPr>
        <w:t>volume groups</w:t>
      </w:r>
      <w:r w:rsidRPr="001B0EC3">
        <w:rPr>
          <w:rFonts w:ascii="Arial" w:eastAsia="Times New Roman" w:hAnsi="Arial" w:cs="Arial"/>
          <w:color w:val="252525"/>
        </w:rPr>
        <w:t> from the physical volumes.</w:t>
      </w:r>
    </w:p>
    <w:p w:rsidR="001B0EC3" w:rsidRPr="001B0EC3" w:rsidRDefault="001B0EC3" w:rsidP="001B0EC3">
      <w:pPr>
        <w:numPr>
          <w:ilvl w:val="0"/>
          <w:numId w:val="2"/>
        </w:numPr>
        <w:shd w:val="clear" w:color="auto" w:fill="FFFFFF"/>
        <w:spacing w:before="100" w:beforeAutospacing="1" w:after="240" w:line="240" w:lineRule="auto"/>
        <w:rPr>
          <w:rFonts w:ascii="Arial" w:eastAsia="Times New Roman" w:hAnsi="Arial" w:cs="Arial"/>
          <w:color w:val="252525"/>
        </w:rPr>
      </w:pPr>
      <w:r w:rsidRPr="001B0EC3">
        <w:rPr>
          <w:rFonts w:ascii="Arial" w:eastAsia="Times New Roman" w:hAnsi="Arial" w:cs="Arial"/>
          <w:color w:val="252525"/>
        </w:rPr>
        <w:t>Creating </w:t>
      </w:r>
      <w:r w:rsidRPr="001B0EC3">
        <w:rPr>
          <w:rFonts w:ascii="Arial" w:eastAsia="Times New Roman" w:hAnsi="Arial" w:cs="Arial"/>
          <w:i/>
          <w:iCs/>
          <w:color w:val="252525"/>
        </w:rPr>
        <w:t>logical volumes</w:t>
      </w:r>
      <w:r w:rsidRPr="001B0EC3">
        <w:rPr>
          <w:rFonts w:ascii="Arial" w:eastAsia="Times New Roman" w:hAnsi="Arial" w:cs="Arial"/>
          <w:color w:val="252525"/>
        </w:rPr>
        <w:t> from the volume groups and assign the logical volumes mount points.</w:t>
      </w:r>
    </w:p>
    <w:p w:rsidR="001B0EC3" w:rsidRPr="001B0EC3" w:rsidRDefault="001B0EC3" w:rsidP="001B0EC3">
      <w:pPr>
        <w:shd w:val="clear" w:color="auto" w:fill="FFFFFF"/>
        <w:spacing w:after="0" w:line="240" w:lineRule="auto"/>
        <w:rPr>
          <w:rFonts w:ascii="Arial" w:eastAsia="Times New Roman" w:hAnsi="Arial" w:cs="Arial"/>
          <w:color w:val="252525"/>
        </w:rPr>
      </w:pPr>
      <w:r w:rsidRPr="001B0EC3">
        <w:rPr>
          <w:rFonts w:ascii="Arial" w:eastAsia="Times New Roman" w:hAnsi="Arial" w:cs="Arial"/>
          <w:color w:val="252525"/>
        </w:rPr>
        <w:lastRenderedPageBreak/>
        <w:t>Two 9.1 GB SCSI drives (</w:t>
      </w:r>
      <w:r w:rsidRPr="001B0EC3">
        <w:rPr>
          <w:rFonts w:ascii="Consolas" w:eastAsia="Times New Roman" w:hAnsi="Consolas" w:cs="Consolas"/>
          <w:color w:val="252525"/>
          <w:sz w:val="20"/>
        </w:rPr>
        <w:t>/dev/</w:t>
      </w:r>
      <w:proofErr w:type="spellStart"/>
      <w:r w:rsidRPr="001B0EC3">
        <w:rPr>
          <w:rFonts w:ascii="Consolas" w:eastAsia="Times New Roman" w:hAnsi="Consolas" w:cs="Consolas"/>
          <w:color w:val="252525"/>
          <w:sz w:val="20"/>
        </w:rPr>
        <w:t>sda</w:t>
      </w:r>
      <w:proofErr w:type="spellEnd"/>
      <w:r w:rsidRPr="001B0EC3">
        <w:rPr>
          <w:rFonts w:ascii="Arial" w:eastAsia="Times New Roman" w:hAnsi="Arial" w:cs="Arial"/>
          <w:color w:val="252525"/>
        </w:rPr>
        <w:t> and </w:t>
      </w:r>
      <w:r w:rsidRPr="001B0EC3">
        <w:rPr>
          <w:rFonts w:ascii="Consolas" w:eastAsia="Times New Roman" w:hAnsi="Consolas" w:cs="Consolas"/>
          <w:color w:val="252525"/>
          <w:sz w:val="20"/>
        </w:rPr>
        <w:t>/dev/</w:t>
      </w:r>
      <w:proofErr w:type="spellStart"/>
      <w:r w:rsidRPr="001B0EC3">
        <w:rPr>
          <w:rFonts w:ascii="Consolas" w:eastAsia="Times New Roman" w:hAnsi="Consolas" w:cs="Consolas"/>
          <w:color w:val="252525"/>
          <w:sz w:val="20"/>
        </w:rPr>
        <w:t>sdb</w:t>
      </w:r>
      <w:proofErr w:type="spellEnd"/>
      <w:r w:rsidRPr="001B0EC3">
        <w:rPr>
          <w:rFonts w:ascii="Arial" w:eastAsia="Times New Roman" w:hAnsi="Arial" w:cs="Arial"/>
          <w:color w:val="252525"/>
        </w:rPr>
        <w:t>) are used in the following examples. They detail how to create a simple configuration using a single LVM volume group with associated logical volumes during installation.</w:t>
      </w:r>
    </w:p>
    <w:p w:rsidR="001B0EC3" w:rsidRPr="001B0EC3" w:rsidRDefault="001B0EC3" w:rsidP="001B0EC3">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4"/>
          <w:szCs w:val="48"/>
        </w:rPr>
      </w:pPr>
      <w:r w:rsidRPr="001B0EC3">
        <w:rPr>
          <w:rFonts w:ascii="Arial" w:eastAsia="Times New Roman" w:hAnsi="Arial" w:cs="Arial"/>
          <w:b/>
          <w:bCs/>
          <w:caps/>
          <w:color w:val="252525"/>
          <w:kern w:val="36"/>
          <w:sz w:val="24"/>
          <w:szCs w:val="48"/>
        </w:rPr>
        <w:t>AUTOMATIC PARTITIONING</w:t>
      </w:r>
    </w:p>
    <w:p w:rsidR="001B0EC3" w:rsidRPr="001B0EC3" w:rsidRDefault="001B0EC3" w:rsidP="001B0EC3">
      <w:pPr>
        <w:shd w:val="clear" w:color="auto" w:fill="FFFFFF"/>
        <w:spacing w:line="240" w:lineRule="auto"/>
        <w:rPr>
          <w:rFonts w:ascii="Arial" w:eastAsia="Times New Roman" w:hAnsi="Arial" w:cs="Arial"/>
          <w:color w:val="252525"/>
        </w:rPr>
      </w:pPr>
      <w:r w:rsidRPr="001B0EC3">
        <w:rPr>
          <w:rFonts w:ascii="Arial" w:eastAsia="Times New Roman" w:hAnsi="Arial" w:cs="Arial"/>
          <w:color w:val="252525"/>
        </w:rPr>
        <w:t>On the </w:t>
      </w:r>
      <w:r w:rsidRPr="001B0EC3">
        <w:rPr>
          <w:rFonts w:ascii="Arial" w:eastAsia="Times New Roman" w:hAnsi="Arial" w:cs="Arial"/>
          <w:b/>
          <w:bCs/>
          <w:color w:val="252525"/>
        </w:rPr>
        <w:t>Disk Partitioning Setup</w:t>
      </w:r>
      <w:r w:rsidRPr="001B0EC3">
        <w:rPr>
          <w:rFonts w:ascii="Arial" w:eastAsia="Times New Roman" w:hAnsi="Arial" w:cs="Arial"/>
          <w:color w:val="252525"/>
        </w:rPr>
        <w:t> screen, select </w:t>
      </w:r>
      <w:r w:rsidRPr="001B0EC3">
        <w:rPr>
          <w:rFonts w:ascii="Arial" w:eastAsia="Times New Roman" w:hAnsi="Arial" w:cs="Arial"/>
          <w:b/>
          <w:bCs/>
          <w:color w:val="252525"/>
        </w:rPr>
        <w:t xml:space="preserve">Remove </w:t>
      </w:r>
      <w:proofErr w:type="spellStart"/>
      <w:r w:rsidRPr="001B0EC3">
        <w:rPr>
          <w:rFonts w:ascii="Arial" w:eastAsia="Times New Roman" w:hAnsi="Arial" w:cs="Arial"/>
          <w:b/>
          <w:bCs/>
          <w:color w:val="252525"/>
        </w:rPr>
        <w:t>linux</w:t>
      </w:r>
      <w:proofErr w:type="spellEnd"/>
      <w:r w:rsidRPr="001B0EC3">
        <w:rPr>
          <w:rFonts w:ascii="Arial" w:eastAsia="Times New Roman" w:hAnsi="Arial" w:cs="Arial"/>
          <w:b/>
          <w:bCs/>
          <w:color w:val="252525"/>
        </w:rPr>
        <w:t xml:space="preserve"> partitions on selected drives and create default layout</w:t>
      </w:r>
      <w:r w:rsidRPr="001B0EC3">
        <w:rPr>
          <w:rFonts w:ascii="Arial" w:eastAsia="Times New Roman" w:hAnsi="Arial" w:cs="Arial"/>
          <w:color w:val="252525"/>
        </w:rPr>
        <w:t xml:space="preserve"> from the </w:t>
      </w:r>
      <w:proofErr w:type="spellStart"/>
      <w:r w:rsidRPr="001B0EC3">
        <w:rPr>
          <w:rFonts w:ascii="Arial" w:eastAsia="Times New Roman" w:hAnsi="Arial" w:cs="Arial"/>
          <w:color w:val="252525"/>
        </w:rPr>
        <w:t>pulldown</w:t>
      </w:r>
      <w:proofErr w:type="spellEnd"/>
      <w:r w:rsidRPr="001B0EC3">
        <w:rPr>
          <w:rFonts w:ascii="Arial" w:eastAsia="Times New Roman" w:hAnsi="Arial" w:cs="Arial"/>
          <w:color w:val="252525"/>
        </w:rPr>
        <w:t xml:space="preserve"> list.</w:t>
      </w:r>
    </w:p>
    <w:p w:rsidR="001B0EC3" w:rsidRPr="001B0EC3" w:rsidRDefault="001B0EC3" w:rsidP="001B0EC3">
      <w:pPr>
        <w:shd w:val="clear" w:color="auto" w:fill="FFFFFF"/>
        <w:spacing w:line="240" w:lineRule="auto"/>
        <w:rPr>
          <w:rFonts w:ascii="Arial" w:eastAsia="Times New Roman" w:hAnsi="Arial" w:cs="Arial"/>
          <w:color w:val="252525"/>
        </w:rPr>
      </w:pPr>
      <w:r w:rsidRPr="001B0EC3">
        <w:rPr>
          <w:rFonts w:ascii="Arial" w:eastAsia="Times New Roman" w:hAnsi="Arial" w:cs="Arial"/>
          <w:color w:val="252525"/>
        </w:rPr>
        <w:t>For Red Hat Enterprise Linux, LVM is the default method for disk partitioning. If you do not wish to have LVM implemented, or if you require RAID partitioning, manual disk partitioning through </w:t>
      </w:r>
      <w:r w:rsidRPr="001B0EC3">
        <w:rPr>
          <w:rFonts w:ascii="Arial" w:eastAsia="Times New Roman" w:hAnsi="Arial" w:cs="Arial"/>
          <w:b/>
          <w:bCs/>
          <w:color w:val="252525"/>
        </w:rPr>
        <w:t>Disk Druid</w:t>
      </w:r>
      <w:r w:rsidRPr="001B0EC3">
        <w:rPr>
          <w:rFonts w:ascii="Arial" w:eastAsia="Times New Roman" w:hAnsi="Arial" w:cs="Arial"/>
          <w:color w:val="252525"/>
        </w:rPr>
        <w:t> is required.</w:t>
      </w:r>
    </w:p>
    <w:p w:rsidR="001B0EC3" w:rsidRPr="001B0EC3" w:rsidRDefault="001B0EC3" w:rsidP="001B0EC3">
      <w:pPr>
        <w:shd w:val="clear" w:color="auto" w:fill="FFFFFF"/>
        <w:spacing w:line="240" w:lineRule="auto"/>
        <w:rPr>
          <w:rFonts w:ascii="Arial" w:eastAsia="Times New Roman" w:hAnsi="Arial" w:cs="Arial"/>
          <w:color w:val="252525"/>
        </w:rPr>
      </w:pPr>
      <w:r w:rsidRPr="001B0EC3">
        <w:rPr>
          <w:rFonts w:ascii="Arial" w:eastAsia="Times New Roman" w:hAnsi="Arial" w:cs="Arial"/>
          <w:color w:val="252525"/>
        </w:rPr>
        <w:t>The following properties make up the automatically created configuration:</w:t>
      </w:r>
    </w:p>
    <w:p w:rsidR="001B0EC3" w:rsidRPr="001B0EC3" w:rsidRDefault="001B0EC3" w:rsidP="001B0EC3">
      <w:pPr>
        <w:numPr>
          <w:ilvl w:val="0"/>
          <w:numId w:val="3"/>
        </w:numPr>
        <w:shd w:val="clear" w:color="auto" w:fill="FFFFFF"/>
        <w:spacing w:before="100" w:beforeAutospacing="1" w:after="240" w:line="240" w:lineRule="auto"/>
        <w:rPr>
          <w:rFonts w:ascii="Arial" w:eastAsia="Times New Roman" w:hAnsi="Arial" w:cs="Arial"/>
          <w:color w:val="252525"/>
        </w:rPr>
      </w:pPr>
      <w:r w:rsidRPr="001B0EC3">
        <w:rPr>
          <w:rFonts w:ascii="Arial" w:eastAsia="Times New Roman" w:hAnsi="Arial" w:cs="Arial"/>
          <w:color w:val="252525"/>
        </w:rPr>
        <w:t>The </w:t>
      </w:r>
      <w:r w:rsidRPr="001B0EC3">
        <w:rPr>
          <w:rFonts w:ascii="Consolas" w:eastAsia="Times New Roman" w:hAnsi="Consolas" w:cs="Consolas"/>
          <w:color w:val="252525"/>
          <w:sz w:val="20"/>
        </w:rPr>
        <w:t>/boot</w:t>
      </w:r>
      <w:r w:rsidRPr="001B0EC3">
        <w:rPr>
          <w:rFonts w:ascii="Arial" w:eastAsia="Times New Roman" w:hAnsi="Arial" w:cs="Arial"/>
          <w:color w:val="252525"/>
        </w:rPr>
        <w:t> partition resides on its own non-LVM partition. In the following example, it is the first partition on the first drive (</w:t>
      </w:r>
      <w:r w:rsidRPr="001B0EC3">
        <w:rPr>
          <w:rFonts w:ascii="Consolas" w:eastAsia="Times New Roman" w:hAnsi="Consolas" w:cs="Consolas"/>
          <w:color w:val="252525"/>
          <w:sz w:val="20"/>
        </w:rPr>
        <w:t>/dev/sda1</w:t>
      </w:r>
      <w:r w:rsidRPr="001B0EC3">
        <w:rPr>
          <w:rFonts w:ascii="Arial" w:eastAsia="Times New Roman" w:hAnsi="Arial" w:cs="Arial"/>
          <w:color w:val="252525"/>
        </w:rPr>
        <w:t>). Bootable partitions </w:t>
      </w:r>
      <w:r w:rsidRPr="001B0EC3">
        <w:rPr>
          <w:rFonts w:ascii="Arial" w:eastAsia="Times New Roman" w:hAnsi="Arial" w:cs="Arial"/>
          <w:i/>
          <w:iCs/>
          <w:color w:val="252525"/>
        </w:rPr>
        <w:t>cannot</w:t>
      </w:r>
      <w:r w:rsidRPr="001B0EC3">
        <w:rPr>
          <w:rFonts w:ascii="Arial" w:eastAsia="Times New Roman" w:hAnsi="Arial" w:cs="Arial"/>
          <w:color w:val="252525"/>
        </w:rPr>
        <w:t> reside on LVM logical volumes.</w:t>
      </w:r>
    </w:p>
    <w:p w:rsidR="001B0EC3" w:rsidRPr="001B0EC3" w:rsidRDefault="001B0EC3" w:rsidP="001B0EC3">
      <w:pPr>
        <w:numPr>
          <w:ilvl w:val="0"/>
          <w:numId w:val="3"/>
        </w:numPr>
        <w:shd w:val="clear" w:color="auto" w:fill="FFFFFF"/>
        <w:spacing w:before="100" w:beforeAutospacing="1" w:after="240" w:line="240" w:lineRule="auto"/>
        <w:rPr>
          <w:rFonts w:ascii="Arial" w:eastAsia="Times New Roman" w:hAnsi="Arial" w:cs="Arial"/>
          <w:color w:val="252525"/>
        </w:rPr>
      </w:pPr>
      <w:r w:rsidRPr="001B0EC3">
        <w:rPr>
          <w:rFonts w:ascii="Arial" w:eastAsia="Times New Roman" w:hAnsi="Arial" w:cs="Arial"/>
          <w:color w:val="252525"/>
        </w:rPr>
        <w:t>A single LVM volume group (</w:t>
      </w:r>
      <w:r w:rsidRPr="001B0EC3">
        <w:rPr>
          <w:rFonts w:ascii="Consolas" w:eastAsia="Times New Roman" w:hAnsi="Consolas" w:cs="Consolas"/>
          <w:color w:val="252525"/>
          <w:sz w:val="20"/>
        </w:rPr>
        <w:t>VolGroup00</w:t>
      </w:r>
      <w:r w:rsidRPr="001B0EC3">
        <w:rPr>
          <w:rFonts w:ascii="Arial" w:eastAsia="Times New Roman" w:hAnsi="Arial" w:cs="Arial"/>
          <w:color w:val="252525"/>
        </w:rPr>
        <w:t>) is created, which spans all selected drives and all remaining space available. In the following example, the remainder of the first drive (</w:t>
      </w:r>
      <w:r w:rsidRPr="001B0EC3">
        <w:rPr>
          <w:rFonts w:ascii="Consolas" w:eastAsia="Times New Roman" w:hAnsi="Consolas" w:cs="Consolas"/>
          <w:color w:val="252525"/>
          <w:sz w:val="20"/>
        </w:rPr>
        <w:t>/dev/sda2</w:t>
      </w:r>
      <w:r w:rsidRPr="001B0EC3">
        <w:rPr>
          <w:rFonts w:ascii="Arial" w:eastAsia="Times New Roman" w:hAnsi="Arial" w:cs="Arial"/>
          <w:color w:val="252525"/>
        </w:rPr>
        <w:t>), and the entire second drive (</w:t>
      </w:r>
      <w:r w:rsidRPr="001B0EC3">
        <w:rPr>
          <w:rFonts w:ascii="Consolas" w:eastAsia="Times New Roman" w:hAnsi="Consolas" w:cs="Consolas"/>
          <w:color w:val="252525"/>
          <w:sz w:val="20"/>
        </w:rPr>
        <w:t>/dev/sdb1</w:t>
      </w:r>
      <w:r w:rsidRPr="001B0EC3">
        <w:rPr>
          <w:rFonts w:ascii="Arial" w:eastAsia="Times New Roman" w:hAnsi="Arial" w:cs="Arial"/>
          <w:color w:val="252525"/>
        </w:rPr>
        <w:t>) are allocated to the volume group.</w:t>
      </w:r>
    </w:p>
    <w:p w:rsidR="001B0EC3" w:rsidRPr="001B0EC3" w:rsidRDefault="001B0EC3" w:rsidP="001B0EC3">
      <w:pPr>
        <w:numPr>
          <w:ilvl w:val="0"/>
          <w:numId w:val="3"/>
        </w:numPr>
        <w:shd w:val="clear" w:color="auto" w:fill="FFFFFF"/>
        <w:spacing w:before="100" w:beforeAutospacing="1" w:after="240" w:line="240" w:lineRule="auto"/>
        <w:rPr>
          <w:rFonts w:ascii="Arial" w:eastAsia="Times New Roman" w:hAnsi="Arial" w:cs="Arial"/>
          <w:color w:val="252525"/>
        </w:rPr>
      </w:pPr>
      <w:r w:rsidRPr="001B0EC3">
        <w:rPr>
          <w:rFonts w:ascii="Arial" w:eastAsia="Times New Roman" w:hAnsi="Arial" w:cs="Arial"/>
          <w:color w:val="252525"/>
        </w:rPr>
        <w:t>Two LVM logical volumes (</w:t>
      </w:r>
      <w:r w:rsidRPr="001B0EC3">
        <w:rPr>
          <w:rFonts w:ascii="Consolas" w:eastAsia="Times New Roman" w:hAnsi="Consolas" w:cs="Consolas"/>
          <w:color w:val="252525"/>
          <w:sz w:val="20"/>
        </w:rPr>
        <w:t>LogVol00</w:t>
      </w:r>
      <w:r w:rsidRPr="001B0EC3">
        <w:rPr>
          <w:rFonts w:ascii="Arial" w:eastAsia="Times New Roman" w:hAnsi="Arial" w:cs="Arial"/>
          <w:color w:val="252525"/>
        </w:rPr>
        <w:t> and </w:t>
      </w:r>
      <w:r w:rsidRPr="001B0EC3">
        <w:rPr>
          <w:rFonts w:ascii="Consolas" w:eastAsia="Times New Roman" w:hAnsi="Consolas" w:cs="Consolas"/>
          <w:color w:val="252525"/>
          <w:sz w:val="20"/>
        </w:rPr>
        <w:t>LogVol01</w:t>
      </w:r>
      <w:r w:rsidRPr="001B0EC3">
        <w:rPr>
          <w:rFonts w:ascii="Arial" w:eastAsia="Times New Roman" w:hAnsi="Arial" w:cs="Arial"/>
          <w:color w:val="252525"/>
        </w:rPr>
        <w:t>) are created from the newly created spanned volume group. In the following example, the recommended swap space is automatically calculated and assigned to </w:t>
      </w:r>
      <w:r w:rsidRPr="001B0EC3">
        <w:rPr>
          <w:rFonts w:ascii="Consolas" w:eastAsia="Times New Roman" w:hAnsi="Consolas" w:cs="Consolas"/>
          <w:color w:val="252525"/>
          <w:sz w:val="20"/>
        </w:rPr>
        <w:t>LogVol01</w:t>
      </w:r>
      <w:r w:rsidRPr="001B0EC3">
        <w:rPr>
          <w:rFonts w:ascii="Arial" w:eastAsia="Times New Roman" w:hAnsi="Arial" w:cs="Arial"/>
          <w:color w:val="252525"/>
        </w:rPr>
        <w:t>, and the remainder is allocated to the root file system, </w:t>
      </w:r>
      <w:r w:rsidRPr="001B0EC3">
        <w:rPr>
          <w:rFonts w:ascii="Consolas" w:eastAsia="Times New Roman" w:hAnsi="Consolas" w:cs="Consolas"/>
          <w:color w:val="252525"/>
          <w:sz w:val="20"/>
        </w:rPr>
        <w:t>LogVol00</w:t>
      </w:r>
      <w:r w:rsidRPr="001B0EC3">
        <w:rPr>
          <w:rFonts w:ascii="Arial" w:eastAsia="Times New Roman" w:hAnsi="Arial" w:cs="Arial"/>
          <w:color w:val="252525"/>
        </w:rPr>
        <w:t>.</w:t>
      </w:r>
    </w:p>
    <w:p w:rsidR="001B0EC3" w:rsidRPr="001B0EC3" w:rsidRDefault="001B0EC3" w:rsidP="001B0EC3">
      <w:pPr>
        <w:shd w:val="clear" w:color="auto" w:fill="FFFFFF"/>
        <w:spacing w:after="0" w:line="240" w:lineRule="auto"/>
        <w:rPr>
          <w:rFonts w:ascii="Arial" w:eastAsia="Times New Roman" w:hAnsi="Arial" w:cs="Arial"/>
          <w:color w:val="252525"/>
        </w:rPr>
      </w:pPr>
      <w:r>
        <w:rPr>
          <w:rFonts w:ascii="Arial" w:eastAsia="Times New Roman" w:hAnsi="Arial" w:cs="Arial"/>
          <w:noProof/>
          <w:color w:val="0066CC"/>
        </w:rPr>
        <w:lastRenderedPageBreak/>
        <w:drawing>
          <wp:inline distT="0" distB="0" distL="0" distR="0">
            <wp:extent cx="6286500" cy="4721225"/>
            <wp:effectExtent l="19050" t="0" r="0" b="0"/>
            <wp:docPr id="5" name="Picture 5" descr="Automatic LVM Configuration With Two SCSI Drives">
              <a:hlinkClick xmlns:a="http://schemas.openxmlformats.org/drawingml/2006/main" r:id="rId9" tooltip="&quot;Automatic LVM Configuration With Two SCSI Driv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ic LVM Configuration With Two SCSI Drives">
                      <a:hlinkClick r:id="rId9" tooltip="&quot;Automatic LVM Configuration With Two SCSI Drives&quot;"/>
                    </pic:cNvPr>
                    <pic:cNvPicPr>
                      <a:picLocks noChangeAspect="1" noChangeArrowheads="1"/>
                    </pic:cNvPicPr>
                  </pic:nvPicPr>
                  <pic:blipFill>
                    <a:blip r:embed="rId10"/>
                    <a:srcRect/>
                    <a:stretch>
                      <a:fillRect/>
                    </a:stretch>
                  </pic:blipFill>
                  <pic:spPr bwMode="auto">
                    <a:xfrm>
                      <a:off x="0" y="0"/>
                      <a:ext cx="6286500" cy="4721225"/>
                    </a:xfrm>
                    <a:prstGeom prst="rect">
                      <a:avLst/>
                    </a:prstGeom>
                    <a:noFill/>
                    <a:ln w="9525">
                      <a:noFill/>
                      <a:miter lim="800000"/>
                      <a:headEnd/>
                      <a:tailEnd/>
                    </a:ln>
                  </pic:spPr>
                </pic:pic>
              </a:graphicData>
            </a:graphic>
          </wp:inline>
        </w:drawing>
      </w:r>
    </w:p>
    <w:p w:rsidR="001B0EC3" w:rsidRPr="001B0EC3" w:rsidRDefault="001B0EC3" w:rsidP="001B0EC3">
      <w:pPr>
        <w:shd w:val="clear" w:color="auto" w:fill="FFFFFF"/>
        <w:spacing w:after="432" w:line="360" w:lineRule="atLeast"/>
        <w:rPr>
          <w:rFonts w:ascii="Arial" w:eastAsia="Times New Roman" w:hAnsi="Arial" w:cs="Arial"/>
          <w:color w:val="252525"/>
        </w:rPr>
      </w:pPr>
      <w:proofErr w:type="gramStart"/>
      <w:r w:rsidRPr="001B0EC3">
        <w:rPr>
          <w:rFonts w:ascii="Arial" w:eastAsia="Times New Roman" w:hAnsi="Arial" w:cs="Arial"/>
          <w:b/>
          <w:bCs/>
          <w:color w:val="252525"/>
        </w:rPr>
        <w:t>Figure 11.3.</w:t>
      </w:r>
      <w:proofErr w:type="gramEnd"/>
      <w:r w:rsidRPr="001B0EC3">
        <w:rPr>
          <w:rFonts w:ascii="Arial" w:eastAsia="Times New Roman" w:hAnsi="Arial" w:cs="Arial"/>
          <w:b/>
          <w:bCs/>
          <w:color w:val="252525"/>
        </w:rPr>
        <w:t xml:space="preserve"> Automatic LVM Configuration </w:t>
      </w:r>
      <w:proofErr w:type="gramStart"/>
      <w:r w:rsidRPr="001B0EC3">
        <w:rPr>
          <w:rFonts w:ascii="Arial" w:eastAsia="Times New Roman" w:hAnsi="Arial" w:cs="Arial"/>
          <w:b/>
          <w:bCs/>
          <w:color w:val="252525"/>
        </w:rPr>
        <w:t>With</w:t>
      </w:r>
      <w:proofErr w:type="gramEnd"/>
      <w:r w:rsidRPr="001B0EC3">
        <w:rPr>
          <w:rFonts w:ascii="Arial" w:eastAsia="Times New Roman" w:hAnsi="Arial" w:cs="Arial"/>
          <w:b/>
          <w:bCs/>
          <w:color w:val="252525"/>
        </w:rPr>
        <w:t xml:space="preserve"> Two SCSI Drives</w:t>
      </w:r>
    </w:p>
    <w:p w:rsidR="001B0EC3" w:rsidRPr="001B0EC3" w:rsidRDefault="001B0EC3" w:rsidP="001B0EC3">
      <w:pPr>
        <w:shd w:val="clear" w:color="auto" w:fill="FFFFFF"/>
        <w:spacing w:after="432" w:line="360" w:lineRule="atLeast"/>
        <w:rPr>
          <w:rFonts w:ascii="Arial" w:eastAsia="Times New Roman" w:hAnsi="Arial" w:cs="Arial"/>
          <w:color w:val="252525"/>
        </w:rPr>
      </w:pPr>
      <w:r w:rsidRPr="001B0EC3">
        <w:rPr>
          <w:rFonts w:ascii="Arial" w:eastAsia="Times New Roman" w:hAnsi="Arial" w:cs="Arial"/>
          <w:b/>
          <w:bCs/>
          <w:color w:val="252525"/>
        </w:rPr>
        <w:t>Note</w:t>
      </w:r>
    </w:p>
    <w:p w:rsidR="001B0EC3" w:rsidRPr="001B0EC3" w:rsidRDefault="001B0EC3" w:rsidP="001B0EC3">
      <w:pPr>
        <w:shd w:val="clear" w:color="auto" w:fill="FFFFFF"/>
        <w:spacing w:line="240" w:lineRule="auto"/>
        <w:rPr>
          <w:rFonts w:ascii="Arial" w:eastAsia="Times New Roman" w:hAnsi="Arial" w:cs="Arial"/>
          <w:color w:val="252525"/>
        </w:rPr>
      </w:pPr>
      <w:r w:rsidRPr="001B0EC3">
        <w:rPr>
          <w:rFonts w:ascii="Arial" w:eastAsia="Times New Roman" w:hAnsi="Arial" w:cs="Arial"/>
          <w:color w:val="252525"/>
        </w:rPr>
        <w:t>If enabling quotas are of interest to you, it may be best to modify the automatic configuration to include other mount points, such as </w:t>
      </w:r>
      <w:r w:rsidRPr="001B0EC3">
        <w:rPr>
          <w:rFonts w:ascii="Consolas" w:eastAsia="Times New Roman" w:hAnsi="Consolas" w:cs="Consolas"/>
          <w:color w:val="252525"/>
          <w:sz w:val="20"/>
        </w:rPr>
        <w:t>/home</w:t>
      </w:r>
      <w:r w:rsidRPr="001B0EC3">
        <w:rPr>
          <w:rFonts w:ascii="Arial" w:eastAsia="Times New Roman" w:hAnsi="Arial" w:cs="Arial"/>
          <w:color w:val="252525"/>
        </w:rPr>
        <w:t> or </w:t>
      </w:r>
      <w:r w:rsidRPr="001B0EC3">
        <w:rPr>
          <w:rFonts w:ascii="Consolas" w:eastAsia="Times New Roman" w:hAnsi="Consolas" w:cs="Consolas"/>
          <w:color w:val="252525"/>
          <w:sz w:val="20"/>
        </w:rPr>
        <w:t>/</w:t>
      </w:r>
      <w:proofErr w:type="spellStart"/>
      <w:r w:rsidRPr="001B0EC3">
        <w:rPr>
          <w:rFonts w:ascii="Consolas" w:eastAsia="Times New Roman" w:hAnsi="Consolas" w:cs="Consolas"/>
          <w:color w:val="252525"/>
          <w:sz w:val="20"/>
        </w:rPr>
        <w:t>var</w:t>
      </w:r>
      <w:proofErr w:type="spellEnd"/>
      <w:r w:rsidRPr="001B0EC3">
        <w:rPr>
          <w:rFonts w:ascii="Arial" w:eastAsia="Times New Roman" w:hAnsi="Arial" w:cs="Arial"/>
          <w:color w:val="252525"/>
        </w:rPr>
        <w:t>, so that each file system has its own independent quota configuration limits.</w:t>
      </w:r>
    </w:p>
    <w:p w:rsidR="001B0EC3" w:rsidRPr="001B0EC3" w:rsidRDefault="001B0EC3" w:rsidP="001B0EC3">
      <w:pPr>
        <w:shd w:val="clear" w:color="auto" w:fill="FFFFFF"/>
        <w:spacing w:after="0" w:line="240" w:lineRule="auto"/>
        <w:rPr>
          <w:rFonts w:ascii="Arial" w:eastAsia="Times New Roman" w:hAnsi="Arial" w:cs="Arial"/>
          <w:color w:val="252525"/>
        </w:rPr>
      </w:pPr>
      <w:r w:rsidRPr="001B0EC3">
        <w:rPr>
          <w:rFonts w:ascii="Arial" w:eastAsia="Times New Roman" w:hAnsi="Arial" w:cs="Arial"/>
          <w:color w:val="252525"/>
        </w:rPr>
        <w:t>In most cases, the default automatic LVM partitioning is sufficient, but advanced implementations could warrant modification or manual configuration of the partition tables.</w:t>
      </w:r>
    </w:p>
    <w:p w:rsidR="001B0EC3" w:rsidRPr="001B0EC3" w:rsidRDefault="001B0EC3" w:rsidP="001B0EC3">
      <w:pPr>
        <w:shd w:val="clear" w:color="auto" w:fill="FFFFFF"/>
        <w:spacing w:after="432" w:line="360" w:lineRule="atLeast"/>
        <w:rPr>
          <w:rFonts w:ascii="Arial" w:eastAsia="Times New Roman" w:hAnsi="Arial" w:cs="Arial"/>
          <w:color w:val="252525"/>
        </w:rPr>
      </w:pPr>
      <w:r w:rsidRPr="001B0EC3">
        <w:rPr>
          <w:rFonts w:ascii="Arial" w:eastAsia="Times New Roman" w:hAnsi="Arial" w:cs="Arial"/>
          <w:b/>
          <w:bCs/>
          <w:color w:val="252525"/>
        </w:rPr>
        <w:t>Note</w:t>
      </w:r>
    </w:p>
    <w:p w:rsidR="001B0EC3" w:rsidRPr="001B0EC3" w:rsidRDefault="001B0EC3" w:rsidP="001B0EC3">
      <w:pPr>
        <w:shd w:val="clear" w:color="auto" w:fill="FFFFFF"/>
        <w:spacing w:after="0" w:line="240" w:lineRule="auto"/>
        <w:rPr>
          <w:rFonts w:ascii="Arial" w:eastAsia="Times New Roman" w:hAnsi="Arial" w:cs="Arial"/>
          <w:color w:val="252525"/>
        </w:rPr>
      </w:pPr>
      <w:r w:rsidRPr="001B0EC3">
        <w:rPr>
          <w:rFonts w:ascii="Arial" w:eastAsia="Times New Roman" w:hAnsi="Arial" w:cs="Arial"/>
          <w:color w:val="252525"/>
        </w:rPr>
        <w:t>If you anticipate future memory upgrades, leaving some free space in the volume group would allow for easy future expansion of the swap space logical volume on the system; in which case, the automatic LVM configuration should be modified to leave available space for future growth.</w:t>
      </w:r>
    </w:p>
    <w:p w:rsidR="005527FF" w:rsidRDefault="005527FF" w:rsidP="00A447F5">
      <w:pPr>
        <w:pStyle w:val="Heading1"/>
        <w:shd w:val="clear" w:color="auto" w:fill="FFFFFF"/>
        <w:spacing w:line="288" w:lineRule="atLeast"/>
        <w:rPr>
          <w:rFonts w:ascii="Arial" w:hAnsi="Arial" w:cs="Arial"/>
          <w:caps/>
          <w:color w:val="252525"/>
        </w:rPr>
      </w:pPr>
    </w:p>
    <w:p w:rsidR="00A447F5" w:rsidRPr="005527FF" w:rsidRDefault="00A447F5" w:rsidP="00A447F5">
      <w:pPr>
        <w:pStyle w:val="Heading1"/>
        <w:shd w:val="clear" w:color="auto" w:fill="FFFFFF"/>
        <w:spacing w:line="288" w:lineRule="atLeast"/>
        <w:rPr>
          <w:rFonts w:ascii="Arial" w:hAnsi="Arial" w:cs="Arial"/>
          <w:caps/>
          <w:color w:val="252525"/>
          <w:sz w:val="32"/>
        </w:rPr>
      </w:pPr>
      <w:r w:rsidRPr="005527FF">
        <w:rPr>
          <w:rFonts w:ascii="Arial" w:hAnsi="Arial" w:cs="Arial"/>
          <w:caps/>
          <w:color w:val="252525"/>
          <w:sz w:val="32"/>
        </w:rPr>
        <w:lastRenderedPageBreak/>
        <w:t>MANUAL LVM PARTITIONING</w:t>
      </w:r>
    </w:p>
    <w:p w:rsidR="00A447F5" w:rsidRDefault="00A447F5" w:rsidP="00A447F5">
      <w:pPr>
        <w:shd w:val="clear" w:color="auto" w:fill="FFFFFF"/>
        <w:rPr>
          <w:rFonts w:ascii="Arial" w:hAnsi="Arial" w:cs="Arial"/>
          <w:color w:val="252525"/>
        </w:rPr>
      </w:pPr>
      <w:r>
        <w:rPr>
          <w:rFonts w:ascii="Arial" w:hAnsi="Arial" w:cs="Arial"/>
          <w:color w:val="252525"/>
        </w:rPr>
        <w:t>The following section explains how to manually configure LVM for Red Hat Enterprise Linux. Because there are numerous ways to manually configure a system with LVM, the following example is similar to the default configuration done in </w:t>
      </w:r>
      <w:hyperlink r:id="rId11" w:history="1">
        <w:r>
          <w:rPr>
            <w:rStyle w:val="Hyperlink"/>
            <w:rFonts w:ascii="Arial" w:hAnsi="Arial" w:cs="Arial"/>
            <w:color w:val="0066CC"/>
          </w:rPr>
          <w:t xml:space="preserve">Section 11.3, “Automatic </w:t>
        </w:r>
        <w:proofErr w:type="gramStart"/>
        <w:r>
          <w:rPr>
            <w:rStyle w:val="Hyperlink"/>
            <w:rFonts w:ascii="Arial" w:hAnsi="Arial" w:cs="Arial"/>
            <w:color w:val="0066CC"/>
          </w:rPr>
          <w:t>Partitioning</w:t>
        </w:r>
        <w:proofErr w:type="gramEnd"/>
        <w:r>
          <w:rPr>
            <w:rStyle w:val="Hyperlink"/>
            <w:rFonts w:ascii="Arial" w:hAnsi="Arial" w:cs="Arial"/>
            <w:color w:val="0066CC"/>
          </w:rPr>
          <w:t>”</w:t>
        </w:r>
      </w:hyperlink>
      <w:r>
        <w:rPr>
          <w:rFonts w:ascii="Arial" w:hAnsi="Arial" w:cs="Arial"/>
          <w:color w:val="252525"/>
        </w:rPr>
        <w:t>.</w:t>
      </w:r>
    </w:p>
    <w:p w:rsidR="00A447F5" w:rsidRDefault="00A447F5" w:rsidP="00A447F5">
      <w:pPr>
        <w:shd w:val="clear" w:color="auto" w:fill="FFFFFF"/>
        <w:rPr>
          <w:rFonts w:ascii="Arial" w:hAnsi="Arial" w:cs="Arial"/>
          <w:color w:val="252525"/>
        </w:rPr>
      </w:pPr>
      <w:r>
        <w:rPr>
          <w:rFonts w:ascii="Arial" w:hAnsi="Arial" w:cs="Arial"/>
          <w:color w:val="252525"/>
        </w:rPr>
        <w:t>On the </w:t>
      </w:r>
      <w:r>
        <w:rPr>
          <w:rStyle w:val="Strong"/>
          <w:rFonts w:ascii="Arial" w:hAnsi="Arial" w:cs="Arial"/>
          <w:color w:val="252525"/>
        </w:rPr>
        <w:t>Disk Partitioning Setup</w:t>
      </w:r>
      <w:r>
        <w:rPr>
          <w:rFonts w:ascii="Arial" w:hAnsi="Arial" w:cs="Arial"/>
          <w:color w:val="252525"/>
        </w:rPr>
        <w:t> screen, select </w:t>
      </w:r>
      <w:r>
        <w:rPr>
          <w:rStyle w:val="Strong"/>
          <w:rFonts w:ascii="Arial" w:hAnsi="Arial" w:cs="Arial"/>
          <w:color w:val="252525"/>
        </w:rPr>
        <w:t>Create custom layout</w:t>
      </w:r>
      <w:r>
        <w:rPr>
          <w:rFonts w:ascii="Arial" w:hAnsi="Arial" w:cs="Arial"/>
          <w:color w:val="252525"/>
        </w:rPr>
        <w:t xml:space="preserve"> from the </w:t>
      </w:r>
      <w:proofErr w:type="spellStart"/>
      <w:r>
        <w:rPr>
          <w:rFonts w:ascii="Arial" w:hAnsi="Arial" w:cs="Arial"/>
          <w:color w:val="252525"/>
        </w:rPr>
        <w:t>pulldown</w:t>
      </w:r>
      <w:proofErr w:type="spellEnd"/>
      <w:r>
        <w:rPr>
          <w:rFonts w:ascii="Arial" w:hAnsi="Arial" w:cs="Arial"/>
          <w:color w:val="252525"/>
        </w:rPr>
        <w:t xml:space="preserve"> list and click the </w:t>
      </w:r>
      <w:r>
        <w:rPr>
          <w:rStyle w:val="Strong"/>
          <w:rFonts w:ascii="Arial" w:hAnsi="Arial" w:cs="Arial"/>
          <w:color w:val="252525"/>
          <w:shd w:val="clear" w:color="auto" w:fill="DDDDDD"/>
        </w:rPr>
        <w:t>Next</w:t>
      </w:r>
      <w:r>
        <w:rPr>
          <w:rFonts w:ascii="Arial" w:hAnsi="Arial" w:cs="Arial"/>
          <w:color w:val="252525"/>
        </w:rPr>
        <w:t> button in the bottom right corner of the screen.</w:t>
      </w:r>
    </w:p>
    <w:p w:rsidR="00A447F5" w:rsidRDefault="00A447F5" w:rsidP="00A447F5">
      <w:pPr>
        <w:pStyle w:val="Heading3"/>
        <w:shd w:val="clear" w:color="auto" w:fill="FFFFFF"/>
        <w:spacing w:before="0" w:line="360" w:lineRule="atLeast"/>
        <w:rPr>
          <w:rFonts w:ascii="Arial" w:hAnsi="Arial" w:cs="Arial"/>
          <w:b w:val="0"/>
          <w:bCs w:val="0"/>
          <w:color w:val="252525"/>
          <w:sz w:val="27"/>
          <w:szCs w:val="27"/>
        </w:rPr>
      </w:pPr>
      <w:r>
        <w:rPr>
          <w:rFonts w:ascii="Arial" w:hAnsi="Arial" w:cs="Arial"/>
          <w:b w:val="0"/>
          <w:bCs w:val="0"/>
          <w:color w:val="252525"/>
        </w:rPr>
        <w:t>11.4.1. Creating the </w:t>
      </w:r>
      <w:r>
        <w:rPr>
          <w:rStyle w:val="HTMLCode"/>
          <w:rFonts w:ascii="Consolas" w:eastAsiaTheme="majorEastAsia" w:hAnsi="Consolas" w:cs="Consolas"/>
          <w:b w:val="0"/>
          <w:bCs w:val="0"/>
          <w:color w:val="252525"/>
          <w:sz w:val="25"/>
          <w:szCs w:val="25"/>
          <w:shd w:val="clear" w:color="auto" w:fill="F5F5F5"/>
        </w:rPr>
        <w:t>/boot</w:t>
      </w:r>
      <w:r>
        <w:rPr>
          <w:rFonts w:ascii="Arial" w:hAnsi="Arial" w:cs="Arial"/>
          <w:b w:val="0"/>
          <w:bCs w:val="0"/>
          <w:color w:val="252525"/>
        </w:rPr>
        <w:t> Partition</w:t>
      </w:r>
    </w:p>
    <w:p w:rsidR="00A447F5" w:rsidRDefault="00A447F5" w:rsidP="00A447F5">
      <w:pPr>
        <w:shd w:val="clear" w:color="auto" w:fill="FFFFFF"/>
        <w:rPr>
          <w:rFonts w:ascii="Arial" w:hAnsi="Arial" w:cs="Arial"/>
          <w:color w:val="252525"/>
        </w:rPr>
      </w:pPr>
      <w:r>
        <w:rPr>
          <w:rFonts w:ascii="Arial" w:hAnsi="Arial" w:cs="Arial"/>
          <w:color w:val="252525"/>
        </w:rPr>
        <w:t>In a typical situation, the disk drives are new, or formatted clean. The following figure, </w:t>
      </w:r>
      <w:hyperlink r:id="rId12" w:anchor="fig-lvm-manual-free" w:history="1">
        <w:r>
          <w:rPr>
            <w:rStyle w:val="Hyperlink"/>
            <w:rFonts w:ascii="Arial" w:hAnsi="Arial" w:cs="Arial"/>
            <w:color w:val="0066CC"/>
          </w:rPr>
          <w:t>Figure 11.4, “Two Blank Drives, Ready for Configuration”</w:t>
        </w:r>
      </w:hyperlink>
      <w:r>
        <w:rPr>
          <w:rFonts w:ascii="Arial" w:hAnsi="Arial" w:cs="Arial"/>
          <w:color w:val="252525"/>
        </w:rPr>
        <w:t>, shows both drives as raw devices with no partitioning configured.</w:t>
      </w:r>
    </w:p>
    <w:p w:rsidR="00A447F5" w:rsidRDefault="00A447F5" w:rsidP="00A447F5">
      <w:pPr>
        <w:shd w:val="clear" w:color="auto" w:fill="FFFFFF"/>
        <w:rPr>
          <w:rFonts w:ascii="Arial" w:hAnsi="Arial" w:cs="Arial"/>
          <w:color w:val="252525"/>
        </w:rPr>
      </w:pPr>
      <w:r>
        <w:rPr>
          <w:rFonts w:ascii="Arial" w:hAnsi="Arial" w:cs="Arial"/>
          <w:noProof/>
          <w:color w:val="0066CC"/>
        </w:rPr>
        <w:drawing>
          <wp:inline distT="0" distB="0" distL="0" distR="0">
            <wp:extent cx="6286500" cy="4721225"/>
            <wp:effectExtent l="19050" t="0" r="0" b="0"/>
            <wp:docPr id="7" name="Picture 7" descr="Two Blank Drives, Ready for Configuration">
              <a:hlinkClick xmlns:a="http://schemas.openxmlformats.org/drawingml/2006/main" r:id="rId13" tooltip="&quot;Two Blank Drives, Ready for Configur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Blank Drives, Ready for Configuration">
                      <a:hlinkClick r:id="rId13" tooltip="&quot;Two Blank Drives, Ready for Configuration&quot;"/>
                    </pic:cNvPr>
                    <pic:cNvPicPr>
                      <a:picLocks noChangeAspect="1" noChangeArrowheads="1"/>
                    </pic:cNvPicPr>
                  </pic:nvPicPr>
                  <pic:blipFill>
                    <a:blip r:embed="rId14"/>
                    <a:srcRect/>
                    <a:stretch>
                      <a:fillRect/>
                    </a:stretch>
                  </pic:blipFill>
                  <pic:spPr bwMode="auto">
                    <a:xfrm>
                      <a:off x="0" y="0"/>
                      <a:ext cx="6286500" cy="4721225"/>
                    </a:xfrm>
                    <a:prstGeom prst="rect">
                      <a:avLst/>
                    </a:prstGeom>
                    <a:noFill/>
                    <a:ln w="9525">
                      <a:noFill/>
                      <a:miter lim="800000"/>
                      <a:headEnd/>
                      <a:tailEnd/>
                    </a:ln>
                  </pic:spPr>
                </pic:pic>
              </a:graphicData>
            </a:graphic>
          </wp:inline>
        </w:drawing>
      </w:r>
    </w:p>
    <w:p w:rsidR="00A447F5" w:rsidRDefault="00A447F5" w:rsidP="00A447F5">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eastAsiaTheme="majorEastAsia" w:hAnsi="Arial" w:cs="Arial"/>
          <w:color w:val="252525"/>
          <w:sz w:val="22"/>
          <w:szCs w:val="22"/>
        </w:rPr>
        <w:t>Figure 11.4.</w:t>
      </w:r>
      <w:proofErr w:type="gramEnd"/>
      <w:r>
        <w:rPr>
          <w:rStyle w:val="Strong"/>
          <w:rFonts w:ascii="Arial" w:eastAsiaTheme="majorEastAsia" w:hAnsi="Arial" w:cs="Arial"/>
          <w:color w:val="252525"/>
          <w:sz w:val="22"/>
          <w:szCs w:val="22"/>
        </w:rPr>
        <w:t> Two Blank Drives, Ready for Configuration</w:t>
      </w:r>
    </w:p>
    <w:p w:rsidR="00A447F5" w:rsidRDefault="00A447F5" w:rsidP="00A447F5">
      <w:pPr>
        <w:pStyle w:val="NormalWeb"/>
        <w:shd w:val="clear" w:color="auto" w:fill="FCF8E3"/>
        <w:spacing w:before="0" w:beforeAutospacing="0" w:after="432" w:afterAutospacing="0" w:line="360" w:lineRule="atLeast"/>
        <w:rPr>
          <w:rFonts w:ascii="Arial" w:hAnsi="Arial" w:cs="Arial"/>
          <w:color w:val="8A6D3B"/>
          <w:sz w:val="22"/>
          <w:szCs w:val="22"/>
        </w:rPr>
      </w:pPr>
      <w:r>
        <w:rPr>
          <w:rStyle w:val="Strong"/>
          <w:rFonts w:ascii="Arial" w:eastAsiaTheme="majorEastAsia" w:hAnsi="Arial" w:cs="Arial"/>
          <w:color w:val="8A6D3B"/>
          <w:sz w:val="22"/>
          <w:szCs w:val="22"/>
        </w:rPr>
        <w:t>Warning</w:t>
      </w:r>
    </w:p>
    <w:p w:rsidR="00A447F5" w:rsidRDefault="00A447F5" w:rsidP="00A447F5">
      <w:pPr>
        <w:shd w:val="clear" w:color="auto" w:fill="FCF8E3"/>
        <w:rPr>
          <w:rFonts w:ascii="Arial" w:hAnsi="Arial" w:cs="Arial"/>
          <w:color w:val="8A6D3B"/>
        </w:rPr>
      </w:pPr>
      <w:r>
        <w:rPr>
          <w:rFonts w:ascii="Arial" w:hAnsi="Arial" w:cs="Arial"/>
          <w:color w:val="8A6D3B"/>
        </w:rPr>
        <w:lastRenderedPageBreak/>
        <w:t>The </w:t>
      </w:r>
      <w:r>
        <w:rPr>
          <w:rStyle w:val="HTMLCode"/>
          <w:rFonts w:ascii="Consolas" w:eastAsiaTheme="minorHAnsi" w:hAnsi="Consolas" w:cs="Consolas"/>
          <w:color w:val="8A6D3B"/>
        </w:rPr>
        <w:t>/boot</w:t>
      </w:r>
      <w:r>
        <w:rPr>
          <w:rFonts w:ascii="Arial" w:hAnsi="Arial" w:cs="Arial"/>
          <w:color w:val="8A6D3B"/>
        </w:rPr>
        <w:t> partition cannot reside on an LVM volume because the GRUB boot loader cannot read it.</w:t>
      </w:r>
    </w:p>
    <w:p w:rsidR="00A447F5" w:rsidRDefault="00A447F5" w:rsidP="00A447F5">
      <w:pPr>
        <w:numPr>
          <w:ilvl w:val="0"/>
          <w:numId w:val="4"/>
        </w:numPr>
        <w:shd w:val="clear" w:color="auto" w:fill="FFFFFF"/>
        <w:spacing w:beforeAutospacing="1" w:after="0" w:line="240" w:lineRule="auto"/>
        <w:rPr>
          <w:rFonts w:ascii="Arial" w:hAnsi="Arial" w:cs="Arial"/>
          <w:color w:val="252525"/>
        </w:rPr>
      </w:pPr>
      <w:r>
        <w:rPr>
          <w:rFonts w:ascii="Arial" w:hAnsi="Arial" w:cs="Arial"/>
          <w:color w:val="252525"/>
        </w:rPr>
        <w:t>Select </w:t>
      </w:r>
      <w:r>
        <w:rPr>
          <w:rStyle w:val="Strong"/>
          <w:rFonts w:ascii="Arial" w:hAnsi="Arial" w:cs="Arial"/>
          <w:color w:val="252525"/>
          <w:shd w:val="clear" w:color="auto" w:fill="DDDDDD"/>
        </w:rPr>
        <w:t>New</w:t>
      </w:r>
      <w:r>
        <w:rPr>
          <w:rFonts w:ascii="Arial" w:hAnsi="Arial" w:cs="Arial"/>
          <w:color w:val="252525"/>
        </w:rPr>
        <w:t>.</w:t>
      </w:r>
    </w:p>
    <w:p w:rsidR="00A447F5" w:rsidRDefault="00A447F5" w:rsidP="00A447F5">
      <w:pPr>
        <w:numPr>
          <w:ilvl w:val="0"/>
          <w:numId w:val="4"/>
        </w:numPr>
        <w:shd w:val="clear" w:color="auto" w:fill="FFFFFF"/>
        <w:spacing w:before="100" w:beforeAutospacing="1" w:after="240" w:line="240" w:lineRule="auto"/>
        <w:rPr>
          <w:rFonts w:ascii="Arial" w:hAnsi="Arial" w:cs="Arial"/>
          <w:color w:val="252525"/>
        </w:rPr>
      </w:pPr>
      <w:r>
        <w:rPr>
          <w:rFonts w:ascii="Arial" w:hAnsi="Arial" w:cs="Arial"/>
          <w:color w:val="252525"/>
        </w:rPr>
        <w:t>Select </w:t>
      </w:r>
      <w:r>
        <w:rPr>
          <w:rStyle w:val="Strong"/>
          <w:rFonts w:ascii="Arial" w:hAnsi="Arial" w:cs="Arial"/>
          <w:color w:val="252525"/>
        </w:rPr>
        <w:t>/boot</w:t>
      </w:r>
      <w:r>
        <w:rPr>
          <w:rFonts w:ascii="Arial" w:hAnsi="Arial" w:cs="Arial"/>
          <w:color w:val="252525"/>
        </w:rPr>
        <w:t> from the </w:t>
      </w:r>
      <w:r>
        <w:rPr>
          <w:rStyle w:val="Strong"/>
          <w:rFonts w:ascii="Arial" w:hAnsi="Arial" w:cs="Arial"/>
          <w:color w:val="252525"/>
        </w:rPr>
        <w:t>Mount Point</w:t>
      </w:r>
      <w:r>
        <w:rPr>
          <w:rFonts w:ascii="Arial" w:hAnsi="Arial" w:cs="Arial"/>
          <w:color w:val="252525"/>
        </w:rPr>
        <w:t> </w:t>
      </w:r>
      <w:proofErr w:type="spellStart"/>
      <w:r>
        <w:rPr>
          <w:rFonts w:ascii="Arial" w:hAnsi="Arial" w:cs="Arial"/>
          <w:color w:val="252525"/>
        </w:rPr>
        <w:t>pulldown</w:t>
      </w:r>
      <w:proofErr w:type="spellEnd"/>
      <w:r>
        <w:rPr>
          <w:rFonts w:ascii="Arial" w:hAnsi="Arial" w:cs="Arial"/>
          <w:color w:val="252525"/>
        </w:rPr>
        <w:t xml:space="preserve"> menu.</w:t>
      </w:r>
    </w:p>
    <w:p w:rsidR="00A447F5" w:rsidRDefault="00A447F5" w:rsidP="00A447F5">
      <w:pPr>
        <w:numPr>
          <w:ilvl w:val="0"/>
          <w:numId w:val="4"/>
        </w:numPr>
        <w:shd w:val="clear" w:color="auto" w:fill="FFFFFF"/>
        <w:spacing w:before="100" w:beforeAutospacing="1" w:after="240" w:line="240" w:lineRule="auto"/>
        <w:rPr>
          <w:rFonts w:ascii="Arial" w:hAnsi="Arial" w:cs="Arial"/>
          <w:color w:val="252525"/>
        </w:rPr>
      </w:pPr>
      <w:r>
        <w:rPr>
          <w:rFonts w:ascii="Arial" w:hAnsi="Arial" w:cs="Arial"/>
          <w:color w:val="252525"/>
        </w:rPr>
        <w:t>Select </w:t>
      </w:r>
      <w:r>
        <w:rPr>
          <w:rStyle w:val="Strong"/>
          <w:rFonts w:ascii="Arial" w:hAnsi="Arial" w:cs="Arial"/>
          <w:color w:val="252525"/>
        </w:rPr>
        <w:t>ext3</w:t>
      </w:r>
      <w:r>
        <w:rPr>
          <w:rFonts w:ascii="Arial" w:hAnsi="Arial" w:cs="Arial"/>
          <w:color w:val="252525"/>
        </w:rPr>
        <w:t> from the </w:t>
      </w:r>
      <w:r>
        <w:rPr>
          <w:rStyle w:val="Strong"/>
          <w:rFonts w:ascii="Arial" w:hAnsi="Arial" w:cs="Arial"/>
          <w:color w:val="252525"/>
        </w:rPr>
        <w:t>File System Type</w:t>
      </w:r>
      <w:r>
        <w:rPr>
          <w:rFonts w:ascii="Arial" w:hAnsi="Arial" w:cs="Arial"/>
          <w:color w:val="252525"/>
        </w:rPr>
        <w:t> </w:t>
      </w:r>
      <w:proofErr w:type="spellStart"/>
      <w:r>
        <w:rPr>
          <w:rFonts w:ascii="Arial" w:hAnsi="Arial" w:cs="Arial"/>
          <w:color w:val="252525"/>
        </w:rPr>
        <w:t>pulldown</w:t>
      </w:r>
      <w:proofErr w:type="spellEnd"/>
      <w:r>
        <w:rPr>
          <w:rFonts w:ascii="Arial" w:hAnsi="Arial" w:cs="Arial"/>
          <w:color w:val="252525"/>
        </w:rPr>
        <w:t xml:space="preserve"> menu.</w:t>
      </w:r>
    </w:p>
    <w:p w:rsidR="00A447F5" w:rsidRDefault="00A447F5" w:rsidP="00A447F5">
      <w:pPr>
        <w:numPr>
          <w:ilvl w:val="0"/>
          <w:numId w:val="4"/>
        </w:numPr>
        <w:shd w:val="clear" w:color="auto" w:fill="FFFFFF"/>
        <w:spacing w:before="100" w:beforeAutospacing="1" w:after="240" w:line="240" w:lineRule="auto"/>
        <w:rPr>
          <w:rFonts w:ascii="Arial" w:hAnsi="Arial" w:cs="Arial"/>
          <w:color w:val="252525"/>
        </w:rPr>
      </w:pPr>
      <w:r>
        <w:rPr>
          <w:rFonts w:ascii="Arial" w:hAnsi="Arial" w:cs="Arial"/>
          <w:color w:val="252525"/>
        </w:rPr>
        <w:t>Select only the </w:t>
      </w:r>
      <w:proofErr w:type="spellStart"/>
      <w:r>
        <w:rPr>
          <w:rStyle w:val="Strong"/>
          <w:rFonts w:ascii="Arial" w:hAnsi="Arial" w:cs="Arial"/>
          <w:color w:val="252525"/>
        </w:rPr>
        <w:t>sda</w:t>
      </w:r>
      <w:proofErr w:type="spellEnd"/>
      <w:r>
        <w:rPr>
          <w:rFonts w:ascii="Arial" w:hAnsi="Arial" w:cs="Arial"/>
          <w:color w:val="252525"/>
        </w:rPr>
        <w:t> checkbox from the </w:t>
      </w:r>
      <w:r>
        <w:rPr>
          <w:rStyle w:val="Strong"/>
          <w:rFonts w:ascii="Arial" w:hAnsi="Arial" w:cs="Arial"/>
          <w:color w:val="252525"/>
        </w:rPr>
        <w:t>Allowable Drives</w:t>
      </w:r>
      <w:r>
        <w:rPr>
          <w:rFonts w:ascii="Arial" w:hAnsi="Arial" w:cs="Arial"/>
          <w:color w:val="252525"/>
        </w:rPr>
        <w:t> area.</w:t>
      </w:r>
    </w:p>
    <w:p w:rsidR="00A447F5" w:rsidRDefault="00A447F5" w:rsidP="00A447F5">
      <w:pPr>
        <w:numPr>
          <w:ilvl w:val="0"/>
          <w:numId w:val="4"/>
        </w:numPr>
        <w:shd w:val="clear" w:color="auto" w:fill="FFFFFF"/>
        <w:spacing w:before="100" w:beforeAutospacing="1" w:after="240" w:line="240" w:lineRule="auto"/>
        <w:rPr>
          <w:rFonts w:ascii="Arial" w:hAnsi="Arial" w:cs="Arial"/>
          <w:color w:val="252525"/>
        </w:rPr>
      </w:pPr>
      <w:r>
        <w:rPr>
          <w:rFonts w:ascii="Arial" w:hAnsi="Arial" w:cs="Arial"/>
          <w:color w:val="252525"/>
        </w:rPr>
        <w:t>Leave </w:t>
      </w:r>
      <w:r>
        <w:rPr>
          <w:rStyle w:val="Strong"/>
          <w:rFonts w:ascii="Arial" w:hAnsi="Arial" w:cs="Arial"/>
          <w:color w:val="252525"/>
        </w:rPr>
        <w:t>100</w:t>
      </w:r>
      <w:r>
        <w:rPr>
          <w:rFonts w:ascii="Arial" w:hAnsi="Arial" w:cs="Arial"/>
          <w:color w:val="252525"/>
        </w:rPr>
        <w:t> (the default) in the </w:t>
      </w:r>
      <w:r>
        <w:rPr>
          <w:rStyle w:val="Strong"/>
          <w:rFonts w:ascii="Arial" w:hAnsi="Arial" w:cs="Arial"/>
          <w:color w:val="252525"/>
        </w:rPr>
        <w:t>Size (MB)</w:t>
      </w:r>
      <w:r>
        <w:rPr>
          <w:rFonts w:ascii="Arial" w:hAnsi="Arial" w:cs="Arial"/>
          <w:color w:val="252525"/>
        </w:rPr>
        <w:t> menu.</w:t>
      </w:r>
    </w:p>
    <w:p w:rsidR="00A447F5" w:rsidRDefault="00A447F5" w:rsidP="00A447F5">
      <w:pPr>
        <w:numPr>
          <w:ilvl w:val="0"/>
          <w:numId w:val="4"/>
        </w:numPr>
        <w:shd w:val="clear" w:color="auto" w:fill="FFFFFF"/>
        <w:spacing w:before="100" w:beforeAutospacing="1" w:after="240" w:line="240" w:lineRule="auto"/>
        <w:rPr>
          <w:rFonts w:ascii="Arial" w:hAnsi="Arial" w:cs="Arial"/>
          <w:color w:val="252525"/>
        </w:rPr>
      </w:pPr>
      <w:r>
        <w:rPr>
          <w:rFonts w:ascii="Arial" w:hAnsi="Arial" w:cs="Arial"/>
          <w:color w:val="252525"/>
        </w:rPr>
        <w:t>Leave the </w:t>
      </w:r>
      <w:r>
        <w:rPr>
          <w:rStyle w:val="Strong"/>
          <w:rFonts w:ascii="Arial" w:hAnsi="Arial" w:cs="Arial"/>
          <w:color w:val="252525"/>
        </w:rPr>
        <w:t>Fixed size</w:t>
      </w:r>
      <w:r>
        <w:rPr>
          <w:rFonts w:ascii="Arial" w:hAnsi="Arial" w:cs="Arial"/>
          <w:color w:val="252525"/>
        </w:rPr>
        <w:t> (the default) radio button selected in the </w:t>
      </w:r>
      <w:r>
        <w:rPr>
          <w:rStyle w:val="Strong"/>
          <w:rFonts w:ascii="Arial" w:hAnsi="Arial" w:cs="Arial"/>
          <w:color w:val="252525"/>
        </w:rPr>
        <w:t>Additional Size Options</w:t>
      </w:r>
      <w:r>
        <w:rPr>
          <w:rFonts w:ascii="Arial" w:hAnsi="Arial" w:cs="Arial"/>
          <w:color w:val="252525"/>
        </w:rPr>
        <w:t> area.</w:t>
      </w:r>
    </w:p>
    <w:p w:rsidR="00A447F5" w:rsidRDefault="00A447F5" w:rsidP="00A447F5">
      <w:pPr>
        <w:numPr>
          <w:ilvl w:val="0"/>
          <w:numId w:val="4"/>
        </w:numPr>
        <w:shd w:val="clear" w:color="auto" w:fill="FFFFFF"/>
        <w:spacing w:before="100" w:beforeAutospacing="1" w:after="240" w:line="240" w:lineRule="auto"/>
        <w:rPr>
          <w:rFonts w:ascii="Arial" w:hAnsi="Arial" w:cs="Arial"/>
          <w:color w:val="252525"/>
        </w:rPr>
      </w:pPr>
      <w:r>
        <w:rPr>
          <w:rFonts w:ascii="Arial" w:hAnsi="Arial" w:cs="Arial"/>
          <w:color w:val="252525"/>
        </w:rPr>
        <w:t>Select </w:t>
      </w:r>
      <w:r>
        <w:rPr>
          <w:rStyle w:val="Strong"/>
          <w:rFonts w:ascii="Arial" w:hAnsi="Arial" w:cs="Arial"/>
          <w:color w:val="252525"/>
        </w:rPr>
        <w:t>Force to be a primary partition</w:t>
      </w:r>
      <w:r>
        <w:rPr>
          <w:rFonts w:ascii="Arial" w:hAnsi="Arial" w:cs="Arial"/>
          <w:color w:val="252525"/>
        </w:rPr>
        <w:t> to make the partition be a primary partition. A primary partition is one of the first four partitions on the hard drive. If unselected, the partition is created as a logical partition. If other operating systems are already on the system, unselecting this option should be considered. For more information on primary versus logical/extended partitions, refer to the appendix section of the </w:t>
      </w:r>
      <w:r>
        <w:rPr>
          <w:rStyle w:val="Emphasis"/>
          <w:rFonts w:ascii="Arial" w:hAnsi="Arial" w:cs="Arial"/>
          <w:color w:val="252525"/>
        </w:rPr>
        <w:t>Red Hat Enterprise Linux Installation Guide</w:t>
      </w:r>
      <w:r>
        <w:rPr>
          <w:rFonts w:ascii="Arial" w:hAnsi="Arial" w:cs="Arial"/>
          <w:color w:val="252525"/>
        </w:rPr>
        <w:t>.</w:t>
      </w:r>
    </w:p>
    <w:p w:rsidR="00A447F5" w:rsidRDefault="00A447F5" w:rsidP="00A447F5">
      <w:pPr>
        <w:shd w:val="clear" w:color="auto" w:fill="FFFFFF"/>
        <w:spacing w:after="0"/>
        <w:rPr>
          <w:rFonts w:ascii="Arial" w:hAnsi="Arial" w:cs="Arial"/>
          <w:color w:val="252525"/>
        </w:rPr>
      </w:pPr>
      <w:r>
        <w:rPr>
          <w:rFonts w:ascii="Arial" w:hAnsi="Arial" w:cs="Arial"/>
          <w:color w:val="252525"/>
        </w:rPr>
        <w:t>Refer to </w:t>
      </w:r>
      <w:hyperlink r:id="rId15" w:anchor="fig-lvm-manual-boot" w:history="1">
        <w:r>
          <w:rPr>
            <w:rStyle w:val="Hyperlink"/>
            <w:rFonts w:ascii="Arial" w:hAnsi="Arial" w:cs="Arial"/>
            <w:color w:val="0066CC"/>
          </w:rPr>
          <w:t>Figure 11.5, “Creation of the Boot Partition”</w:t>
        </w:r>
      </w:hyperlink>
      <w:r>
        <w:rPr>
          <w:rFonts w:ascii="Arial" w:hAnsi="Arial" w:cs="Arial"/>
          <w:color w:val="252525"/>
        </w:rPr>
        <w:t> to verify your inputted values:</w:t>
      </w:r>
    </w:p>
    <w:p w:rsidR="00A447F5" w:rsidRDefault="00A447F5" w:rsidP="00A447F5">
      <w:pPr>
        <w:shd w:val="clear" w:color="auto" w:fill="FFFFFF"/>
        <w:rPr>
          <w:rFonts w:ascii="Arial" w:hAnsi="Arial" w:cs="Arial"/>
          <w:color w:val="252525"/>
        </w:rPr>
      </w:pPr>
      <w:r>
        <w:rPr>
          <w:rFonts w:ascii="Arial" w:hAnsi="Arial" w:cs="Arial"/>
          <w:noProof/>
          <w:color w:val="252525"/>
        </w:rPr>
        <w:drawing>
          <wp:inline distT="0" distB="0" distL="0" distR="0">
            <wp:extent cx="4914900" cy="4255770"/>
            <wp:effectExtent l="19050" t="0" r="0" b="0"/>
            <wp:docPr id="8" name="Picture 8" descr="Creation of the Boot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on of the Boot Partition"/>
                    <pic:cNvPicPr>
                      <a:picLocks noChangeAspect="1" noChangeArrowheads="1"/>
                    </pic:cNvPicPr>
                  </pic:nvPicPr>
                  <pic:blipFill>
                    <a:blip r:embed="rId16"/>
                    <a:srcRect/>
                    <a:stretch>
                      <a:fillRect/>
                    </a:stretch>
                  </pic:blipFill>
                  <pic:spPr bwMode="auto">
                    <a:xfrm>
                      <a:off x="0" y="0"/>
                      <a:ext cx="4914900" cy="4255770"/>
                    </a:xfrm>
                    <a:prstGeom prst="rect">
                      <a:avLst/>
                    </a:prstGeom>
                    <a:noFill/>
                    <a:ln w="9525">
                      <a:noFill/>
                      <a:miter lim="800000"/>
                      <a:headEnd/>
                      <a:tailEnd/>
                    </a:ln>
                  </pic:spPr>
                </pic:pic>
              </a:graphicData>
            </a:graphic>
          </wp:inline>
        </w:drawing>
      </w:r>
    </w:p>
    <w:p w:rsidR="00A447F5" w:rsidRDefault="00A447F5" w:rsidP="00A447F5">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eastAsiaTheme="majorEastAsia" w:hAnsi="Arial" w:cs="Arial"/>
          <w:color w:val="252525"/>
          <w:sz w:val="22"/>
          <w:szCs w:val="22"/>
        </w:rPr>
        <w:lastRenderedPageBreak/>
        <w:t>Figure 11.5.</w:t>
      </w:r>
      <w:proofErr w:type="gramEnd"/>
      <w:r>
        <w:rPr>
          <w:rStyle w:val="Strong"/>
          <w:rFonts w:ascii="Arial" w:eastAsiaTheme="majorEastAsia" w:hAnsi="Arial" w:cs="Arial"/>
          <w:color w:val="252525"/>
          <w:sz w:val="22"/>
          <w:szCs w:val="22"/>
        </w:rPr>
        <w:t> Creation of the Boot Partition</w:t>
      </w:r>
    </w:p>
    <w:p w:rsidR="00A447F5" w:rsidRDefault="00A447F5" w:rsidP="00A447F5">
      <w:pPr>
        <w:shd w:val="clear" w:color="auto" w:fill="FFFFFF"/>
        <w:rPr>
          <w:rFonts w:ascii="Arial" w:hAnsi="Arial" w:cs="Arial"/>
          <w:color w:val="252525"/>
        </w:rPr>
      </w:pPr>
      <w:r>
        <w:rPr>
          <w:rFonts w:ascii="Arial" w:hAnsi="Arial" w:cs="Arial"/>
          <w:color w:val="252525"/>
        </w:rPr>
        <w:t>Click </w:t>
      </w:r>
      <w:r>
        <w:rPr>
          <w:rStyle w:val="Strong"/>
          <w:rFonts w:ascii="Arial" w:hAnsi="Arial" w:cs="Arial"/>
          <w:color w:val="252525"/>
          <w:shd w:val="clear" w:color="auto" w:fill="DDDDDD"/>
        </w:rPr>
        <w:t>OK</w:t>
      </w:r>
      <w:r>
        <w:rPr>
          <w:rFonts w:ascii="Arial" w:hAnsi="Arial" w:cs="Arial"/>
          <w:color w:val="252525"/>
        </w:rPr>
        <w:t> to return to the main screen. The following figure displays the boot partition correctly set:</w:t>
      </w:r>
    </w:p>
    <w:p w:rsidR="00A447F5" w:rsidRDefault="00A447F5" w:rsidP="00A447F5">
      <w:pPr>
        <w:shd w:val="clear" w:color="auto" w:fill="FFFFFF"/>
        <w:rPr>
          <w:rFonts w:ascii="Arial" w:hAnsi="Arial" w:cs="Arial"/>
          <w:color w:val="252525"/>
        </w:rPr>
      </w:pPr>
      <w:r>
        <w:rPr>
          <w:rFonts w:ascii="Arial" w:hAnsi="Arial" w:cs="Arial"/>
          <w:noProof/>
          <w:color w:val="0066CC"/>
        </w:rPr>
        <w:drawing>
          <wp:inline distT="0" distB="0" distL="0" distR="0">
            <wp:extent cx="6286500" cy="4721225"/>
            <wp:effectExtent l="19050" t="0" r="0" b="0"/>
            <wp:docPr id="9" name="Picture 9" descr="The /boot Partition Displayed">
              <a:hlinkClick xmlns:a="http://schemas.openxmlformats.org/drawingml/2006/main" r:id="rId17" tooltip="&quot;The /boot Partition Display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boot Partition Displayed">
                      <a:hlinkClick r:id="rId17" tooltip="&quot;The /boot Partition Displayed&quot;"/>
                    </pic:cNvPr>
                    <pic:cNvPicPr>
                      <a:picLocks noChangeAspect="1" noChangeArrowheads="1"/>
                    </pic:cNvPicPr>
                  </pic:nvPicPr>
                  <pic:blipFill>
                    <a:blip r:embed="rId18"/>
                    <a:srcRect/>
                    <a:stretch>
                      <a:fillRect/>
                    </a:stretch>
                  </pic:blipFill>
                  <pic:spPr bwMode="auto">
                    <a:xfrm>
                      <a:off x="0" y="0"/>
                      <a:ext cx="6286500" cy="4721225"/>
                    </a:xfrm>
                    <a:prstGeom prst="rect">
                      <a:avLst/>
                    </a:prstGeom>
                    <a:noFill/>
                    <a:ln w="9525">
                      <a:noFill/>
                      <a:miter lim="800000"/>
                      <a:headEnd/>
                      <a:tailEnd/>
                    </a:ln>
                  </pic:spPr>
                </pic:pic>
              </a:graphicData>
            </a:graphic>
          </wp:inline>
        </w:drawing>
      </w:r>
    </w:p>
    <w:p w:rsidR="00A447F5" w:rsidRDefault="00A447F5" w:rsidP="00A447F5">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eastAsiaTheme="majorEastAsia" w:hAnsi="Arial" w:cs="Arial"/>
          <w:color w:val="252525"/>
          <w:sz w:val="22"/>
          <w:szCs w:val="22"/>
        </w:rPr>
        <w:t>Figure 11.6.</w:t>
      </w:r>
      <w:proofErr w:type="gramEnd"/>
      <w:r>
        <w:rPr>
          <w:rStyle w:val="Strong"/>
          <w:rFonts w:ascii="Arial" w:eastAsiaTheme="majorEastAsia" w:hAnsi="Arial" w:cs="Arial"/>
          <w:color w:val="252525"/>
          <w:sz w:val="22"/>
          <w:szCs w:val="22"/>
        </w:rPr>
        <w:t> The </w:t>
      </w:r>
      <w:r>
        <w:rPr>
          <w:rStyle w:val="HTMLCode"/>
          <w:rFonts w:ascii="Consolas" w:hAnsi="Consolas" w:cs="Consolas"/>
          <w:b/>
          <w:bCs/>
          <w:color w:val="252525"/>
          <w:shd w:val="clear" w:color="auto" w:fill="F5F5F5"/>
        </w:rPr>
        <w:t>/boot</w:t>
      </w:r>
      <w:r>
        <w:rPr>
          <w:rStyle w:val="Strong"/>
          <w:rFonts w:ascii="Arial" w:eastAsiaTheme="majorEastAsia" w:hAnsi="Arial" w:cs="Arial"/>
          <w:color w:val="252525"/>
          <w:sz w:val="22"/>
          <w:szCs w:val="22"/>
        </w:rPr>
        <w:t> Partition Displayed</w:t>
      </w:r>
    </w:p>
    <w:p w:rsidR="004C7A6F" w:rsidRPr="004C7A6F" w:rsidRDefault="004C7A6F" w:rsidP="004C7A6F">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4"/>
          <w:szCs w:val="48"/>
        </w:rPr>
      </w:pPr>
      <w:r w:rsidRPr="004C7A6F">
        <w:rPr>
          <w:rFonts w:ascii="Arial" w:eastAsia="Times New Roman" w:hAnsi="Arial" w:cs="Arial"/>
          <w:b/>
          <w:bCs/>
          <w:caps/>
          <w:color w:val="252525"/>
          <w:kern w:val="36"/>
          <w:sz w:val="24"/>
          <w:szCs w:val="48"/>
        </w:rPr>
        <w:t>CREATING THE LVM PHYSICAL VOLUMES</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Once the boot partition is created, the remainder of all disk space can be allocated to LVM partitions. The first step in creating a successful LVM implementation is the creation of the physical volume(s).</w:t>
      </w:r>
    </w:p>
    <w:p w:rsidR="004C7A6F" w:rsidRPr="004C7A6F" w:rsidRDefault="004C7A6F" w:rsidP="004C7A6F">
      <w:pPr>
        <w:numPr>
          <w:ilvl w:val="0"/>
          <w:numId w:val="5"/>
        </w:numPr>
        <w:shd w:val="clear" w:color="auto" w:fill="FFFFFF"/>
        <w:spacing w:beforeAutospacing="1" w:after="0" w:line="240" w:lineRule="auto"/>
        <w:rPr>
          <w:rFonts w:ascii="Arial" w:eastAsia="Times New Roman" w:hAnsi="Arial" w:cs="Arial"/>
          <w:color w:val="252525"/>
        </w:rPr>
      </w:pPr>
      <w:r w:rsidRPr="004C7A6F">
        <w:rPr>
          <w:rFonts w:ascii="Arial" w:eastAsia="Times New Roman" w:hAnsi="Arial" w:cs="Arial"/>
          <w:color w:val="252525"/>
        </w:rPr>
        <w:t>Select </w:t>
      </w:r>
      <w:r w:rsidRPr="004C7A6F">
        <w:rPr>
          <w:rFonts w:ascii="Arial" w:eastAsia="Times New Roman" w:hAnsi="Arial" w:cs="Arial"/>
          <w:b/>
          <w:bCs/>
          <w:color w:val="252525"/>
        </w:rPr>
        <w:t>New</w:t>
      </w:r>
      <w:r w:rsidRPr="004C7A6F">
        <w:rPr>
          <w:rFonts w:ascii="Arial" w:eastAsia="Times New Roman" w:hAnsi="Arial" w:cs="Arial"/>
          <w:color w:val="252525"/>
        </w:rPr>
        <w:t>.</w:t>
      </w:r>
    </w:p>
    <w:p w:rsidR="004C7A6F" w:rsidRPr="004C7A6F" w:rsidRDefault="004C7A6F" w:rsidP="004C7A6F">
      <w:pPr>
        <w:numPr>
          <w:ilvl w:val="0"/>
          <w:numId w:val="5"/>
        </w:numPr>
        <w:shd w:val="clear" w:color="auto" w:fill="FFFFFF"/>
        <w:spacing w:before="100" w:beforeAutospacing="1" w:line="240" w:lineRule="auto"/>
        <w:rPr>
          <w:rFonts w:ascii="Arial" w:eastAsia="Times New Roman" w:hAnsi="Arial" w:cs="Arial"/>
          <w:color w:val="252525"/>
        </w:rPr>
      </w:pPr>
      <w:r w:rsidRPr="004C7A6F">
        <w:rPr>
          <w:rFonts w:ascii="Arial" w:eastAsia="Times New Roman" w:hAnsi="Arial" w:cs="Arial"/>
          <w:color w:val="252525"/>
        </w:rPr>
        <w:t>Select </w:t>
      </w:r>
      <w:r w:rsidRPr="004C7A6F">
        <w:rPr>
          <w:rFonts w:ascii="Arial" w:eastAsia="Times New Roman" w:hAnsi="Arial" w:cs="Arial"/>
          <w:b/>
          <w:bCs/>
          <w:color w:val="252525"/>
        </w:rPr>
        <w:t>physical volume (LVM)</w:t>
      </w:r>
      <w:r w:rsidRPr="004C7A6F">
        <w:rPr>
          <w:rFonts w:ascii="Arial" w:eastAsia="Times New Roman" w:hAnsi="Arial" w:cs="Arial"/>
          <w:color w:val="252525"/>
        </w:rPr>
        <w:t> from the </w:t>
      </w:r>
      <w:r w:rsidRPr="004C7A6F">
        <w:rPr>
          <w:rFonts w:ascii="Arial" w:eastAsia="Times New Roman" w:hAnsi="Arial" w:cs="Arial"/>
          <w:b/>
          <w:bCs/>
          <w:color w:val="252525"/>
        </w:rPr>
        <w:t>File System Type</w:t>
      </w:r>
      <w:r w:rsidRPr="004C7A6F">
        <w:rPr>
          <w:rFonts w:ascii="Arial" w:eastAsia="Times New Roman" w:hAnsi="Arial" w:cs="Arial"/>
          <w:color w:val="252525"/>
        </w:rPr>
        <w:t> </w:t>
      </w:r>
      <w:proofErr w:type="spellStart"/>
      <w:r w:rsidRPr="004C7A6F">
        <w:rPr>
          <w:rFonts w:ascii="Arial" w:eastAsia="Times New Roman" w:hAnsi="Arial" w:cs="Arial"/>
          <w:color w:val="252525"/>
        </w:rPr>
        <w:t>pulldown</w:t>
      </w:r>
      <w:proofErr w:type="spellEnd"/>
      <w:r w:rsidRPr="004C7A6F">
        <w:rPr>
          <w:rFonts w:ascii="Arial" w:eastAsia="Times New Roman" w:hAnsi="Arial" w:cs="Arial"/>
          <w:color w:val="252525"/>
        </w:rPr>
        <w:t xml:space="preserve"> menu as shown in </w:t>
      </w:r>
      <w:hyperlink r:id="rId19" w:anchor="fig-lvm-manual-pv01" w:history="1">
        <w:r w:rsidRPr="004C7A6F">
          <w:rPr>
            <w:rFonts w:ascii="Arial" w:eastAsia="Times New Roman" w:hAnsi="Arial" w:cs="Arial"/>
            <w:color w:val="0066CC"/>
            <w:u w:val="single"/>
          </w:rPr>
          <w:t>Figure 11.7, “Creating a Physical Volume”</w:t>
        </w:r>
      </w:hyperlink>
      <w:r w:rsidRPr="004C7A6F">
        <w:rPr>
          <w:rFonts w:ascii="Arial" w:eastAsia="Times New Roman" w:hAnsi="Arial" w:cs="Arial"/>
          <w:color w:val="252525"/>
        </w:rPr>
        <w:t>.</w:t>
      </w:r>
    </w:p>
    <w:p w:rsidR="004C7A6F" w:rsidRPr="004C7A6F" w:rsidRDefault="004C7A6F" w:rsidP="004C7A6F">
      <w:pPr>
        <w:shd w:val="clear" w:color="auto" w:fill="FFFFFF"/>
        <w:spacing w:before="100" w:beforeAutospacing="1" w:after="240" w:line="240" w:lineRule="auto"/>
        <w:ind w:left="720"/>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4914900" cy="4255770"/>
            <wp:effectExtent l="19050" t="0" r="0" b="0"/>
            <wp:docPr id="13" name="Picture 13" descr="Creating a Physical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 Physical Volume"/>
                    <pic:cNvPicPr>
                      <a:picLocks noChangeAspect="1" noChangeArrowheads="1"/>
                    </pic:cNvPicPr>
                  </pic:nvPicPr>
                  <pic:blipFill>
                    <a:blip r:embed="rId20"/>
                    <a:srcRect/>
                    <a:stretch>
                      <a:fillRect/>
                    </a:stretch>
                  </pic:blipFill>
                  <pic:spPr bwMode="auto">
                    <a:xfrm>
                      <a:off x="0" y="0"/>
                      <a:ext cx="4914900" cy="4255770"/>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0" w:line="360" w:lineRule="atLeast"/>
        <w:ind w:left="720"/>
        <w:rPr>
          <w:rFonts w:ascii="Arial" w:eastAsia="Times New Roman" w:hAnsi="Arial" w:cs="Arial"/>
          <w:color w:val="252525"/>
        </w:rPr>
      </w:pPr>
      <w:proofErr w:type="gramStart"/>
      <w:r w:rsidRPr="004C7A6F">
        <w:rPr>
          <w:rFonts w:ascii="Arial" w:eastAsia="Times New Roman" w:hAnsi="Arial" w:cs="Arial"/>
          <w:b/>
          <w:bCs/>
          <w:color w:val="252525"/>
        </w:rPr>
        <w:t>Figure 11.7.</w:t>
      </w:r>
      <w:proofErr w:type="gramEnd"/>
      <w:r w:rsidRPr="004C7A6F">
        <w:rPr>
          <w:rFonts w:ascii="Arial" w:eastAsia="Times New Roman" w:hAnsi="Arial" w:cs="Arial"/>
          <w:b/>
          <w:bCs/>
          <w:color w:val="252525"/>
        </w:rPr>
        <w:t> Creating a Physical Volume</w:t>
      </w:r>
    </w:p>
    <w:p w:rsidR="004C7A6F" w:rsidRPr="004C7A6F" w:rsidRDefault="004C7A6F" w:rsidP="004C7A6F">
      <w:pPr>
        <w:numPr>
          <w:ilvl w:val="0"/>
          <w:numId w:val="5"/>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You cannot enter a mount point yet (you can once you have created all your physical volumes and then all volume groups).</w:t>
      </w:r>
    </w:p>
    <w:p w:rsidR="004C7A6F" w:rsidRPr="004C7A6F" w:rsidRDefault="004C7A6F" w:rsidP="004C7A6F">
      <w:pPr>
        <w:numPr>
          <w:ilvl w:val="0"/>
          <w:numId w:val="5"/>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A physical volume must be constrained to one drive. For </w:t>
      </w:r>
      <w:r w:rsidRPr="004C7A6F">
        <w:rPr>
          <w:rFonts w:ascii="Arial" w:eastAsia="Times New Roman" w:hAnsi="Arial" w:cs="Arial"/>
          <w:b/>
          <w:bCs/>
          <w:color w:val="252525"/>
        </w:rPr>
        <w:t>Allowable Drives</w:t>
      </w:r>
      <w:r w:rsidRPr="004C7A6F">
        <w:rPr>
          <w:rFonts w:ascii="Arial" w:eastAsia="Times New Roman" w:hAnsi="Arial" w:cs="Arial"/>
          <w:color w:val="252525"/>
        </w:rPr>
        <w:t xml:space="preserve">, select the drive on which the physical </w:t>
      </w:r>
      <w:proofErr w:type="gramStart"/>
      <w:r w:rsidRPr="004C7A6F">
        <w:rPr>
          <w:rFonts w:ascii="Arial" w:eastAsia="Times New Roman" w:hAnsi="Arial" w:cs="Arial"/>
          <w:color w:val="252525"/>
        </w:rPr>
        <w:t>volume are</w:t>
      </w:r>
      <w:proofErr w:type="gramEnd"/>
      <w:r w:rsidRPr="004C7A6F">
        <w:rPr>
          <w:rFonts w:ascii="Arial" w:eastAsia="Times New Roman" w:hAnsi="Arial" w:cs="Arial"/>
          <w:color w:val="252525"/>
        </w:rPr>
        <w:t xml:space="preserve"> created. If you have multiple drives, all drives are selected, and you must deselect all but one drive.</w:t>
      </w:r>
    </w:p>
    <w:p w:rsidR="004C7A6F" w:rsidRPr="004C7A6F" w:rsidRDefault="004C7A6F" w:rsidP="004C7A6F">
      <w:pPr>
        <w:numPr>
          <w:ilvl w:val="0"/>
          <w:numId w:val="5"/>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Enter the size that you want the physical volume to be.</w:t>
      </w:r>
    </w:p>
    <w:p w:rsidR="004C7A6F" w:rsidRPr="004C7A6F" w:rsidRDefault="004C7A6F" w:rsidP="004C7A6F">
      <w:pPr>
        <w:numPr>
          <w:ilvl w:val="0"/>
          <w:numId w:val="5"/>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Select </w:t>
      </w:r>
      <w:r w:rsidRPr="004C7A6F">
        <w:rPr>
          <w:rFonts w:ascii="Arial" w:eastAsia="Times New Roman" w:hAnsi="Arial" w:cs="Arial"/>
          <w:b/>
          <w:bCs/>
          <w:color w:val="252525"/>
        </w:rPr>
        <w:t>Fixed size</w:t>
      </w:r>
      <w:r w:rsidRPr="004C7A6F">
        <w:rPr>
          <w:rFonts w:ascii="Arial" w:eastAsia="Times New Roman" w:hAnsi="Arial" w:cs="Arial"/>
          <w:color w:val="252525"/>
        </w:rPr>
        <w:t> to make the physical volume the specified size, select </w:t>
      </w:r>
      <w:r w:rsidRPr="004C7A6F">
        <w:rPr>
          <w:rFonts w:ascii="Arial" w:eastAsia="Times New Roman" w:hAnsi="Arial" w:cs="Arial"/>
          <w:b/>
          <w:bCs/>
          <w:color w:val="252525"/>
        </w:rPr>
        <w:t>Fill all space up to (MB)</w:t>
      </w:r>
      <w:r w:rsidRPr="004C7A6F">
        <w:rPr>
          <w:rFonts w:ascii="Arial" w:eastAsia="Times New Roman" w:hAnsi="Arial" w:cs="Arial"/>
          <w:color w:val="252525"/>
        </w:rPr>
        <w:t> and enter a size in MBs to give range for the physical volume size, or select </w:t>
      </w:r>
      <w:r w:rsidRPr="004C7A6F">
        <w:rPr>
          <w:rFonts w:ascii="Arial" w:eastAsia="Times New Roman" w:hAnsi="Arial" w:cs="Arial"/>
          <w:b/>
          <w:bCs/>
          <w:color w:val="252525"/>
        </w:rPr>
        <w:t>Fill to maximum allowable size</w:t>
      </w:r>
      <w:r w:rsidRPr="004C7A6F">
        <w:rPr>
          <w:rFonts w:ascii="Arial" w:eastAsia="Times New Roman" w:hAnsi="Arial" w:cs="Arial"/>
          <w:color w:val="252525"/>
        </w:rPr>
        <w:t xml:space="preserve"> to make it grow to fill all available space on the hard disk. If you make more than one </w:t>
      </w:r>
      <w:proofErr w:type="spellStart"/>
      <w:r w:rsidRPr="004C7A6F">
        <w:rPr>
          <w:rFonts w:ascii="Arial" w:eastAsia="Times New Roman" w:hAnsi="Arial" w:cs="Arial"/>
          <w:color w:val="252525"/>
        </w:rPr>
        <w:t>growable</w:t>
      </w:r>
      <w:proofErr w:type="spellEnd"/>
      <w:r w:rsidRPr="004C7A6F">
        <w:rPr>
          <w:rFonts w:ascii="Arial" w:eastAsia="Times New Roman" w:hAnsi="Arial" w:cs="Arial"/>
          <w:color w:val="252525"/>
        </w:rPr>
        <w:t>, they share the available free space on the disk.</w:t>
      </w:r>
    </w:p>
    <w:p w:rsidR="004C7A6F" w:rsidRPr="004C7A6F" w:rsidRDefault="004C7A6F" w:rsidP="004C7A6F">
      <w:pPr>
        <w:numPr>
          <w:ilvl w:val="0"/>
          <w:numId w:val="5"/>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Select </w:t>
      </w:r>
      <w:r w:rsidRPr="004C7A6F">
        <w:rPr>
          <w:rFonts w:ascii="Arial" w:eastAsia="Times New Roman" w:hAnsi="Arial" w:cs="Arial"/>
          <w:b/>
          <w:bCs/>
          <w:color w:val="252525"/>
        </w:rPr>
        <w:t>Force to be a primary partition</w:t>
      </w:r>
      <w:r w:rsidRPr="004C7A6F">
        <w:rPr>
          <w:rFonts w:ascii="Arial" w:eastAsia="Times New Roman" w:hAnsi="Arial" w:cs="Arial"/>
          <w:color w:val="252525"/>
        </w:rPr>
        <w:t> if you want the partition to be a primary partition.</w:t>
      </w:r>
    </w:p>
    <w:p w:rsidR="004C7A6F" w:rsidRPr="004C7A6F" w:rsidRDefault="004C7A6F" w:rsidP="004C7A6F">
      <w:pPr>
        <w:numPr>
          <w:ilvl w:val="0"/>
          <w:numId w:val="5"/>
        </w:numPr>
        <w:shd w:val="clear" w:color="auto" w:fill="FFFFFF"/>
        <w:spacing w:beforeAutospacing="1" w:after="0" w:line="240" w:lineRule="auto"/>
        <w:rPr>
          <w:rFonts w:ascii="Arial" w:eastAsia="Times New Roman" w:hAnsi="Arial" w:cs="Arial"/>
          <w:color w:val="252525"/>
        </w:rPr>
      </w:pPr>
      <w:r w:rsidRPr="004C7A6F">
        <w:rPr>
          <w:rFonts w:ascii="Arial" w:eastAsia="Times New Roman" w:hAnsi="Arial" w:cs="Arial"/>
          <w:color w:val="252525"/>
        </w:rPr>
        <w:t>Click </w:t>
      </w:r>
      <w:r w:rsidRPr="004C7A6F">
        <w:rPr>
          <w:rFonts w:ascii="Arial" w:eastAsia="Times New Roman" w:hAnsi="Arial" w:cs="Arial"/>
          <w:b/>
          <w:bCs/>
          <w:color w:val="252525"/>
        </w:rPr>
        <w:t>OK</w:t>
      </w:r>
      <w:r w:rsidRPr="004C7A6F">
        <w:rPr>
          <w:rFonts w:ascii="Arial" w:eastAsia="Times New Roman" w:hAnsi="Arial" w:cs="Arial"/>
          <w:color w:val="252525"/>
        </w:rPr>
        <w:t> to return to the main screen.</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 xml:space="preserve">Repeat these steps to create as many physical volumes as needed for your LVM setup. For example, if you want the volume group to span over more than one drive, create a physical </w:t>
      </w:r>
      <w:r w:rsidRPr="004C7A6F">
        <w:rPr>
          <w:rFonts w:ascii="Arial" w:eastAsia="Times New Roman" w:hAnsi="Arial" w:cs="Arial"/>
          <w:color w:val="252525"/>
        </w:rPr>
        <w:lastRenderedPageBreak/>
        <w:t>volume on each of the drives. The following figure shows both drives completed after the repeated process:</w:t>
      </w:r>
    </w:p>
    <w:p w:rsidR="004C7A6F" w:rsidRPr="004C7A6F" w:rsidRDefault="004C7A6F" w:rsidP="004C7A6F">
      <w:pPr>
        <w:shd w:val="clear" w:color="auto" w:fill="FFFFFF"/>
        <w:spacing w:after="0" w:line="240" w:lineRule="auto"/>
        <w:rPr>
          <w:rFonts w:ascii="Arial" w:eastAsia="Times New Roman" w:hAnsi="Arial" w:cs="Arial"/>
          <w:color w:val="252525"/>
        </w:rPr>
      </w:pPr>
      <w:r>
        <w:rPr>
          <w:rFonts w:ascii="Arial" w:eastAsia="Times New Roman" w:hAnsi="Arial" w:cs="Arial"/>
          <w:noProof/>
          <w:color w:val="0066CC"/>
        </w:rPr>
        <w:drawing>
          <wp:inline distT="0" distB="0" distL="0" distR="0">
            <wp:extent cx="6286500" cy="4721225"/>
            <wp:effectExtent l="19050" t="0" r="0" b="0"/>
            <wp:docPr id="14" name="Picture 14" descr="Two Physical Volumes Created">
              <a:hlinkClick xmlns:a="http://schemas.openxmlformats.org/drawingml/2006/main" r:id="rId21" tooltip="&quot;Two Physical Volumes Crea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wo Physical Volumes Created">
                      <a:hlinkClick r:id="rId21" tooltip="&quot;Two Physical Volumes Created&quot;"/>
                    </pic:cNvPr>
                    <pic:cNvPicPr>
                      <a:picLocks noChangeAspect="1" noChangeArrowheads="1"/>
                    </pic:cNvPicPr>
                  </pic:nvPicPr>
                  <pic:blipFill>
                    <a:blip r:embed="rId22"/>
                    <a:srcRect/>
                    <a:stretch>
                      <a:fillRect/>
                    </a:stretch>
                  </pic:blipFill>
                  <pic:spPr bwMode="auto">
                    <a:xfrm>
                      <a:off x="0" y="0"/>
                      <a:ext cx="6286500" cy="4721225"/>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432" w:line="360" w:lineRule="atLeast"/>
        <w:rPr>
          <w:rFonts w:ascii="Arial" w:eastAsia="Times New Roman" w:hAnsi="Arial" w:cs="Arial"/>
          <w:color w:val="252525"/>
        </w:rPr>
      </w:pPr>
      <w:proofErr w:type="gramStart"/>
      <w:r w:rsidRPr="004C7A6F">
        <w:rPr>
          <w:rFonts w:ascii="Arial" w:eastAsia="Times New Roman" w:hAnsi="Arial" w:cs="Arial"/>
          <w:b/>
          <w:bCs/>
          <w:color w:val="252525"/>
        </w:rPr>
        <w:t>Figure 11.8.</w:t>
      </w:r>
      <w:proofErr w:type="gramEnd"/>
      <w:r w:rsidRPr="004C7A6F">
        <w:rPr>
          <w:rFonts w:ascii="Arial" w:eastAsia="Times New Roman" w:hAnsi="Arial" w:cs="Arial"/>
          <w:b/>
          <w:bCs/>
          <w:color w:val="252525"/>
        </w:rPr>
        <w:t> Two Physical Volumes Created</w:t>
      </w:r>
    </w:p>
    <w:p w:rsidR="004C7A6F" w:rsidRPr="004C7A6F" w:rsidRDefault="004C7A6F" w:rsidP="004C7A6F">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30"/>
          <w:szCs w:val="48"/>
        </w:rPr>
      </w:pPr>
      <w:r w:rsidRPr="004C7A6F">
        <w:rPr>
          <w:rFonts w:ascii="Arial" w:eastAsia="Times New Roman" w:hAnsi="Arial" w:cs="Arial"/>
          <w:b/>
          <w:bCs/>
          <w:caps/>
          <w:color w:val="252525"/>
          <w:kern w:val="36"/>
          <w:sz w:val="30"/>
          <w:szCs w:val="48"/>
        </w:rPr>
        <w:t>CREATING THE LVM VOLUME GROUPS</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Once all the physical volumes are created, the volume groups can be created:</w:t>
      </w:r>
    </w:p>
    <w:p w:rsidR="004C7A6F" w:rsidRPr="004C7A6F" w:rsidRDefault="004C7A6F" w:rsidP="004C7A6F">
      <w:pPr>
        <w:numPr>
          <w:ilvl w:val="0"/>
          <w:numId w:val="6"/>
        </w:numPr>
        <w:shd w:val="clear" w:color="auto" w:fill="FFFFFF"/>
        <w:spacing w:beforeAutospacing="1" w:line="240" w:lineRule="auto"/>
        <w:rPr>
          <w:rFonts w:ascii="Arial" w:eastAsia="Times New Roman" w:hAnsi="Arial" w:cs="Arial"/>
          <w:color w:val="252525"/>
          <w:sz w:val="26"/>
        </w:rPr>
      </w:pPr>
      <w:r w:rsidRPr="004C7A6F">
        <w:rPr>
          <w:rFonts w:ascii="Arial" w:eastAsia="Times New Roman" w:hAnsi="Arial" w:cs="Arial"/>
          <w:color w:val="252525"/>
        </w:rPr>
        <w:t>Click the </w:t>
      </w:r>
      <w:r w:rsidRPr="004C7A6F">
        <w:rPr>
          <w:rFonts w:ascii="Arial" w:eastAsia="Times New Roman" w:hAnsi="Arial" w:cs="Arial"/>
          <w:b/>
          <w:bCs/>
          <w:color w:val="252525"/>
        </w:rPr>
        <w:t>LVM</w:t>
      </w:r>
      <w:r w:rsidRPr="004C7A6F">
        <w:rPr>
          <w:rFonts w:ascii="Arial" w:eastAsia="Times New Roman" w:hAnsi="Arial" w:cs="Arial"/>
          <w:color w:val="252525"/>
        </w:rPr>
        <w:t xml:space="preserve"> button to collect the physical volumes into volume groups. A volume group is basically a collection of physical volumes. You can have multiple logical </w:t>
      </w:r>
      <w:r w:rsidRPr="004C7A6F">
        <w:rPr>
          <w:rFonts w:ascii="Arial" w:eastAsia="Times New Roman" w:hAnsi="Arial" w:cs="Arial"/>
          <w:color w:val="252525"/>
          <w:sz w:val="26"/>
        </w:rPr>
        <w:t>volumes, but a physical volume can only be in one volume group.</w:t>
      </w:r>
    </w:p>
    <w:p w:rsidR="004C7A6F" w:rsidRPr="004C7A6F" w:rsidRDefault="004C7A6F" w:rsidP="004C7A6F">
      <w:pPr>
        <w:shd w:val="clear" w:color="auto" w:fill="FFFFFF"/>
        <w:spacing w:after="0" w:line="360" w:lineRule="atLeast"/>
        <w:ind w:left="720"/>
        <w:rPr>
          <w:rFonts w:ascii="Arial" w:eastAsia="Times New Roman" w:hAnsi="Arial" w:cs="Arial"/>
          <w:color w:val="252525"/>
        </w:rPr>
      </w:pPr>
      <w:r w:rsidRPr="004C7A6F">
        <w:rPr>
          <w:rFonts w:ascii="Arial" w:eastAsia="Times New Roman" w:hAnsi="Arial" w:cs="Arial"/>
          <w:b/>
          <w:bCs/>
          <w:color w:val="252525"/>
        </w:rPr>
        <w:t>Note</w:t>
      </w:r>
    </w:p>
    <w:p w:rsidR="004C7A6F" w:rsidRPr="004C7A6F" w:rsidRDefault="004C7A6F" w:rsidP="004C7A6F">
      <w:pPr>
        <w:shd w:val="clear" w:color="auto" w:fill="FFFFFF"/>
        <w:spacing w:beforeAutospacing="1" w:after="0" w:line="240" w:lineRule="auto"/>
        <w:ind w:left="720"/>
        <w:rPr>
          <w:rFonts w:ascii="Arial" w:eastAsia="Times New Roman" w:hAnsi="Arial" w:cs="Arial"/>
          <w:color w:val="252525"/>
        </w:rPr>
      </w:pPr>
      <w:r w:rsidRPr="004C7A6F">
        <w:rPr>
          <w:rFonts w:ascii="Arial" w:eastAsia="Times New Roman" w:hAnsi="Arial" w:cs="Arial"/>
          <w:color w:val="252525"/>
        </w:rPr>
        <w:t>There is overhead disk space reserved in the volume group. The volume group size is slightly less than the total of physical volume sizes.</w:t>
      </w:r>
    </w:p>
    <w:p w:rsidR="004C7A6F" w:rsidRPr="004C7A6F" w:rsidRDefault="004C7A6F" w:rsidP="004C7A6F">
      <w:pPr>
        <w:shd w:val="clear" w:color="auto" w:fill="FFFFFF"/>
        <w:spacing w:beforeAutospacing="1" w:after="0" w:line="240" w:lineRule="auto"/>
        <w:ind w:left="720"/>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240020" cy="4290695"/>
            <wp:effectExtent l="19050" t="0" r="0" b="0"/>
            <wp:docPr id="17" name="Picture 17" descr="Creating an LVM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LVM Volume Group"/>
                    <pic:cNvPicPr>
                      <a:picLocks noChangeAspect="1" noChangeArrowheads="1"/>
                    </pic:cNvPicPr>
                  </pic:nvPicPr>
                  <pic:blipFill>
                    <a:blip r:embed="rId23"/>
                    <a:srcRect/>
                    <a:stretch>
                      <a:fillRect/>
                    </a:stretch>
                  </pic:blipFill>
                  <pic:spPr bwMode="auto">
                    <a:xfrm>
                      <a:off x="0" y="0"/>
                      <a:ext cx="5240020" cy="4290695"/>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0" w:line="360" w:lineRule="atLeast"/>
        <w:ind w:left="720"/>
        <w:rPr>
          <w:rFonts w:ascii="Arial" w:eastAsia="Times New Roman" w:hAnsi="Arial" w:cs="Arial"/>
          <w:color w:val="252525"/>
        </w:rPr>
      </w:pPr>
      <w:proofErr w:type="gramStart"/>
      <w:r w:rsidRPr="004C7A6F">
        <w:rPr>
          <w:rFonts w:ascii="Arial" w:eastAsia="Times New Roman" w:hAnsi="Arial" w:cs="Arial"/>
          <w:b/>
          <w:bCs/>
          <w:color w:val="252525"/>
        </w:rPr>
        <w:t>Figure 11.9.</w:t>
      </w:r>
      <w:proofErr w:type="gramEnd"/>
      <w:r w:rsidRPr="004C7A6F">
        <w:rPr>
          <w:rFonts w:ascii="Arial" w:eastAsia="Times New Roman" w:hAnsi="Arial" w:cs="Arial"/>
          <w:b/>
          <w:bCs/>
          <w:color w:val="252525"/>
        </w:rPr>
        <w:t> Creating an LVM Volume Group</w:t>
      </w:r>
    </w:p>
    <w:p w:rsidR="004C7A6F" w:rsidRPr="004C7A6F" w:rsidRDefault="004C7A6F" w:rsidP="004C7A6F">
      <w:pPr>
        <w:numPr>
          <w:ilvl w:val="0"/>
          <w:numId w:val="6"/>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Change the </w:t>
      </w:r>
      <w:r w:rsidRPr="004C7A6F">
        <w:rPr>
          <w:rFonts w:ascii="Arial" w:eastAsia="Times New Roman" w:hAnsi="Arial" w:cs="Arial"/>
          <w:b/>
          <w:bCs/>
          <w:color w:val="252525"/>
        </w:rPr>
        <w:t>Volume Group Name</w:t>
      </w:r>
      <w:r w:rsidRPr="004C7A6F">
        <w:rPr>
          <w:rFonts w:ascii="Arial" w:eastAsia="Times New Roman" w:hAnsi="Arial" w:cs="Arial"/>
          <w:color w:val="252525"/>
        </w:rPr>
        <w:t> if desired.</w:t>
      </w:r>
    </w:p>
    <w:p w:rsidR="004C7A6F" w:rsidRPr="004C7A6F" w:rsidRDefault="004C7A6F" w:rsidP="004C7A6F">
      <w:pPr>
        <w:numPr>
          <w:ilvl w:val="0"/>
          <w:numId w:val="6"/>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All logical volumes inside the volume group must be allocated in </w:t>
      </w:r>
      <w:r w:rsidRPr="004C7A6F">
        <w:rPr>
          <w:rFonts w:ascii="Arial" w:eastAsia="Times New Roman" w:hAnsi="Arial" w:cs="Arial"/>
          <w:i/>
          <w:iCs/>
          <w:color w:val="252525"/>
        </w:rPr>
        <w:t>physical extent (PE)</w:t>
      </w:r>
      <w:r w:rsidRPr="004C7A6F">
        <w:rPr>
          <w:rFonts w:ascii="Arial" w:eastAsia="Times New Roman" w:hAnsi="Arial" w:cs="Arial"/>
          <w:color w:val="252525"/>
        </w:rPr>
        <w:t> units. A physical extent is an allocation unit for data.</w:t>
      </w:r>
    </w:p>
    <w:p w:rsidR="004C7A6F" w:rsidRPr="004C7A6F" w:rsidRDefault="004C7A6F" w:rsidP="004C7A6F">
      <w:pPr>
        <w:numPr>
          <w:ilvl w:val="0"/>
          <w:numId w:val="6"/>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Select which physical volumes to use for the volume group.</w:t>
      </w:r>
    </w:p>
    <w:p w:rsidR="004C7A6F" w:rsidRPr="00103D35" w:rsidRDefault="004C7A6F" w:rsidP="004C7A6F">
      <w:pPr>
        <w:pStyle w:val="ListParagraph"/>
        <w:numPr>
          <w:ilvl w:val="0"/>
          <w:numId w:val="6"/>
        </w:numPr>
        <w:shd w:val="clear" w:color="auto" w:fill="FFFFFF"/>
        <w:spacing w:before="100" w:beforeAutospacing="1" w:after="100" w:afterAutospacing="1" w:line="288" w:lineRule="atLeast"/>
        <w:outlineLvl w:val="0"/>
        <w:rPr>
          <w:rFonts w:ascii="Arial" w:eastAsia="Times New Roman" w:hAnsi="Arial" w:cs="Arial"/>
          <w:b/>
          <w:bCs/>
          <w:caps/>
          <w:color w:val="252525"/>
          <w:kern w:val="36"/>
          <w:sz w:val="30"/>
          <w:szCs w:val="48"/>
        </w:rPr>
      </w:pPr>
      <w:r w:rsidRPr="00103D35">
        <w:rPr>
          <w:rFonts w:ascii="Arial" w:eastAsia="Times New Roman" w:hAnsi="Arial" w:cs="Arial"/>
          <w:b/>
          <w:bCs/>
          <w:caps/>
          <w:color w:val="252525"/>
          <w:kern w:val="36"/>
          <w:sz w:val="30"/>
          <w:szCs w:val="48"/>
        </w:rPr>
        <w:t>CREATING THE LVM LOGICAL VOLUMES</w:t>
      </w:r>
    </w:p>
    <w:p w:rsidR="004C7A6F" w:rsidRPr="004C7A6F" w:rsidRDefault="004C7A6F" w:rsidP="004C7A6F">
      <w:pPr>
        <w:pStyle w:val="ListParagraph"/>
        <w:numPr>
          <w:ilvl w:val="0"/>
          <w:numId w:val="6"/>
        </w:numPr>
        <w:shd w:val="clear" w:color="auto" w:fill="FFFFFF"/>
        <w:spacing w:after="432" w:line="240" w:lineRule="auto"/>
        <w:rPr>
          <w:rFonts w:ascii="Arial" w:eastAsia="Times New Roman" w:hAnsi="Arial" w:cs="Arial"/>
          <w:color w:val="252525"/>
        </w:rPr>
      </w:pPr>
      <w:r w:rsidRPr="004C7A6F">
        <w:rPr>
          <w:rFonts w:ascii="Arial" w:eastAsia="Times New Roman" w:hAnsi="Arial" w:cs="Arial"/>
          <w:color w:val="252525"/>
        </w:rPr>
        <w:t>Create logical volumes with mount points such as </w:t>
      </w:r>
      <w:r w:rsidRPr="004C7A6F">
        <w:rPr>
          <w:rFonts w:ascii="Consolas" w:eastAsia="Times New Roman" w:hAnsi="Consolas" w:cs="Consolas"/>
          <w:color w:val="252525"/>
          <w:sz w:val="20"/>
        </w:rPr>
        <w:t>/</w:t>
      </w:r>
      <w:r w:rsidRPr="004C7A6F">
        <w:rPr>
          <w:rFonts w:ascii="Arial" w:eastAsia="Times New Roman" w:hAnsi="Arial" w:cs="Arial"/>
          <w:color w:val="252525"/>
        </w:rPr>
        <w:t>, </w:t>
      </w:r>
      <w:r w:rsidRPr="004C7A6F">
        <w:rPr>
          <w:rFonts w:ascii="Consolas" w:eastAsia="Times New Roman" w:hAnsi="Consolas" w:cs="Consolas"/>
          <w:color w:val="252525"/>
          <w:sz w:val="20"/>
        </w:rPr>
        <w:t>/home</w:t>
      </w:r>
      <w:r w:rsidRPr="004C7A6F">
        <w:rPr>
          <w:rFonts w:ascii="Arial" w:eastAsia="Times New Roman" w:hAnsi="Arial" w:cs="Arial"/>
          <w:color w:val="252525"/>
        </w:rPr>
        <w:t>, and swap space. Remember that </w:t>
      </w:r>
      <w:r w:rsidRPr="004C7A6F">
        <w:rPr>
          <w:rFonts w:ascii="Consolas" w:eastAsia="Times New Roman" w:hAnsi="Consolas" w:cs="Consolas"/>
          <w:color w:val="252525"/>
          <w:sz w:val="20"/>
        </w:rPr>
        <w:t>/boot</w:t>
      </w:r>
      <w:r w:rsidRPr="004C7A6F">
        <w:rPr>
          <w:rFonts w:ascii="Arial" w:eastAsia="Times New Roman" w:hAnsi="Arial" w:cs="Arial"/>
          <w:color w:val="252525"/>
        </w:rPr>
        <w:t> cannot be a logical volume. To add a logical volume, click the </w:t>
      </w:r>
      <w:r w:rsidRPr="004C7A6F">
        <w:rPr>
          <w:rFonts w:ascii="Arial" w:eastAsia="Times New Roman" w:hAnsi="Arial" w:cs="Arial"/>
          <w:b/>
          <w:bCs/>
          <w:color w:val="252525"/>
        </w:rPr>
        <w:t>Add</w:t>
      </w:r>
      <w:r w:rsidRPr="004C7A6F">
        <w:rPr>
          <w:rFonts w:ascii="Arial" w:eastAsia="Times New Roman" w:hAnsi="Arial" w:cs="Arial"/>
          <w:color w:val="252525"/>
        </w:rPr>
        <w:t> button in the </w:t>
      </w:r>
      <w:r w:rsidRPr="004C7A6F">
        <w:rPr>
          <w:rFonts w:ascii="Arial" w:eastAsia="Times New Roman" w:hAnsi="Arial" w:cs="Arial"/>
          <w:b/>
          <w:bCs/>
          <w:color w:val="252525"/>
        </w:rPr>
        <w:t>Logical Volumes</w:t>
      </w:r>
      <w:r w:rsidRPr="004C7A6F">
        <w:rPr>
          <w:rFonts w:ascii="Arial" w:eastAsia="Times New Roman" w:hAnsi="Arial" w:cs="Arial"/>
          <w:color w:val="252525"/>
        </w:rPr>
        <w:t> section. A dialog window as shown in </w:t>
      </w:r>
      <w:hyperlink r:id="rId24" w:anchor="fig-lvm-manual-lv" w:history="1">
        <w:r w:rsidRPr="004C7A6F">
          <w:rPr>
            <w:rFonts w:ascii="Arial" w:eastAsia="Times New Roman" w:hAnsi="Arial" w:cs="Arial"/>
            <w:color w:val="0066CC"/>
            <w:u w:val="single"/>
          </w:rPr>
          <w:t>Figure 11.10, “Creating a Logical Volume”</w:t>
        </w:r>
      </w:hyperlink>
      <w:r w:rsidRPr="004C7A6F">
        <w:rPr>
          <w:rFonts w:ascii="Arial" w:eastAsia="Times New Roman" w:hAnsi="Arial" w:cs="Arial"/>
          <w:color w:val="252525"/>
        </w:rPr>
        <w:t> appears.</w:t>
      </w:r>
    </w:p>
    <w:p w:rsidR="004C7A6F" w:rsidRPr="004C7A6F" w:rsidRDefault="004C7A6F" w:rsidP="004C7A6F">
      <w:pPr>
        <w:pStyle w:val="ListParagraph"/>
        <w:numPr>
          <w:ilvl w:val="0"/>
          <w:numId w:val="6"/>
        </w:numPr>
        <w:shd w:val="clear" w:color="auto" w:fill="FFFFFF"/>
        <w:spacing w:after="0" w:line="240" w:lineRule="auto"/>
        <w:rPr>
          <w:rFonts w:ascii="Arial" w:eastAsia="Times New Roman" w:hAnsi="Arial" w:cs="Arial"/>
          <w:color w:val="252525"/>
        </w:rPr>
      </w:pPr>
      <w:r>
        <w:rPr>
          <w:noProof/>
        </w:rPr>
        <w:lastRenderedPageBreak/>
        <w:drawing>
          <wp:inline distT="0" distB="0" distL="0" distR="0">
            <wp:extent cx="3411220" cy="2400300"/>
            <wp:effectExtent l="19050" t="0" r="0" b="0"/>
            <wp:docPr id="19" name="Picture 19" descr="Creating a Logical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Logical Volume"/>
                    <pic:cNvPicPr>
                      <a:picLocks noChangeAspect="1" noChangeArrowheads="1"/>
                    </pic:cNvPicPr>
                  </pic:nvPicPr>
                  <pic:blipFill>
                    <a:blip r:embed="rId25"/>
                    <a:srcRect/>
                    <a:stretch>
                      <a:fillRect/>
                    </a:stretch>
                  </pic:blipFill>
                  <pic:spPr bwMode="auto">
                    <a:xfrm>
                      <a:off x="0" y="0"/>
                      <a:ext cx="3411220" cy="2400300"/>
                    </a:xfrm>
                    <a:prstGeom prst="rect">
                      <a:avLst/>
                    </a:prstGeom>
                    <a:noFill/>
                    <a:ln w="9525">
                      <a:noFill/>
                      <a:miter lim="800000"/>
                      <a:headEnd/>
                      <a:tailEnd/>
                    </a:ln>
                  </pic:spPr>
                </pic:pic>
              </a:graphicData>
            </a:graphic>
          </wp:inline>
        </w:drawing>
      </w:r>
    </w:p>
    <w:p w:rsidR="004C7A6F" w:rsidRPr="004C7A6F" w:rsidRDefault="004C7A6F" w:rsidP="004C7A6F">
      <w:pPr>
        <w:pStyle w:val="ListParagraph"/>
        <w:numPr>
          <w:ilvl w:val="0"/>
          <w:numId w:val="6"/>
        </w:numPr>
        <w:shd w:val="clear" w:color="auto" w:fill="FFFFFF"/>
        <w:spacing w:after="432" w:line="360" w:lineRule="atLeast"/>
        <w:rPr>
          <w:rFonts w:ascii="Arial" w:eastAsia="Times New Roman" w:hAnsi="Arial" w:cs="Arial"/>
          <w:color w:val="252525"/>
        </w:rPr>
      </w:pPr>
      <w:r w:rsidRPr="004C7A6F">
        <w:rPr>
          <w:rFonts w:ascii="Arial" w:eastAsia="Times New Roman" w:hAnsi="Arial" w:cs="Arial"/>
          <w:b/>
          <w:bCs/>
          <w:color w:val="252525"/>
        </w:rPr>
        <w:t>Figure 11.10. Creating a Logical Volume</w:t>
      </w:r>
    </w:p>
    <w:p w:rsidR="004C7A6F" w:rsidRPr="004C7A6F" w:rsidRDefault="004C7A6F" w:rsidP="004C7A6F">
      <w:pPr>
        <w:pStyle w:val="ListParagraph"/>
        <w:numPr>
          <w:ilvl w:val="0"/>
          <w:numId w:val="6"/>
        </w:numPr>
        <w:shd w:val="clear" w:color="auto" w:fill="FFFFFF"/>
        <w:spacing w:after="432" w:line="240" w:lineRule="auto"/>
        <w:rPr>
          <w:rFonts w:ascii="Arial" w:eastAsia="Times New Roman" w:hAnsi="Arial" w:cs="Arial"/>
          <w:color w:val="252525"/>
        </w:rPr>
      </w:pPr>
      <w:r w:rsidRPr="004C7A6F">
        <w:rPr>
          <w:rFonts w:ascii="Arial" w:eastAsia="Times New Roman" w:hAnsi="Arial" w:cs="Arial"/>
          <w:color w:val="252525"/>
        </w:rPr>
        <w:t>Repeat these steps for each volume group you want to create.</w:t>
      </w:r>
    </w:p>
    <w:p w:rsidR="004C7A6F" w:rsidRPr="004C7A6F" w:rsidRDefault="004C7A6F" w:rsidP="004C7A6F">
      <w:pPr>
        <w:pStyle w:val="ListParagraph"/>
        <w:numPr>
          <w:ilvl w:val="0"/>
          <w:numId w:val="6"/>
        </w:numPr>
        <w:shd w:val="clear" w:color="auto" w:fill="FFFFFF"/>
        <w:spacing w:after="432" w:line="360" w:lineRule="atLeast"/>
        <w:rPr>
          <w:rFonts w:ascii="Arial" w:eastAsia="Times New Roman" w:hAnsi="Arial" w:cs="Arial"/>
          <w:color w:val="252525"/>
        </w:rPr>
      </w:pPr>
      <w:r w:rsidRPr="004C7A6F">
        <w:rPr>
          <w:rFonts w:ascii="Arial" w:eastAsia="Times New Roman" w:hAnsi="Arial" w:cs="Arial"/>
          <w:b/>
          <w:bCs/>
          <w:color w:val="252525"/>
        </w:rPr>
        <w:t>Note</w:t>
      </w:r>
    </w:p>
    <w:p w:rsidR="004C7A6F" w:rsidRPr="004C7A6F" w:rsidRDefault="004C7A6F" w:rsidP="004C7A6F">
      <w:pPr>
        <w:pStyle w:val="ListParagraph"/>
        <w:numPr>
          <w:ilvl w:val="0"/>
          <w:numId w:val="6"/>
        </w:numPr>
        <w:shd w:val="clear" w:color="auto" w:fill="FFFFFF"/>
        <w:spacing w:after="0" w:line="240" w:lineRule="auto"/>
        <w:rPr>
          <w:rFonts w:ascii="Arial" w:eastAsia="Times New Roman" w:hAnsi="Arial" w:cs="Arial"/>
          <w:color w:val="252525"/>
        </w:rPr>
      </w:pPr>
      <w:r w:rsidRPr="004C7A6F">
        <w:rPr>
          <w:rFonts w:ascii="Arial" w:eastAsia="Times New Roman" w:hAnsi="Arial" w:cs="Arial"/>
          <w:color w:val="252525"/>
        </w:rPr>
        <w:t>You may want to leave some free space in the volume group so you can expand the logical volumes later. The default automatic configuration does not do this, but this manual configuration example does — approximately 1 GB is left as free space for future expansion.</w:t>
      </w:r>
    </w:p>
    <w:p w:rsidR="004C7A6F" w:rsidRPr="004C7A6F" w:rsidRDefault="004C7A6F" w:rsidP="004C7A6F">
      <w:pPr>
        <w:pStyle w:val="ListParagraph"/>
        <w:numPr>
          <w:ilvl w:val="0"/>
          <w:numId w:val="6"/>
        </w:numPr>
        <w:shd w:val="clear" w:color="auto" w:fill="FFFFFF"/>
        <w:spacing w:after="0" w:line="240" w:lineRule="auto"/>
        <w:rPr>
          <w:rFonts w:ascii="Arial" w:eastAsia="Times New Roman" w:hAnsi="Arial" w:cs="Arial"/>
          <w:color w:val="252525"/>
        </w:rPr>
      </w:pPr>
      <w:r>
        <w:rPr>
          <w:noProof/>
        </w:rPr>
        <w:drawing>
          <wp:inline distT="0" distB="0" distL="0" distR="0">
            <wp:extent cx="5240020" cy="4290695"/>
            <wp:effectExtent l="19050" t="0" r="0" b="0"/>
            <wp:docPr id="20" name="Picture 20" descr="Pending Logical Vol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ding Logical Volumes"/>
                    <pic:cNvPicPr>
                      <a:picLocks noChangeAspect="1" noChangeArrowheads="1"/>
                    </pic:cNvPicPr>
                  </pic:nvPicPr>
                  <pic:blipFill>
                    <a:blip r:embed="rId26"/>
                    <a:srcRect/>
                    <a:stretch>
                      <a:fillRect/>
                    </a:stretch>
                  </pic:blipFill>
                  <pic:spPr bwMode="auto">
                    <a:xfrm>
                      <a:off x="0" y="0"/>
                      <a:ext cx="5240020" cy="4290695"/>
                    </a:xfrm>
                    <a:prstGeom prst="rect">
                      <a:avLst/>
                    </a:prstGeom>
                    <a:noFill/>
                    <a:ln w="9525">
                      <a:noFill/>
                      <a:miter lim="800000"/>
                      <a:headEnd/>
                      <a:tailEnd/>
                    </a:ln>
                  </pic:spPr>
                </pic:pic>
              </a:graphicData>
            </a:graphic>
          </wp:inline>
        </w:drawing>
      </w:r>
    </w:p>
    <w:p w:rsidR="004C7A6F" w:rsidRPr="004C7A6F" w:rsidRDefault="004C7A6F" w:rsidP="004C7A6F">
      <w:pPr>
        <w:pStyle w:val="ListParagraph"/>
        <w:numPr>
          <w:ilvl w:val="0"/>
          <w:numId w:val="6"/>
        </w:numPr>
        <w:shd w:val="clear" w:color="auto" w:fill="FFFFFF"/>
        <w:spacing w:after="432" w:line="360" w:lineRule="atLeast"/>
        <w:rPr>
          <w:rFonts w:ascii="Arial" w:eastAsia="Times New Roman" w:hAnsi="Arial" w:cs="Arial"/>
          <w:color w:val="252525"/>
        </w:rPr>
      </w:pPr>
      <w:r w:rsidRPr="004C7A6F">
        <w:rPr>
          <w:rFonts w:ascii="Arial" w:eastAsia="Times New Roman" w:hAnsi="Arial" w:cs="Arial"/>
          <w:b/>
          <w:bCs/>
          <w:color w:val="252525"/>
        </w:rPr>
        <w:t>Figure 11.11. Pending Logical Volumes</w:t>
      </w:r>
    </w:p>
    <w:p w:rsidR="004C7A6F" w:rsidRPr="004C7A6F" w:rsidRDefault="004C7A6F" w:rsidP="004C7A6F">
      <w:pPr>
        <w:pStyle w:val="ListParagraph"/>
        <w:numPr>
          <w:ilvl w:val="0"/>
          <w:numId w:val="6"/>
        </w:numPr>
        <w:shd w:val="clear" w:color="auto" w:fill="FFFFFF"/>
        <w:spacing w:after="432" w:line="240" w:lineRule="auto"/>
        <w:rPr>
          <w:rFonts w:ascii="Arial" w:eastAsia="Times New Roman" w:hAnsi="Arial" w:cs="Arial"/>
          <w:color w:val="252525"/>
        </w:rPr>
      </w:pPr>
      <w:r w:rsidRPr="004C7A6F">
        <w:rPr>
          <w:rFonts w:ascii="Arial" w:eastAsia="Times New Roman" w:hAnsi="Arial" w:cs="Arial"/>
          <w:color w:val="252525"/>
        </w:rPr>
        <w:lastRenderedPageBreak/>
        <w:t>Click </w:t>
      </w:r>
      <w:r w:rsidRPr="004C7A6F">
        <w:rPr>
          <w:rFonts w:ascii="Arial" w:eastAsia="Times New Roman" w:hAnsi="Arial" w:cs="Arial"/>
          <w:b/>
          <w:bCs/>
          <w:color w:val="252525"/>
        </w:rPr>
        <w:t>OK</w:t>
      </w:r>
      <w:r w:rsidRPr="004C7A6F">
        <w:rPr>
          <w:rFonts w:ascii="Arial" w:eastAsia="Times New Roman" w:hAnsi="Arial" w:cs="Arial"/>
          <w:color w:val="252525"/>
        </w:rPr>
        <w:t> to apply the volume group and all associated logical volumes.</w:t>
      </w:r>
    </w:p>
    <w:p w:rsidR="004C7A6F" w:rsidRPr="004C7A6F" w:rsidRDefault="004C7A6F" w:rsidP="004C7A6F">
      <w:pPr>
        <w:pStyle w:val="ListParagraph"/>
        <w:numPr>
          <w:ilvl w:val="0"/>
          <w:numId w:val="6"/>
        </w:numPr>
        <w:shd w:val="clear" w:color="auto" w:fill="FFFFFF"/>
        <w:spacing w:after="432" w:line="240" w:lineRule="auto"/>
        <w:rPr>
          <w:rFonts w:ascii="Arial" w:eastAsia="Times New Roman" w:hAnsi="Arial" w:cs="Arial"/>
          <w:color w:val="252525"/>
        </w:rPr>
      </w:pPr>
      <w:r w:rsidRPr="004C7A6F">
        <w:rPr>
          <w:rFonts w:ascii="Arial" w:eastAsia="Times New Roman" w:hAnsi="Arial" w:cs="Arial"/>
          <w:color w:val="252525"/>
        </w:rPr>
        <w:t>The following figure shows the final manual configuration:</w:t>
      </w:r>
    </w:p>
    <w:p w:rsidR="004C7A6F" w:rsidRPr="004C7A6F" w:rsidRDefault="004C7A6F" w:rsidP="004C7A6F">
      <w:pPr>
        <w:pStyle w:val="ListParagraph"/>
        <w:numPr>
          <w:ilvl w:val="0"/>
          <w:numId w:val="6"/>
        </w:numPr>
        <w:shd w:val="clear" w:color="auto" w:fill="FFFFFF"/>
        <w:spacing w:after="0" w:line="240" w:lineRule="auto"/>
        <w:rPr>
          <w:rFonts w:ascii="Arial" w:eastAsia="Times New Roman" w:hAnsi="Arial" w:cs="Arial"/>
          <w:color w:val="252525"/>
        </w:rPr>
      </w:pPr>
      <w:r>
        <w:rPr>
          <w:noProof/>
        </w:rPr>
        <w:drawing>
          <wp:inline distT="0" distB="0" distL="0" distR="0">
            <wp:extent cx="6286500" cy="4721225"/>
            <wp:effectExtent l="19050" t="0" r="0" b="0"/>
            <wp:docPr id="21" name="Picture 21" descr="Final Manual Configuration">
              <a:hlinkClick xmlns:a="http://schemas.openxmlformats.org/drawingml/2006/main" r:id="rId27" tooltip="&quot;Final Manual Configur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Manual Configuration">
                      <a:hlinkClick r:id="rId27" tooltip="&quot;Final Manual Configuration&quot;"/>
                    </pic:cNvPr>
                    <pic:cNvPicPr>
                      <a:picLocks noChangeAspect="1" noChangeArrowheads="1"/>
                    </pic:cNvPicPr>
                  </pic:nvPicPr>
                  <pic:blipFill>
                    <a:blip r:embed="rId28"/>
                    <a:srcRect/>
                    <a:stretch>
                      <a:fillRect/>
                    </a:stretch>
                  </pic:blipFill>
                  <pic:spPr bwMode="auto">
                    <a:xfrm>
                      <a:off x="0" y="0"/>
                      <a:ext cx="6286500" cy="4721225"/>
                    </a:xfrm>
                    <a:prstGeom prst="rect">
                      <a:avLst/>
                    </a:prstGeom>
                    <a:noFill/>
                    <a:ln w="9525">
                      <a:noFill/>
                      <a:miter lim="800000"/>
                      <a:headEnd/>
                      <a:tailEnd/>
                    </a:ln>
                  </pic:spPr>
                </pic:pic>
              </a:graphicData>
            </a:graphic>
          </wp:inline>
        </w:drawing>
      </w:r>
    </w:p>
    <w:p w:rsidR="004C7A6F" w:rsidRPr="004C7A6F" w:rsidRDefault="004C7A6F" w:rsidP="004C7A6F">
      <w:pPr>
        <w:pStyle w:val="ListParagraph"/>
        <w:numPr>
          <w:ilvl w:val="0"/>
          <w:numId w:val="6"/>
        </w:numPr>
        <w:shd w:val="clear" w:color="auto" w:fill="FFFFFF"/>
        <w:spacing w:after="432" w:line="360" w:lineRule="atLeast"/>
        <w:rPr>
          <w:rFonts w:ascii="Arial" w:eastAsia="Times New Roman" w:hAnsi="Arial" w:cs="Arial"/>
          <w:color w:val="252525"/>
        </w:rPr>
      </w:pPr>
      <w:r w:rsidRPr="004C7A6F">
        <w:rPr>
          <w:rFonts w:ascii="Arial" w:eastAsia="Times New Roman" w:hAnsi="Arial" w:cs="Arial"/>
          <w:b/>
          <w:bCs/>
          <w:color w:val="252525"/>
        </w:rPr>
        <w:t>Figure 11.12. Final Manual Configuration</w:t>
      </w:r>
    </w:p>
    <w:p w:rsidR="004C7A6F" w:rsidRPr="006D6068" w:rsidRDefault="004C7A6F" w:rsidP="004C7A6F">
      <w:pPr>
        <w:pStyle w:val="Heading1"/>
        <w:shd w:val="clear" w:color="auto" w:fill="FFFFFF"/>
        <w:spacing w:line="288" w:lineRule="atLeast"/>
        <w:rPr>
          <w:rFonts w:ascii="Arial" w:hAnsi="Arial" w:cs="Arial"/>
          <w:caps/>
          <w:color w:val="252525"/>
          <w:sz w:val="26"/>
        </w:rPr>
      </w:pPr>
      <w:r w:rsidRPr="006D6068">
        <w:rPr>
          <w:rFonts w:ascii="Arial" w:hAnsi="Arial" w:cs="Arial"/>
          <w:caps/>
          <w:color w:val="252525"/>
          <w:sz w:val="26"/>
        </w:rPr>
        <w:t>USING THE LVM UTILITY SYSTEM-CONFIG-LVM</w:t>
      </w:r>
    </w:p>
    <w:p w:rsidR="004C7A6F" w:rsidRDefault="004C7A6F" w:rsidP="004C7A6F">
      <w:pPr>
        <w:shd w:val="clear" w:color="auto" w:fill="FFFFFF"/>
        <w:rPr>
          <w:rFonts w:ascii="Arial" w:hAnsi="Arial" w:cs="Arial"/>
          <w:color w:val="252525"/>
        </w:rPr>
      </w:pPr>
      <w:r>
        <w:rPr>
          <w:rFonts w:ascii="Arial" w:hAnsi="Arial" w:cs="Arial"/>
          <w:color w:val="252525"/>
        </w:rPr>
        <w:t>The LVM utility allows you to manage logical volumes within X windows or graphically. You can access the application by selecting from your menu panel </w:t>
      </w:r>
      <w:r>
        <w:rPr>
          <w:rStyle w:val="Strong"/>
          <w:rFonts w:ascii="Arial" w:hAnsi="Arial" w:cs="Arial"/>
          <w:color w:val="252525"/>
        </w:rPr>
        <w:t>System</w:t>
      </w:r>
      <w:r>
        <w:rPr>
          <w:rFonts w:ascii="Arial" w:hAnsi="Arial" w:cs="Arial"/>
          <w:color w:val="252525"/>
        </w:rPr>
        <w:t> &gt; </w:t>
      </w:r>
      <w:r>
        <w:rPr>
          <w:rStyle w:val="Strong"/>
          <w:rFonts w:ascii="Arial" w:hAnsi="Arial" w:cs="Arial"/>
          <w:color w:val="252525"/>
        </w:rPr>
        <w:t>Administration</w:t>
      </w:r>
      <w:r>
        <w:rPr>
          <w:rFonts w:ascii="Arial" w:hAnsi="Arial" w:cs="Arial"/>
          <w:color w:val="252525"/>
        </w:rPr>
        <w:t> &gt; </w:t>
      </w:r>
      <w:r>
        <w:rPr>
          <w:rStyle w:val="Strong"/>
          <w:rFonts w:ascii="Arial" w:hAnsi="Arial" w:cs="Arial"/>
          <w:color w:val="252525"/>
        </w:rPr>
        <w:t>Logical Volume Management</w:t>
      </w:r>
      <w:r>
        <w:rPr>
          <w:rFonts w:ascii="Arial" w:hAnsi="Arial" w:cs="Arial"/>
          <w:color w:val="252525"/>
        </w:rPr>
        <w:t>. Alternatively you can start the Logical Volume Management utility by typing </w:t>
      </w:r>
      <w:r>
        <w:rPr>
          <w:rStyle w:val="HTMLCode"/>
          <w:rFonts w:ascii="Consolas" w:eastAsiaTheme="minorHAnsi" w:hAnsi="Consolas" w:cs="Consolas"/>
          <w:color w:val="252525"/>
          <w:shd w:val="clear" w:color="auto" w:fill="F5F5F5"/>
        </w:rPr>
        <w:t>system-</w:t>
      </w:r>
      <w:proofErr w:type="spellStart"/>
      <w:r>
        <w:rPr>
          <w:rStyle w:val="HTMLCode"/>
          <w:rFonts w:ascii="Consolas" w:eastAsiaTheme="minorHAnsi" w:hAnsi="Consolas" w:cs="Consolas"/>
          <w:color w:val="252525"/>
          <w:shd w:val="clear" w:color="auto" w:fill="F5F5F5"/>
        </w:rPr>
        <w:t>config</w:t>
      </w:r>
      <w:proofErr w:type="spellEnd"/>
      <w:r>
        <w:rPr>
          <w:rStyle w:val="HTMLCode"/>
          <w:rFonts w:ascii="Consolas" w:eastAsiaTheme="minorHAnsi" w:hAnsi="Consolas" w:cs="Consolas"/>
          <w:color w:val="252525"/>
          <w:shd w:val="clear" w:color="auto" w:fill="F5F5F5"/>
        </w:rPr>
        <w:t>-</w:t>
      </w:r>
      <w:proofErr w:type="spellStart"/>
      <w:r>
        <w:rPr>
          <w:rStyle w:val="HTMLCode"/>
          <w:rFonts w:ascii="Consolas" w:eastAsiaTheme="minorHAnsi" w:hAnsi="Consolas" w:cs="Consolas"/>
          <w:color w:val="252525"/>
          <w:shd w:val="clear" w:color="auto" w:fill="F5F5F5"/>
        </w:rPr>
        <w:t>lvm</w:t>
      </w:r>
      <w:proofErr w:type="spellEnd"/>
      <w:r>
        <w:rPr>
          <w:rFonts w:ascii="Arial" w:hAnsi="Arial" w:cs="Arial"/>
          <w:color w:val="252525"/>
        </w:rPr>
        <w:t> from a terminal.</w:t>
      </w:r>
    </w:p>
    <w:p w:rsidR="004C7A6F" w:rsidRDefault="004C7A6F" w:rsidP="004C7A6F">
      <w:pPr>
        <w:shd w:val="clear" w:color="auto" w:fill="FFFFFF"/>
        <w:rPr>
          <w:rFonts w:ascii="Arial" w:hAnsi="Arial" w:cs="Arial"/>
          <w:color w:val="252525"/>
        </w:rPr>
      </w:pPr>
      <w:r>
        <w:rPr>
          <w:rFonts w:ascii="Arial" w:hAnsi="Arial" w:cs="Arial"/>
          <w:color w:val="252525"/>
        </w:rPr>
        <w:t>In the example used in this section, the following are the details for the volume group that was created during the installation:</w:t>
      </w:r>
    </w:p>
    <w:p w:rsidR="004C7A6F" w:rsidRDefault="004C7A6F" w:rsidP="004C7A6F">
      <w:pPr>
        <w:pStyle w:val="HTMLPreformatted"/>
        <w:shd w:val="clear" w:color="auto" w:fill="252525"/>
        <w:spacing w:after="432"/>
        <w:rPr>
          <w:rFonts w:ascii="Consolas" w:hAnsi="Consolas" w:cs="Consolas"/>
          <w:color w:val="F0F0F0"/>
        </w:rPr>
      </w:pPr>
      <w:r>
        <w:rPr>
          <w:rFonts w:ascii="Consolas" w:hAnsi="Consolas" w:cs="Consolas"/>
          <w:color w:val="F0F0F0"/>
        </w:rPr>
        <w:t xml:space="preserve">/boot - (Ext3) file system. </w:t>
      </w:r>
      <w:proofErr w:type="gramStart"/>
      <w:r>
        <w:rPr>
          <w:rFonts w:ascii="Consolas" w:hAnsi="Consolas" w:cs="Consolas"/>
          <w:color w:val="F0F0F0"/>
        </w:rPr>
        <w:t>Displayed under 'Uninitialized Entities'.</w:t>
      </w:r>
      <w:proofErr w:type="gramEnd"/>
      <w:r>
        <w:rPr>
          <w:rFonts w:ascii="Consolas" w:hAnsi="Consolas" w:cs="Consolas"/>
          <w:color w:val="F0F0F0"/>
        </w:rPr>
        <w:t xml:space="preserve"> (DO NOT initialize this partition).</w:t>
      </w:r>
    </w:p>
    <w:p w:rsidR="004C7A6F" w:rsidRDefault="004C7A6F" w:rsidP="004C7A6F">
      <w:pPr>
        <w:pStyle w:val="HTMLPreformatted"/>
        <w:shd w:val="clear" w:color="auto" w:fill="252525"/>
        <w:spacing w:after="432"/>
        <w:rPr>
          <w:rFonts w:ascii="Consolas" w:hAnsi="Consolas" w:cs="Consolas"/>
          <w:color w:val="F0F0F0"/>
        </w:rPr>
      </w:pPr>
      <w:r>
        <w:rPr>
          <w:rFonts w:ascii="Consolas" w:hAnsi="Consolas" w:cs="Consolas"/>
          <w:color w:val="F0F0F0"/>
        </w:rPr>
        <w:t>LogVol00 - (LVM) contains the (/) directory (312 extents).</w:t>
      </w:r>
    </w:p>
    <w:p w:rsidR="004C7A6F" w:rsidRDefault="004C7A6F" w:rsidP="004C7A6F">
      <w:pPr>
        <w:pStyle w:val="HTMLPreformatted"/>
        <w:shd w:val="clear" w:color="auto" w:fill="252525"/>
        <w:spacing w:after="432"/>
        <w:rPr>
          <w:rFonts w:ascii="Consolas" w:hAnsi="Consolas" w:cs="Consolas"/>
          <w:color w:val="F0F0F0"/>
        </w:rPr>
      </w:pPr>
      <w:r>
        <w:rPr>
          <w:rFonts w:ascii="Consolas" w:hAnsi="Consolas" w:cs="Consolas"/>
          <w:color w:val="F0F0F0"/>
        </w:rPr>
        <w:lastRenderedPageBreak/>
        <w:t>LogVol02 - (LVM) contains the (/home) directory (128 extents).</w:t>
      </w:r>
    </w:p>
    <w:p w:rsidR="004C7A6F" w:rsidRDefault="004C7A6F" w:rsidP="004C7A6F">
      <w:pPr>
        <w:pStyle w:val="HTMLPreformatted"/>
        <w:shd w:val="clear" w:color="auto" w:fill="252525"/>
        <w:spacing w:after="432"/>
        <w:rPr>
          <w:rFonts w:ascii="Consolas" w:hAnsi="Consolas" w:cs="Consolas"/>
          <w:color w:val="F0F0F0"/>
        </w:rPr>
      </w:pPr>
      <w:proofErr w:type="gramStart"/>
      <w:r>
        <w:rPr>
          <w:rFonts w:ascii="Consolas" w:hAnsi="Consolas" w:cs="Consolas"/>
          <w:color w:val="F0F0F0"/>
        </w:rPr>
        <w:t>LogVol03 - (LVM) swap (28 extents).</w:t>
      </w:r>
      <w:proofErr w:type="gramEnd"/>
    </w:p>
    <w:p w:rsidR="004C7A6F" w:rsidRDefault="004C7A6F" w:rsidP="004C7A6F">
      <w:pPr>
        <w:shd w:val="clear" w:color="auto" w:fill="FFFFFF"/>
        <w:rPr>
          <w:rFonts w:ascii="Arial" w:hAnsi="Arial" w:cs="Arial"/>
          <w:color w:val="252525"/>
        </w:rPr>
      </w:pPr>
      <w:r>
        <w:rPr>
          <w:rFonts w:ascii="Arial" w:hAnsi="Arial" w:cs="Arial"/>
          <w:color w:val="252525"/>
        </w:rPr>
        <w:t>The logical volumes above were created in disk entity </w:t>
      </w:r>
      <w:r>
        <w:rPr>
          <w:rStyle w:val="HTMLCode"/>
          <w:rFonts w:ascii="Consolas" w:eastAsiaTheme="minorHAnsi" w:hAnsi="Consolas" w:cs="Consolas"/>
          <w:color w:val="252525"/>
          <w:shd w:val="clear" w:color="auto" w:fill="F5F5F5"/>
        </w:rPr>
        <w:t>/dev/hda2</w:t>
      </w:r>
      <w:r>
        <w:rPr>
          <w:rFonts w:ascii="Arial" w:hAnsi="Arial" w:cs="Arial"/>
          <w:color w:val="252525"/>
        </w:rPr>
        <w:t> while </w:t>
      </w:r>
      <w:r>
        <w:rPr>
          <w:rStyle w:val="HTMLCode"/>
          <w:rFonts w:ascii="Consolas" w:eastAsiaTheme="minorHAnsi" w:hAnsi="Consolas" w:cs="Consolas"/>
          <w:color w:val="252525"/>
          <w:shd w:val="clear" w:color="auto" w:fill="F5F5F5"/>
        </w:rPr>
        <w:t>/boot</w:t>
      </w:r>
      <w:r>
        <w:rPr>
          <w:rFonts w:ascii="Arial" w:hAnsi="Arial" w:cs="Arial"/>
          <w:color w:val="252525"/>
        </w:rPr>
        <w:t> was created in </w:t>
      </w:r>
      <w:r>
        <w:rPr>
          <w:rStyle w:val="HTMLCode"/>
          <w:rFonts w:ascii="Consolas" w:eastAsiaTheme="minorHAnsi" w:hAnsi="Consolas" w:cs="Consolas"/>
          <w:color w:val="252525"/>
          <w:shd w:val="clear" w:color="auto" w:fill="F5F5F5"/>
        </w:rPr>
        <w:t>/dev/hda1</w:t>
      </w:r>
      <w:r>
        <w:rPr>
          <w:rFonts w:ascii="Arial" w:hAnsi="Arial" w:cs="Arial"/>
          <w:color w:val="252525"/>
        </w:rPr>
        <w:t>. The system also consists of 'Uninitialized Entities' which are illustrated in </w:t>
      </w:r>
      <w:hyperlink r:id="rId29" w:anchor="system-config-lvm-main10" w:history="1">
        <w:r>
          <w:rPr>
            <w:rStyle w:val="Hyperlink"/>
            <w:rFonts w:ascii="Arial" w:hAnsi="Arial" w:cs="Arial"/>
            <w:color w:val="0066CC"/>
          </w:rPr>
          <w:t>Figure 11.17, “Uninitialized Entities”</w:t>
        </w:r>
      </w:hyperlink>
      <w:r>
        <w:rPr>
          <w:rFonts w:ascii="Arial" w:hAnsi="Arial" w:cs="Arial"/>
          <w:color w:val="252525"/>
        </w:rPr>
        <w:t>. The figure below illustrates the main window in the LVM utility. The logical and the physical views of the above configuration are illustrated below. The three logical volumes exist on the same physical volume (hda2).</w:t>
      </w:r>
    </w:p>
    <w:p w:rsidR="004C7A6F" w:rsidRDefault="004C7A6F" w:rsidP="004C7A6F">
      <w:pPr>
        <w:shd w:val="clear" w:color="auto" w:fill="FFFFFF"/>
        <w:rPr>
          <w:rFonts w:ascii="Arial" w:hAnsi="Arial" w:cs="Arial"/>
          <w:color w:val="252525"/>
        </w:rPr>
      </w:pPr>
      <w:r>
        <w:rPr>
          <w:rFonts w:ascii="Arial" w:hAnsi="Arial" w:cs="Arial"/>
          <w:noProof/>
          <w:color w:val="252525"/>
        </w:rPr>
        <w:drawing>
          <wp:inline distT="0" distB="0" distL="0" distR="0">
            <wp:extent cx="5715000" cy="2936875"/>
            <wp:effectExtent l="19050" t="0" r="0" b="0"/>
            <wp:docPr id="25" name="Picture 25" descr="Main LVM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in LVM Window"/>
                    <pic:cNvPicPr>
                      <a:picLocks noChangeAspect="1" noChangeArrowheads="1"/>
                    </pic:cNvPicPr>
                  </pic:nvPicPr>
                  <pic:blipFill>
                    <a:blip r:embed="rId30"/>
                    <a:srcRect/>
                    <a:stretch>
                      <a:fillRect/>
                    </a:stretch>
                  </pic:blipFill>
                  <pic:spPr bwMode="auto">
                    <a:xfrm>
                      <a:off x="0" y="0"/>
                      <a:ext cx="5715000" cy="2936875"/>
                    </a:xfrm>
                    <a:prstGeom prst="rect">
                      <a:avLst/>
                    </a:prstGeom>
                    <a:noFill/>
                    <a:ln w="9525">
                      <a:noFill/>
                      <a:miter lim="800000"/>
                      <a:headEnd/>
                      <a:tailEnd/>
                    </a:ln>
                  </pic:spPr>
                </pic:pic>
              </a:graphicData>
            </a:graphic>
          </wp:inline>
        </w:drawing>
      </w:r>
    </w:p>
    <w:p w:rsidR="004C7A6F" w:rsidRDefault="004C7A6F" w:rsidP="004C7A6F">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hAnsi="Arial" w:cs="Arial"/>
          <w:color w:val="252525"/>
          <w:sz w:val="22"/>
          <w:szCs w:val="22"/>
        </w:rPr>
        <w:t>Figure 11.13.</w:t>
      </w:r>
      <w:proofErr w:type="gramEnd"/>
      <w:r>
        <w:rPr>
          <w:rStyle w:val="Strong"/>
          <w:rFonts w:ascii="Arial" w:hAnsi="Arial" w:cs="Arial"/>
          <w:color w:val="252525"/>
          <w:sz w:val="22"/>
          <w:szCs w:val="22"/>
        </w:rPr>
        <w:t> Main LVM Window</w:t>
      </w:r>
    </w:p>
    <w:p w:rsidR="004C7A6F" w:rsidRDefault="004C7A6F" w:rsidP="004C7A6F">
      <w:pPr>
        <w:shd w:val="clear" w:color="auto" w:fill="FFFFFF"/>
        <w:rPr>
          <w:rFonts w:ascii="Arial" w:hAnsi="Arial" w:cs="Arial"/>
          <w:color w:val="252525"/>
        </w:rPr>
      </w:pPr>
      <w:r>
        <w:rPr>
          <w:rFonts w:ascii="Arial" w:hAnsi="Arial" w:cs="Arial"/>
          <w:color w:val="252525"/>
        </w:rPr>
        <w:t xml:space="preserve">The figure below illustrates the physical view for the volume. In this window, you can select and remove a volume from the volume group or </w:t>
      </w:r>
      <w:proofErr w:type="gramStart"/>
      <w:r>
        <w:rPr>
          <w:rFonts w:ascii="Arial" w:hAnsi="Arial" w:cs="Arial"/>
          <w:color w:val="252525"/>
        </w:rPr>
        <w:t>migrate</w:t>
      </w:r>
      <w:proofErr w:type="gramEnd"/>
      <w:r>
        <w:rPr>
          <w:rFonts w:ascii="Arial" w:hAnsi="Arial" w:cs="Arial"/>
          <w:color w:val="252525"/>
        </w:rPr>
        <w:t xml:space="preserve"> extents from the volume to another volume group. Steps to migrate extents are discussed in </w:t>
      </w:r>
      <w:hyperlink r:id="rId31" w:anchor="system-config-lvm-main36" w:history="1">
        <w:r>
          <w:rPr>
            <w:rStyle w:val="Hyperlink"/>
            <w:rFonts w:ascii="Arial" w:hAnsi="Arial" w:cs="Arial"/>
            <w:color w:val="0066CC"/>
          </w:rPr>
          <w:t>Figure 11.22, “Migrate Extents”</w:t>
        </w:r>
      </w:hyperlink>
      <w:r>
        <w:rPr>
          <w:rFonts w:ascii="Arial" w:hAnsi="Arial" w:cs="Arial"/>
          <w:color w:val="252525"/>
        </w:rPr>
        <w:t>.</w:t>
      </w:r>
    </w:p>
    <w:p w:rsidR="004C7A6F" w:rsidRDefault="004C7A6F" w:rsidP="004C7A6F">
      <w:pPr>
        <w:shd w:val="clear" w:color="auto" w:fill="FFFFFF"/>
        <w:rPr>
          <w:rFonts w:ascii="Arial" w:hAnsi="Arial" w:cs="Arial"/>
          <w:color w:val="252525"/>
        </w:rPr>
      </w:pPr>
      <w:r>
        <w:rPr>
          <w:rFonts w:ascii="Arial" w:hAnsi="Arial" w:cs="Arial"/>
          <w:noProof/>
          <w:color w:val="252525"/>
        </w:rPr>
        <w:lastRenderedPageBreak/>
        <w:drawing>
          <wp:inline distT="0" distB="0" distL="0" distR="0">
            <wp:extent cx="5715000" cy="2936875"/>
            <wp:effectExtent l="19050" t="0" r="0" b="0"/>
            <wp:docPr id="26" name="Picture 26" descr="Physical View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ysical View Window"/>
                    <pic:cNvPicPr>
                      <a:picLocks noChangeAspect="1" noChangeArrowheads="1"/>
                    </pic:cNvPicPr>
                  </pic:nvPicPr>
                  <pic:blipFill>
                    <a:blip r:embed="rId32"/>
                    <a:srcRect/>
                    <a:stretch>
                      <a:fillRect/>
                    </a:stretch>
                  </pic:blipFill>
                  <pic:spPr bwMode="auto">
                    <a:xfrm>
                      <a:off x="0" y="0"/>
                      <a:ext cx="5715000" cy="2936875"/>
                    </a:xfrm>
                    <a:prstGeom prst="rect">
                      <a:avLst/>
                    </a:prstGeom>
                    <a:noFill/>
                    <a:ln w="9525">
                      <a:noFill/>
                      <a:miter lim="800000"/>
                      <a:headEnd/>
                      <a:tailEnd/>
                    </a:ln>
                  </pic:spPr>
                </pic:pic>
              </a:graphicData>
            </a:graphic>
          </wp:inline>
        </w:drawing>
      </w:r>
    </w:p>
    <w:p w:rsidR="004C7A6F" w:rsidRDefault="004C7A6F" w:rsidP="004C7A6F">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hAnsi="Arial" w:cs="Arial"/>
          <w:color w:val="252525"/>
          <w:sz w:val="22"/>
          <w:szCs w:val="22"/>
        </w:rPr>
        <w:t>Figure 11.14.</w:t>
      </w:r>
      <w:proofErr w:type="gramEnd"/>
      <w:r>
        <w:rPr>
          <w:rStyle w:val="Strong"/>
          <w:rFonts w:ascii="Arial" w:hAnsi="Arial" w:cs="Arial"/>
          <w:color w:val="252525"/>
          <w:sz w:val="22"/>
          <w:szCs w:val="22"/>
        </w:rPr>
        <w:t> Physical View Window</w:t>
      </w:r>
    </w:p>
    <w:p w:rsidR="004C7A6F" w:rsidRDefault="004C7A6F" w:rsidP="004C7A6F">
      <w:pPr>
        <w:shd w:val="clear" w:color="auto" w:fill="FFFFFF"/>
        <w:rPr>
          <w:rFonts w:ascii="Arial" w:hAnsi="Arial" w:cs="Arial"/>
          <w:color w:val="252525"/>
        </w:rPr>
      </w:pPr>
      <w:r>
        <w:rPr>
          <w:rFonts w:ascii="Arial" w:hAnsi="Arial" w:cs="Arial"/>
          <w:color w:val="252525"/>
        </w:rPr>
        <w:t>The figure below illustrates the logical view for the selected volume group. The logical volume size is also indicated with the individual logical volume sizes illustrated.</w:t>
      </w:r>
    </w:p>
    <w:p w:rsidR="004C7A6F" w:rsidRDefault="004C7A6F" w:rsidP="004C7A6F">
      <w:pPr>
        <w:shd w:val="clear" w:color="auto" w:fill="FFFFFF"/>
        <w:rPr>
          <w:rFonts w:ascii="Arial" w:hAnsi="Arial" w:cs="Arial"/>
          <w:color w:val="252525"/>
        </w:rPr>
      </w:pPr>
      <w:r>
        <w:rPr>
          <w:rFonts w:ascii="Arial" w:hAnsi="Arial" w:cs="Arial"/>
          <w:noProof/>
          <w:color w:val="252525"/>
        </w:rPr>
        <w:drawing>
          <wp:inline distT="0" distB="0" distL="0" distR="0">
            <wp:extent cx="5715000" cy="2936875"/>
            <wp:effectExtent l="19050" t="0" r="0" b="0"/>
            <wp:docPr id="27" name="Picture 27" descr="Logical View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ical View Window"/>
                    <pic:cNvPicPr>
                      <a:picLocks noChangeAspect="1" noChangeArrowheads="1"/>
                    </pic:cNvPicPr>
                  </pic:nvPicPr>
                  <pic:blipFill>
                    <a:blip r:embed="rId33"/>
                    <a:srcRect/>
                    <a:stretch>
                      <a:fillRect/>
                    </a:stretch>
                  </pic:blipFill>
                  <pic:spPr bwMode="auto">
                    <a:xfrm>
                      <a:off x="0" y="0"/>
                      <a:ext cx="5715000" cy="2936875"/>
                    </a:xfrm>
                    <a:prstGeom prst="rect">
                      <a:avLst/>
                    </a:prstGeom>
                    <a:noFill/>
                    <a:ln w="9525">
                      <a:noFill/>
                      <a:miter lim="800000"/>
                      <a:headEnd/>
                      <a:tailEnd/>
                    </a:ln>
                  </pic:spPr>
                </pic:pic>
              </a:graphicData>
            </a:graphic>
          </wp:inline>
        </w:drawing>
      </w:r>
    </w:p>
    <w:p w:rsidR="004C7A6F" w:rsidRDefault="004C7A6F" w:rsidP="004C7A6F">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hAnsi="Arial" w:cs="Arial"/>
          <w:color w:val="252525"/>
          <w:sz w:val="22"/>
          <w:szCs w:val="22"/>
        </w:rPr>
        <w:t>Figure 11.15.</w:t>
      </w:r>
      <w:proofErr w:type="gramEnd"/>
      <w:r>
        <w:rPr>
          <w:rStyle w:val="Strong"/>
          <w:rFonts w:ascii="Arial" w:hAnsi="Arial" w:cs="Arial"/>
          <w:color w:val="252525"/>
          <w:sz w:val="22"/>
          <w:szCs w:val="22"/>
        </w:rPr>
        <w:t> Logical View Window</w:t>
      </w:r>
    </w:p>
    <w:p w:rsidR="004C7A6F" w:rsidRDefault="004C7A6F" w:rsidP="004C7A6F">
      <w:pPr>
        <w:shd w:val="clear" w:color="auto" w:fill="FFFFFF"/>
        <w:rPr>
          <w:rFonts w:ascii="Arial" w:hAnsi="Arial" w:cs="Arial"/>
          <w:color w:val="252525"/>
        </w:rPr>
      </w:pPr>
      <w:r>
        <w:rPr>
          <w:rFonts w:ascii="Arial" w:hAnsi="Arial" w:cs="Arial"/>
          <w:color w:val="252525"/>
        </w:rPr>
        <w:t xml:space="preserve">On the left side column, you can select the individual logical volumes in the volume group to view more details about each. In this example the objective is to rename the logical volume name for 'LogVol03' to 'Swap'. </w:t>
      </w:r>
      <w:proofErr w:type="gramStart"/>
      <w:r>
        <w:rPr>
          <w:rFonts w:ascii="Arial" w:hAnsi="Arial" w:cs="Arial"/>
          <w:color w:val="252525"/>
        </w:rPr>
        <w:t xml:space="preserve">To perform this operation select the respective logical volume </w:t>
      </w:r>
      <w:r>
        <w:rPr>
          <w:rFonts w:ascii="Arial" w:hAnsi="Arial" w:cs="Arial"/>
          <w:color w:val="252525"/>
        </w:rPr>
        <w:lastRenderedPageBreak/>
        <w:t>and click on the </w:t>
      </w:r>
      <w:r>
        <w:rPr>
          <w:rStyle w:val="Strong"/>
          <w:rFonts w:ascii="Arial" w:hAnsi="Arial" w:cs="Arial"/>
          <w:color w:val="252525"/>
          <w:shd w:val="clear" w:color="auto" w:fill="DDDDDD"/>
        </w:rPr>
        <w:t>Edit Properties</w:t>
      </w:r>
      <w:r>
        <w:rPr>
          <w:rFonts w:ascii="Arial" w:hAnsi="Arial" w:cs="Arial"/>
          <w:color w:val="252525"/>
        </w:rPr>
        <w:t> button.</w:t>
      </w:r>
      <w:proofErr w:type="gramEnd"/>
      <w:r>
        <w:rPr>
          <w:rFonts w:ascii="Arial" w:hAnsi="Arial" w:cs="Arial"/>
          <w:color w:val="252525"/>
        </w:rPr>
        <w:t xml:space="preserve"> This will display the Edit Logical Volume window from which you can modify the Logical volume name, size (in extents) and also use the remaining space available in a logical volume group. The figure below illustrates this.</w:t>
      </w:r>
    </w:p>
    <w:p w:rsidR="004C7A6F" w:rsidRDefault="004C7A6F" w:rsidP="004C7A6F">
      <w:pPr>
        <w:shd w:val="clear" w:color="auto" w:fill="FFFFFF"/>
        <w:rPr>
          <w:rFonts w:ascii="Arial" w:hAnsi="Arial" w:cs="Arial"/>
          <w:color w:val="252525"/>
        </w:rPr>
      </w:pPr>
      <w:r>
        <w:rPr>
          <w:rFonts w:ascii="Arial" w:hAnsi="Arial" w:cs="Arial"/>
          <w:color w:val="252525"/>
        </w:rPr>
        <w:t>Please note that this logical volume cannot be changed in size as there is currently no free space in the volume group. If there was remaining space, this option would be enabled (see </w:t>
      </w:r>
      <w:hyperlink r:id="rId34" w:anchor="system-config-lvm-main32" w:history="1">
        <w:r>
          <w:rPr>
            <w:rStyle w:val="Hyperlink"/>
            <w:rFonts w:ascii="Arial" w:hAnsi="Arial" w:cs="Arial"/>
            <w:color w:val="0066CC"/>
          </w:rPr>
          <w:t>Figure 11.31, “Edit logical volume”</w:t>
        </w:r>
      </w:hyperlink>
      <w:r>
        <w:rPr>
          <w:rFonts w:ascii="Arial" w:hAnsi="Arial" w:cs="Arial"/>
          <w:color w:val="252525"/>
        </w:rPr>
        <w:t>). Click on the </w:t>
      </w:r>
      <w:r>
        <w:rPr>
          <w:rStyle w:val="Strong"/>
          <w:rFonts w:ascii="Arial" w:hAnsi="Arial" w:cs="Arial"/>
          <w:color w:val="252525"/>
          <w:shd w:val="clear" w:color="auto" w:fill="DDDDDD"/>
        </w:rPr>
        <w:t>OK</w:t>
      </w:r>
      <w:r>
        <w:rPr>
          <w:rFonts w:ascii="Arial" w:hAnsi="Arial" w:cs="Arial"/>
          <w:color w:val="252525"/>
        </w:rPr>
        <w:t> button to save your changes (this will remount the volume). To cancel your changes click on the </w:t>
      </w:r>
      <w:r>
        <w:rPr>
          <w:rStyle w:val="Strong"/>
          <w:rFonts w:ascii="Arial" w:hAnsi="Arial" w:cs="Arial"/>
          <w:color w:val="252525"/>
          <w:shd w:val="clear" w:color="auto" w:fill="DDDDDD"/>
        </w:rPr>
        <w:t>Cancel</w:t>
      </w:r>
      <w:r>
        <w:rPr>
          <w:rFonts w:ascii="Arial" w:hAnsi="Arial" w:cs="Arial"/>
          <w:color w:val="252525"/>
        </w:rPr>
        <w:t> button. To revert to the last snapshot settings click on the </w:t>
      </w:r>
      <w:r>
        <w:rPr>
          <w:rStyle w:val="Strong"/>
          <w:rFonts w:ascii="Arial" w:hAnsi="Arial" w:cs="Arial"/>
          <w:color w:val="252525"/>
          <w:shd w:val="clear" w:color="auto" w:fill="DDDDDD"/>
        </w:rPr>
        <w:t>Revert</w:t>
      </w:r>
      <w:r>
        <w:rPr>
          <w:rFonts w:ascii="Arial" w:hAnsi="Arial" w:cs="Arial"/>
          <w:color w:val="252525"/>
        </w:rPr>
        <w:t> button. A snapshot can be created by clicking on the </w:t>
      </w:r>
      <w:r>
        <w:rPr>
          <w:rStyle w:val="Strong"/>
          <w:rFonts w:ascii="Arial" w:hAnsi="Arial" w:cs="Arial"/>
          <w:color w:val="252525"/>
          <w:shd w:val="clear" w:color="auto" w:fill="DDDDDD"/>
        </w:rPr>
        <w:t>Create Snapshot</w:t>
      </w:r>
      <w:r>
        <w:rPr>
          <w:rFonts w:ascii="Arial" w:hAnsi="Arial" w:cs="Arial"/>
          <w:color w:val="252525"/>
        </w:rPr>
        <w:t> button on the LVM utility window. If the selected logical volume is in use by the system (for example) the </w:t>
      </w:r>
      <w:r>
        <w:rPr>
          <w:rStyle w:val="HTMLCode"/>
          <w:rFonts w:ascii="Consolas" w:eastAsiaTheme="minorHAnsi" w:hAnsi="Consolas" w:cs="Consolas"/>
          <w:color w:val="252525"/>
          <w:shd w:val="clear" w:color="auto" w:fill="F5F5F5"/>
        </w:rPr>
        <w:t>/</w:t>
      </w:r>
      <w:r>
        <w:rPr>
          <w:rFonts w:ascii="Arial" w:hAnsi="Arial" w:cs="Arial"/>
          <w:color w:val="252525"/>
        </w:rPr>
        <w:t xml:space="preserve"> (root) directory, this task will not be successful as the volume cannot be </w:t>
      </w:r>
      <w:proofErr w:type="spellStart"/>
      <w:r>
        <w:rPr>
          <w:rFonts w:ascii="Arial" w:hAnsi="Arial" w:cs="Arial"/>
          <w:color w:val="252525"/>
        </w:rPr>
        <w:t>unmounted</w:t>
      </w:r>
      <w:proofErr w:type="spellEnd"/>
      <w:r>
        <w:rPr>
          <w:rFonts w:ascii="Arial" w:hAnsi="Arial" w:cs="Arial"/>
          <w:color w:val="252525"/>
        </w:rPr>
        <w:t>.</w:t>
      </w:r>
    </w:p>
    <w:p w:rsidR="004C7A6F" w:rsidRDefault="004C7A6F" w:rsidP="004C7A6F">
      <w:pPr>
        <w:shd w:val="clear" w:color="auto" w:fill="FFFFFF"/>
        <w:rPr>
          <w:rFonts w:ascii="Arial" w:hAnsi="Arial" w:cs="Arial"/>
          <w:color w:val="252525"/>
        </w:rPr>
      </w:pPr>
      <w:r>
        <w:rPr>
          <w:rFonts w:ascii="Arial" w:hAnsi="Arial" w:cs="Arial"/>
          <w:noProof/>
          <w:color w:val="252525"/>
        </w:rPr>
        <w:drawing>
          <wp:inline distT="0" distB="0" distL="0" distR="0">
            <wp:extent cx="5715000" cy="2927985"/>
            <wp:effectExtent l="19050" t="0" r="0" b="0"/>
            <wp:docPr id="28" name="Picture 28" descr="Edit Logical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it Logical Volume"/>
                    <pic:cNvPicPr>
                      <a:picLocks noChangeAspect="1" noChangeArrowheads="1"/>
                    </pic:cNvPicPr>
                  </pic:nvPicPr>
                  <pic:blipFill>
                    <a:blip r:embed="rId35"/>
                    <a:srcRect/>
                    <a:stretch>
                      <a:fillRect/>
                    </a:stretch>
                  </pic:blipFill>
                  <pic:spPr bwMode="auto">
                    <a:xfrm>
                      <a:off x="0" y="0"/>
                      <a:ext cx="5715000" cy="2927985"/>
                    </a:xfrm>
                    <a:prstGeom prst="rect">
                      <a:avLst/>
                    </a:prstGeom>
                    <a:noFill/>
                    <a:ln w="9525">
                      <a:noFill/>
                      <a:miter lim="800000"/>
                      <a:headEnd/>
                      <a:tailEnd/>
                    </a:ln>
                  </pic:spPr>
                </pic:pic>
              </a:graphicData>
            </a:graphic>
          </wp:inline>
        </w:drawing>
      </w:r>
    </w:p>
    <w:p w:rsidR="004C7A6F" w:rsidRDefault="004C7A6F" w:rsidP="004C7A6F">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hAnsi="Arial" w:cs="Arial"/>
          <w:color w:val="252525"/>
          <w:sz w:val="22"/>
          <w:szCs w:val="22"/>
        </w:rPr>
        <w:t>Figure 11.16.</w:t>
      </w:r>
      <w:proofErr w:type="gramEnd"/>
      <w:r>
        <w:rPr>
          <w:rStyle w:val="Strong"/>
          <w:rFonts w:ascii="Arial" w:hAnsi="Arial" w:cs="Arial"/>
          <w:color w:val="252525"/>
          <w:sz w:val="22"/>
          <w:szCs w:val="22"/>
        </w:rPr>
        <w:t> Edit Logical Volume</w:t>
      </w:r>
    </w:p>
    <w:p w:rsidR="004C7A6F" w:rsidRDefault="004C7A6F" w:rsidP="004C7A6F">
      <w:pPr>
        <w:pStyle w:val="Heading3"/>
        <w:shd w:val="clear" w:color="auto" w:fill="FFFFFF"/>
        <w:spacing w:before="0" w:line="360" w:lineRule="atLeast"/>
        <w:rPr>
          <w:rFonts w:ascii="Arial" w:hAnsi="Arial" w:cs="Arial"/>
          <w:b w:val="0"/>
          <w:bCs w:val="0"/>
          <w:color w:val="252525"/>
          <w:sz w:val="27"/>
          <w:szCs w:val="27"/>
        </w:rPr>
      </w:pPr>
      <w:r>
        <w:rPr>
          <w:rFonts w:ascii="Arial" w:hAnsi="Arial" w:cs="Arial"/>
          <w:b w:val="0"/>
          <w:bCs w:val="0"/>
          <w:color w:val="252525"/>
        </w:rPr>
        <w:t>11.5.1. Utilizing uninitialized entities</w:t>
      </w:r>
    </w:p>
    <w:p w:rsidR="004C7A6F" w:rsidRDefault="004C7A6F" w:rsidP="004C7A6F">
      <w:pPr>
        <w:shd w:val="clear" w:color="auto" w:fill="FFFFFF"/>
        <w:rPr>
          <w:rFonts w:ascii="Arial" w:hAnsi="Arial" w:cs="Arial"/>
          <w:color w:val="252525"/>
        </w:rPr>
      </w:pPr>
      <w:r>
        <w:rPr>
          <w:rFonts w:ascii="Arial" w:hAnsi="Arial" w:cs="Arial"/>
          <w:color w:val="252525"/>
        </w:rPr>
        <w:t xml:space="preserve">'Uninitialized Entities' consist of </w:t>
      </w:r>
      <w:proofErr w:type="spellStart"/>
      <w:r>
        <w:rPr>
          <w:rFonts w:ascii="Arial" w:hAnsi="Arial" w:cs="Arial"/>
          <w:color w:val="252525"/>
        </w:rPr>
        <w:t>unpartitioned</w:t>
      </w:r>
      <w:proofErr w:type="spellEnd"/>
      <w:r>
        <w:rPr>
          <w:rFonts w:ascii="Arial" w:hAnsi="Arial" w:cs="Arial"/>
          <w:color w:val="252525"/>
        </w:rPr>
        <w:t xml:space="preserve"> space and non LVM file systems. In this example partitions 3, 4, 5, 6 and 7 were created during installation and some </w:t>
      </w:r>
      <w:proofErr w:type="spellStart"/>
      <w:r>
        <w:rPr>
          <w:rFonts w:ascii="Arial" w:hAnsi="Arial" w:cs="Arial"/>
          <w:color w:val="252525"/>
        </w:rPr>
        <w:t>unpartitioned</w:t>
      </w:r>
      <w:proofErr w:type="spellEnd"/>
      <w:r>
        <w:rPr>
          <w:rFonts w:ascii="Arial" w:hAnsi="Arial" w:cs="Arial"/>
          <w:color w:val="252525"/>
        </w:rPr>
        <w:t xml:space="preserve"> space was left on the hard disk. Please view each partition and ensure that you read the 'Properties for Disk Entity' on the right column of the window to ensure that you do not delete critical data. In this example partition 1 cannot be initialized as it is </w:t>
      </w:r>
      <w:r>
        <w:rPr>
          <w:rStyle w:val="HTMLCode"/>
          <w:rFonts w:ascii="Consolas" w:eastAsiaTheme="minorHAnsi" w:hAnsi="Consolas" w:cs="Consolas"/>
          <w:color w:val="252525"/>
          <w:shd w:val="clear" w:color="auto" w:fill="F5F5F5"/>
        </w:rPr>
        <w:t>/boot</w:t>
      </w:r>
      <w:r>
        <w:rPr>
          <w:rFonts w:ascii="Arial" w:hAnsi="Arial" w:cs="Arial"/>
          <w:color w:val="252525"/>
        </w:rPr>
        <w:t>. Uninitialized entities are illustrated below.</w:t>
      </w:r>
    </w:p>
    <w:p w:rsidR="004C7A6F" w:rsidRDefault="004C7A6F" w:rsidP="004C7A6F">
      <w:pPr>
        <w:shd w:val="clear" w:color="auto" w:fill="FFFFFF"/>
        <w:rPr>
          <w:rFonts w:ascii="Arial" w:hAnsi="Arial" w:cs="Arial"/>
          <w:color w:val="252525"/>
        </w:rPr>
      </w:pPr>
      <w:r>
        <w:rPr>
          <w:rFonts w:ascii="Arial" w:hAnsi="Arial" w:cs="Arial"/>
          <w:noProof/>
          <w:color w:val="252525"/>
        </w:rPr>
        <w:lastRenderedPageBreak/>
        <w:drawing>
          <wp:inline distT="0" distB="0" distL="0" distR="0">
            <wp:extent cx="5715000" cy="2936875"/>
            <wp:effectExtent l="19050" t="0" r="0" b="0"/>
            <wp:docPr id="29" name="Picture 29" descr="Uninitialized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initialized Entities"/>
                    <pic:cNvPicPr>
                      <a:picLocks noChangeAspect="1" noChangeArrowheads="1"/>
                    </pic:cNvPicPr>
                  </pic:nvPicPr>
                  <pic:blipFill>
                    <a:blip r:embed="rId36"/>
                    <a:srcRect/>
                    <a:stretch>
                      <a:fillRect/>
                    </a:stretch>
                  </pic:blipFill>
                  <pic:spPr bwMode="auto">
                    <a:xfrm>
                      <a:off x="0" y="0"/>
                      <a:ext cx="5715000" cy="2936875"/>
                    </a:xfrm>
                    <a:prstGeom prst="rect">
                      <a:avLst/>
                    </a:prstGeom>
                    <a:noFill/>
                    <a:ln w="9525">
                      <a:noFill/>
                      <a:miter lim="800000"/>
                      <a:headEnd/>
                      <a:tailEnd/>
                    </a:ln>
                  </pic:spPr>
                </pic:pic>
              </a:graphicData>
            </a:graphic>
          </wp:inline>
        </w:drawing>
      </w:r>
    </w:p>
    <w:p w:rsidR="004C7A6F" w:rsidRDefault="004C7A6F" w:rsidP="004C7A6F">
      <w:pPr>
        <w:pStyle w:val="title"/>
        <w:shd w:val="clear" w:color="auto" w:fill="FFFFFF"/>
        <w:spacing w:before="0" w:beforeAutospacing="0" w:after="432" w:afterAutospacing="0" w:line="360" w:lineRule="atLeast"/>
        <w:rPr>
          <w:rFonts w:ascii="Arial" w:hAnsi="Arial" w:cs="Arial"/>
          <w:color w:val="252525"/>
          <w:sz w:val="22"/>
          <w:szCs w:val="22"/>
        </w:rPr>
      </w:pPr>
      <w:proofErr w:type="gramStart"/>
      <w:r>
        <w:rPr>
          <w:rStyle w:val="Strong"/>
          <w:rFonts w:ascii="Arial" w:hAnsi="Arial" w:cs="Arial"/>
          <w:color w:val="252525"/>
          <w:sz w:val="22"/>
          <w:szCs w:val="22"/>
        </w:rPr>
        <w:t>Figure 11.17.</w:t>
      </w:r>
      <w:proofErr w:type="gramEnd"/>
      <w:r>
        <w:rPr>
          <w:rStyle w:val="Strong"/>
          <w:rFonts w:ascii="Arial" w:hAnsi="Arial" w:cs="Arial"/>
          <w:color w:val="252525"/>
          <w:sz w:val="22"/>
          <w:szCs w:val="22"/>
        </w:rPr>
        <w:t> Uninitialized Entities</w:t>
      </w:r>
    </w:p>
    <w:p w:rsidR="004C7A6F" w:rsidRDefault="004C7A6F" w:rsidP="004C7A6F">
      <w:pPr>
        <w:shd w:val="clear" w:color="auto" w:fill="FFFFFF"/>
        <w:rPr>
          <w:rFonts w:ascii="Arial" w:hAnsi="Arial" w:cs="Arial"/>
          <w:color w:val="252525"/>
        </w:rPr>
      </w:pPr>
      <w:r>
        <w:rPr>
          <w:rFonts w:ascii="Arial" w:hAnsi="Arial" w:cs="Arial"/>
          <w:color w:val="252525"/>
        </w:rPr>
        <w:t xml:space="preserve">In this example, partition 3 will be initialized and added to an existing volume group. To initialize a partition or </w:t>
      </w:r>
      <w:proofErr w:type="spellStart"/>
      <w:r>
        <w:rPr>
          <w:rFonts w:ascii="Arial" w:hAnsi="Arial" w:cs="Arial"/>
          <w:color w:val="252525"/>
        </w:rPr>
        <w:t>unpartioned</w:t>
      </w:r>
      <w:proofErr w:type="spellEnd"/>
      <w:r>
        <w:rPr>
          <w:rFonts w:ascii="Arial" w:hAnsi="Arial" w:cs="Arial"/>
          <w:color w:val="252525"/>
        </w:rPr>
        <w:t xml:space="preserve"> space, select the partition and click on the </w:t>
      </w:r>
      <w:r>
        <w:rPr>
          <w:rStyle w:val="Strong"/>
          <w:rFonts w:ascii="Arial" w:hAnsi="Arial" w:cs="Arial"/>
          <w:color w:val="252525"/>
          <w:shd w:val="clear" w:color="auto" w:fill="DDDDDD"/>
        </w:rPr>
        <w:t>Initialize Entity</w:t>
      </w:r>
      <w:r>
        <w:rPr>
          <w:rFonts w:ascii="Arial" w:hAnsi="Arial" w:cs="Arial"/>
          <w:color w:val="252525"/>
        </w:rPr>
        <w:t> button. Once initialized, a volume will be listed in the 'Unallocated Volumes' list.</w:t>
      </w:r>
    </w:p>
    <w:p w:rsidR="004C7A6F" w:rsidRPr="004C7A6F" w:rsidRDefault="004C7A6F" w:rsidP="004C7A6F">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0"/>
          <w:szCs w:val="48"/>
        </w:rPr>
      </w:pPr>
      <w:r w:rsidRPr="004C7A6F">
        <w:rPr>
          <w:rFonts w:ascii="Arial" w:eastAsia="Times New Roman" w:hAnsi="Arial" w:cs="Arial"/>
          <w:b/>
          <w:bCs/>
          <w:caps/>
          <w:color w:val="252525"/>
          <w:kern w:val="36"/>
          <w:sz w:val="20"/>
          <w:szCs w:val="48"/>
        </w:rPr>
        <w:t>ADDING UNALLOCATED VOLUMES TO A VOLUME GROUP</w:t>
      </w:r>
    </w:p>
    <w:p w:rsidR="004C7A6F" w:rsidRPr="004C7A6F" w:rsidRDefault="004C7A6F" w:rsidP="004C7A6F">
      <w:pPr>
        <w:shd w:val="clear" w:color="auto" w:fill="FFFFFF"/>
        <w:spacing w:after="0" w:line="240" w:lineRule="auto"/>
        <w:rPr>
          <w:rFonts w:ascii="Arial" w:eastAsia="Times New Roman" w:hAnsi="Arial" w:cs="Arial"/>
          <w:color w:val="252525"/>
        </w:rPr>
      </w:pPr>
      <w:r w:rsidRPr="004C7A6F">
        <w:rPr>
          <w:rFonts w:ascii="Arial" w:eastAsia="Times New Roman" w:hAnsi="Arial" w:cs="Arial"/>
          <w:color w:val="252525"/>
        </w:rPr>
        <w:t>Once initialized, a volume will be listed in the 'Unallocated Volumes' list. The figure below illustrates an unallocated partition (Partition 3). The respective buttons at the bottom of the window allow you to:</w:t>
      </w:r>
    </w:p>
    <w:p w:rsidR="004C7A6F" w:rsidRPr="004C7A6F" w:rsidRDefault="004C7A6F" w:rsidP="004C7A6F">
      <w:pPr>
        <w:numPr>
          <w:ilvl w:val="0"/>
          <w:numId w:val="7"/>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create a new volume group,</w:t>
      </w:r>
    </w:p>
    <w:p w:rsidR="004C7A6F" w:rsidRPr="004C7A6F" w:rsidRDefault="004C7A6F" w:rsidP="004C7A6F">
      <w:pPr>
        <w:numPr>
          <w:ilvl w:val="0"/>
          <w:numId w:val="7"/>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t>add the unallocated volume to an existing volume group,</w:t>
      </w:r>
    </w:p>
    <w:p w:rsidR="004C7A6F" w:rsidRPr="004C7A6F" w:rsidRDefault="004C7A6F" w:rsidP="004C7A6F">
      <w:pPr>
        <w:numPr>
          <w:ilvl w:val="0"/>
          <w:numId w:val="7"/>
        </w:numPr>
        <w:shd w:val="clear" w:color="auto" w:fill="FFFFFF"/>
        <w:spacing w:before="100" w:beforeAutospacing="1" w:after="240" w:line="240" w:lineRule="auto"/>
        <w:rPr>
          <w:rFonts w:ascii="Arial" w:eastAsia="Times New Roman" w:hAnsi="Arial" w:cs="Arial"/>
          <w:color w:val="252525"/>
        </w:rPr>
      </w:pPr>
      <w:proofErr w:type="gramStart"/>
      <w:r w:rsidRPr="004C7A6F">
        <w:rPr>
          <w:rFonts w:ascii="Arial" w:eastAsia="Times New Roman" w:hAnsi="Arial" w:cs="Arial"/>
          <w:color w:val="252525"/>
        </w:rPr>
        <w:t>remove</w:t>
      </w:r>
      <w:proofErr w:type="gramEnd"/>
      <w:r w:rsidRPr="004C7A6F">
        <w:rPr>
          <w:rFonts w:ascii="Arial" w:eastAsia="Times New Roman" w:hAnsi="Arial" w:cs="Arial"/>
          <w:color w:val="252525"/>
        </w:rPr>
        <w:t xml:space="preserve"> the volume from LVM.</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To add the volume to an existing volume group, click on the </w:t>
      </w:r>
      <w:r w:rsidRPr="004C7A6F">
        <w:rPr>
          <w:rFonts w:ascii="Arial" w:eastAsia="Times New Roman" w:hAnsi="Arial" w:cs="Arial"/>
          <w:b/>
          <w:bCs/>
          <w:color w:val="252525"/>
        </w:rPr>
        <w:t>Add to Existing Volume Group</w:t>
      </w:r>
      <w:r w:rsidRPr="004C7A6F">
        <w:rPr>
          <w:rFonts w:ascii="Arial" w:eastAsia="Times New Roman" w:hAnsi="Arial" w:cs="Arial"/>
          <w:color w:val="252525"/>
        </w:rPr>
        <w:t> button.</w:t>
      </w:r>
    </w:p>
    <w:p w:rsidR="004C7A6F" w:rsidRPr="004C7A6F" w:rsidRDefault="004C7A6F" w:rsidP="004C7A6F">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715000" cy="3244215"/>
            <wp:effectExtent l="19050" t="0" r="0" b="0"/>
            <wp:docPr id="35" name="Picture 35" descr="Unallocated Vol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allocated Volumes"/>
                    <pic:cNvPicPr>
                      <a:picLocks noChangeAspect="1" noChangeArrowheads="1"/>
                    </pic:cNvPicPr>
                  </pic:nvPicPr>
                  <pic:blipFill>
                    <a:blip r:embed="rId37"/>
                    <a:srcRect/>
                    <a:stretch>
                      <a:fillRect/>
                    </a:stretch>
                  </pic:blipFill>
                  <pic:spPr bwMode="auto">
                    <a:xfrm>
                      <a:off x="0" y="0"/>
                      <a:ext cx="5715000" cy="3244215"/>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432" w:line="360" w:lineRule="atLeast"/>
        <w:rPr>
          <w:rFonts w:ascii="Arial" w:eastAsia="Times New Roman" w:hAnsi="Arial" w:cs="Arial"/>
          <w:color w:val="252525"/>
        </w:rPr>
      </w:pPr>
      <w:proofErr w:type="gramStart"/>
      <w:r w:rsidRPr="004C7A6F">
        <w:rPr>
          <w:rFonts w:ascii="Arial" w:eastAsia="Times New Roman" w:hAnsi="Arial" w:cs="Arial"/>
          <w:b/>
          <w:bCs/>
          <w:color w:val="252525"/>
        </w:rPr>
        <w:t>Figure 11.18.</w:t>
      </w:r>
      <w:proofErr w:type="gramEnd"/>
      <w:r w:rsidRPr="004C7A6F">
        <w:rPr>
          <w:rFonts w:ascii="Arial" w:eastAsia="Times New Roman" w:hAnsi="Arial" w:cs="Arial"/>
          <w:b/>
          <w:bCs/>
          <w:color w:val="252525"/>
        </w:rPr>
        <w:t> Unallocated Volumes</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Clicking on the </w:t>
      </w:r>
      <w:r w:rsidRPr="004C7A6F">
        <w:rPr>
          <w:rFonts w:ascii="Arial" w:eastAsia="Times New Roman" w:hAnsi="Arial" w:cs="Arial"/>
          <w:b/>
          <w:bCs/>
          <w:color w:val="252525"/>
        </w:rPr>
        <w:t>Add to Existing Volume Group</w:t>
      </w:r>
      <w:r w:rsidRPr="004C7A6F">
        <w:rPr>
          <w:rFonts w:ascii="Arial" w:eastAsia="Times New Roman" w:hAnsi="Arial" w:cs="Arial"/>
          <w:color w:val="252525"/>
        </w:rPr>
        <w:t> button will display a pop up window listing the existing volume groups to which you can add the physical volume you are about to initialize. A volume group may span across one or more hard disks. In this example only one volume group exists as illustrated below.</w:t>
      </w:r>
    </w:p>
    <w:p w:rsidR="004C7A6F" w:rsidRPr="004C7A6F" w:rsidRDefault="004C7A6F" w:rsidP="004C7A6F">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4994275" cy="2320925"/>
            <wp:effectExtent l="19050" t="0" r="0" b="0"/>
            <wp:docPr id="36" name="Picture 36" descr="Add physical volume to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physical volume to volume group"/>
                    <pic:cNvPicPr>
                      <a:picLocks noChangeAspect="1" noChangeArrowheads="1"/>
                    </pic:cNvPicPr>
                  </pic:nvPicPr>
                  <pic:blipFill>
                    <a:blip r:embed="rId38"/>
                    <a:srcRect/>
                    <a:stretch>
                      <a:fillRect/>
                    </a:stretch>
                  </pic:blipFill>
                  <pic:spPr bwMode="auto">
                    <a:xfrm>
                      <a:off x="0" y="0"/>
                      <a:ext cx="4994275" cy="2320925"/>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432" w:line="360" w:lineRule="atLeast"/>
        <w:rPr>
          <w:rFonts w:ascii="Arial" w:eastAsia="Times New Roman" w:hAnsi="Arial" w:cs="Arial"/>
          <w:color w:val="252525"/>
        </w:rPr>
      </w:pPr>
      <w:proofErr w:type="gramStart"/>
      <w:r w:rsidRPr="004C7A6F">
        <w:rPr>
          <w:rFonts w:ascii="Arial" w:eastAsia="Times New Roman" w:hAnsi="Arial" w:cs="Arial"/>
          <w:b/>
          <w:bCs/>
          <w:color w:val="252525"/>
        </w:rPr>
        <w:t>Figure 11.19.</w:t>
      </w:r>
      <w:proofErr w:type="gramEnd"/>
      <w:r w:rsidRPr="004C7A6F">
        <w:rPr>
          <w:rFonts w:ascii="Arial" w:eastAsia="Times New Roman" w:hAnsi="Arial" w:cs="Arial"/>
          <w:b/>
          <w:bCs/>
          <w:color w:val="252525"/>
        </w:rPr>
        <w:t> Add physical volume to volume group</w:t>
      </w:r>
    </w:p>
    <w:p w:rsidR="004C7A6F" w:rsidRPr="004C7A6F" w:rsidRDefault="004C7A6F" w:rsidP="004C7A6F">
      <w:pPr>
        <w:shd w:val="clear" w:color="auto" w:fill="FFFFFF"/>
        <w:spacing w:after="0" w:line="240" w:lineRule="auto"/>
        <w:rPr>
          <w:rFonts w:ascii="Arial" w:eastAsia="Times New Roman" w:hAnsi="Arial" w:cs="Arial"/>
          <w:color w:val="252525"/>
        </w:rPr>
      </w:pPr>
      <w:r w:rsidRPr="004C7A6F">
        <w:rPr>
          <w:rFonts w:ascii="Arial" w:eastAsia="Times New Roman" w:hAnsi="Arial" w:cs="Arial"/>
          <w:color w:val="252525"/>
        </w:rPr>
        <w:t>Once added to an existing volume group the new logical volume is automatically added to the unused space of the selected volume group. You can use the unused space to:</w:t>
      </w:r>
    </w:p>
    <w:p w:rsidR="004C7A6F" w:rsidRPr="004C7A6F" w:rsidRDefault="004C7A6F" w:rsidP="004C7A6F">
      <w:pPr>
        <w:numPr>
          <w:ilvl w:val="0"/>
          <w:numId w:val="8"/>
        </w:numPr>
        <w:shd w:val="clear" w:color="auto" w:fill="FFFFFF"/>
        <w:spacing w:beforeAutospacing="1" w:after="0" w:line="240" w:lineRule="auto"/>
        <w:rPr>
          <w:rFonts w:ascii="Arial" w:eastAsia="Times New Roman" w:hAnsi="Arial" w:cs="Arial"/>
          <w:color w:val="252525"/>
        </w:rPr>
      </w:pPr>
      <w:r w:rsidRPr="004C7A6F">
        <w:rPr>
          <w:rFonts w:ascii="Arial" w:eastAsia="Times New Roman" w:hAnsi="Arial" w:cs="Arial"/>
          <w:color w:val="252525"/>
        </w:rPr>
        <w:t>create a new logical volume (click on the </w:t>
      </w:r>
      <w:r w:rsidRPr="004C7A6F">
        <w:rPr>
          <w:rFonts w:ascii="Arial" w:eastAsia="Times New Roman" w:hAnsi="Arial" w:cs="Arial"/>
          <w:b/>
          <w:bCs/>
          <w:color w:val="252525"/>
        </w:rPr>
        <w:t>Create New Logical Volume(s)</w:t>
      </w:r>
      <w:r w:rsidRPr="004C7A6F">
        <w:rPr>
          <w:rFonts w:ascii="Arial" w:eastAsia="Times New Roman" w:hAnsi="Arial" w:cs="Arial"/>
          <w:color w:val="252525"/>
        </w:rPr>
        <w:t> button,</w:t>
      </w:r>
    </w:p>
    <w:p w:rsidR="004C7A6F" w:rsidRPr="004C7A6F" w:rsidRDefault="004C7A6F" w:rsidP="004C7A6F">
      <w:pPr>
        <w:numPr>
          <w:ilvl w:val="0"/>
          <w:numId w:val="8"/>
        </w:numPr>
        <w:shd w:val="clear" w:color="auto" w:fill="FFFFFF"/>
        <w:spacing w:before="100" w:beforeAutospacing="1" w:after="240" w:line="240" w:lineRule="auto"/>
        <w:rPr>
          <w:rFonts w:ascii="Arial" w:eastAsia="Times New Roman" w:hAnsi="Arial" w:cs="Arial"/>
          <w:color w:val="252525"/>
        </w:rPr>
      </w:pPr>
      <w:r w:rsidRPr="004C7A6F">
        <w:rPr>
          <w:rFonts w:ascii="Arial" w:eastAsia="Times New Roman" w:hAnsi="Arial" w:cs="Arial"/>
          <w:color w:val="252525"/>
        </w:rPr>
        <w:lastRenderedPageBreak/>
        <w:t>select one of the existing logical volumes and increase the extents (see </w:t>
      </w:r>
      <w:hyperlink r:id="rId39" w:history="1">
        <w:r w:rsidRPr="004C7A6F">
          <w:rPr>
            <w:rFonts w:ascii="Arial" w:eastAsia="Times New Roman" w:hAnsi="Arial" w:cs="Arial"/>
            <w:color w:val="0066CC"/>
            <w:u w:val="single"/>
          </w:rPr>
          <w:t>Section 11.5.6, “Extending a volume group”</w:t>
        </w:r>
      </w:hyperlink>
      <w:r w:rsidRPr="004C7A6F">
        <w:rPr>
          <w:rFonts w:ascii="Arial" w:eastAsia="Times New Roman" w:hAnsi="Arial" w:cs="Arial"/>
          <w:color w:val="252525"/>
        </w:rPr>
        <w:t>),</w:t>
      </w:r>
    </w:p>
    <w:p w:rsidR="004C7A6F" w:rsidRPr="004C7A6F" w:rsidRDefault="004C7A6F" w:rsidP="004C7A6F">
      <w:pPr>
        <w:numPr>
          <w:ilvl w:val="0"/>
          <w:numId w:val="8"/>
        </w:numPr>
        <w:shd w:val="clear" w:color="auto" w:fill="FFFFFF"/>
        <w:spacing w:beforeAutospacing="1" w:after="0" w:line="240" w:lineRule="auto"/>
        <w:rPr>
          <w:rFonts w:ascii="Arial" w:eastAsia="Times New Roman" w:hAnsi="Arial" w:cs="Arial"/>
          <w:color w:val="252525"/>
        </w:rPr>
      </w:pPr>
      <w:proofErr w:type="gramStart"/>
      <w:r w:rsidRPr="004C7A6F">
        <w:rPr>
          <w:rFonts w:ascii="Arial" w:eastAsia="Times New Roman" w:hAnsi="Arial" w:cs="Arial"/>
          <w:color w:val="252525"/>
        </w:rPr>
        <w:t>select</w:t>
      </w:r>
      <w:proofErr w:type="gramEnd"/>
      <w:r w:rsidRPr="004C7A6F">
        <w:rPr>
          <w:rFonts w:ascii="Arial" w:eastAsia="Times New Roman" w:hAnsi="Arial" w:cs="Arial"/>
          <w:color w:val="252525"/>
        </w:rPr>
        <w:t xml:space="preserve"> an existing logical volume and remove it from the volume group by clicking on the </w:t>
      </w:r>
      <w:r w:rsidRPr="004C7A6F">
        <w:rPr>
          <w:rFonts w:ascii="Arial" w:eastAsia="Times New Roman" w:hAnsi="Arial" w:cs="Arial"/>
          <w:b/>
          <w:bCs/>
          <w:color w:val="252525"/>
        </w:rPr>
        <w:t>Remove Selected Logical Volume(s)</w:t>
      </w:r>
      <w:r w:rsidRPr="004C7A6F">
        <w:rPr>
          <w:rFonts w:ascii="Arial" w:eastAsia="Times New Roman" w:hAnsi="Arial" w:cs="Arial"/>
          <w:color w:val="252525"/>
        </w:rPr>
        <w:t> button. Please note that you cannot select unused space to perform this operation.</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The figure below illustrates the logical view of 'VolGroup00' after adding the new volume group.</w:t>
      </w:r>
    </w:p>
    <w:p w:rsidR="004C7A6F" w:rsidRPr="004C7A6F" w:rsidRDefault="004C7A6F" w:rsidP="004C7A6F">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5715000" cy="3244215"/>
            <wp:effectExtent l="19050" t="0" r="0" b="0"/>
            <wp:docPr id="37" name="Picture 37" descr="Logical view of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cal view of volume group"/>
                    <pic:cNvPicPr>
                      <a:picLocks noChangeAspect="1" noChangeArrowheads="1"/>
                    </pic:cNvPicPr>
                  </pic:nvPicPr>
                  <pic:blipFill>
                    <a:blip r:embed="rId40"/>
                    <a:srcRect/>
                    <a:stretch>
                      <a:fillRect/>
                    </a:stretch>
                  </pic:blipFill>
                  <pic:spPr bwMode="auto">
                    <a:xfrm>
                      <a:off x="0" y="0"/>
                      <a:ext cx="5715000" cy="3244215"/>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432" w:line="360" w:lineRule="atLeast"/>
        <w:rPr>
          <w:rFonts w:ascii="Arial" w:eastAsia="Times New Roman" w:hAnsi="Arial" w:cs="Arial"/>
          <w:color w:val="252525"/>
        </w:rPr>
      </w:pPr>
      <w:proofErr w:type="gramStart"/>
      <w:r w:rsidRPr="004C7A6F">
        <w:rPr>
          <w:rFonts w:ascii="Arial" w:eastAsia="Times New Roman" w:hAnsi="Arial" w:cs="Arial"/>
          <w:b/>
          <w:bCs/>
          <w:color w:val="252525"/>
        </w:rPr>
        <w:t>Figure 11.20.</w:t>
      </w:r>
      <w:proofErr w:type="gramEnd"/>
      <w:r w:rsidRPr="004C7A6F">
        <w:rPr>
          <w:rFonts w:ascii="Arial" w:eastAsia="Times New Roman" w:hAnsi="Arial" w:cs="Arial"/>
          <w:b/>
          <w:bCs/>
          <w:color w:val="252525"/>
        </w:rPr>
        <w:t> Logical view of volume group</w:t>
      </w:r>
    </w:p>
    <w:p w:rsidR="004C7A6F" w:rsidRPr="004C7A6F" w:rsidRDefault="004C7A6F" w:rsidP="004C7A6F">
      <w:pPr>
        <w:shd w:val="clear" w:color="auto" w:fill="FFFFFF"/>
        <w:spacing w:line="240" w:lineRule="auto"/>
        <w:rPr>
          <w:rFonts w:ascii="Arial" w:eastAsia="Times New Roman" w:hAnsi="Arial" w:cs="Arial"/>
          <w:color w:val="252525"/>
        </w:rPr>
      </w:pPr>
      <w:r w:rsidRPr="004C7A6F">
        <w:rPr>
          <w:rFonts w:ascii="Arial" w:eastAsia="Times New Roman" w:hAnsi="Arial" w:cs="Arial"/>
          <w:color w:val="252525"/>
        </w:rPr>
        <w:t>In the figure below, the uninitialized entities (partitions 3, 5, 6 and 7) were added to 'VolGroup00'.</w:t>
      </w:r>
    </w:p>
    <w:p w:rsidR="004C7A6F" w:rsidRPr="004C7A6F" w:rsidRDefault="004C7A6F" w:rsidP="004C7A6F">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715000" cy="3296920"/>
            <wp:effectExtent l="19050" t="0" r="0" b="0"/>
            <wp:docPr id="38" name="Picture 38" descr="Logical view of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ical view of volume group"/>
                    <pic:cNvPicPr>
                      <a:picLocks noChangeAspect="1" noChangeArrowheads="1"/>
                    </pic:cNvPicPr>
                  </pic:nvPicPr>
                  <pic:blipFill>
                    <a:blip r:embed="rId41"/>
                    <a:srcRect/>
                    <a:stretch>
                      <a:fillRect/>
                    </a:stretch>
                  </pic:blipFill>
                  <pic:spPr bwMode="auto">
                    <a:xfrm>
                      <a:off x="0" y="0"/>
                      <a:ext cx="5715000" cy="3296920"/>
                    </a:xfrm>
                    <a:prstGeom prst="rect">
                      <a:avLst/>
                    </a:prstGeom>
                    <a:noFill/>
                    <a:ln w="9525">
                      <a:noFill/>
                      <a:miter lim="800000"/>
                      <a:headEnd/>
                      <a:tailEnd/>
                    </a:ln>
                  </pic:spPr>
                </pic:pic>
              </a:graphicData>
            </a:graphic>
          </wp:inline>
        </w:drawing>
      </w:r>
    </w:p>
    <w:p w:rsidR="004C7A6F" w:rsidRPr="004C7A6F" w:rsidRDefault="004C7A6F" w:rsidP="004C7A6F">
      <w:pPr>
        <w:shd w:val="clear" w:color="auto" w:fill="FFFFFF"/>
        <w:spacing w:after="432" w:line="360" w:lineRule="atLeast"/>
        <w:rPr>
          <w:rFonts w:ascii="Arial" w:eastAsia="Times New Roman" w:hAnsi="Arial" w:cs="Arial"/>
          <w:color w:val="252525"/>
        </w:rPr>
      </w:pPr>
      <w:proofErr w:type="gramStart"/>
      <w:r w:rsidRPr="004C7A6F">
        <w:rPr>
          <w:rFonts w:ascii="Arial" w:eastAsia="Times New Roman" w:hAnsi="Arial" w:cs="Arial"/>
          <w:b/>
          <w:bCs/>
          <w:color w:val="252525"/>
        </w:rPr>
        <w:t>Figure 11.21.</w:t>
      </w:r>
      <w:proofErr w:type="gramEnd"/>
      <w:r w:rsidRPr="004C7A6F">
        <w:rPr>
          <w:rFonts w:ascii="Arial" w:eastAsia="Times New Roman" w:hAnsi="Arial" w:cs="Arial"/>
          <w:b/>
          <w:bCs/>
          <w:color w:val="252525"/>
        </w:rPr>
        <w:t> Logical view of volume group</w:t>
      </w:r>
    </w:p>
    <w:p w:rsidR="007728F5" w:rsidRPr="00867305" w:rsidRDefault="007728F5" w:rsidP="007728F5">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30"/>
          <w:szCs w:val="48"/>
        </w:rPr>
      </w:pPr>
      <w:r w:rsidRPr="00867305">
        <w:rPr>
          <w:rFonts w:ascii="Arial" w:eastAsia="Times New Roman" w:hAnsi="Arial" w:cs="Arial"/>
          <w:b/>
          <w:bCs/>
          <w:caps/>
          <w:color w:val="252525"/>
          <w:kern w:val="36"/>
          <w:sz w:val="30"/>
          <w:szCs w:val="48"/>
        </w:rPr>
        <w:t>MIGRATING EXTENTS</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To migrate extents from a physical volume, select the volume and click on the </w:t>
      </w:r>
      <w:r w:rsidRPr="007728F5">
        <w:rPr>
          <w:rFonts w:ascii="Arial" w:eastAsia="Times New Roman" w:hAnsi="Arial" w:cs="Arial"/>
          <w:b/>
          <w:bCs/>
          <w:color w:val="252525"/>
        </w:rPr>
        <w:t xml:space="preserve">Migrate Selected </w:t>
      </w:r>
      <w:proofErr w:type="gramStart"/>
      <w:r w:rsidRPr="007728F5">
        <w:rPr>
          <w:rFonts w:ascii="Arial" w:eastAsia="Times New Roman" w:hAnsi="Arial" w:cs="Arial"/>
          <w:b/>
          <w:bCs/>
          <w:color w:val="252525"/>
        </w:rPr>
        <w:t>Extent(s) From</w:t>
      </w:r>
      <w:proofErr w:type="gramEnd"/>
      <w:r w:rsidRPr="007728F5">
        <w:rPr>
          <w:rFonts w:ascii="Arial" w:eastAsia="Times New Roman" w:hAnsi="Arial" w:cs="Arial"/>
          <w:b/>
          <w:bCs/>
          <w:color w:val="252525"/>
        </w:rPr>
        <w:t xml:space="preserve"> Volume</w:t>
      </w:r>
      <w:r w:rsidRPr="007728F5">
        <w:rPr>
          <w:rFonts w:ascii="Arial" w:eastAsia="Times New Roman" w:hAnsi="Arial" w:cs="Arial"/>
          <w:color w:val="252525"/>
        </w:rPr>
        <w:t> button. Please note that you need to have a sufficient number of free extents to migrate extents within a volume group. An error message will be displayed if you do not have a sufficient number of free extents. To resolve this problem, please extend your volume group (see </w:t>
      </w:r>
      <w:hyperlink r:id="rId42" w:history="1">
        <w:r w:rsidRPr="007728F5">
          <w:rPr>
            <w:rFonts w:ascii="Arial" w:eastAsia="Times New Roman" w:hAnsi="Arial" w:cs="Arial"/>
            <w:color w:val="0066CC"/>
            <w:u w:val="single"/>
          </w:rPr>
          <w:t>Section 11.5.6, “Extending a volume group”</w:t>
        </w:r>
      </w:hyperlink>
      <w:r w:rsidRPr="007728F5">
        <w:rPr>
          <w:rFonts w:ascii="Arial" w:eastAsia="Times New Roman" w:hAnsi="Arial" w:cs="Arial"/>
          <w:color w:val="252525"/>
        </w:rPr>
        <w:t xml:space="preserve">). If a sufficient number of free extents </w:t>
      </w:r>
      <w:proofErr w:type="gramStart"/>
      <w:r w:rsidRPr="007728F5">
        <w:rPr>
          <w:rFonts w:ascii="Arial" w:eastAsia="Times New Roman" w:hAnsi="Arial" w:cs="Arial"/>
          <w:color w:val="252525"/>
        </w:rPr>
        <w:t>is</w:t>
      </w:r>
      <w:proofErr w:type="gramEnd"/>
      <w:r w:rsidRPr="007728F5">
        <w:rPr>
          <w:rFonts w:ascii="Arial" w:eastAsia="Times New Roman" w:hAnsi="Arial" w:cs="Arial"/>
          <w:color w:val="252525"/>
        </w:rPr>
        <w:t xml:space="preserve"> detected in the volume group, a pop up window will be displayed from which you can select the destination for the extents or automatically let LVM choose the physical volumes (PVs) to migrate them to. This is illustrated below.</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3692525" cy="2620010"/>
            <wp:effectExtent l="19050" t="0" r="3175" b="0"/>
            <wp:docPr id="43" name="Picture 43" descr="Migrate Ex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grate Extents"/>
                    <pic:cNvPicPr>
                      <a:picLocks noChangeAspect="1" noChangeArrowheads="1"/>
                    </pic:cNvPicPr>
                  </pic:nvPicPr>
                  <pic:blipFill>
                    <a:blip r:embed="rId43"/>
                    <a:srcRect/>
                    <a:stretch>
                      <a:fillRect/>
                    </a:stretch>
                  </pic:blipFill>
                  <pic:spPr bwMode="auto">
                    <a:xfrm>
                      <a:off x="0" y="0"/>
                      <a:ext cx="3692525" cy="262001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lastRenderedPageBreak/>
        <w:t>Figure 11.22.</w:t>
      </w:r>
      <w:proofErr w:type="gramEnd"/>
      <w:r w:rsidRPr="007728F5">
        <w:rPr>
          <w:rFonts w:ascii="Arial" w:eastAsia="Times New Roman" w:hAnsi="Arial" w:cs="Arial"/>
          <w:b/>
          <w:bCs/>
          <w:color w:val="252525"/>
        </w:rPr>
        <w:t> Migrate Extents</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The figure below illustrates a migration of extents in progress. In this example, the extents were migrated to 'Partition 3'.</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5715000" cy="3296920"/>
            <wp:effectExtent l="19050" t="0" r="0" b="0"/>
            <wp:docPr id="44" name="Picture 44" descr="Migrating extents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grating extents in progress"/>
                    <pic:cNvPicPr>
                      <a:picLocks noChangeAspect="1" noChangeArrowheads="1"/>
                    </pic:cNvPicPr>
                  </pic:nvPicPr>
                  <pic:blipFill>
                    <a:blip r:embed="rId44"/>
                    <a:srcRect/>
                    <a:stretch>
                      <a:fillRect/>
                    </a:stretch>
                  </pic:blipFill>
                  <pic:spPr bwMode="auto">
                    <a:xfrm>
                      <a:off x="0" y="0"/>
                      <a:ext cx="5715000" cy="329692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t>Figure 11.23.</w:t>
      </w:r>
      <w:proofErr w:type="gramEnd"/>
      <w:r w:rsidRPr="007728F5">
        <w:rPr>
          <w:rFonts w:ascii="Arial" w:eastAsia="Times New Roman" w:hAnsi="Arial" w:cs="Arial"/>
          <w:b/>
          <w:bCs/>
          <w:color w:val="252525"/>
        </w:rPr>
        <w:t> Migrating extents in progress</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Once the extents have been migrated, unused space is left on the physical volume. The figure below illustrates the physical and logical view for the volume group. Please note that the extents of LogVol00 which were initially in hda2 are now in hda3. Migrating extents allows you to move logical volumes in case of hard disk upgrades or to manage your disk space better.</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916930" cy="3323590"/>
            <wp:effectExtent l="19050" t="0" r="7620" b="0"/>
            <wp:docPr id="45" name="Picture 45" descr="Logical and physical view of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ical and physical view of volume group"/>
                    <pic:cNvPicPr>
                      <a:picLocks noChangeAspect="1" noChangeArrowheads="1"/>
                    </pic:cNvPicPr>
                  </pic:nvPicPr>
                  <pic:blipFill>
                    <a:blip r:embed="rId45"/>
                    <a:srcRect/>
                    <a:stretch>
                      <a:fillRect/>
                    </a:stretch>
                  </pic:blipFill>
                  <pic:spPr bwMode="auto">
                    <a:xfrm>
                      <a:off x="0" y="0"/>
                      <a:ext cx="5916930" cy="332359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t>Figure 11.24.</w:t>
      </w:r>
      <w:proofErr w:type="gramEnd"/>
      <w:r w:rsidRPr="007728F5">
        <w:rPr>
          <w:rFonts w:ascii="Arial" w:eastAsia="Times New Roman" w:hAnsi="Arial" w:cs="Arial"/>
          <w:b/>
          <w:bCs/>
          <w:color w:val="252525"/>
        </w:rPr>
        <w:t> Logical and physical view of volume group</w:t>
      </w:r>
    </w:p>
    <w:p w:rsidR="007728F5" w:rsidRPr="00867305" w:rsidRDefault="007728F5" w:rsidP="007728F5">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4"/>
          <w:szCs w:val="48"/>
        </w:rPr>
      </w:pPr>
      <w:r w:rsidRPr="00867305">
        <w:rPr>
          <w:rFonts w:ascii="Arial" w:eastAsia="Times New Roman" w:hAnsi="Arial" w:cs="Arial"/>
          <w:b/>
          <w:bCs/>
          <w:caps/>
          <w:color w:val="252525"/>
          <w:kern w:val="36"/>
          <w:sz w:val="24"/>
          <w:szCs w:val="48"/>
        </w:rPr>
        <w:t>ADDING A NEW HARD DISK USING LVM</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In this example, a new IDE hard disk was added. The figure below illustrates the details for the new hard disk. From the figure below, the disk is uninitialized and not mounted. To initialize a partition, click on the </w:t>
      </w:r>
      <w:r w:rsidRPr="007728F5">
        <w:rPr>
          <w:rFonts w:ascii="Arial" w:eastAsia="Times New Roman" w:hAnsi="Arial" w:cs="Arial"/>
          <w:b/>
          <w:bCs/>
          <w:color w:val="252525"/>
        </w:rPr>
        <w:t>Initialize Entity</w:t>
      </w:r>
      <w:r w:rsidRPr="007728F5">
        <w:rPr>
          <w:rFonts w:ascii="Arial" w:eastAsia="Times New Roman" w:hAnsi="Arial" w:cs="Arial"/>
          <w:color w:val="252525"/>
        </w:rPr>
        <w:t> button. For more details, see </w:t>
      </w:r>
      <w:hyperlink r:id="rId46" w:anchor="s1-system-config-lvm-uninitialized" w:history="1">
        <w:r w:rsidRPr="007728F5">
          <w:rPr>
            <w:rFonts w:ascii="Arial" w:eastAsia="Times New Roman" w:hAnsi="Arial" w:cs="Arial"/>
            <w:color w:val="0066CC"/>
            <w:u w:val="single"/>
          </w:rPr>
          <w:t>Section 11.5.1, “Utilizing uninitialized entities”</w:t>
        </w:r>
      </w:hyperlink>
      <w:r w:rsidRPr="007728F5">
        <w:rPr>
          <w:rFonts w:ascii="Arial" w:eastAsia="Times New Roman" w:hAnsi="Arial" w:cs="Arial"/>
          <w:color w:val="252525"/>
        </w:rPr>
        <w:t>. Once initialized, LVM will add the new volume to the list of unallocated volumes as illustrated in </w:t>
      </w:r>
      <w:hyperlink r:id="rId47" w:anchor="system-config-lvm-main17" w:history="1">
        <w:r w:rsidRPr="007728F5">
          <w:rPr>
            <w:rFonts w:ascii="Arial" w:eastAsia="Times New Roman" w:hAnsi="Arial" w:cs="Arial"/>
            <w:color w:val="0066CC"/>
            <w:u w:val="single"/>
          </w:rPr>
          <w:t>Figure 11.26, “Create new volume group”</w:t>
        </w:r>
      </w:hyperlink>
      <w:r w:rsidRPr="007728F5">
        <w:rPr>
          <w:rFonts w:ascii="Arial" w:eastAsia="Times New Roman" w:hAnsi="Arial" w:cs="Arial"/>
          <w:color w:val="252525"/>
        </w:rPr>
        <w:t>.</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715000" cy="3296920"/>
            <wp:effectExtent l="19050" t="0" r="0" b="0"/>
            <wp:docPr id="49" name="Picture 49" descr="Uninitialized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initialized hard disk"/>
                    <pic:cNvPicPr>
                      <a:picLocks noChangeAspect="1" noChangeArrowheads="1"/>
                    </pic:cNvPicPr>
                  </pic:nvPicPr>
                  <pic:blipFill>
                    <a:blip r:embed="rId48"/>
                    <a:srcRect/>
                    <a:stretch>
                      <a:fillRect/>
                    </a:stretch>
                  </pic:blipFill>
                  <pic:spPr bwMode="auto">
                    <a:xfrm>
                      <a:off x="0" y="0"/>
                      <a:ext cx="5715000" cy="329692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t>Figure 11.25.</w:t>
      </w:r>
      <w:proofErr w:type="gramEnd"/>
      <w:r w:rsidRPr="007728F5">
        <w:rPr>
          <w:rFonts w:ascii="Arial" w:eastAsia="Times New Roman" w:hAnsi="Arial" w:cs="Arial"/>
          <w:b/>
          <w:bCs/>
          <w:color w:val="252525"/>
        </w:rPr>
        <w:t> Uninitialized hard disk</w:t>
      </w:r>
    </w:p>
    <w:p w:rsidR="007728F5" w:rsidRPr="00867305" w:rsidRDefault="007728F5" w:rsidP="007728F5">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6"/>
          <w:szCs w:val="48"/>
        </w:rPr>
      </w:pPr>
      <w:r w:rsidRPr="00867305">
        <w:rPr>
          <w:rFonts w:ascii="Arial" w:eastAsia="Times New Roman" w:hAnsi="Arial" w:cs="Arial"/>
          <w:b/>
          <w:bCs/>
          <w:caps/>
          <w:color w:val="252525"/>
          <w:kern w:val="36"/>
          <w:sz w:val="26"/>
          <w:szCs w:val="48"/>
        </w:rPr>
        <w:t>ADDING A NEW VOLUME GROUP</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Once initialized, LVM will add the new volume to the list of unallocated volumes where you can add it to an existing volume group or create a new volume group. You can also remove the volume from LVM. The volume if removed from LVM will be listed in the list of 'Uninitialized Entities' as illustrated in </w:t>
      </w:r>
      <w:hyperlink r:id="rId49" w:anchor="system-config-lvm-main16" w:history="1">
        <w:r w:rsidRPr="007728F5">
          <w:rPr>
            <w:rFonts w:ascii="Arial" w:eastAsia="Times New Roman" w:hAnsi="Arial" w:cs="Arial"/>
            <w:color w:val="0066CC"/>
          </w:rPr>
          <w:t>Figure 11.25, “Uninitialized hard disk”</w:t>
        </w:r>
      </w:hyperlink>
      <w:r w:rsidRPr="007728F5">
        <w:rPr>
          <w:rFonts w:ascii="Arial" w:eastAsia="Times New Roman" w:hAnsi="Arial" w:cs="Arial"/>
          <w:color w:val="252525"/>
        </w:rPr>
        <w:t>. In this example, a new volume group was created as illustrated below.</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715000" cy="3288030"/>
            <wp:effectExtent l="19050" t="0" r="0" b="0"/>
            <wp:docPr id="51" name="Picture 51" descr="Create new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e new volume group"/>
                    <pic:cNvPicPr>
                      <a:picLocks noChangeAspect="1" noChangeArrowheads="1"/>
                    </pic:cNvPicPr>
                  </pic:nvPicPr>
                  <pic:blipFill>
                    <a:blip r:embed="rId50"/>
                    <a:srcRect/>
                    <a:stretch>
                      <a:fillRect/>
                    </a:stretch>
                  </pic:blipFill>
                  <pic:spPr bwMode="auto">
                    <a:xfrm>
                      <a:off x="0" y="0"/>
                      <a:ext cx="5715000" cy="328803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t>Figure 11.26.</w:t>
      </w:r>
      <w:proofErr w:type="gramEnd"/>
      <w:r w:rsidRPr="007728F5">
        <w:rPr>
          <w:rFonts w:ascii="Arial" w:eastAsia="Times New Roman" w:hAnsi="Arial" w:cs="Arial"/>
          <w:b/>
          <w:bCs/>
          <w:color w:val="252525"/>
        </w:rPr>
        <w:t> Create new volume group</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Once created a new volume group will be displayed in the list of existing volume groups as illustrated below. The logical view will display the new volume group with unused space as no logical volumes have been created. To create a logical volume, select the volume group and click on the </w:t>
      </w:r>
      <w:r w:rsidRPr="007728F5">
        <w:rPr>
          <w:rFonts w:ascii="Arial" w:eastAsia="Times New Roman" w:hAnsi="Arial" w:cs="Arial"/>
          <w:b/>
          <w:bCs/>
          <w:color w:val="252525"/>
        </w:rPr>
        <w:t>Create New Logical Volume</w:t>
      </w:r>
      <w:r w:rsidRPr="007728F5">
        <w:rPr>
          <w:rFonts w:ascii="Arial" w:eastAsia="Times New Roman" w:hAnsi="Arial" w:cs="Arial"/>
          <w:color w:val="252525"/>
        </w:rPr>
        <w:t> button as illustrated below. Please select the extents you wish to use on the volume group. In this example, all the extents in the volume group were used to create the new logical volume.</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5715000" cy="3296920"/>
            <wp:effectExtent l="19050" t="0" r="0" b="0"/>
            <wp:docPr id="52" name="Picture 52" descr="Create new logical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e new logical volume"/>
                    <pic:cNvPicPr>
                      <a:picLocks noChangeAspect="1" noChangeArrowheads="1"/>
                    </pic:cNvPicPr>
                  </pic:nvPicPr>
                  <pic:blipFill>
                    <a:blip r:embed="rId51"/>
                    <a:srcRect/>
                    <a:stretch>
                      <a:fillRect/>
                    </a:stretch>
                  </pic:blipFill>
                  <pic:spPr bwMode="auto">
                    <a:xfrm>
                      <a:off x="0" y="0"/>
                      <a:ext cx="5715000" cy="329692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lastRenderedPageBreak/>
        <w:t>Figure 11.27.</w:t>
      </w:r>
      <w:proofErr w:type="gramEnd"/>
      <w:r w:rsidRPr="007728F5">
        <w:rPr>
          <w:rFonts w:ascii="Arial" w:eastAsia="Times New Roman" w:hAnsi="Arial" w:cs="Arial"/>
          <w:b/>
          <w:bCs/>
          <w:color w:val="252525"/>
        </w:rPr>
        <w:t> Create new logical volume</w:t>
      </w:r>
    </w:p>
    <w:p w:rsidR="007728F5" w:rsidRPr="007728F5" w:rsidRDefault="007728F5" w:rsidP="007728F5">
      <w:pPr>
        <w:shd w:val="clear" w:color="auto" w:fill="FFFFFF"/>
        <w:spacing w:line="240" w:lineRule="auto"/>
        <w:rPr>
          <w:rFonts w:ascii="Arial" w:eastAsia="Times New Roman" w:hAnsi="Arial" w:cs="Arial"/>
          <w:color w:val="252525"/>
        </w:rPr>
      </w:pPr>
      <w:r w:rsidRPr="007728F5">
        <w:rPr>
          <w:rFonts w:ascii="Arial" w:eastAsia="Times New Roman" w:hAnsi="Arial" w:cs="Arial"/>
          <w:color w:val="252525"/>
        </w:rPr>
        <w:t>The figure below illustrates the physical view of the new volume group. The new logical volume named 'Backups' in this volume group is also listed.</w:t>
      </w:r>
    </w:p>
    <w:p w:rsidR="007728F5" w:rsidRPr="007728F5" w:rsidRDefault="007728F5" w:rsidP="007728F5">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5715000" cy="3684270"/>
            <wp:effectExtent l="19050" t="0" r="0" b="0"/>
            <wp:docPr id="53" name="Picture 53" descr="Physical view of new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hysical view of new volume group"/>
                    <pic:cNvPicPr>
                      <a:picLocks noChangeAspect="1" noChangeArrowheads="1"/>
                    </pic:cNvPicPr>
                  </pic:nvPicPr>
                  <pic:blipFill>
                    <a:blip r:embed="rId52"/>
                    <a:srcRect/>
                    <a:stretch>
                      <a:fillRect/>
                    </a:stretch>
                  </pic:blipFill>
                  <pic:spPr bwMode="auto">
                    <a:xfrm>
                      <a:off x="0" y="0"/>
                      <a:ext cx="5715000" cy="3684270"/>
                    </a:xfrm>
                    <a:prstGeom prst="rect">
                      <a:avLst/>
                    </a:prstGeom>
                    <a:noFill/>
                    <a:ln w="9525">
                      <a:noFill/>
                      <a:miter lim="800000"/>
                      <a:headEnd/>
                      <a:tailEnd/>
                    </a:ln>
                  </pic:spPr>
                </pic:pic>
              </a:graphicData>
            </a:graphic>
          </wp:inline>
        </w:drawing>
      </w:r>
    </w:p>
    <w:p w:rsidR="007728F5" w:rsidRPr="007728F5" w:rsidRDefault="007728F5" w:rsidP="007728F5">
      <w:pPr>
        <w:shd w:val="clear" w:color="auto" w:fill="FFFFFF"/>
        <w:spacing w:after="432" w:line="360" w:lineRule="atLeast"/>
        <w:rPr>
          <w:rFonts w:ascii="Arial" w:eastAsia="Times New Roman" w:hAnsi="Arial" w:cs="Arial"/>
          <w:color w:val="252525"/>
        </w:rPr>
      </w:pPr>
      <w:proofErr w:type="gramStart"/>
      <w:r w:rsidRPr="007728F5">
        <w:rPr>
          <w:rFonts w:ascii="Arial" w:eastAsia="Times New Roman" w:hAnsi="Arial" w:cs="Arial"/>
          <w:b/>
          <w:bCs/>
          <w:color w:val="252525"/>
        </w:rPr>
        <w:t>Figure 11.28.</w:t>
      </w:r>
      <w:proofErr w:type="gramEnd"/>
      <w:r w:rsidRPr="007728F5">
        <w:rPr>
          <w:rFonts w:ascii="Arial" w:eastAsia="Times New Roman" w:hAnsi="Arial" w:cs="Arial"/>
          <w:b/>
          <w:bCs/>
          <w:color w:val="252525"/>
        </w:rPr>
        <w:t> Physical view of new volume group</w:t>
      </w:r>
    </w:p>
    <w:p w:rsidR="00955EAC" w:rsidRPr="00867305" w:rsidRDefault="00955EAC" w:rsidP="00955EAC">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6"/>
          <w:szCs w:val="48"/>
        </w:rPr>
      </w:pPr>
      <w:r w:rsidRPr="00867305">
        <w:rPr>
          <w:rFonts w:ascii="Arial" w:eastAsia="Times New Roman" w:hAnsi="Arial" w:cs="Arial"/>
          <w:b/>
          <w:bCs/>
          <w:caps/>
          <w:color w:val="252525"/>
          <w:kern w:val="36"/>
          <w:sz w:val="26"/>
          <w:szCs w:val="48"/>
        </w:rPr>
        <w:t>EXTENDING A VOLUME GROUP</w:t>
      </w:r>
    </w:p>
    <w:p w:rsidR="00955EAC" w:rsidRPr="00955EAC" w:rsidRDefault="00955EAC" w:rsidP="00955EAC">
      <w:pPr>
        <w:shd w:val="clear" w:color="auto" w:fill="FFFFFF"/>
        <w:spacing w:line="240" w:lineRule="auto"/>
        <w:rPr>
          <w:rFonts w:ascii="Arial" w:eastAsia="Times New Roman" w:hAnsi="Arial" w:cs="Arial"/>
          <w:color w:val="252525"/>
        </w:rPr>
      </w:pPr>
      <w:r w:rsidRPr="00955EAC">
        <w:rPr>
          <w:rFonts w:ascii="Arial" w:eastAsia="Times New Roman" w:hAnsi="Arial" w:cs="Arial"/>
          <w:color w:val="252525"/>
        </w:rPr>
        <w:t>In this example, the objective was to extend the new volume group to include an uninitialized entity (partition). This was to increase the size or number of extents for the volume group. To extend the volume group, click on the </w:t>
      </w:r>
      <w:r w:rsidRPr="00955EAC">
        <w:rPr>
          <w:rFonts w:ascii="Arial" w:eastAsia="Times New Roman" w:hAnsi="Arial" w:cs="Arial"/>
          <w:b/>
          <w:bCs/>
          <w:color w:val="252525"/>
        </w:rPr>
        <w:t>Extend Volume Group</w:t>
      </w:r>
      <w:r w:rsidRPr="00955EAC">
        <w:rPr>
          <w:rFonts w:ascii="Arial" w:eastAsia="Times New Roman" w:hAnsi="Arial" w:cs="Arial"/>
          <w:color w:val="252525"/>
        </w:rPr>
        <w:t> button. This will display the 'Extend Volume Group' window as illustrated below. On the 'Extend Volume Group' window, you can select disk entities (partitions) to add to the volume group. Please ensure that you check the contents of any 'Uninitialized Disk Entities' (partitions) to avoid deleting any critical data (see </w:t>
      </w:r>
      <w:hyperlink r:id="rId53" w:anchor="system-config-lvm-main16" w:history="1">
        <w:r w:rsidRPr="00955EAC">
          <w:rPr>
            <w:rFonts w:ascii="Arial" w:eastAsia="Times New Roman" w:hAnsi="Arial" w:cs="Arial"/>
            <w:color w:val="0066CC"/>
            <w:u w:val="single"/>
          </w:rPr>
          <w:t>Figure 11.25, “Uninitialized hard disk”</w:t>
        </w:r>
      </w:hyperlink>
      <w:r w:rsidRPr="00955EAC">
        <w:rPr>
          <w:rFonts w:ascii="Arial" w:eastAsia="Times New Roman" w:hAnsi="Arial" w:cs="Arial"/>
          <w:color w:val="252525"/>
        </w:rPr>
        <w:t>). In the example, the disk entity (partition) </w:t>
      </w:r>
      <w:r w:rsidRPr="00955EAC">
        <w:rPr>
          <w:rFonts w:ascii="Consolas" w:eastAsia="Times New Roman" w:hAnsi="Consolas" w:cs="Consolas"/>
          <w:color w:val="252525"/>
          <w:sz w:val="20"/>
        </w:rPr>
        <w:t>/dev/hda6</w:t>
      </w:r>
      <w:r w:rsidRPr="00955EAC">
        <w:rPr>
          <w:rFonts w:ascii="Arial" w:eastAsia="Times New Roman" w:hAnsi="Arial" w:cs="Arial"/>
          <w:color w:val="252525"/>
        </w:rPr>
        <w:t> was selected as illustrated below.</w:t>
      </w:r>
    </w:p>
    <w:p w:rsidR="00955EAC" w:rsidRPr="00955EAC" w:rsidRDefault="00955EAC" w:rsidP="00955EAC">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205095" cy="2514600"/>
            <wp:effectExtent l="19050" t="0" r="0" b="0"/>
            <wp:docPr id="57" name="Picture 57" descr="Select disk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 disk entities"/>
                    <pic:cNvPicPr>
                      <a:picLocks noChangeAspect="1" noChangeArrowheads="1"/>
                    </pic:cNvPicPr>
                  </pic:nvPicPr>
                  <pic:blipFill>
                    <a:blip r:embed="rId54"/>
                    <a:srcRect/>
                    <a:stretch>
                      <a:fillRect/>
                    </a:stretch>
                  </pic:blipFill>
                  <pic:spPr bwMode="auto">
                    <a:xfrm>
                      <a:off x="0" y="0"/>
                      <a:ext cx="5205095" cy="2514600"/>
                    </a:xfrm>
                    <a:prstGeom prst="rect">
                      <a:avLst/>
                    </a:prstGeom>
                    <a:noFill/>
                    <a:ln w="9525">
                      <a:noFill/>
                      <a:miter lim="800000"/>
                      <a:headEnd/>
                      <a:tailEnd/>
                    </a:ln>
                  </pic:spPr>
                </pic:pic>
              </a:graphicData>
            </a:graphic>
          </wp:inline>
        </w:drawing>
      </w:r>
    </w:p>
    <w:p w:rsidR="00955EAC" w:rsidRPr="00955EAC" w:rsidRDefault="00955EAC" w:rsidP="00955EAC">
      <w:pPr>
        <w:shd w:val="clear" w:color="auto" w:fill="FFFFFF"/>
        <w:spacing w:after="432" w:line="360" w:lineRule="atLeast"/>
        <w:rPr>
          <w:rFonts w:ascii="Arial" w:eastAsia="Times New Roman" w:hAnsi="Arial" w:cs="Arial"/>
          <w:color w:val="252525"/>
        </w:rPr>
      </w:pPr>
      <w:proofErr w:type="gramStart"/>
      <w:r w:rsidRPr="00955EAC">
        <w:rPr>
          <w:rFonts w:ascii="Arial" w:eastAsia="Times New Roman" w:hAnsi="Arial" w:cs="Arial"/>
          <w:b/>
          <w:bCs/>
          <w:color w:val="252525"/>
        </w:rPr>
        <w:t>Figure 11.29.</w:t>
      </w:r>
      <w:proofErr w:type="gramEnd"/>
      <w:r w:rsidRPr="00955EAC">
        <w:rPr>
          <w:rFonts w:ascii="Arial" w:eastAsia="Times New Roman" w:hAnsi="Arial" w:cs="Arial"/>
          <w:b/>
          <w:bCs/>
          <w:color w:val="252525"/>
        </w:rPr>
        <w:t> Select disk entities</w:t>
      </w:r>
    </w:p>
    <w:p w:rsidR="00955EAC" w:rsidRPr="00955EAC" w:rsidRDefault="00955EAC" w:rsidP="00955EAC">
      <w:pPr>
        <w:shd w:val="clear" w:color="auto" w:fill="FFFFFF"/>
        <w:spacing w:line="240" w:lineRule="auto"/>
        <w:rPr>
          <w:rFonts w:ascii="Arial" w:eastAsia="Times New Roman" w:hAnsi="Arial" w:cs="Arial"/>
          <w:color w:val="252525"/>
        </w:rPr>
      </w:pPr>
      <w:r w:rsidRPr="00955EAC">
        <w:rPr>
          <w:rFonts w:ascii="Arial" w:eastAsia="Times New Roman" w:hAnsi="Arial" w:cs="Arial"/>
          <w:color w:val="252525"/>
        </w:rPr>
        <w:t>Once added, the new volume will be added as 'Unused Space' in the volume group. The figure below illustrates the logical and physical view of the volume group after it was extended.</w:t>
      </w:r>
    </w:p>
    <w:p w:rsidR="00955EAC" w:rsidRPr="00955EAC" w:rsidRDefault="00955EAC" w:rsidP="00955EAC">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5715000" cy="3129915"/>
            <wp:effectExtent l="19050" t="0" r="0" b="0"/>
            <wp:docPr id="58" name="Picture 58" descr="Logical and physical view of an extended volum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ogical and physical view of an extended volume group"/>
                    <pic:cNvPicPr>
                      <a:picLocks noChangeAspect="1" noChangeArrowheads="1"/>
                    </pic:cNvPicPr>
                  </pic:nvPicPr>
                  <pic:blipFill>
                    <a:blip r:embed="rId55"/>
                    <a:srcRect/>
                    <a:stretch>
                      <a:fillRect/>
                    </a:stretch>
                  </pic:blipFill>
                  <pic:spPr bwMode="auto">
                    <a:xfrm>
                      <a:off x="0" y="0"/>
                      <a:ext cx="5715000" cy="3129915"/>
                    </a:xfrm>
                    <a:prstGeom prst="rect">
                      <a:avLst/>
                    </a:prstGeom>
                    <a:noFill/>
                    <a:ln w="9525">
                      <a:noFill/>
                      <a:miter lim="800000"/>
                      <a:headEnd/>
                      <a:tailEnd/>
                    </a:ln>
                  </pic:spPr>
                </pic:pic>
              </a:graphicData>
            </a:graphic>
          </wp:inline>
        </w:drawing>
      </w:r>
    </w:p>
    <w:p w:rsidR="00955EAC" w:rsidRPr="00955EAC" w:rsidRDefault="00955EAC" w:rsidP="00955EAC">
      <w:pPr>
        <w:shd w:val="clear" w:color="auto" w:fill="FFFFFF"/>
        <w:spacing w:after="432" w:line="360" w:lineRule="atLeast"/>
        <w:rPr>
          <w:rFonts w:ascii="Arial" w:eastAsia="Times New Roman" w:hAnsi="Arial" w:cs="Arial"/>
          <w:color w:val="252525"/>
        </w:rPr>
      </w:pPr>
      <w:proofErr w:type="gramStart"/>
      <w:r w:rsidRPr="00955EAC">
        <w:rPr>
          <w:rFonts w:ascii="Arial" w:eastAsia="Times New Roman" w:hAnsi="Arial" w:cs="Arial"/>
          <w:b/>
          <w:bCs/>
          <w:color w:val="252525"/>
        </w:rPr>
        <w:t>Figure 11.30.</w:t>
      </w:r>
      <w:proofErr w:type="gramEnd"/>
      <w:r w:rsidRPr="00955EAC">
        <w:rPr>
          <w:rFonts w:ascii="Arial" w:eastAsia="Times New Roman" w:hAnsi="Arial" w:cs="Arial"/>
          <w:b/>
          <w:bCs/>
          <w:color w:val="252525"/>
        </w:rPr>
        <w:t> Logical and physical view of an extended volume group</w:t>
      </w:r>
    </w:p>
    <w:p w:rsidR="00955EAC" w:rsidRPr="00955EAC" w:rsidRDefault="00955EAC" w:rsidP="00955EAC">
      <w:pPr>
        <w:shd w:val="clear" w:color="auto" w:fill="FFFFFF"/>
        <w:spacing w:line="240" w:lineRule="auto"/>
        <w:rPr>
          <w:rFonts w:ascii="Arial" w:eastAsia="Times New Roman" w:hAnsi="Arial" w:cs="Arial"/>
          <w:color w:val="252525"/>
        </w:rPr>
      </w:pPr>
      <w:r w:rsidRPr="00955EAC">
        <w:rPr>
          <w:rFonts w:ascii="Arial" w:eastAsia="Times New Roman" w:hAnsi="Arial" w:cs="Arial"/>
          <w:color w:val="252525"/>
        </w:rPr>
        <w:t xml:space="preserve">The LVM utility allows you to select a logical volume in the volume group and modify its name, size and specify </w:t>
      </w:r>
      <w:proofErr w:type="spellStart"/>
      <w:r w:rsidRPr="00955EAC">
        <w:rPr>
          <w:rFonts w:ascii="Arial" w:eastAsia="Times New Roman" w:hAnsi="Arial" w:cs="Arial"/>
          <w:color w:val="252525"/>
        </w:rPr>
        <w:t>filesystem</w:t>
      </w:r>
      <w:proofErr w:type="spellEnd"/>
      <w:r w:rsidRPr="00955EAC">
        <w:rPr>
          <w:rFonts w:ascii="Arial" w:eastAsia="Times New Roman" w:hAnsi="Arial" w:cs="Arial"/>
          <w:color w:val="252525"/>
        </w:rPr>
        <w:t xml:space="preserve"> options. In this example, the logical volume named 'Backups" was extended onto the remaining space for the volume group.</w:t>
      </w:r>
    </w:p>
    <w:p w:rsidR="00955EAC" w:rsidRPr="00955EAC" w:rsidRDefault="00955EAC" w:rsidP="00955EAC">
      <w:pPr>
        <w:shd w:val="clear" w:color="auto" w:fill="FFFFFF"/>
        <w:spacing w:line="240" w:lineRule="auto"/>
        <w:rPr>
          <w:rFonts w:ascii="Arial" w:eastAsia="Times New Roman" w:hAnsi="Arial" w:cs="Arial"/>
          <w:color w:val="252525"/>
        </w:rPr>
      </w:pPr>
      <w:r w:rsidRPr="00955EAC">
        <w:rPr>
          <w:rFonts w:ascii="Arial" w:eastAsia="Times New Roman" w:hAnsi="Arial" w:cs="Arial"/>
          <w:color w:val="252525"/>
        </w:rPr>
        <w:t>Clicking on the </w:t>
      </w:r>
      <w:r w:rsidRPr="00955EAC">
        <w:rPr>
          <w:rFonts w:ascii="Arial" w:eastAsia="Times New Roman" w:hAnsi="Arial" w:cs="Arial"/>
          <w:b/>
          <w:bCs/>
          <w:color w:val="252525"/>
        </w:rPr>
        <w:t>Edit Properties</w:t>
      </w:r>
      <w:r w:rsidRPr="00955EAC">
        <w:rPr>
          <w:rFonts w:ascii="Arial" w:eastAsia="Times New Roman" w:hAnsi="Arial" w:cs="Arial"/>
          <w:color w:val="252525"/>
        </w:rPr>
        <w:t xml:space="preserve"> button will display the 'Edit Logical Volume' popup window from which you can edit the properties of the logical volume. On this window, you can also mount the volume after making the changes and mount it when the system is rebooted. Please note that </w:t>
      </w:r>
      <w:r w:rsidRPr="00955EAC">
        <w:rPr>
          <w:rFonts w:ascii="Arial" w:eastAsia="Times New Roman" w:hAnsi="Arial" w:cs="Arial"/>
          <w:color w:val="252525"/>
        </w:rPr>
        <w:lastRenderedPageBreak/>
        <w:t>you should indicate the mount point. If the mount point you specify does not exist, a popup window will be displayed prompting you to create it. The 'Edit Logical Volume' window is illustrated below.</w:t>
      </w:r>
    </w:p>
    <w:p w:rsidR="00955EAC" w:rsidRPr="00955EAC" w:rsidRDefault="00955EAC" w:rsidP="00955EAC">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drawing>
          <wp:inline distT="0" distB="0" distL="0" distR="0">
            <wp:extent cx="3516630" cy="4132580"/>
            <wp:effectExtent l="19050" t="0" r="7620" b="0"/>
            <wp:docPr id="61" name="Picture 61" descr="Edit logical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dit logical volume"/>
                    <pic:cNvPicPr>
                      <a:picLocks noChangeAspect="1" noChangeArrowheads="1"/>
                    </pic:cNvPicPr>
                  </pic:nvPicPr>
                  <pic:blipFill>
                    <a:blip r:embed="rId56"/>
                    <a:srcRect/>
                    <a:stretch>
                      <a:fillRect/>
                    </a:stretch>
                  </pic:blipFill>
                  <pic:spPr bwMode="auto">
                    <a:xfrm>
                      <a:off x="0" y="0"/>
                      <a:ext cx="3516630" cy="4132580"/>
                    </a:xfrm>
                    <a:prstGeom prst="rect">
                      <a:avLst/>
                    </a:prstGeom>
                    <a:noFill/>
                    <a:ln w="9525">
                      <a:noFill/>
                      <a:miter lim="800000"/>
                      <a:headEnd/>
                      <a:tailEnd/>
                    </a:ln>
                  </pic:spPr>
                </pic:pic>
              </a:graphicData>
            </a:graphic>
          </wp:inline>
        </w:drawing>
      </w:r>
    </w:p>
    <w:p w:rsidR="00955EAC" w:rsidRPr="00955EAC" w:rsidRDefault="00955EAC" w:rsidP="00955EAC">
      <w:pPr>
        <w:shd w:val="clear" w:color="auto" w:fill="FFFFFF"/>
        <w:spacing w:after="432" w:line="360" w:lineRule="atLeast"/>
        <w:rPr>
          <w:rFonts w:ascii="Arial" w:eastAsia="Times New Roman" w:hAnsi="Arial" w:cs="Arial"/>
          <w:color w:val="252525"/>
        </w:rPr>
      </w:pPr>
      <w:proofErr w:type="gramStart"/>
      <w:r w:rsidRPr="00955EAC">
        <w:rPr>
          <w:rFonts w:ascii="Arial" w:eastAsia="Times New Roman" w:hAnsi="Arial" w:cs="Arial"/>
          <w:b/>
          <w:bCs/>
          <w:color w:val="252525"/>
        </w:rPr>
        <w:t>Figure 11.31.</w:t>
      </w:r>
      <w:proofErr w:type="gramEnd"/>
      <w:r w:rsidRPr="00955EAC">
        <w:rPr>
          <w:rFonts w:ascii="Arial" w:eastAsia="Times New Roman" w:hAnsi="Arial" w:cs="Arial"/>
          <w:b/>
          <w:bCs/>
          <w:color w:val="252525"/>
        </w:rPr>
        <w:t> Edit logical volume</w:t>
      </w:r>
    </w:p>
    <w:p w:rsidR="00955EAC" w:rsidRPr="00955EAC" w:rsidRDefault="00955EAC" w:rsidP="00955EAC">
      <w:pPr>
        <w:shd w:val="clear" w:color="auto" w:fill="FFFFFF"/>
        <w:spacing w:line="240" w:lineRule="auto"/>
        <w:rPr>
          <w:rFonts w:ascii="Arial" w:eastAsia="Times New Roman" w:hAnsi="Arial" w:cs="Arial"/>
          <w:color w:val="252525"/>
        </w:rPr>
      </w:pPr>
      <w:r w:rsidRPr="00955EAC">
        <w:rPr>
          <w:rFonts w:ascii="Arial" w:eastAsia="Times New Roman" w:hAnsi="Arial" w:cs="Arial"/>
          <w:color w:val="252525"/>
        </w:rPr>
        <w:t>If you wish to mount the volume, select the 'Mount' checkbox indicating the preferred mount point. To mount the volume when the system is rebooted, select the 'Mount when rebooted' checkbox. In this example, the new volume will be mounted in </w:t>
      </w:r>
      <w:r w:rsidRPr="00955EAC">
        <w:rPr>
          <w:rFonts w:ascii="Consolas" w:eastAsia="Times New Roman" w:hAnsi="Consolas" w:cs="Consolas"/>
          <w:color w:val="252525"/>
          <w:sz w:val="20"/>
        </w:rPr>
        <w:t>/</w:t>
      </w:r>
      <w:proofErr w:type="spellStart"/>
      <w:r w:rsidRPr="00955EAC">
        <w:rPr>
          <w:rFonts w:ascii="Consolas" w:eastAsia="Times New Roman" w:hAnsi="Consolas" w:cs="Consolas"/>
          <w:color w:val="252525"/>
          <w:sz w:val="20"/>
        </w:rPr>
        <w:t>mnt</w:t>
      </w:r>
      <w:proofErr w:type="spellEnd"/>
      <w:r w:rsidRPr="00955EAC">
        <w:rPr>
          <w:rFonts w:ascii="Consolas" w:eastAsia="Times New Roman" w:hAnsi="Consolas" w:cs="Consolas"/>
          <w:color w:val="252525"/>
          <w:sz w:val="20"/>
        </w:rPr>
        <w:t>/backups</w:t>
      </w:r>
      <w:r w:rsidRPr="00955EAC">
        <w:rPr>
          <w:rFonts w:ascii="Arial" w:eastAsia="Times New Roman" w:hAnsi="Arial" w:cs="Arial"/>
          <w:color w:val="252525"/>
        </w:rPr>
        <w:t>. This is illustrated in the figure below.</w:t>
      </w:r>
    </w:p>
    <w:p w:rsidR="00955EAC" w:rsidRPr="00955EAC" w:rsidRDefault="00955EAC" w:rsidP="00955EAC">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3516630" cy="4132580"/>
            <wp:effectExtent l="19050" t="0" r="7620" b="0"/>
            <wp:docPr id="62" name="Picture 62" descr="Edit logical volume - specifying moun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dit logical volume - specifying mount options"/>
                    <pic:cNvPicPr>
                      <a:picLocks noChangeAspect="1" noChangeArrowheads="1"/>
                    </pic:cNvPicPr>
                  </pic:nvPicPr>
                  <pic:blipFill>
                    <a:blip r:embed="rId57"/>
                    <a:srcRect/>
                    <a:stretch>
                      <a:fillRect/>
                    </a:stretch>
                  </pic:blipFill>
                  <pic:spPr bwMode="auto">
                    <a:xfrm>
                      <a:off x="0" y="0"/>
                      <a:ext cx="3516630" cy="4132580"/>
                    </a:xfrm>
                    <a:prstGeom prst="rect">
                      <a:avLst/>
                    </a:prstGeom>
                    <a:noFill/>
                    <a:ln w="9525">
                      <a:noFill/>
                      <a:miter lim="800000"/>
                      <a:headEnd/>
                      <a:tailEnd/>
                    </a:ln>
                  </pic:spPr>
                </pic:pic>
              </a:graphicData>
            </a:graphic>
          </wp:inline>
        </w:drawing>
      </w:r>
    </w:p>
    <w:p w:rsidR="00955EAC" w:rsidRPr="00955EAC" w:rsidRDefault="00955EAC" w:rsidP="00955EAC">
      <w:pPr>
        <w:shd w:val="clear" w:color="auto" w:fill="FFFFFF"/>
        <w:spacing w:after="432" w:line="360" w:lineRule="atLeast"/>
        <w:rPr>
          <w:rFonts w:ascii="Arial" w:eastAsia="Times New Roman" w:hAnsi="Arial" w:cs="Arial"/>
          <w:color w:val="252525"/>
        </w:rPr>
      </w:pPr>
      <w:proofErr w:type="gramStart"/>
      <w:r w:rsidRPr="00955EAC">
        <w:rPr>
          <w:rFonts w:ascii="Arial" w:eastAsia="Times New Roman" w:hAnsi="Arial" w:cs="Arial"/>
          <w:b/>
          <w:bCs/>
          <w:color w:val="252525"/>
        </w:rPr>
        <w:t>Figure 11.32.</w:t>
      </w:r>
      <w:proofErr w:type="gramEnd"/>
      <w:r w:rsidRPr="00955EAC">
        <w:rPr>
          <w:rFonts w:ascii="Arial" w:eastAsia="Times New Roman" w:hAnsi="Arial" w:cs="Arial"/>
          <w:b/>
          <w:bCs/>
          <w:color w:val="252525"/>
        </w:rPr>
        <w:t> Edit logical volume - specifying mount options</w:t>
      </w:r>
    </w:p>
    <w:p w:rsidR="00955EAC" w:rsidRPr="00955EAC" w:rsidRDefault="00955EAC" w:rsidP="00955EAC">
      <w:pPr>
        <w:shd w:val="clear" w:color="auto" w:fill="FFFFFF"/>
        <w:spacing w:line="240" w:lineRule="auto"/>
        <w:rPr>
          <w:rFonts w:ascii="Arial" w:eastAsia="Times New Roman" w:hAnsi="Arial" w:cs="Arial"/>
          <w:color w:val="252525"/>
        </w:rPr>
      </w:pPr>
      <w:r w:rsidRPr="00955EAC">
        <w:rPr>
          <w:rFonts w:ascii="Arial" w:eastAsia="Times New Roman" w:hAnsi="Arial" w:cs="Arial"/>
          <w:color w:val="252525"/>
        </w:rPr>
        <w:t>The figure below illustrates the logical and physical view of the volume group after the logical volume was extended to the unused space. Please note in this example that the logical volume named 'Backups' spans across two hard disks. A volume can be striped across two or more physical devices using LVM.</w:t>
      </w:r>
    </w:p>
    <w:p w:rsidR="00955EAC" w:rsidRPr="00955EAC" w:rsidRDefault="00955EAC" w:rsidP="00955EAC">
      <w:pPr>
        <w:shd w:val="clear" w:color="auto" w:fill="FFFFFF"/>
        <w:spacing w:after="0" w:line="240" w:lineRule="auto"/>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5715000" cy="3129915"/>
            <wp:effectExtent l="19050" t="0" r="0" b="0"/>
            <wp:docPr id="63" name="Picture 63" descr="Edit logical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dit logical volume"/>
                    <pic:cNvPicPr>
                      <a:picLocks noChangeAspect="1" noChangeArrowheads="1"/>
                    </pic:cNvPicPr>
                  </pic:nvPicPr>
                  <pic:blipFill>
                    <a:blip r:embed="rId58"/>
                    <a:srcRect/>
                    <a:stretch>
                      <a:fillRect/>
                    </a:stretch>
                  </pic:blipFill>
                  <pic:spPr bwMode="auto">
                    <a:xfrm>
                      <a:off x="0" y="0"/>
                      <a:ext cx="5715000" cy="3129915"/>
                    </a:xfrm>
                    <a:prstGeom prst="rect">
                      <a:avLst/>
                    </a:prstGeom>
                    <a:noFill/>
                    <a:ln w="9525">
                      <a:noFill/>
                      <a:miter lim="800000"/>
                      <a:headEnd/>
                      <a:tailEnd/>
                    </a:ln>
                  </pic:spPr>
                </pic:pic>
              </a:graphicData>
            </a:graphic>
          </wp:inline>
        </w:drawing>
      </w:r>
    </w:p>
    <w:p w:rsidR="00955EAC" w:rsidRPr="00955EAC" w:rsidRDefault="00955EAC" w:rsidP="00955EAC">
      <w:pPr>
        <w:shd w:val="clear" w:color="auto" w:fill="FFFFFF"/>
        <w:spacing w:after="432" w:line="360" w:lineRule="atLeast"/>
        <w:rPr>
          <w:rFonts w:ascii="Arial" w:eastAsia="Times New Roman" w:hAnsi="Arial" w:cs="Arial"/>
          <w:color w:val="252525"/>
        </w:rPr>
      </w:pPr>
      <w:proofErr w:type="gramStart"/>
      <w:r w:rsidRPr="00955EAC">
        <w:rPr>
          <w:rFonts w:ascii="Arial" w:eastAsia="Times New Roman" w:hAnsi="Arial" w:cs="Arial"/>
          <w:b/>
          <w:bCs/>
          <w:color w:val="252525"/>
        </w:rPr>
        <w:t>Figure 11.33.</w:t>
      </w:r>
      <w:proofErr w:type="gramEnd"/>
      <w:r w:rsidRPr="00955EAC">
        <w:rPr>
          <w:rFonts w:ascii="Arial" w:eastAsia="Times New Roman" w:hAnsi="Arial" w:cs="Arial"/>
          <w:b/>
          <w:bCs/>
          <w:color w:val="252525"/>
        </w:rPr>
        <w:t> Edit logical volume</w:t>
      </w:r>
    </w:p>
    <w:p w:rsidR="00955EAC" w:rsidRPr="00504BFD" w:rsidRDefault="00955EAC" w:rsidP="00955EAC">
      <w:pPr>
        <w:pStyle w:val="Heading1"/>
        <w:shd w:val="clear" w:color="auto" w:fill="FFFFFF"/>
        <w:spacing w:line="288" w:lineRule="atLeast"/>
        <w:rPr>
          <w:rFonts w:ascii="Arial" w:hAnsi="Arial" w:cs="Arial"/>
          <w:caps/>
          <w:color w:val="252525"/>
          <w:sz w:val="26"/>
        </w:rPr>
      </w:pPr>
      <w:r w:rsidRPr="00504BFD">
        <w:rPr>
          <w:rFonts w:ascii="Arial" w:hAnsi="Arial" w:cs="Arial"/>
          <w:caps/>
          <w:color w:val="252525"/>
          <w:sz w:val="26"/>
        </w:rPr>
        <w:t>ADDITIONAL RESOURCES</w:t>
      </w:r>
    </w:p>
    <w:p w:rsidR="00955EAC" w:rsidRDefault="00955EAC" w:rsidP="00955EAC">
      <w:pPr>
        <w:shd w:val="clear" w:color="auto" w:fill="FFFFFF"/>
        <w:rPr>
          <w:rFonts w:ascii="Arial" w:hAnsi="Arial" w:cs="Arial"/>
          <w:color w:val="252525"/>
        </w:rPr>
      </w:pPr>
      <w:r>
        <w:rPr>
          <w:rFonts w:ascii="Arial" w:hAnsi="Arial" w:cs="Arial"/>
          <w:color w:val="252525"/>
        </w:rPr>
        <w:t>Use these sources to learn more about LVM.</w:t>
      </w:r>
    </w:p>
    <w:p w:rsidR="00955EAC" w:rsidRDefault="00955EAC" w:rsidP="00955EAC">
      <w:pPr>
        <w:pStyle w:val="Heading3"/>
        <w:shd w:val="clear" w:color="auto" w:fill="FFFFFF"/>
        <w:spacing w:before="0" w:line="360" w:lineRule="atLeast"/>
        <w:rPr>
          <w:rFonts w:ascii="Arial" w:hAnsi="Arial" w:cs="Arial"/>
          <w:b w:val="0"/>
          <w:bCs w:val="0"/>
          <w:color w:val="252525"/>
          <w:sz w:val="27"/>
          <w:szCs w:val="27"/>
        </w:rPr>
      </w:pPr>
      <w:r>
        <w:rPr>
          <w:rFonts w:ascii="Arial" w:hAnsi="Arial" w:cs="Arial"/>
          <w:b w:val="0"/>
          <w:bCs w:val="0"/>
          <w:color w:val="252525"/>
        </w:rPr>
        <w:t>11.6.1. Installed Documentation</w:t>
      </w:r>
    </w:p>
    <w:p w:rsidR="00955EAC" w:rsidRDefault="00955EAC" w:rsidP="00955EAC">
      <w:pPr>
        <w:numPr>
          <w:ilvl w:val="0"/>
          <w:numId w:val="9"/>
        </w:numPr>
        <w:shd w:val="clear" w:color="auto" w:fill="FFFFFF"/>
        <w:spacing w:before="100" w:beforeAutospacing="1" w:after="240" w:line="240" w:lineRule="auto"/>
        <w:rPr>
          <w:rFonts w:ascii="Arial" w:hAnsi="Arial" w:cs="Arial"/>
          <w:color w:val="252525"/>
        </w:rPr>
      </w:pPr>
      <w:proofErr w:type="gramStart"/>
      <w:r>
        <w:rPr>
          <w:rStyle w:val="HTMLCode"/>
          <w:rFonts w:ascii="Consolas" w:eastAsiaTheme="minorHAnsi" w:hAnsi="Consolas" w:cs="Consolas"/>
          <w:color w:val="252525"/>
          <w:shd w:val="clear" w:color="auto" w:fill="F5F5F5"/>
        </w:rPr>
        <w:t>rpm</w:t>
      </w:r>
      <w:proofErr w:type="gramEnd"/>
      <w:r>
        <w:rPr>
          <w:rStyle w:val="HTMLCode"/>
          <w:rFonts w:ascii="Consolas" w:eastAsiaTheme="minorHAnsi" w:hAnsi="Consolas" w:cs="Consolas"/>
          <w:color w:val="252525"/>
          <w:shd w:val="clear" w:color="auto" w:fill="F5F5F5"/>
        </w:rPr>
        <w:t xml:space="preserve"> -</w:t>
      </w:r>
      <w:proofErr w:type="spellStart"/>
      <w:r>
        <w:rPr>
          <w:rStyle w:val="HTMLCode"/>
          <w:rFonts w:ascii="Consolas" w:eastAsiaTheme="minorHAnsi" w:hAnsi="Consolas" w:cs="Consolas"/>
          <w:color w:val="252525"/>
          <w:shd w:val="clear" w:color="auto" w:fill="F5F5F5"/>
        </w:rPr>
        <w:t>qd</w:t>
      </w:r>
      <w:proofErr w:type="spellEnd"/>
      <w:r>
        <w:rPr>
          <w:rStyle w:val="HTMLCode"/>
          <w:rFonts w:ascii="Consolas" w:eastAsiaTheme="minorHAnsi" w:hAnsi="Consolas" w:cs="Consolas"/>
          <w:color w:val="252525"/>
          <w:shd w:val="clear" w:color="auto" w:fill="F5F5F5"/>
        </w:rPr>
        <w:t xml:space="preserve"> lvm2</w:t>
      </w:r>
      <w:r>
        <w:rPr>
          <w:rFonts w:ascii="Arial" w:hAnsi="Arial" w:cs="Arial"/>
          <w:color w:val="252525"/>
        </w:rPr>
        <w:t> — This command shows all the documentation available from the </w:t>
      </w:r>
      <w:proofErr w:type="spellStart"/>
      <w:r>
        <w:rPr>
          <w:rStyle w:val="HTMLCode"/>
          <w:rFonts w:ascii="Consolas" w:eastAsiaTheme="minorHAnsi" w:hAnsi="Consolas" w:cs="Consolas"/>
          <w:color w:val="252525"/>
          <w:shd w:val="clear" w:color="auto" w:fill="F5F5F5"/>
        </w:rPr>
        <w:t>lvm</w:t>
      </w:r>
      <w:proofErr w:type="spellEnd"/>
      <w:r>
        <w:rPr>
          <w:rFonts w:ascii="Arial" w:hAnsi="Arial" w:cs="Arial"/>
          <w:color w:val="252525"/>
        </w:rPr>
        <w:t> package, including man pages.</w:t>
      </w:r>
    </w:p>
    <w:p w:rsidR="00955EAC" w:rsidRDefault="00955EAC" w:rsidP="00955EAC">
      <w:pPr>
        <w:numPr>
          <w:ilvl w:val="0"/>
          <w:numId w:val="9"/>
        </w:numPr>
        <w:shd w:val="clear" w:color="auto" w:fill="FFFFFF"/>
        <w:spacing w:before="100" w:beforeAutospacing="1" w:after="240" w:line="240" w:lineRule="auto"/>
        <w:rPr>
          <w:rFonts w:ascii="Arial" w:hAnsi="Arial" w:cs="Arial"/>
          <w:color w:val="252525"/>
        </w:rPr>
      </w:pPr>
      <w:proofErr w:type="spellStart"/>
      <w:proofErr w:type="gramStart"/>
      <w:r>
        <w:rPr>
          <w:rStyle w:val="HTMLCode"/>
          <w:rFonts w:ascii="Consolas" w:eastAsiaTheme="minorHAnsi" w:hAnsi="Consolas" w:cs="Consolas"/>
          <w:color w:val="252525"/>
          <w:shd w:val="clear" w:color="auto" w:fill="F5F5F5"/>
        </w:rPr>
        <w:t>lvm</w:t>
      </w:r>
      <w:proofErr w:type="spellEnd"/>
      <w:proofErr w:type="gramEnd"/>
      <w:r>
        <w:rPr>
          <w:rStyle w:val="HTMLCode"/>
          <w:rFonts w:ascii="Consolas" w:eastAsiaTheme="minorHAnsi" w:hAnsi="Consolas" w:cs="Consolas"/>
          <w:color w:val="252525"/>
          <w:shd w:val="clear" w:color="auto" w:fill="F5F5F5"/>
        </w:rPr>
        <w:t xml:space="preserve"> help</w:t>
      </w:r>
      <w:r>
        <w:rPr>
          <w:rFonts w:ascii="Arial" w:hAnsi="Arial" w:cs="Arial"/>
          <w:color w:val="252525"/>
        </w:rPr>
        <w:t> — This command shows all LVM commands available.</w:t>
      </w:r>
    </w:p>
    <w:p w:rsidR="00DB4512" w:rsidRPr="00DB4512" w:rsidRDefault="00DB4512" w:rsidP="00DB4512">
      <w:pPr>
        <w:shd w:val="clear" w:color="auto" w:fill="FFFFFF"/>
        <w:spacing w:before="100" w:beforeAutospacing="1" w:after="100" w:afterAutospacing="1" w:line="288" w:lineRule="atLeast"/>
        <w:outlineLvl w:val="0"/>
        <w:rPr>
          <w:rFonts w:ascii="Arial" w:eastAsia="Times New Roman" w:hAnsi="Arial" w:cs="Arial"/>
          <w:b/>
          <w:bCs/>
          <w:caps/>
          <w:color w:val="252525"/>
          <w:kern w:val="36"/>
          <w:sz w:val="28"/>
          <w:szCs w:val="48"/>
        </w:rPr>
      </w:pPr>
      <w:r w:rsidRPr="00DB4512">
        <w:rPr>
          <w:rFonts w:ascii="Arial" w:eastAsia="Times New Roman" w:hAnsi="Arial" w:cs="Arial"/>
          <w:b/>
          <w:bCs/>
          <w:caps/>
          <w:color w:val="252525"/>
          <w:kern w:val="36"/>
          <w:sz w:val="28"/>
          <w:szCs w:val="48"/>
        </w:rPr>
        <w:t>USEFUL WEBSITES</w:t>
      </w:r>
    </w:p>
    <w:p w:rsidR="00DB4512" w:rsidRPr="00DB4512" w:rsidRDefault="00633A31" w:rsidP="00DB4512">
      <w:pPr>
        <w:numPr>
          <w:ilvl w:val="0"/>
          <w:numId w:val="10"/>
        </w:numPr>
        <w:shd w:val="clear" w:color="auto" w:fill="FFFFFF"/>
        <w:spacing w:before="100" w:beforeAutospacing="1" w:after="240" w:line="240" w:lineRule="auto"/>
        <w:rPr>
          <w:rFonts w:ascii="Arial" w:eastAsia="Times New Roman" w:hAnsi="Arial" w:cs="Arial"/>
          <w:color w:val="252525"/>
        </w:rPr>
      </w:pPr>
      <w:hyperlink r:id="rId59" w:history="1">
        <w:r w:rsidR="00DB4512" w:rsidRPr="00DB4512">
          <w:rPr>
            <w:rFonts w:ascii="Arial" w:eastAsia="Times New Roman" w:hAnsi="Arial" w:cs="Arial"/>
            <w:color w:val="0066CC"/>
          </w:rPr>
          <w:t>http://sources.redhat.com/lvm2</w:t>
        </w:r>
      </w:hyperlink>
      <w:r w:rsidR="00DB4512" w:rsidRPr="00DB4512">
        <w:rPr>
          <w:rFonts w:ascii="Arial" w:eastAsia="Times New Roman" w:hAnsi="Arial" w:cs="Arial"/>
          <w:color w:val="252525"/>
        </w:rPr>
        <w:t> — LVM2 webpage, which contains an overview, link to the mailing lists, and more.</w:t>
      </w:r>
    </w:p>
    <w:p w:rsidR="00DB4512" w:rsidRPr="00DB4512" w:rsidRDefault="00633A31" w:rsidP="00DB4512">
      <w:pPr>
        <w:numPr>
          <w:ilvl w:val="0"/>
          <w:numId w:val="10"/>
        </w:numPr>
        <w:shd w:val="clear" w:color="auto" w:fill="FFFFFF"/>
        <w:spacing w:before="100" w:beforeAutospacing="1" w:after="240" w:line="240" w:lineRule="auto"/>
        <w:rPr>
          <w:rFonts w:ascii="Arial" w:eastAsia="Times New Roman" w:hAnsi="Arial" w:cs="Arial"/>
          <w:color w:val="252525"/>
        </w:rPr>
      </w:pPr>
      <w:hyperlink r:id="rId60" w:history="1">
        <w:r w:rsidR="00DB4512" w:rsidRPr="00DB4512">
          <w:rPr>
            <w:rFonts w:ascii="Arial" w:eastAsia="Times New Roman" w:hAnsi="Arial" w:cs="Arial"/>
            <w:color w:val="0066CC"/>
          </w:rPr>
          <w:t>http://tldp.org/HOWTO/LVM-HOWTO/</w:t>
        </w:r>
      </w:hyperlink>
      <w:r w:rsidR="00DB4512" w:rsidRPr="00DB4512">
        <w:rPr>
          <w:rFonts w:ascii="Arial" w:eastAsia="Times New Roman" w:hAnsi="Arial" w:cs="Arial"/>
          <w:color w:val="252525"/>
        </w:rPr>
        <w:t> — LVM HOWTO from the Linux Documentation Project.</w:t>
      </w:r>
    </w:p>
    <w:p w:rsidR="00125636" w:rsidRPr="001B0EC3" w:rsidRDefault="00125636" w:rsidP="001B0EC3"/>
    <w:sectPr w:rsidR="00125636" w:rsidRPr="001B0EC3" w:rsidSect="0012563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42FD9"/>
    <w:multiLevelType w:val="multilevel"/>
    <w:tmpl w:val="CC2E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2F341E"/>
    <w:multiLevelType w:val="multilevel"/>
    <w:tmpl w:val="2C5C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042122"/>
    <w:multiLevelType w:val="multilevel"/>
    <w:tmpl w:val="8DB01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164945"/>
    <w:multiLevelType w:val="multilevel"/>
    <w:tmpl w:val="2222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5113CB"/>
    <w:multiLevelType w:val="multilevel"/>
    <w:tmpl w:val="E88E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201FF3"/>
    <w:multiLevelType w:val="multilevel"/>
    <w:tmpl w:val="C97C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864A43"/>
    <w:multiLevelType w:val="multilevel"/>
    <w:tmpl w:val="810E9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7B220A1"/>
    <w:multiLevelType w:val="multilevel"/>
    <w:tmpl w:val="0CAE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0550E6"/>
    <w:multiLevelType w:val="multilevel"/>
    <w:tmpl w:val="9404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1D56C8"/>
    <w:multiLevelType w:val="multilevel"/>
    <w:tmpl w:val="0A74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4"/>
  </w:num>
  <w:num w:numId="4">
    <w:abstractNumId w:val="3"/>
  </w:num>
  <w:num w:numId="5">
    <w:abstractNumId w:val="6"/>
  </w:num>
  <w:num w:numId="6">
    <w:abstractNumId w:val="8"/>
  </w:num>
  <w:num w:numId="7">
    <w:abstractNumId w:val="5"/>
  </w:num>
  <w:num w:numId="8">
    <w:abstractNumId w:val="1"/>
  </w:num>
  <w:num w:numId="9">
    <w:abstractNumId w:val="9"/>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745FB8"/>
    <w:rsid w:val="000E5705"/>
    <w:rsid w:val="00103D35"/>
    <w:rsid w:val="00125636"/>
    <w:rsid w:val="001B0EC3"/>
    <w:rsid w:val="00403DF9"/>
    <w:rsid w:val="004C7A6F"/>
    <w:rsid w:val="00504BFD"/>
    <w:rsid w:val="005527FF"/>
    <w:rsid w:val="00557C75"/>
    <w:rsid w:val="00633A31"/>
    <w:rsid w:val="006D6068"/>
    <w:rsid w:val="00745FB8"/>
    <w:rsid w:val="007728F5"/>
    <w:rsid w:val="007835DD"/>
    <w:rsid w:val="00867305"/>
    <w:rsid w:val="00886D9D"/>
    <w:rsid w:val="00955EAC"/>
    <w:rsid w:val="00A447F5"/>
    <w:rsid w:val="00C30341"/>
    <w:rsid w:val="00D86648"/>
    <w:rsid w:val="00DB4512"/>
    <w:rsid w:val="00ED265B"/>
    <w:rsid w:val="00F600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636"/>
  </w:style>
  <w:style w:type="paragraph" w:styleId="Heading1">
    <w:name w:val="heading 1"/>
    <w:basedOn w:val="Normal"/>
    <w:link w:val="Heading1Char"/>
    <w:uiPriority w:val="9"/>
    <w:qFormat/>
    <w:rsid w:val="00745F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45F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45F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FB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45F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rstterm">
    <w:name w:val="firstterm"/>
    <w:basedOn w:val="DefaultParagraphFont"/>
    <w:rsid w:val="00745FB8"/>
  </w:style>
  <w:style w:type="character" w:styleId="HTMLCode">
    <w:name w:val="HTML Code"/>
    <w:basedOn w:val="DefaultParagraphFont"/>
    <w:uiPriority w:val="99"/>
    <w:semiHidden/>
    <w:unhideWhenUsed/>
    <w:rsid w:val="00745FB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45F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45FB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745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5FB8"/>
    <w:rPr>
      <w:rFonts w:ascii="Courier New" w:eastAsia="Times New Roman" w:hAnsi="Courier New" w:cs="Courier New"/>
      <w:sz w:val="20"/>
      <w:szCs w:val="20"/>
    </w:rPr>
  </w:style>
  <w:style w:type="character" w:customStyle="1" w:styleId="apple-style-span">
    <w:name w:val="apple-style-span"/>
    <w:basedOn w:val="DefaultParagraphFont"/>
    <w:rsid w:val="00745FB8"/>
  </w:style>
  <w:style w:type="character" w:styleId="Emphasis">
    <w:name w:val="Emphasis"/>
    <w:basedOn w:val="DefaultParagraphFont"/>
    <w:uiPriority w:val="20"/>
    <w:qFormat/>
    <w:rsid w:val="001B0EC3"/>
    <w:rPr>
      <w:i/>
      <w:iCs/>
    </w:rPr>
  </w:style>
  <w:style w:type="paragraph" w:customStyle="1" w:styleId="title">
    <w:name w:val="title"/>
    <w:basedOn w:val="Normal"/>
    <w:rsid w:val="001B0E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0EC3"/>
    <w:rPr>
      <w:b/>
      <w:bCs/>
    </w:rPr>
  </w:style>
  <w:style w:type="character" w:styleId="Hyperlink">
    <w:name w:val="Hyperlink"/>
    <w:basedOn w:val="DefaultParagraphFont"/>
    <w:uiPriority w:val="99"/>
    <w:semiHidden/>
    <w:unhideWhenUsed/>
    <w:rsid w:val="001B0EC3"/>
    <w:rPr>
      <w:color w:val="0000FF"/>
      <w:u w:val="single"/>
    </w:rPr>
  </w:style>
  <w:style w:type="paragraph" w:styleId="BalloonText">
    <w:name w:val="Balloon Text"/>
    <w:basedOn w:val="Normal"/>
    <w:link w:val="BalloonTextChar"/>
    <w:uiPriority w:val="99"/>
    <w:semiHidden/>
    <w:unhideWhenUsed/>
    <w:rsid w:val="001B0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C3"/>
    <w:rPr>
      <w:rFonts w:ascii="Tahoma" w:hAnsi="Tahoma" w:cs="Tahoma"/>
      <w:sz w:val="16"/>
      <w:szCs w:val="16"/>
    </w:rPr>
  </w:style>
  <w:style w:type="paragraph" w:styleId="ListParagraph">
    <w:name w:val="List Paragraph"/>
    <w:basedOn w:val="Normal"/>
    <w:uiPriority w:val="34"/>
    <w:qFormat/>
    <w:rsid w:val="004C7A6F"/>
    <w:pPr>
      <w:ind w:left="720"/>
      <w:contextualSpacing/>
    </w:pPr>
  </w:style>
</w:styles>
</file>

<file path=word/webSettings.xml><?xml version="1.0" encoding="utf-8"?>
<w:webSettings xmlns:r="http://schemas.openxmlformats.org/officeDocument/2006/relationships" xmlns:w="http://schemas.openxmlformats.org/wordprocessingml/2006/main">
  <w:divs>
    <w:div w:id="142966656">
      <w:bodyDiv w:val="1"/>
      <w:marLeft w:val="0"/>
      <w:marRight w:val="0"/>
      <w:marTop w:val="0"/>
      <w:marBottom w:val="0"/>
      <w:divBdr>
        <w:top w:val="none" w:sz="0" w:space="0" w:color="auto"/>
        <w:left w:val="none" w:sz="0" w:space="0" w:color="auto"/>
        <w:bottom w:val="none" w:sz="0" w:space="0" w:color="auto"/>
        <w:right w:val="none" w:sz="0" w:space="0" w:color="auto"/>
      </w:divBdr>
      <w:divsChild>
        <w:div w:id="1144784283">
          <w:marLeft w:val="0"/>
          <w:marRight w:val="0"/>
          <w:marTop w:val="0"/>
          <w:marBottom w:val="0"/>
          <w:divBdr>
            <w:top w:val="none" w:sz="0" w:space="0" w:color="auto"/>
            <w:left w:val="none" w:sz="0" w:space="0" w:color="auto"/>
            <w:bottom w:val="none" w:sz="0" w:space="0" w:color="auto"/>
            <w:right w:val="none" w:sz="0" w:space="0" w:color="auto"/>
          </w:divBdr>
          <w:divsChild>
            <w:div w:id="2116632639">
              <w:marLeft w:val="0"/>
              <w:marRight w:val="0"/>
              <w:marTop w:val="0"/>
              <w:marBottom w:val="0"/>
              <w:divBdr>
                <w:top w:val="none" w:sz="0" w:space="0" w:color="auto"/>
                <w:left w:val="none" w:sz="0" w:space="0" w:color="auto"/>
                <w:bottom w:val="none" w:sz="0" w:space="0" w:color="auto"/>
                <w:right w:val="none" w:sz="0" w:space="0" w:color="auto"/>
              </w:divBdr>
              <w:divsChild>
                <w:div w:id="797995810">
                  <w:marLeft w:val="0"/>
                  <w:marRight w:val="0"/>
                  <w:marTop w:val="0"/>
                  <w:marBottom w:val="432"/>
                  <w:divBdr>
                    <w:top w:val="none" w:sz="0" w:space="0" w:color="auto"/>
                    <w:left w:val="none" w:sz="0" w:space="0" w:color="auto"/>
                    <w:bottom w:val="none" w:sz="0" w:space="0" w:color="auto"/>
                    <w:right w:val="none" w:sz="0" w:space="0" w:color="auto"/>
                  </w:divBdr>
                </w:div>
                <w:div w:id="1124811081">
                  <w:marLeft w:val="0"/>
                  <w:marRight w:val="0"/>
                  <w:marTop w:val="0"/>
                  <w:marBottom w:val="0"/>
                  <w:divBdr>
                    <w:top w:val="none" w:sz="0" w:space="0" w:color="auto"/>
                    <w:left w:val="none" w:sz="0" w:space="0" w:color="auto"/>
                    <w:bottom w:val="none" w:sz="0" w:space="0" w:color="auto"/>
                    <w:right w:val="none" w:sz="0" w:space="0" w:color="auto"/>
                  </w:divBdr>
                  <w:divsChild>
                    <w:div w:id="527834736">
                      <w:marLeft w:val="0"/>
                      <w:marRight w:val="0"/>
                      <w:marTop w:val="0"/>
                      <w:marBottom w:val="0"/>
                      <w:divBdr>
                        <w:top w:val="none" w:sz="0" w:space="0" w:color="auto"/>
                        <w:left w:val="none" w:sz="0" w:space="0" w:color="auto"/>
                        <w:bottom w:val="none" w:sz="0" w:space="0" w:color="auto"/>
                        <w:right w:val="none" w:sz="0" w:space="0" w:color="auto"/>
                      </w:divBdr>
                      <w:divsChild>
                        <w:div w:id="999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4126">
                  <w:marLeft w:val="0"/>
                  <w:marRight w:val="0"/>
                  <w:marTop w:val="0"/>
                  <w:marBottom w:val="432"/>
                  <w:divBdr>
                    <w:top w:val="none" w:sz="0" w:space="0" w:color="auto"/>
                    <w:left w:val="none" w:sz="0" w:space="0" w:color="auto"/>
                    <w:bottom w:val="none" w:sz="0" w:space="0" w:color="auto"/>
                    <w:right w:val="none" w:sz="0" w:space="0" w:color="auto"/>
                  </w:divBdr>
                </w:div>
                <w:div w:id="1631982740">
                  <w:marLeft w:val="0"/>
                  <w:marRight w:val="0"/>
                  <w:marTop w:val="0"/>
                  <w:marBottom w:val="0"/>
                  <w:divBdr>
                    <w:top w:val="none" w:sz="0" w:space="0" w:color="auto"/>
                    <w:left w:val="none" w:sz="0" w:space="0" w:color="auto"/>
                    <w:bottom w:val="none" w:sz="0" w:space="0" w:color="auto"/>
                    <w:right w:val="none" w:sz="0" w:space="0" w:color="auto"/>
                  </w:divBdr>
                  <w:divsChild>
                    <w:div w:id="1284996958">
                      <w:marLeft w:val="0"/>
                      <w:marRight w:val="0"/>
                      <w:marTop w:val="0"/>
                      <w:marBottom w:val="0"/>
                      <w:divBdr>
                        <w:top w:val="none" w:sz="0" w:space="0" w:color="auto"/>
                        <w:left w:val="none" w:sz="0" w:space="0" w:color="auto"/>
                        <w:bottom w:val="none" w:sz="0" w:space="0" w:color="auto"/>
                        <w:right w:val="none" w:sz="0" w:space="0" w:color="auto"/>
                      </w:divBdr>
                      <w:divsChild>
                        <w:div w:id="20354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181459">
      <w:bodyDiv w:val="1"/>
      <w:marLeft w:val="0"/>
      <w:marRight w:val="0"/>
      <w:marTop w:val="0"/>
      <w:marBottom w:val="0"/>
      <w:divBdr>
        <w:top w:val="none" w:sz="0" w:space="0" w:color="auto"/>
        <w:left w:val="none" w:sz="0" w:space="0" w:color="auto"/>
        <w:bottom w:val="none" w:sz="0" w:space="0" w:color="auto"/>
        <w:right w:val="none" w:sz="0" w:space="0" w:color="auto"/>
      </w:divBdr>
      <w:divsChild>
        <w:div w:id="2071879771">
          <w:marLeft w:val="0"/>
          <w:marRight w:val="0"/>
          <w:marTop w:val="0"/>
          <w:marBottom w:val="0"/>
          <w:divBdr>
            <w:top w:val="none" w:sz="0" w:space="0" w:color="auto"/>
            <w:left w:val="none" w:sz="0" w:space="0" w:color="auto"/>
            <w:bottom w:val="none" w:sz="0" w:space="0" w:color="auto"/>
            <w:right w:val="none" w:sz="0" w:space="0" w:color="auto"/>
          </w:divBdr>
          <w:divsChild>
            <w:div w:id="91367170">
              <w:marLeft w:val="0"/>
              <w:marRight w:val="0"/>
              <w:marTop w:val="0"/>
              <w:marBottom w:val="0"/>
              <w:divBdr>
                <w:top w:val="none" w:sz="0" w:space="0" w:color="auto"/>
                <w:left w:val="none" w:sz="0" w:space="0" w:color="auto"/>
                <w:bottom w:val="none" w:sz="0" w:space="0" w:color="auto"/>
                <w:right w:val="none" w:sz="0" w:space="0" w:color="auto"/>
              </w:divBdr>
              <w:divsChild>
                <w:div w:id="1956018173">
                  <w:marLeft w:val="0"/>
                  <w:marRight w:val="0"/>
                  <w:marTop w:val="0"/>
                  <w:marBottom w:val="432"/>
                  <w:divBdr>
                    <w:top w:val="none" w:sz="0" w:space="0" w:color="auto"/>
                    <w:left w:val="none" w:sz="0" w:space="0" w:color="auto"/>
                    <w:bottom w:val="none" w:sz="0" w:space="0" w:color="auto"/>
                    <w:right w:val="none" w:sz="0" w:space="0" w:color="auto"/>
                  </w:divBdr>
                </w:div>
                <w:div w:id="761999322">
                  <w:marLeft w:val="0"/>
                  <w:marRight w:val="0"/>
                  <w:marTop w:val="0"/>
                  <w:marBottom w:val="0"/>
                  <w:divBdr>
                    <w:top w:val="none" w:sz="0" w:space="0" w:color="auto"/>
                    <w:left w:val="none" w:sz="0" w:space="0" w:color="auto"/>
                    <w:bottom w:val="none" w:sz="0" w:space="0" w:color="auto"/>
                    <w:right w:val="none" w:sz="0" w:space="0" w:color="auto"/>
                  </w:divBdr>
                  <w:divsChild>
                    <w:div w:id="1071582174">
                      <w:marLeft w:val="0"/>
                      <w:marRight w:val="0"/>
                      <w:marTop w:val="0"/>
                      <w:marBottom w:val="0"/>
                      <w:divBdr>
                        <w:top w:val="none" w:sz="0" w:space="0" w:color="auto"/>
                        <w:left w:val="none" w:sz="0" w:space="0" w:color="auto"/>
                        <w:bottom w:val="none" w:sz="0" w:space="0" w:color="auto"/>
                        <w:right w:val="none" w:sz="0" w:space="0" w:color="auto"/>
                      </w:divBdr>
                    </w:div>
                    <w:div w:id="1191916714">
                      <w:marLeft w:val="0"/>
                      <w:marRight w:val="0"/>
                      <w:marTop w:val="0"/>
                      <w:marBottom w:val="432"/>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sChild>
                        <w:div w:id="1120879052">
                          <w:marLeft w:val="0"/>
                          <w:marRight w:val="0"/>
                          <w:marTop w:val="0"/>
                          <w:marBottom w:val="0"/>
                          <w:divBdr>
                            <w:top w:val="none" w:sz="0" w:space="0" w:color="auto"/>
                            <w:left w:val="none" w:sz="0" w:space="0" w:color="auto"/>
                            <w:bottom w:val="none" w:sz="0" w:space="0" w:color="auto"/>
                            <w:right w:val="none" w:sz="0" w:space="0" w:color="auto"/>
                          </w:divBdr>
                          <w:divsChild>
                            <w:div w:id="20512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7880">
                      <w:marLeft w:val="0"/>
                      <w:marRight w:val="0"/>
                      <w:marTop w:val="0"/>
                      <w:marBottom w:val="0"/>
                      <w:divBdr>
                        <w:top w:val="none" w:sz="0" w:space="0" w:color="auto"/>
                        <w:left w:val="none" w:sz="0" w:space="0" w:color="auto"/>
                        <w:bottom w:val="none" w:sz="0" w:space="0" w:color="auto"/>
                        <w:right w:val="none" w:sz="0" w:space="0" w:color="auto"/>
                      </w:divBdr>
                    </w:div>
                    <w:div w:id="1523128153">
                      <w:marLeft w:val="0"/>
                      <w:marRight w:val="0"/>
                      <w:marTop w:val="0"/>
                      <w:marBottom w:val="0"/>
                      <w:divBdr>
                        <w:top w:val="none" w:sz="0" w:space="0" w:color="auto"/>
                        <w:left w:val="none" w:sz="0" w:space="0" w:color="auto"/>
                        <w:bottom w:val="none" w:sz="0" w:space="0" w:color="auto"/>
                        <w:right w:val="none" w:sz="0" w:space="0" w:color="auto"/>
                      </w:divBdr>
                    </w:div>
                    <w:div w:id="1340307955">
                      <w:marLeft w:val="0"/>
                      <w:marRight w:val="0"/>
                      <w:marTop w:val="0"/>
                      <w:marBottom w:val="0"/>
                      <w:divBdr>
                        <w:top w:val="none" w:sz="0" w:space="0" w:color="auto"/>
                        <w:left w:val="none" w:sz="0" w:space="0" w:color="auto"/>
                        <w:bottom w:val="none" w:sz="0" w:space="0" w:color="auto"/>
                        <w:right w:val="none" w:sz="0" w:space="0" w:color="auto"/>
                      </w:divBdr>
                    </w:div>
                    <w:div w:id="304429527">
                      <w:marLeft w:val="0"/>
                      <w:marRight w:val="0"/>
                      <w:marTop w:val="0"/>
                      <w:marBottom w:val="0"/>
                      <w:divBdr>
                        <w:top w:val="none" w:sz="0" w:space="0" w:color="auto"/>
                        <w:left w:val="none" w:sz="0" w:space="0" w:color="auto"/>
                        <w:bottom w:val="none" w:sz="0" w:space="0" w:color="auto"/>
                        <w:right w:val="none" w:sz="0" w:space="0" w:color="auto"/>
                      </w:divBdr>
                    </w:div>
                    <w:div w:id="1994138663">
                      <w:marLeft w:val="0"/>
                      <w:marRight w:val="0"/>
                      <w:marTop w:val="0"/>
                      <w:marBottom w:val="0"/>
                      <w:divBdr>
                        <w:top w:val="none" w:sz="0" w:space="0" w:color="auto"/>
                        <w:left w:val="none" w:sz="0" w:space="0" w:color="auto"/>
                        <w:bottom w:val="none" w:sz="0" w:space="0" w:color="auto"/>
                        <w:right w:val="none" w:sz="0" w:space="0" w:color="auto"/>
                      </w:divBdr>
                    </w:div>
                    <w:div w:id="51931588">
                      <w:marLeft w:val="0"/>
                      <w:marRight w:val="0"/>
                      <w:marTop w:val="0"/>
                      <w:marBottom w:val="0"/>
                      <w:divBdr>
                        <w:top w:val="none" w:sz="0" w:space="0" w:color="auto"/>
                        <w:left w:val="none" w:sz="0" w:space="0" w:color="auto"/>
                        <w:bottom w:val="none" w:sz="0" w:space="0" w:color="auto"/>
                        <w:right w:val="none" w:sz="0" w:space="0" w:color="auto"/>
                      </w:divBdr>
                    </w:div>
                  </w:divsChild>
                </w:div>
                <w:div w:id="1627467228">
                  <w:marLeft w:val="0"/>
                  <w:marRight w:val="0"/>
                  <w:marTop w:val="0"/>
                  <w:marBottom w:val="432"/>
                  <w:divBdr>
                    <w:top w:val="none" w:sz="0" w:space="0" w:color="auto"/>
                    <w:left w:val="none" w:sz="0" w:space="0" w:color="auto"/>
                    <w:bottom w:val="none" w:sz="0" w:space="0" w:color="auto"/>
                    <w:right w:val="none" w:sz="0" w:space="0" w:color="auto"/>
                  </w:divBdr>
                </w:div>
                <w:div w:id="861210308">
                  <w:marLeft w:val="0"/>
                  <w:marRight w:val="0"/>
                  <w:marTop w:val="0"/>
                  <w:marBottom w:val="0"/>
                  <w:divBdr>
                    <w:top w:val="none" w:sz="0" w:space="0" w:color="auto"/>
                    <w:left w:val="none" w:sz="0" w:space="0" w:color="auto"/>
                    <w:bottom w:val="none" w:sz="0" w:space="0" w:color="auto"/>
                    <w:right w:val="none" w:sz="0" w:space="0" w:color="auto"/>
                  </w:divBdr>
                  <w:divsChild>
                    <w:div w:id="791048041">
                      <w:marLeft w:val="0"/>
                      <w:marRight w:val="0"/>
                      <w:marTop w:val="0"/>
                      <w:marBottom w:val="0"/>
                      <w:divBdr>
                        <w:top w:val="none" w:sz="0" w:space="0" w:color="auto"/>
                        <w:left w:val="none" w:sz="0" w:space="0" w:color="auto"/>
                        <w:bottom w:val="none" w:sz="0" w:space="0" w:color="auto"/>
                        <w:right w:val="none" w:sz="0" w:space="0" w:color="auto"/>
                      </w:divBdr>
                      <w:divsChild>
                        <w:div w:id="16676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631037">
      <w:bodyDiv w:val="1"/>
      <w:marLeft w:val="0"/>
      <w:marRight w:val="0"/>
      <w:marTop w:val="0"/>
      <w:marBottom w:val="0"/>
      <w:divBdr>
        <w:top w:val="none" w:sz="0" w:space="0" w:color="auto"/>
        <w:left w:val="none" w:sz="0" w:space="0" w:color="auto"/>
        <w:bottom w:val="none" w:sz="0" w:space="0" w:color="auto"/>
        <w:right w:val="none" w:sz="0" w:space="0" w:color="auto"/>
      </w:divBdr>
      <w:divsChild>
        <w:div w:id="1409116728">
          <w:marLeft w:val="0"/>
          <w:marRight w:val="0"/>
          <w:marTop w:val="0"/>
          <w:marBottom w:val="0"/>
          <w:divBdr>
            <w:top w:val="none" w:sz="0" w:space="0" w:color="auto"/>
            <w:left w:val="none" w:sz="0" w:space="0" w:color="auto"/>
            <w:bottom w:val="none" w:sz="0" w:space="0" w:color="auto"/>
            <w:right w:val="none" w:sz="0" w:space="0" w:color="auto"/>
          </w:divBdr>
          <w:divsChild>
            <w:div w:id="414979696">
              <w:marLeft w:val="0"/>
              <w:marRight w:val="0"/>
              <w:marTop w:val="0"/>
              <w:marBottom w:val="0"/>
              <w:divBdr>
                <w:top w:val="none" w:sz="0" w:space="0" w:color="auto"/>
                <w:left w:val="none" w:sz="0" w:space="0" w:color="auto"/>
                <w:bottom w:val="none" w:sz="0" w:space="0" w:color="auto"/>
                <w:right w:val="none" w:sz="0" w:space="0" w:color="auto"/>
              </w:divBdr>
              <w:divsChild>
                <w:div w:id="736047735">
                  <w:marLeft w:val="0"/>
                  <w:marRight w:val="0"/>
                  <w:marTop w:val="0"/>
                  <w:marBottom w:val="432"/>
                  <w:divBdr>
                    <w:top w:val="none" w:sz="0" w:space="0" w:color="auto"/>
                    <w:left w:val="none" w:sz="0" w:space="0" w:color="auto"/>
                    <w:bottom w:val="none" w:sz="0" w:space="0" w:color="auto"/>
                    <w:right w:val="none" w:sz="0" w:space="0" w:color="auto"/>
                  </w:divBdr>
                </w:div>
                <w:div w:id="1838030751">
                  <w:marLeft w:val="0"/>
                  <w:marRight w:val="0"/>
                  <w:marTop w:val="0"/>
                  <w:marBottom w:val="0"/>
                  <w:divBdr>
                    <w:top w:val="none" w:sz="0" w:space="0" w:color="auto"/>
                    <w:left w:val="none" w:sz="0" w:space="0" w:color="auto"/>
                    <w:bottom w:val="none" w:sz="0" w:space="0" w:color="auto"/>
                    <w:right w:val="none" w:sz="0" w:space="0" w:color="auto"/>
                  </w:divBdr>
                  <w:divsChild>
                    <w:div w:id="1643853100">
                      <w:marLeft w:val="0"/>
                      <w:marRight w:val="0"/>
                      <w:marTop w:val="0"/>
                      <w:marBottom w:val="0"/>
                      <w:divBdr>
                        <w:top w:val="none" w:sz="0" w:space="0" w:color="auto"/>
                        <w:left w:val="none" w:sz="0" w:space="0" w:color="auto"/>
                        <w:bottom w:val="none" w:sz="0" w:space="0" w:color="auto"/>
                        <w:right w:val="none" w:sz="0" w:space="0" w:color="auto"/>
                      </w:divBdr>
                      <w:divsChild>
                        <w:div w:id="5843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92811">
                  <w:marLeft w:val="0"/>
                  <w:marRight w:val="0"/>
                  <w:marTop w:val="0"/>
                  <w:marBottom w:val="432"/>
                  <w:divBdr>
                    <w:top w:val="none" w:sz="0" w:space="0" w:color="auto"/>
                    <w:left w:val="none" w:sz="0" w:space="0" w:color="auto"/>
                    <w:bottom w:val="none" w:sz="0" w:space="0" w:color="auto"/>
                    <w:right w:val="none" w:sz="0" w:space="0" w:color="auto"/>
                  </w:divBdr>
                </w:div>
                <w:div w:id="1495150554">
                  <w:marLeft w:val="0"/>
                  <w:marRight w:val="0"/>
                  <w:marTop w:val="0"/>
                  <w:marBottom w:val="0"/>
                  <w:divBdr>
                    <w:top w:val="none" w:sz="0" w:space="0" w:color="auto"/>
                    <w:left w:val="none" w:sz="0" w:space="0" w:color="auto"/>
                    <w:bottom w:val="none" w:sz="0" w:space="0" w:color="auto"/>
                    <w:right w:val="none" w:sz="0" w:space="0" w:color="auto"/>
                  </w:divBdr>
                  <w:divsChild>
                    <w:div w:id="2126465098">
                      <w:marLeft w:val="0"/>
                      <w:marRight w:val="0"/>
                      <w:marTop w:val="0"/>
                      <w:marBottom w:val="0"/>
                      <w:divBdr>
                        <w:top w:val="none" w:sz="0" w:space="0" w:color="auto"/>
                        <w:left w:val="none" w:sz="0" w:space="0" w:color="auto"/>
                        <w:bottom w:val="none" w:sz="0" w:space="0" w:color="auto"/>
                        <w:right w:val="none" w:sz="0" w:space="0" w:color="auto"/>
                      </w:divBdr>
                      <w:divsChild>
                        <w:div w:id="15517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8254">
                  <w:marLeft w:val="0"/>
                  <w:marRight w:val="0"/>
                  <w:marTop w:val="0"/>
                  <w:marBottom w:val="432"/>
                  <w:divBdr>
                    <w:top w:val="none" w:sz="0" w:space="0" w:color="auto"/>
                    <w:left w:val="none" w:sz="0" w:space="0" w:color="auto"/>
                    <w:bottom w:val="none" w:sz="0" w:space="0" w:color="auto"/>
                    <w:right w:val="none" w:sz="0" w:space="0" w:color="auto"/>
                  </w:divBdr>
                </w:div>
                <w:div w:id="563375512">
                  <w:marLeft w:val="0"/>
                  <w:marRight w:val="0"/>
                  <w:marTop w:val="0"/>
                  <w:marBottom w:val="0"/>
                  <w:divBdr>
                    <w:top w:val="none" w:sz="0" w:space="0" w:color="auto"/>
                    <w:left w:val="none" w:sz="0" w:space="0" w:color="auto"/>
                    <w:bottom w:val="none" w:sz="0" w:space="0" w:color="auto"/>
                    <w:right w:val="none" w:sz="0" w:space="0" w:color="auto"/>
                  </w:divBdr>
                  <w:divsChild>
                    <w:div w:id="1061753658">
                      <w:marLeft w:val="0"/>
                      <w:marRight w:val="0"/>
                      <w:marTop w:val="0"/>
                      <w:marBottom w:val="0"/>
                      <w:divBdr>
                        <w:top w:val="none" w:sz="0" w:space="0" w:color="auto"/>
                        <w:left w:val="none" w:sz="0" w:space="0" w:color="auto"/>
                        <w:bottom w:val="none" w:sz="0" w:space="0" w:color="auto"/>
                        <w:right w:val="none" w:sz="0" w:space="0" w:color="auto"/>
                      </w:divBdr>
                      <w:divsChild>
                        <w:div w:id="1273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887272">
      <w:bodyDiv w:val="1"/>
      <w:marLeft w:val="0"/>
      <w:marRight w:val="0"/>
      <w:marTop w:val="0"/>
      <w:marBottom w:val="0"/>
      <w:divBdr>
        <w:top w:val="none" w:sz="0" w:space="0" w:color="auto"/>
        <w:left w:val="none" w:sz="0" w:space="0" w:color="auto"/>
        <w:bottom w:val="none" w:sz="0" w:space="0" w:color="auto"/>
        <w:right w:val="none" w:sz="0" w:space="0" w:color="auto"/>
      </w:divBdr>
      <w:divsChild>
        <w:div w:id="215553820">
          <w:marLeft w:val="0"/>
          <w:marRight w:val="0"/>
          <w:marTop w:val="0"/>
          <w:marBottom w:val="0"/>
          <w:divBdr>
            <w:top w:val="none" w:sz="0" w:space="0" w:color="auto"/>
            <w:left w:val="none" w:sz="0" w:space="0" w:color="auto"/>
            <w:bottom w:val="none" w:sz="0" w:space="0" w:color="auto"/>
            <w:right w:val="none" w:sz="0" w:space="0" w:color="auto"/>
          </w:divBdr>
          <w:divsChild>
            <w:div w:id="390543181">
              <w:marLeft w:val="0"/>
              <w:marRight w:val="0"/>
              <w:marTop w:val="0"/>
              <w:marBottom w:val="0"/>
              <w:divBdr>
                <w:top w:val="none" w:sz="0" w:space="0" w:color="auto"/>
                <w:left w:val="none" w:sz="0" w:space="0" w:color="auto"/>
                <w:bottom w:val="none" w:sz="0" w:space="0" w:color="auto"/>
                <w:right w:val="none" w:sz="0" w:space="0" w:color="auto"/>
              </w:divBdr>
              <w:divsChild>
                <w:div w:id="1261790591">
                  <w:marLeft w:val="0"/>
                  <w:marRight w:val="0"/>
                  <w:marTop w:val="0"/>
                  <w:marBottom w:val="432"/>
                  <w:divBdr>
                    <w:top w:val="none" w:sz="0" w:space="0" w:color="auto"/>
                    <w:left w:val="none" w:sz="0" w:space="0" w:color="auto"/>
                    <w:bottom w:val="none" w:sz="0" w:space="0" w:color="auto"/>
                    <w:right w:val="none" w:sz="0" w:space="0" w:color="auto"/>
                  </w:divBdr>
                </w:div>
                <w:div w:id="167838190">
                  <w:marLeft w:val="0"/>
                  <w:marRight w:val="0"/>
                  <w:marTop w:val="0"/>
                  <w:marBottom w:val="0"/>
                  <w:divBdr>
                    <w:top w:val="none" w:sz="0" w:space="0" w:color="auto"/>
                    <w:left w:val="none" w:sz="0" w:space="0" w:color="auto"/>
                    <w:bottom w:val="none" w:sz="0" w:space="0" w:color="auto"/>
                    <w:right w:val="none" w:sz="0" w:space="0" w:color="auto"/>
                  </w:divBdr>
                  <w:divsChild>
                    <w:div w:id="1861623706">
                      <w:marLeft w:val="0"/>
                      <w:marRight w:val="0"/>
                      <w:marTop w:val="0"/>
                      <w:marBottom w:val="432"/>
                      <w:divBdr>
                        <w:top w:val="none" w:sz="0" w:space="0" w:color="auto"/>
                        <w:left w:val="none" w:sz="0" w:space="0" w:color="auto"/>
                        <w:bottom w:val="none" w:sz="0" w:space="0" w:color="auto"/>
                        <w:right w:val="none" w:sz="0" w:space="0" w:color="auto"/>
                      </w:divBdr>
                    </w:div>
                    <w:div w:id="171338883">
                      <w:marLeft w:val="0"/>
                      <w:marRight w:val="0"/>
                      <w:marTop w:val="0"/>
                      <w:marBottom w:val="0"/>
                      <w:divBdr>
                        <w:top w:val="none" w:sz="0" w:space="0" w:color="auto"/>
                        <w:left w:val="none" w:sz="0" w:space="0" w:color="auto"/>
                        <w:bottom w:val="none" w:sz="0" w:space="0" w:color="auto"/>
                        <w:right w:val="none" w:sz="0" w:space="0" w:color="auto"/>
                      </w:divBdr>
                      <w:divsChild>
                        <w:div w:id="2022395145">
                          <w:marLeft w:val="0"/>
                          <w:marRight w:val="0"/>
                          <w:marTop w:val="0"/>
                          <w:marBottom w:val="0"/>
                          <w:divBdr>
                            <w:top w:val="none" w:sz="0" w:space="0" w:color="auto"/>
                            <w:left w:val="none" w:sz="0" w:space="0" w:color="auto"/>
                            <w:bottom w:val="none" w:sz="0" w:space="0" w:color="auto"/>
                            <w:right w:val="none" w:sz="0" w:space="0" w:color="auto"/>
                          </w:divBdr>
                        </w:div>
                        <w:div w:id="820120350">
                          <w:marLeft w:val="0"/>
                          <w:marRight w:val="0"/>
                          <w:marTop w:val="0"/>
                          <w:marBottom w:val="0"/>
                          <w:divBdr>
                            <w:top w:val="none" w:sz="0" w:space="0" w:color="auto"/>
                            <w:left w:val="none" w:sz="0" w:space="0" w:color="auto"/>
                            <w:bottom w:val="none" w:sz="0" w:space="0" w:color="auto"/>
                            <w:right w:val="none" w:sz="0" w:space="0" w:color="auto"/>
                          </w:divBdr>
                          <w:divsChild>
                            <w:div w:id="1652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7802">
                      <w:marLeft w:val="0"/>
                      <w:marRight w:val="0"/>
                      <w:marTop w:val="0"/>
                      <w:marBottom w:val="0"/>
                      <w:divBdr>
                        <w:top w:val="none" w:sz="0" w:space="0" w:color="auto"/>
                        <w:left w:val="none" w:sz="0" w:space="0" w:color="auto"/>
                        <w:bottom w:val="none" w:sz="0" w:space="0" w:color="auto"/>
                        <w:right w:val="none" w:sz="0" w:space="0" w:color="auto"/>
                      </w:divBdr>
                      <w:divsChild>
                        <w:div w:id="193271725">
                          <w:marLeft w:val="0"/>
                          <w:marRight w:val="0"/>
                          <w:marTop w:val="0"/>
                          <w:marBottom w:val="0"/>
                          <w:divBdr>
                            <w:top w:val="none" w:sz="0" w:space="0" w:color="auto"/>
                            <w:left w:val="none" w:sz="0" w:space="0" w:color="auto"/>
                            <w:bottom w:val="none" w:sz="0" w:space="0" w:color="auto"/>
                            <w:right w:val="none" w:sz="0" w:space="0" w:color="auto"/>
                          </w:divBdr>
                          <w:divsChild>
                            <w:div w:id="3401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305">
                      <w:marLeft w:val="0"/>
                      <w:marRight w:val="0"/>
                      <w:marTop w:val="0"/>
                      <w:marBottom w:val="0"/>
                      <w:divBdr>
                        <w:top w:val="none" w:sz="0" w:space="0" w:color="auto"/>
                        <w:left w:val="none" w:sz="0" w:space="0" w:color="auto"/>
                        <w:bottom w:val="none" w:sz="0" w:space="0" w:color="auto"/>
                        <w:right w:val="none" w:sz="0" w:space="0" w:color="auto"/>
                      </w:divBdr>
                    </w:div>
                    <w:div w:id="1171795387">
                      <w:marLeft w:val="0"/>
                      <w:marRight w:val="0"/>
                      <w:marTop w:val="0"/>
                      <w:marBottom w:val="0"/>
                      <w:divBdr>
                        <w:top w:val="none" w:sz="0" w:space="0" w:color="auto"/>
                        <w:left w:val="none" w:sz="0" w:space="0" w:color="auto"/>
                        <w:bottom w:val="none" w:sz="0" w:space="0" w:color="auto"/>
                        <w:right w:val="none" w:sz="0" w:space="0" w:color="auto"/>
                      </w:divBdr>
                    </w:div>
                    <w:div w:id="20263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5441">
      <w:bodyDiv w:val="1"/>
      <w:marLeft w:val="0"/>
      <w:marRight w:val="0"/>
      <w:marTop w:val="0"/>
      <w:marBottom w:val="0"/>
      <w:divBdr>
        <w:top w:val="none" w:sz="0" w:space="0" w:color="auto"/>
        <w:left w:val="none" w:sz="0" w:space="0" w:color="auto"/>
        <w:bottom w:val="none" w:sz="0" w:space="0" w:color="auto"/>
        <w:right w:val="none" w:sz="0" w:space="0" w:color="auto"/>
      </w:divBdr>
      <w:divsChild>
        <w:div w:id="1546792460">
          <w:marLeft w:val="0"/>
          <w:marRight w:val="0"/>
          <w:marTop w:val="0"/>
          <w:marBottom w:val="0"/>
          <w:divBdr>
            <w:top w:val="none" w:sz="0" w:space="0" w:color="auto"/>
            <w:left w:val="none" w:sz="0" w:space="0" w:color="auto"/>
            <w:bottom w:val="none" w:sz="0" w:space="0" w:color="auto"/>
            <w:right w:val="none" w:sz="0" w:space="0" w:color="auto"/>
          </w:divBdr>
          <w:divsChild>
            <w:div w:id="1614433197">
              <w:marLeft w:val="0"/>
              <w:marRight w:val="0"/>
              <w:marTop w:val="0"/>
              <w:marBottom w:val="0"/>
              <w:divBdr>
                <w:top w:val="none" w:sz="0" w:space="0" w:color="auto"/>
                <w:left w:val="none" w:sz="0" w:space="0" w:color="auto"/>
                <w:bottom w:val="none" w:sz="0" w:space="0" w:color="auto"/>
                <w:right w:val="none" w:sz="0" w:space="0" w:color="auto"/>
              </w:divBdr>
              <w:divsChild>
                <w:div w:id="1083603135">
                  <w:marLeft w:val="0"/>
                  <w:marRight w:val="0"/>
                  <w:marTop w:val="0"/>
                  <w:marBottom w:val="0"/>
                  <w:divBdr>
                    <w:top w:val="none" w:sz="0" w:space="0" w:color="auto"/>
                    <w:left w:val="none" w:sz="0" w:space="0" w:color="auto"/>
                    <w:bottom w:val="none" w:sz="0" w:space="0" w:color="auto"/>
                    <w:right w:val="none" w:sz="0" w:space="0" w:color="auto"/>
                  </w:divBdr>
                  <w:divsChild>
                    <w:div w:id="765419377">
                      <w:marLeft w:val="0"/>
                      <w:marRight w:val="0"/>
                      <w:marTop w:val="0"/>
                      <w:marBottom w:val="0"/>
                      <w:divBdr>
                        <w:top w:val="none" w:sz="0" w:space="0" w:color="auto"/>
                        <w:left w:val="none" w:sz="0" w:space="0" w:color="auto"/>
                        <w:bottom w:val="none" w:sz="0" w:space="0" w:color="auto"/>
                        <w:right w:val="none" w:sz="0" w:space="0" w:color="auto"/>
                      </w:divBdr>
                    </w:div>
                    <w:div w:id="4856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12250">
      <w:bodyDiv w:val="1"/>
      <w:marLeft w:val="0"/>
      <w:marRight w:val="0"/>
      <w:marTop w:val="0"/>
      <w:marBottom w:val="0"/>
      <w:divBdr>
        <w:top w:val="none" w:sz="0" w:space="0" w:color="auto"/>
        <w:left w:val="none" w:sz="0" w:space="0" w:color="auto"/>
        <w:bottom w:val="none" w:sz="0" w:space="0" w:color="auto"/>
        <w:right w:val="none" w:sz="0" w:space="0" w:color="auto"/>
      </w:divBdr>
      <w:divsChild>
        <w:div w:id="1851479454">
          <w:marLeft w:val="0"/>
          <w:marRight w:val="0"/>
          <w:marTop w:val="0"/>
          <w:marBottom w:val="0"/>
          <w:divBdr>
            <w:top w:val="none" w:sz="0" w:space="0" w:color="auto"/>
            <w:left w:val="none" w:sz="0" w:space="0" w:color="auto"/>
            <w:bottom w:val="none" w:sz="0" w:space="0" w:color="auto"/>
            <w:right w:val="none" w:sz="0" w:space="0" w:color="auto"/>
          </w:divBdr>
          <w:divsChild>
            <w:div w:id="1968504915">
              <w:marLeft w:val="0"/>
              <w:marRight w:val="0"/>
              <w:marTop w:val="0"/>
              <w:marBottom w:val="0"/>
              <w:divBdr>
                <w:top w:val="none" w:sz="0" w:space="0" w:color="auto"/>
                <w:left w:val="none" w:sz="0" w:space="0" w:color="auto"/>
                <w:bottom w:val="none" w:sz="0" w:space="0" w:color="auto"/>
                <w:right w:val="none" w:sz="0" w:space="0" w:color="auto"/>
              </w:divBdr>
              <w:divsChild>
                <w:div w:id="1761943527">
                  <w:marLeft w:val="0"/>
                  <w:marRight w:val="0"/>
                  <w:marTop w:val="0"/>
                  <w:marBottom w:val="432"/>
                  <w:divBdr>
                    <w:top w:val="none" w:sz="0" w:space="0" w:color="auto"/>
                    <w:left w:val="none" w:sz="0" w:space="0" w:color="auto"/>
                    <w:bottom w:val="none" w:sz="0" w:space="0" w:color="auto"/>
                    <w:right w:val="none" w:sz="0" w:space="0" w:color="auto"/>
                  </w:divBdr>
                </w:div>
                <w:div w:id="1972662442">
                  <w:marLeft w:val="0"/>
                  <w:marRight w:val="0"/>
                  <w:marTop w:val="0"/>
                  <w:marBottom w:val="432"/>
                  <w:divBdr>
                    <w:top w:val="none" w:sz="0" w:space="0" w:color="auto"/>
                    <w:left w:val="none" w:sz="0" w:space="0" w:color="auto"/>
                    <w:bottom w:val="none" w:sz="0" w:space="0" w:color="auto"/>
                    <w:right w:val="none" w:sz="0" w:space="0" w:color="auto"/>
                  </w:divBdr>
                </w:div>
                <w:div w:id="1601446290">
                  <w:marLeft w:val="0"/>
                  <w:marRight w:val="0"/>
                  <w:marTop w:val="0"/>
                  <w:marBottom w:val="0"/>
                  <w:divBdr>
                    <w:top w:val="none" w:sz="0" w:space="0" w:color="auto"/>
                    <w:left w:val="none" w:sz="0" w:space="0" w:color="auto"/>
                    <w:bottom w:val="none" w:sz="0" w:space="0" w:color="auto"/>
                    <w:right w:val="none" w:sz="0" w:space="0" w:color="auto"/>
                  </w:divBdr>
                  <w:divsChild>
                    <w:div w:id="743383372">
                      <w:marLeft w:val="0"/>
                      <w:marRight w:val="0"/>
                      <w:marTop w:val="0"/>
                      <w:marBottom w:val="0"/>
                      <w:divBdr>
                        <w:top w:val="none" w:sz="0" w:space="0" w:color="auto"/>
                        <w:left w:val="none" w:sz="0" w:space="0" w:color="auto"/>
                        <w:bottom w:val="none" w:sz="0" w:space="0" w:color="auto"/>
                        <w:right w:val="none" w:sz="0" w:space="0" w:color="auto"/>
                      </w:divBdr>
                      <w:divsChild>
                        <w:div w:id="672803837">
                          <w:marLeft w:val="0"/>
                          <w:marRight w:val="0"/>
                          <w:marTop w:val="0"/>
                          <w:marBottom w:val="0"/>
                          <w:divBdr>
                            <w:top w:val="none" w:sz="0" w:space="0" w:color="auto"/>
                            <w:left w:val="none" w:sz="0" w:space="0" w:color="auto"/>
                            <w:bottom w:val="none" w:sz="0" w:space="0" w:color="auto"/>
                            <w:right w:val="none" w:sz="0" w:space="0" w:color="auto"/>
                          </w:divBdr>
                          <w:divsChild>
                            <w:div w:id="12949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417">
                      <w:marLeft w:val="0"/>
                      <w:marRight w:val="0"/>
                      <w:marTop w:val="0"/>
                      <w:marBottom w:val="432"/>
                      <w:divBdr>
                        <w:top w:val="none" w:sz="0" w:space="0" w:color="auto"/>
                        <w:left w:val="none" w:sz="0" w:space="0" w:color="auto"/>
                        <w:bottom w:val="none" w:sz="0" w:space="0" w:color="auto"/>
                        <w:right w:val="none" w:sz="0" w:space="0" w:color="auto"/>
                      </w:divBdr>
                    </w:div>
                    <w:div w:id="524102326">
                      <w:marLeft w:val="0"/>
                      <w:marRight w:val="0"/>
                      <w:marTop w:val="0"/>
                      <w:marBottom w:val="0"/>
                      <w:divBdr>
                        <w:top w:val="none" w:sz="0" w:space="0" w:color="auto"/>
                        <w:left w:val="none" w:sz="0" w:space="0" w:color="auto"/>
                        <w:bottom w:val="none" w:sz="0" w:space="0" w:color="auto"/>
                        <w:right w:val="none" w:sz="0" w:space="0" w:color="auto"/>
                      </w:divBdr>
                      <w:divsChild>
                        <w:div w:id="620114084">
                          <w:marLeft w:val="0"/>
                          <w:marRight w:val="0"/>
                          <w:marTop w:val="0"/>
                          <w:marBottom w:val="0"/>
                          <w:divBdr>
                            <w:top w:val="none" w:sz="0" w:space="0" w:color="auto"/>
                            <w:left w:val="none" w:sz="0" w:space="0" w:color="auto"/>
                            <w:bottom w:val="none" w:sz="0" w:space="0" w:color="auto"/>
                            <w:right w:val="none" w:sz="0" w:space="0" w:color="auto"/>
                          </w:divBdr>
                          <w:divsChild>
                            <w:div w:id="21165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2447">
                      <w:marLeft w:val="0"/>
                      <w:marRight w:val="0"/>
                      <w:marTop w:val="0"/>
                      <w:marBottom w:val="0"/>
                      <w:divBdr>
                        <w:top w:val="none" w:sz="0" w:space="0" w:color="auto"/>
                        <w:left w:val="none" w:sz="0" w:space="0" w:color="auto"/>
                        <w:bottom w:val="none" w:sz="0" w:space="0" w:color="auto"/>
                        <w:right w:val="none" w:sz="0" w:space="0" w:color="auto"/>
                      </w:divBdr>
                      <w:divsChild>
                        <w:div w:id="773742173">
                          <w:marLeft w:val="0"/>
                          <w:marRight w:val="0"/>
                          <w:marTop w:val="0"/>
                          <w:marBottom w:val="0"/>
                          <w:divBdr>
                            <w:top w:val="none" w:sz="0" w:space="0" w:color="auto"/>
                            <w:left w:val="none" w:sz="0" w:space="0" w:color="auto"/>
                            <w:bottom w:val="none" w:sz="0" w:space="0" w:color="auto"/>
                            <w:right w:val="none" w:sz="0" w:space="0" w:color="auto"/>
                          </w:divBdr>
                        </w:div>
                        <w:div w:id="292755743">
                          <w:marLeft w:val="0"/>
                          <w:marRight w:val="0"/>
                          <w:marTop w:val="0"/>
                          <w:marBottom w:val="0"/>
                          <w:divBdr>
                            <w:top w:val="none" w:sz="0" w:space="0" w:color="auto"/>
                            <w:left w:val="none" w:sz="0" w:space="0" w:color="auto"/>
                            <w:bottom w:val="none" w:sz="0" w:space="0" w:color="auto"/>
                            <w:right w:val="none" w:sz="0" w:space="0" w:color="auto"/>
                          </w:divBdr>
                          <w:divsChild>
                            <w:div w:id="11407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4137">
                      <w:marLeft w:val="0"/>
                      <w:marRight w:val="0"/>
                      <w:marTop w:val="0"/>
                      <w:marBottom w:val="0"/>
                      <w:divBdr>
                        <w:top w:val="none" w:sz="0" w:space="0" w:color="auto"/>
                        <w:left w:val="none" w:sz="0" w:space="0" w:color="auto"/>
                        <w:bottom w:val="none" w:sz="0" w:space="0" w:color="auto"/>
                        <w:right w:val="none" w:sz="0" w:space="0" w:color="auto"/>
                      </w:divBdr>
                      <w:divsChild>
                        <w:div w:id="1934627105">
                          <w:marLeft w:val="0"/>
                          <w:marRight w:val="0"/>
                          <w:marTop w:val="0"/>
                          <w:marBottom w:val="0"/>
                          <w:divBdr>
                            <w:top w:val="none" w:sz="0" w:space="0" w:color="auto"/>
                            <w:left w:val="none" w:sz="0" w:space="0" w:color="auto"/>
                            <w:bottom w:val="none" w:sz="0" w:space="0" w:color="auto"/>
                            <w:right w:val="none" w:sz="0" w:space="0" w:color="auto"/>
                          </w:divBdr>
                        </w:div>
                        <w:div w:id="851380179">
                          <w:marLeft w:val="0"/>
                          <w:marRight w:val="0"/>
                          <w:marTop w:val="0"/>
                          <w:marBottom w:val="0"/>
                          <w:divBdr>
                            <w:top w:val="none" w:sz="0" w:space="0" w:color="auto"/>
                            <w:left w:val="none" w:sz="0" w:space="0" w:color="auto"/>
                            <w:bottom w:val="none" w:sz="0" w:space="0" w:color="auto"/>
                            <w:right w:val="none" w:sz="0" w:space="0" w:color="auto"/>
                          </w:divBdr>
                        </w:div>
                        <w:div w:id="1123038101">
                          <w:marLeft w:val="0"/>
                          <w:marRight w:val="0"/>
                          <w:marTop w:val="0"/>
                          <w:marBottom w:val="0"/>
                          <w:divBdr>
                            <w:top w:val="none" w:sz="0" w:space="0" w:color="auto"/>
                            <w:left w:val="none" w:sz="0" w:space="0" w:color="auto"/>
                            <w:bottom w:val="none" w:sz="0" w:space="0" w:color="auto"/>
                            <w:right w:val="none" w:sz="0" w:space="0" w:color="auto"/>
                          </w:divBdr>
                        </w:div>
                        <w:div w:id="2138796924">
                          <w:marLeft w:val="0"/>
                          <w:marRight w:val="0"/>
                          <w:marTop w:val="0"/>
                          <w:marBottom w:val="0"/>
                          <w:divBdr>
                            <w:top w:val="none" w:sz="0" w:space="0" w:color="auto"/>
                            <w:left w:val="none" w:sz="0" w:space="0" w:color="auto"/>
                            <w:bottom w:val="none" w:sz="0" w:space="0" w:color="auto"/>
                            <w:right w:val="none" w:sz="0" w:space="0" w:color="auto"/>
                          </w:divBdr>
                        </w:div>
                        <w:div w:id="387920179">
                          <w:marLeft w:val="0"/>
                          <w:marRight w:val="0"/>
                          <w:marTop w:val="0"/>
                          <w:marBottom w:val="0"/>
                          <w:divBdr>
                            <w:top w:val="none" w:sz="0" w:space="0" w:color="auto"/>
                            <w:left w:val="none" w:sz="0" w:space="0" w:color="auto"/>
                            <w:bottom w:val="none" w:sz="0" w:space="0" w:color="auto"/>
                            <w:right w:val="none" w:sz="0" w:space="0" w:color="auto"/>
                          </w:divBdr>
                        </w:div>
                        <w:div w:id="1984432823">
                          <w:marLeft w:val="0"/>
                          <w:marRight w:val="0"/>
                          <w:marTop w:val="0"/>
                          <w:marBottom w:val="0"/>
                          <w:divBdr>
                            <w:top w:val="none" w:sz="0" w:space="0" w:color="auto"/>
                            <w:left w:val="none" w:sz="0" w:space="0" w:color="auto"/>
                            <w:bottom w:val="none" w:sz="0" w:space="0" w:color="auto"/>
                            <w:right w:val="none" w:sz="0" w:space="0" w:color="auto"/>
                          </w:divBdr>
                        </w:div>
                        <w:div w:id="697976184">
                          <w:marLeft w:val="0"/>
                          <w:marRight w:val="0"/>
                          <w:marTop w:val="0"/>
                          <w:marBottom w:val="0"/>
                          <w:divBdr>
                            <w:top w:val="none" w:sz="0" w:space="0" w:color="auto"/>
                            <w:left w:val="none" w:sz="0" w:space="0" w:color="auto"/>
                            <w:bottom w:val="none" w:sz="0" w:space="0" w:color="auto"/>
                            <w:right w:val="none" w:sz="0" w:space="0" w:color="auto"/>
                          </w:divBdr>
                        </w:div>
                      </w:divsChild>
                    </w:div>
                    <w:div w:id="306400478">
                      <w:marLeft w:val="0"/>
                      <w:marRight w:val="0"/>
                      <w:marTop w:val="0"/>
                      <w:marBottom w:val="432"/>
                      <w:divBdr>
                        <w:top w:val="none" w:sz="0" w:space="0" w:color="auto"/>
                        <w:left w:val="none" w:sz="0" w:space="0" w:color="auto"/>
                        <w:bottom w:val="none" w:sz="0" w:space="0" w:color="auto"/>
                        <w:right w:val="none" w:sz="0" w:space="0" w:color="auto"/>
                      </w:divBdr>
                    </w:div>
                    <w:div w:id="158617851">
                      <w:marLeft w:val="0"/>
                      <w:marRight w:val="0"/>
                      <w:marTop w:val="0"/>
                      <w:marBottom w:val="0"/>
                      <w:divBdr>
                        <w:top w:val="none" w:sz="0" w:space="0" w:color="auto"/>
                        <w:left w:val="none" w:sz="0" w:space="0" w:color="auto"/>
                        <w:bottom w:val="none" w:sz="0" w:space="0" w:color="auto"/>
                        <w:right w:val="none" w:sz="0" w:space="0" w:color="auto"/>
                      </w:divBdr>
                      <w:divsChild>
                        <w:div w:id="1701708704">
                          <w:marLeft w:val="0"/>
                          <w:marRight w:val="0"/>
                          <w:marTop w:val="0"/>
                          <w:marBottom w:val="0"/>
                          <w:divBdr>
                            <w:top w:val="none" w:sz="0" w:space="0" w:color="auto"/>
                            <w:left w:val="none" w:sz="0" w:space="0" w:color="auto"/>
                            <w:bottom w:val="none" w:sz="0" w:space="0" w:color="auto"/>
                            <w:right w:val="none" w:sz="0" w:space="0" w:color="auto"/>
                          </w:divBdr>
                          <w:divsChild>
                            <w:div w:id="20988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9917">
                      <w:marLeft w:val="0"/>
                      <w:marRight w:val="0"/>
                      <w:marTop w:val="0"/>
                      <w:marBottom w:val="432"/>
                      <w:divBdr>
                        <w:top w:val="none" w:sz="0" w:space="0" w:color="auto"/>
                        <w:left w:val="none" w:sz="0" w:space="0" w:color="auto"/>
                        <w:bottom w:val="none" w:sz="0" w:space="0" w:color="auto"/>
                        <w:right w:val="none" w:sz="0" w:space="0" w:color="auto"/>
                      </w:divBdr>
                    </w:div>
                    <w:div w:id="975182979">
                      <w:marLeft w:val="0"/>
                      <w:marRight w:val="0"/>
                      <w:marTop w:val="0"/>
                      <w:marBottom w:val="0"/>
                      <w:divBdr>
                        <w:top w:val="none" w:sz="0" w:space="0" w:color="auto"/>
                        <w:left w:val="none" w:sz="0" w:space="0" w:color="auto"/>
                        <w:bottom w:val="none" w:sz="0" w:space="0" w:color="auto"/>
                        <w:right w:val="none" w:sz="0" w:space="0" w:color="auto"/>
                      </w:divBdr>
                      <w:divsChild>
                        <w:div w:id="1954483449">
                          <w:marLeft w:val="0"/>
                          <w:marRight w:val="0"/>
                          <w:marTop w:val="0"/>
                          <w:marBottom w:val="0"/>
                          <w:divBdr>
                            <w:top w:val="none" w:sz="0" w:space="0" w:color="auto"/>
                            <w:left w:val="none" w:sz="0" w:space="0" w:color="auto"/>
                            <w:bottom w:val="none" w:sz="0" w:space="0" w:color="auto"/>
                            <w:right w:val="none" w:sz="0" w:space="0" w:color="auto"/>
                          </w:divBdr>
                          <w:divsChild>
                            <w:div w:id="18734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806436">
      <w:bodyDiv w:val="1"/>
      <w:marLeft w:val="0"/>
      <w:marRight w:val="0"/>
      <w:marTop w:val="0"/>
      <w:marBottom w:val="0"/>
      <w:divBdr>
        <w:top w:val="none" w:sz="0" w:space="0" w:color="auto"/>
        <w:left w:val="none" w:sz="0" w:space="0" w:color="auto"/>
        <w:bottom w:val="none" w:sz="0" w:space="0" w:color="auto"/>
        <w:right w:val="none" w:sz="0" w:space="0" w:color="auto"/>
      </w:divBdr>
      <w:divsChild>
        <w:div w:id="1496920976">
          <w:marLeft w:val="0"/>
          <w:marRight w:val="0"/>
          <w:marTop w:val="0"/>
          <w:marBottom w:val="0"/>
          <w:divBdr>
            <w:top w:val="none" w:sz="0" w:space="0" w:color="auto"/>
            <w:left w:val="none" w:sz="0" w:space="0" w:color="auto"/>
            <w:bottom w:val="none" w:sz="0" w:space="0" w:color="auto"/>
            <w:right w:val="none" w:sz="0" w:space="0" w:color="auto"/>
          </w:divBdr>
          <w:divsChild>
            <w:div w:id="1130904089">
              <w:marLeft w:val="0"/>
              <w:marRight w:val="0"/>
              <w:marTop w:val="0"/>
              <w:marBottom w:val="0"/>
              <w:divBdr>
                <w:top w:val="none" w:sz="0" w:space="0" w:color="auto"/>
                <w:left w:val="none" w:sz="0" w:space="0" w:color="auto"/>
                <w:bottom w:val="none" w:sz="0" w:space="0" w:color="auto"/>
                <w:right w:val="none" w:sz="0" w:space="0" w:color="auto"/>
              </w:divBdr>
              <w:divsChild>
                <w:div w:id="214510925">
                  <w:marLeft w:val="0"/>
                  <w:marRight w:val="0"/>
                  <w:marTop w:val="0"/>
                  <w:marBottom w:val="432"/>
                  <w:divBdr>
                    <w:top w:val="none" w:sz="0" w:space="0" w:color="auto"/>
                    <w:left w:val="none" w:sz="0" w:space="0" w:color="auto"/>
                    <w:bottom w:val="none" w:sz="0" w:space="0" w:color="auto"/>
                    <w:right w:val="none" w:sz="0" w:space="0" w:color="auto"/>
                  </w:divBdr>
                </w:div>
                <w:div w:id="1420325134">
                  <w:marLeft w:val="0"/>
                  <w:marRight w:val="0"/>
                  <w:marTop w:val="0"/>
                  <w:marBottom w:val="0"/>
                  <w:divBdr>
                    <w:top w:val="none" w:sz="0" w:space="0" w:color="auto"/>
                    <w:left w:val="none" w:sz="0" w:space="0" w:color="auto"/>
                    <w:bottom w:val="none" w:sz="0" w:space="0" w:color="auto"/>
                    <w:right w:val="none" w:sz="0" w:space="0" w:color="auto"/>
                  </w:divBdr>
                  <w:divsChild>
                    <w:div w:id="559445302">
                      <w:marLeft w:val="0"/>
                      <w:marRight w:val="0"/>
                      <w:marTop w:val="0"/>
                      <w:marBottom w:val="0"/>
                      <w:divBdr>
                        <w:top w:val="none" w:sz="0" w:space="0" w:color="auto"/>
                        <w:left w:val="none" w:sz="0" w:space="0" w:color="auto"/>
                        <w:bottom w:val="none" w:sz="0" w:space="0" w:color="auto"/>
                        <w:right w:val="none" w:sz="0" w:space="0" w:color="auto"/>
                      </w:divBdr>
                      <w:divsChild>
                        <w:div w:id="18535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8057">
                  <w:marLeft w:val="0"/>
                  <w:marRight w:val="0"/>
                  <w:marTop w:val="0"/>
                  <w:marBottom w:val="432"/>
                  <w:divBdr>
                    <w:top w:val="none" w:sz="0" w:space="0" w:color="auto"/>
                    <w:left w:val="none" w:sz="0" w:space="0" w:color="auto"/>
                    <w:bottom w:val="none" w:sz="0" w:space="0" w:color="auto"/>
                    <w:right w:val="none" w:sz="0" w:space="0" w:color="auto"/>
                  </w:divBdr>
                </w:div>
                <w:div w:id="1785542597">
                  <w:marLeft w:val="0"/>
                  <w:marRight w:val="0"/>
                  <w:marTop w:val="0"/>
                  <w:marBottom w:val="0"/>
                  <w:divBdr>
                    <w:top w:val="none" w:sz="0" w:space="0" w:color="auto"/>
                    <w:left w:val="none" w:sz="0" w:space="0" w:color="auto"/>
                    <w:bottom w:val="none" w:sz="0" w:space="0" w:color="auto"/>
                    <w:right w:val="none" w:sz="0" w:space="0" w:color="auto"/>
                  </w:divBdr>
                  <w:divsChild>
                    <w:div w:id="839202047">
                      <w:marLeft w:val="0"/>
                      <w:marRight w:val="0"/>
                      <w:marTop w:val="0"/>
                      <w:marBottom w:val="0"/>
                      <w:divBdr>
                        <w:top w:val="none" w:sz="0" w:space="0" w:color="auto"/>
                        <w:left w:val="none" w:sz="0" w:space="0" w:color="auto"/>
                        <w:bottom w:val="none" w:sz="0" w:space="0" w:color="auto"/>
                        <w:right w:val="none" w:sz="0" w:space="0" w:color="auto"/>
                      </w:divBdr>
                    </w:div>
                    <w:div w:id="664553203">
                      <w:marLeft w:val="0"/>
                      <w:marRight w:val="0"/>
                      <w:marTop w:val="0"/>
                      <w:marBottom w:val="0"/>
                      <w:divBdr>
                        <w:top w:val="none" w:sz="0" w:space="0" w:color="auto"/>
                        <w:left w:val="none" w:sz="0" w:space="0" w:color="auto"/>
                        <w:bottom w:val="none" w:sz="0" w:space="0" w:color="auto"/>
                        <w:right w:val="none" w:sz="0" w:space="0" w:color="auto"/>
                      </w:divBdr>
                      <w:divsChild>
                        <w:div w:id="7831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494">
                  <w:marLeft w:val="0"/>
                  <w:marRight w:val="0"/>
                  <w:marTop w:val="0"/>
                  <w:marBottom w:val="0"/>
                  <w:divBdr>
                    <w:top w:val="none" w:sz="0" w:space="0" w:color="auto"/>
                    <w:left w:val="none" w:sz="0" w:space="0" w:color="auto"/>
                    <w:bottom w:val="none" w:sz="0" w:space="0" w:color="auto"/>
                    <w:right w:val="none" w:sz="0" w:space="0" w:color="auto"/>
                  </w:divBdr>
                  <w:divsChild>
                    <w:div w:id="402945978">
                      <w:marLeft w:val="0"/>
                      <w:marRight w:val="0"/>
                      <w:marTop w:val="0"/>
                      <w:marBottom w:val="0"/>
                      <w:divBdr>
                        <w:top w:val="none" w:sz="0" w:space="0" w:color="auto"/>
                        <w:left w:val="none" w:sz="0" w:space="0" w:color="auto"/>
                        <w:bottom w:val="none" w:sz="0" w:space="0" w:color="auto"/>
                        <w:right w:val="none" w:sz="0" w:space="0" w:color="auto"/>
                      </w:divBdr>
                      <w:divsChild>
                        <w:div w:id="4127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3062">
                  <w:marLeft w:val="0"/>
                  <w:marRight w:val="0"/>
                  <w:marTop w:val="0"/>
                  <w:marBottom w:val="432"/>
                  <w:divBdr>
                    <w:top w:val="none" w:sz="0" w:space="0" w:color="auto"/>
                    <w:left w:val="none" w:sz="0" w:space="0" w:color="auto"/>
                    <w:bottom w:val="none" w:sz="0" w:space="0" w:color="auto"/>
                    <w:right w:val="none" w:sz="0" w:space="0" w:color="auto"/>
                  </w:divBdr>
                </w:div>
                <w:div w:id="1991397208">
                  <w:marLeft w:val="0"/>
                  <w:marRight w:val="0"/>
                  <w:marTop w:val="0"/>
                  <w:marBottom w:val="432"/>
                  <w:divBdr>
                    <w:top w:val="none" w:sz="0" w:space="0" w:color="auto"/>
                    <w:left w:val="none" w:sz="0" w:space="0" w:color="auto"/>
                    <w:bottom w:val="none" w:sz="0" w:space="0" w:color="auto"/>
                    <w:right w:val="none" w:sz="0" w:space="0" w:color="auto"/>
                  </w:divBdr>
                </w:div>
                <w:div w:id="1123964802">
                  <w:marLeft w:val="0"/>
                  <w:marRight w:val="0"/>
                  <w:marTop w:val="0"/>
                  <w:marBottom w:val="0"/>
                  <w:divBdr>
                    <w:top w:val="none" w:sz="0" w:space="0" w:color="auto"/>
                    <w:left w:val="none" w:sz="0" w:space="0" w:color="auto"/>
                    <w:bottom w:val="none" w:sz="0" w:space="0" w:color="auto"/>
                    <w:right w:val="none" w:sz="0" w:space="0" w:color="auto"/>
                  </w:divBdr>
                  <w:divsChild>
                    <w:div w:id="775830457">
                      <w:marLeft w:val="0"/>
                      <w:marRight w:val="0"/>
                      <w:marTop w:val="0"/>
                      <w:marBottom w:val="0"/>
                      <w:divBdr>
                        <w:top w:val="none" w:sz="0" w:space="0" w:color="auto"/>
                        <w:left w:val="none" w:sz="0" w:space="0" w:color="auto"/>
                        <w:bottom w:val="none" w:sz="0" w:space="0" w:color="auto"/>
                        <w:right w:val="none" w:sz="0" w:space="0" w:color="auto"/>
                      </w:divBdr>
                      <w:divsChild>
                        <w:div w:id="21395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931808">
      <w:bodyDiv w:val="1"/>
      <w:marLeft w:val="0"/>
      <w:marRight w:val="0"/>
      <w:marTop w:val="0"/>
      <w:marBottom w:val="0"/>
      <w:divBdr>
        <w:top w:val="none" w:sz="0" w:space="0" w:color="auto"/>
        <w:left w:val="none" w:sz="0" w:space="0" w:color="auto"/>
        <w:bottom w:val="none" w:sz="0" w:space="0" w:color="auto"/>
        <w:right w:val="none" w:sz="0" w:space="0" w:color="auto"/>
      </w:divBdr>
      <w:divsChild>
        <w:div w:id="1996643888">
          <w:marLeft w:val="0"/>
          <w:marRight w:val="0"/>
          <w:marTop w:val="0"/>
          <w:marBottom w:val="0"/>
          <w:divBdr>
            <w:top w:val="none" w:sz="0" w:space="0" w:color="auto"/>
            <w:left w:val="none" w:sz="0" w:space="0" w:color="auto"/>
            <w:bottom w:val="none" w:sz="0" w:space="0" w:color="auto"/>
            <w:right w:val="none" w:sz="0" w:space="0" w:color="auto"/>
          </w:divBdr>
          <w:divsChild>
            <w:div w:id="234946973">
              <w:marLeft w:val="0"/>
              <w:marRight w:val="0"/>
              <w:marTop w:val="0"/>
              <w:marBottom w:val="0"/>
              <w:divBdr>
                <w:top w:val="none" w:sz="0" w:space="0" w:color="auto"/>
                <w:left w:val="none" w:sz="0" w:space="0" w:color="auto"/>
                <w:bottom w:val="none" w:sz="0" w:space="0" w:color="auto"/>
                <w:right w:val="none" w:sz="0" w:space="0" w:color="auto"/>
              </w:divBdr>
            </w:div>
          </w:divsChild>
        </w:div>
        <w:div w:id="45687300">
          <w:marLeft w:val="0"/>
          <w:marRight w:val="0"/>
          <w:marTop w:val="0"/>
          <w:marBottom w:val="432"/>
          <w:divBdr>
            <w:top w:val="none" w:sz="0" w:space="0" w:color="auto"/>
            <w:left w:val="none" w:sz="0" w:space="0" w:color="auto"/>
            <w:bottom w:val="none" w:sz="0" w:space="0" w:color="auto"/>
            <w:right w:val="none" w:sz="0" w:space="0" w:color="auto"/>
          </w:divBdr>
        </w:div>
        <w:div w:id="235211462">
          <w:marLeft w:val="0"/>
          <w:marRight w:val="0"/>
          <w:marTop w:val="0"/>
          <w:marBottom w:val="432"/>
          <w:divBdr>
            <w:top w:val="none" w:sz="0" w:space="0" w:color="auto"/>
            <w:left w:val="none" w:sz="0" w:space="0" w:color="auto"/>
            <w:bottom w:val="none" w:sz="0" w:space="0" w:color="auto"/>
            <w:right w:val="none" w:sz="0" w:space="0" w:color="auto"/>
          </w:divBdr>
        </w:div>
        <w:div w:id="1639341321">
          <w:marLeft w:val="0"/>
          <w:marRight w:val="0"/>
          <w:marTop w:val="0"/>
          <w:marBottom w:val="432"/>
          <w:divBdr>
            <w:top w:val="none" w:sz="0" w:space="0" w:color="auto"/>
            <w:left w:val="none" w:sz="0" w:space="0" w:color="auto"/>
            <w:bottom w:val="none" w:sz="0" w:space="0" w:color="auto"/>
            <w:right w:val="none" w:sz="0" w:space="0" w:color="auto"/>
          </w:divBdr>
        </w:div>
        <w:div w:id="1020200900">
          <w:marLeft w:val="0"/>
          <w:marRight w:val="0"/>
          <w:marTop w:val="0"/>
          <w:marBottom w:val="432"/>
          <w:divBdr>
            <w:top w:val="none" w:sz="0" w:space="0" w:color="auto"/>
            <w:left w:val="none" w:sz="0" w:space="0" w:color="auto"/>
            <w:bottom w:val="none" w:sz="0" w:space="0" w:color="auto"/>
            <w:right w:val="none" w:sz="0" w:space="0" w:color="auto"/>
          </w:divBdr>
        </w:div>
        <w:div w:id="296495118">
          <w:marLeft w:val="0"/>
          <w:marRight w:val="0"/>
          <w:marTop w:val="0"/>
          <w:marBottom w:val="0"/>
          <w:divBdr>
            <w:top w:val="none" w:sz="0" w:space="0" w:color="auto"/>
            <w:left w:val="none" w:sz="0" w:space="0" w:color="auto"/>
            <w:bottom w:val="none" w:sz="0" w:space="0" w:color="auto"/>
            <w:right w:val="none" w:sz="0" w:space="0" w:color="auto"/>
          </w:divBdr>
          <w:divsChild>
            <w:div w:id="1820658426">
              <w:marLeft w:val="0"/>
              <w:marRight w:val="0"/>
              <w:marTop w:val="0"/>
              <w:marBottom w:val="0"/>
              <w:divBdr>
                <w:top w:val="none" w:sz="0" w:space="0" w:color="auto"/>
                <w:left w:val="none" w:sz="0" w:space="0" w:color="auto"/>
                <w:bottom w:val="none" w:sz="0" w:space="0" w:color="auto"/>
                <w:right w:val="none" w:sz="0" w:space="0" w:color="auto"/>
              </w:divBdr>
            </w:div>
          </w:divsChild>
        </w:div>
        <w:div w:id="882596827">
          <w:marLeft w:val="0"/>
          <w:marRight w:val="0"/>
          <w:marTop w:val="0"/>
          <w:marBottom w:val="432"/>
          <w:divBdr>
            <w:top w:val="none" w:sz="0" w:space="0" w:color="auto"/>
            <w:left w:val="none" w:sz="0" w:space="0" w:color="auto"/>
            <w:bottom w:val="none" w:sz="0" w:space="0" w:color="auto"/>
            <w:right w:val="none" w:sz="0" w:space="0" w:color="auto"/>
          </w:divBdr>
        </w:div>
        <w:div w:id="205262016">
          <w:marLeft w:val="0"/>
          <w:marRight w:val="0"/>
          <w:marTop w:val="0"/>
          <w:marBottom w:val="0"/>
          <w:divBdr>
            <w:top w:val="none" w:sz="0" w:space="0" w:color="auto"/>
            <w:left w:val="none" w:sz="0" w:space="0" w:color="auto"/>
            <w:bottom w:val="none" w:sz="0" w:space="0" w:color="auto"/>
            <w:right w:val="none" w:sz="0" w:space="0" w:color="auto"/>
          </w:divBdr>
          <w:divsChild>
            <w:div w:id="1932081883">
              <w:marLeft w:val="0"/>
              <w:marRight w:val="0"/>
              <w:marTop w:val="0"/>
              <w:marBottom w:val="0"/>
              <w:divBdr>
                <w:top w:val="none" w:sz="0" w:space="0" w:color="auto"/>
                <w:left w:val="none" w:sz="0" w:space="0" w:color="auto"/>
                <w:bottom w:val="none" w:sz="0" w:space="0" w:color="auto"/>
                <w:right w:val="none" w:sz="0" w:space="0" w:color="auto"/>
              </w:divBdr>
            </w:div>
          </w:divsChild>
        </w:div>
        <w:div w:id="869339590">
          <w:marLeft w:val="0"/>
          <w:marRight w:val="0"/>
          <w:marTop w:val="0"/>
          <w:marBottom w:val="432"/>
          <w:divBdr>
            <w:top w:val="none" w:sz="0" w:space="0" w:color="auto"/>
            <w:left w:val="none" w:sz="0" w:space="0" w:color="auto"/>
            <w:bottom w:val="none" w:sz="0" w:space="0" w:color="auto"/>
            <w:right w:val="none" w:sz="0" w:space="0" w:color="auto"/>
          </w:divBdr>
        </w:div>
        <w:div w:id="1502768935">
          <w:marLeft w:val="0"/>
          <w:marRight w:val="0"/>
          <w:marTop w:val="0"/>
          <w:marBottom w:val="432"/>
          <w:divBdr>
            <w:top w:val="none" w:sz="0" w:space="0" w:color="auto"/>
            <w:left w:val="none" w:sz="0" w:space="0" w:color="auto"/>
            <w:bottom w:val="none" w:sz="0" w:space="0" w:color="auto"/>
            <w:right w:val="none" w:sz="0" w:space="0" w:color="auto"/>
          </w:divBdr>
        </w:div>
        <w:div w:id="1384136229">
          <w:marLeft w:val="0"/>
          <w:marRight w:val="0"/>
          <w:marTop w:val="0"/>
          <w:marBottom w:val="0"/>
          <w:divBdr>
            <w:top w:val="none" w:sz="0" w:space="0" w:color="auto"/>
            <w:left w:val="none" w:sz="0" w:space="0" w:color="auto"/>
            <w:bottom w:val="none" w:sz="0" w:space="0" w:color="auto"/>
            <w:right w:val="none" w:sz="0" w:space="0" w:color="auto"/>
          </w:divBdr>
          <w:divsChild>
            <w:div w:id="1056781197">
              <w:marLeft w:val="0"/>
              <w:marRight w:val="0"/>
              <w:marTop w:val="0"/>
              <w:marBottom w:val="0"/>
              <w:divBdr>
                <w:top w:val="none" w:sz="0" w:space="0" w:color="auto"/>
                <w:left w:val="none" w:sz="0" w:space="0" w:color="auto"/>
                <w:bottom w:val="none" w:sz="0" w:space="0" w:color="auto"/>
                <w:right w:val="none" w:sz="0" w:space="0" w:color="auto"/>
              </w:divBdr>
              <w:divsChild>
                <w:div w:id="1637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8803">
          <w:marLeft w:val="0"/>
          <w:marRight w:val="0"/>
          <w:marTop w:val="0"/>
          <w:marBottom w:val="0"/>
          <w:divBdr>
            <w:top w:val="none" w:sz="0" w:space="0" w:color="auto"/>
            <w:left w:val="none" w:sz="0" w:space="0" w:color="auto"/>
            <w:bottom w:val="none" w:sz="0" w:space="0" w:color="auto"/>
            <w:right w:val="none" w:sz="0" w:space="0" w:color="auto"/>
          </w:divBdr>
        </w:div>
      </w:divsChild>
    </w:div>
    <w:div w:id="1431462298">
      <w:bodyDiv w:val="1"/>
      <w:marLeft w:val="0"/>
      <w:marRight w:val="0"/>
      <w:marTop w:val="0"/>
      <w:marBottom w:val="0"/>
      <w:divBdr>
        <w:top w:val="none" w:sz="0" w:space="0" w:color="auto"/>
        <w:left w:val="none" w:sz="0" w:space="0" w:color="auto"/>
        <w:bottom w:val="none" w:sz="0" w:space="0" w:color="auto"/>
        <w:right w:val="none" w:sz="0" w:space="0" w:color="auto"/>
      </w:divBdr>
      <w:divsChild>
        <w:div w:id="1816337896">
          <w:marLeft w:val="0"/>
          <w:marRight w:val="0"/>
          <w:marTop w:val="0"/>
          <w:marBottom w:val="0"/>
          <w:divBdr>
            <w:top w:val="none" w:sz="0" w:space="0" w:color="auto"/>
            <w:left w:val="none" w:sz="0" w:space="0" w:color="auto"/>
            <w:bottom w:val="none" w:sz="0" w:space="0" w:color="auto"/>
            <w:right w:val="none" w:sz="0" w:space="0" w:color="auto"/>
          </w:divBdr>
          <w:divsChild>
            <w:div w:id="1303775736">
              <w:marLeft w:val="0"/>
              <w:marRight w:val="0"/>
              <w:marTop w:val="0"/>
              <w:marBottom w:val="0"/>
              <w:divBdr>
                <w:top w:val="none" w:sz="0" w:space="0" w:color="auto"/>
                <w:left w:val="none" w:sz="0" w:space="0" w:color="auto"/>
                <w:bottom w:val="none" w:sz="0" w:space="0" w:color="auto"/>
                <w:right w:val="none" w:sz="0" w:space="0" w:color="auto"/>
              </w:divBdr>
              <w:divsChild>
                <w:div w:id="150561710">
                  <w:marLeft w:val="0"/>
                  <w:marRight w:val="0"/>
                  <w:marTop w:val="0"/>
                  <w:marBottom w:val="432"/>
                  <w:divBdr>
                    <w:top w:val="none" w:sz="0" w:space="0" w:color="auto"/>
                    <w:left w:val="none" w:sz="0" w:space="0" w:color="auto"/>
                    <w:bottom w:val="none" w:sz="0" w:space="0" w:color="auto"/>
                    <w:right w:val="none" w:sz="0" w:space="0" w:color="auto"/>
                  </w:divBdr>
                </w:div>
                <w:div w:id="1260067707">
                  <w:marLeft w:val="0"/>
                  <w:marRight w:val="0"/>
                  <w:marTop w:val="0"/>
                  <w:marBottom w:val="0"/>
                  <w:divBdr>
                    <w:top w:val="none" w:sz="0" w:space="0" w:color="auto"/>
                    <w:left w:val="none" w:sz="0" w:space="0" w:color="auto"/>
                    <w:bottom w:val="none" w:sz="0" w:space="0" w:color="auto"/>
                    <w:right w:val="none" w:sz="0" w:space="0" w:color="auto"/>
                  </w:divBdr>
                  <w:divsChild>
                    <w:div w:id="536627093">
                      <w:marLeft w:val="0"/>
                      <w:marRight w:val="0"/>
                      <w:marTop w:val="0"/>
                      <w:marBottom w:val="0"/>
                      <w:divBdr>
                        <w:top w:val="none" w:sz="0" w:space="0" w:color="auto"/>
                        <w:left w:val="none" w:sz="0" w:space="0" w:color="auto"/>
                        <w:bottom w:val="none" w:sz="0" w:space="0" w:color="auto"/>
                        <w:right w:val="none" w:sz="0" w:space="0" w:color="auto"/>
                      </w:divBdr>
                      <w:divsChild>
                        <w:div w:id="9280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37338">
      <w:bodyDiv w:val="1"/>
      <w:marLeft w:val="0"/>
      <w:marRight w:val="0"/>
      <w:marTop w:val="0"/>
      <w:marBottom w:val="0"/>
      <w:divBdr>
        <w:top w:val="none" w:sz="0" w:space="0" w:color="auto"/>
        <w:left w:val="none" w:sz="0" w:space="0" w:color="auto"/>
        <w:bottom w:val="none" w:sz="0" w:space="0" w:color="auto"/>
        <w:right w:val="none" w:sz="0" w:space="0" w:color="auto"/>
      </w:divBdr>
      <w:divsChild>
        <w:div w:id="1211459173">
          <w:marLeft w:val="0"/>
          <w:marRight w:val="0"/>
          <w:marTop w:val="0"/>
          <w:marBottom w:val="0"/>
          <w:divBdr>
            <w:top w:val="none" w:sz="0" w:space="0" w:color="auto"/>
            <w:left w:val="none" w:sz="0" w:space="0" w:color="auto"/>
            <w:bottom w:val="none" w:sz="0" w:space="0" w:color="auto"/>
            <w:right w:val="none" w:sz="0" w:space="0" w:color="auto"/>
          </w:divBdr>
          <w:divsChild>
            <w:div w:id="863593434">
              <w:marLeft w:val="0"/>
              <w:marRight w:val="0"/>
              <w:marTop w:val="0"/>
              <w:marBottom w:val="0"/>
              <w:divBdr>
                <w:top w:val="none" w:sz="0" w:space="0" w:color="auto"/>
                <w:left w:val="none" w:sz="0" w:space="0" w:color="auto"/>
                <w:bottom w:val="none" w:sz="0" w:space="0" w:color="auto"/>
                <w:right w:val="none" w:sz="0" w:space="0" w:color="auto"/>
              </w:divBdr>
              <w:divsChild>
                <w:div w:id="144048941">
                  <w:marLeft w:val="0"/>
                  <w:marRight w:val="0"/>
                  <w:marTop w:val="0"/>
                  <w:marBottom w:val="432"/>
                  <w:divBdr>
                    <w:top w:val="none" w:sz="0" w:space="0" w:color="auto"/>
                    <w:left w:val="none" w:sz="0" w:space="0" w:color="auto"/>
                    <w:bottom w:val="none" w:sz="0" w:space="0" w:color="auto"/>
                    <w:right w:val="none" w:sz="0" w:space="0" w:color="auto"/>
                  </w:divBdr>
                </w:div>
                <w:div w:id="1596863180">
                  <w:marLeft w:val="0"/>
                  <w:marRight w:val="0"/>
                  <w:marTop w:val="0"/>
                  <w:marBottom w:val="432"/>
                  <w:divBdr>
                    <w:top w:val="none" w:sz="0" w:space="0" w:color="auto"/>
                    <w:left w:val="none" w:sz="0" w:space="0" w:color="auto"/>
                    <w:bottom w:val="none" w:sz="0" w:space="0" w:color="auto"/>
                    <w:right w:val="none" w:sz="0" w:space="0" w:color="auto"/>
                  </w:divBdr>
                </w:div>
                <w:div w:id="122815149">
                  <w:marLeft w:val="0"/>
                  <w:marRight w:val="0"/>
                  <w:marTop w:val="0"/>
                  <w:marBottom w:val="0"/>
                  <w:divBdr>
                    <w:top w:val="none" w:sz="0" w:space="0" w:color="auto"/>
                    <w:left w:val="none" w:sz="0" w:space="0" w:color="auto"/>
                    <w:bottom w:val="none" w:sz="0" w:space="0" w:color="auto"/>
                    <w:right w:val="none" w:sz="0" w:space="0" w:color="auto"/>
                  </w:divBdr>
                  <w:divsChild>
                    <w:div w:id="1073089465">
                      <w:marLeft w:val="0"/>
                      <w:marRight w:val="0"/>
                      <w:marTop w:val="0"/>
                      <w:marBottom w:val="0"/>
                      <w:divBdr>
                        <w:top w:val="none" w:sz="0" w:space="0" w:color="auto"/>
                        <w:left w:val="none" w:sz="0" w:space="0" w:color="auto"/>
                        <w:bottom w:val="none" w:sz="0" w:space="0" w:color="auto"/>
                        <w:right w:val="none" w:sz="0" w:space="0" w:color="auto"/>
                      </w:divBdr>
                    </w:div>
                    <w:div w:id="1132408940">
                      <w:marLeft w:val="0"/>
                      <w:marRight w:val="0"/>
                      <w:marTop w:val="0"/>
                      <w:marBottom w:val="0"/>
                      <w:divBdr>
                        <w:top w:val="none" w:sz="0" w:space="0" w:color="auto"/>
                        <w:left w:val="none" w:sz="0" w:space="0" w:color="auto"/>
                        <w:bottom w:val="none" w:sz="0" w:space="0" w:color="auto"/>
                        <w:right w:val="none" w:sz="0" w:space="0" w:color="auto"/>
                      </w:divBdr>
                    </w:div>
                    <w:div w:id="938559169">
                      <w:marLeft w:val="0"/>
                      <w:marRight w:val="0"/>
                      <w:marTop w:val="0"/>
                      <w:marBottom w:val="0"/>
                      <w:divBdr>
                        <w:top w:val="none" w:sz="0" w:space="0" w:color="auto"/>
                        <w:left w:val="none" w:sz="0" w:space="0" w:color="auto"/>
                        <w:bottom w:val="none" w:sz="0" w:space="0" w:color="auto"/>
                        <w:right w:val="none" w:sz="0" w:space="0" w:color="auto"/>
                      </w:divBdr>
                    </w:div>
                  </w:divsChild>
                </w:div>
                <w:div w:id="5998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70895">
      <w:bodyDiv w:val="1"/>
      <w:marLeft w:val="0"/>
      <w:marRight w:val="0"/>
      <w:marTop w:val="0"/>
      <w:marBottom w:val="0"/>
      <w:divBdr>
        <w:top w:val="none" w:sz="0" w:space="0" w:color="auto"/>
        <w:left w:val="none" w:sz="0" w:space="0" w:color="auto"/>
        <w:bottom w:val="none" w:sz="0" w:space="0" w:color="auto"/>
        <w:right w:val="none" w:sz="0" w:space="0" w:color="auto"/>
      </w:divBdr>
      <w:divsChild>
        <w:div w:id="752555832">
          <w:marLeft w:val="0"/>
          <w:marRight w:val="0"/>
          <w:marTop w:val="0"/>
          <w:marBottom w:val="0"/>
          <w:divBdr>
            <w:top w:val="none" w:sz="0" w:space="0" w:color="auto"/>
            <w:left w:val="none" w:sz="0" w:space="0" w:color="auto"/>
            <w:bottom w:val="none" w:sz="0" w:space="0" w:color="auto"/>
            <w:right w:val="none" w:sz="0" w:space="0" w:color="auto"/>
          </w:divBdr>
          <w:divsChild>
            <w:div w:id="215166590">
              <w:marLeft w:val="0"/>
              <w:marRight w:val="0"/>
              <w:marTop w:val="0"/>
              <w:marBottom w:val="0"/>
              <w:divBdr>
                <w:top w:val="none" w:sz="0" w:space="0" w:color="auto"/>
                <w:left w:val="none" w:sz="0" w:space="0" w:color="auto"/>
                <w:bottom w:val="none" w:sz="0" w:space="0" w:color="auto"/>
                <w:right w:val="none" w:sz="0" w:space="0" w:color="auto"/>
              </w:divBdr>
              <w:divsChild>
                <w:div w:id="730739567">
                  <w:marLeft w:val="0"/>
                  <w:marRight w:val="0"/>
                  <w:marTop w:val="0"/>
                  <w:marBottom w:val="432"/>
                  <w:divBdr>
                    <w:top w:val="none" w:sz="0" w:space="0" w:color="auto"/>
                    <w:left w:val="none" w:sz="0" w:space="0" w:color="auto"/>
                    <w:bottom w:val="none" w:sz="0" w:space="0" w:color="auto"/>
                    <w:right w:val="none" w:sz="0" w:space="0" w:color="auto"/>
                  </w:divBdr>
                </w:div>
                <w:div w:id="1952349593">
                  <w:marLeft w:val="0"/>
                  <w:marRight w:val="0"/>
                  <w:marTop w:val="0"/>
                  <w:marBottom w:val="0"/>
                  <w:divBdr>
                    <w:top w:val="none" w:sz="0" w:space="0" w:color="auto"/>
                    <w:left w:val="none" w:sz="0" w:space="0" w:color="auto"/>
                    <w:bottom w:val="none" w:sz="0" w:space="0" w:color="auto"/>
                    <w:right w:val="none" w:sz="0" w:space="0" w:color="auto"/>
                  </w:divBdr>
                  <w:divsChild>
                    <w:div w:id="448400822">
                      <w:marLeft w:val="0"/>
                      <w:marRight w:val="0"/>
                      <w:marTop w:val="0"/>
                      <w:marBottom w:val="0"/>
                      <w:divBdr>
                        <w:top w:val="none" w:sz="0" w:space="0" w:color="auto"/>
                        <w:left w:val="none" w:sz="0" w:space="0" w:color="auto"/>
                        <w:bottom w:val="none" w:sz="0" w:space="0" w:color="auto"/>
                        <w:right w:val="none" w:sz="0" w:space="0" w:color="auto"/>
                      </w:divBdr>
                      <w:divsChild>
                        <w:div w:id="1339456234">
                          <w:marLeft w:val="0"/>
                          <w:marRight w:val="0"/>
                          <w:marTop w:val="0"/>
                          <w:marBottom w:val="0"/>
                          <w:divBdr>
                            <w:top w:val="none" w:sz="0" w:space="0" w:color="auto"/>
                            <w:left w:val="none" w:sz="0" w:space="0" w:color="auto"/>
                            <w:bottom w:val="none" w:sz="0" w:space="0" w:color="auto"/>
                            <w:right w:val="none" w:sz="0" w:space="0" w:color="auto"/>
                          </w:divBdr>
                          <w:divsChild>
                            <w:div w:id="11561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3916">
                      <w:marLeft w:val="0"/>
                      <w:marRight w:val="0"/>
                      <w:marTop w:val="0"/>
                      <w:marBottom w:val="0"/>
                      <w:divBdr>
                        <w:top w:val="none" w:sz="0" w:space="0" w:color="auto"/>
                        <w:left w:val="none" w:sz="0" w:space="0" w:color="auto"/>
                        <w:bottom w:val="none" w:sz="0" w:space="0" w:color="auto"/>
                        <w:right w:val="none" w:sz="0" w:space="0" w:color="auto"/>
                      </w:divBdr>
                      <w:divsChild>
                        <w:div w:id="821388052">
                          <w:marLeft w:val="0"/>
                          <w:marRight w:val="0"/>
                          <w:marTop w:val="0"/>
                          <w:marBottom w:val="0"/>
                          <w:divBdr>
                            <w:top w:val="none" w:sz="0" w:space="0" w:color="auto"/>
                            <w:left w:val="none" w:sz="0" w:space="0" w:color="auto"/>
                            <w:bottom w:val="none" w:sz="0" w:space="0" w:color="auto"/>
                            <w:right w:val="none" w:sz="0" w:space="0" w:color="auto"/>
                          </w:divBdr>
                        </w:div>
                        <w:div w:id="7870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605389">
      <w:bodyDiv w:val="1"/>
      <w:marLeft w:val="0"/>
      <w:marRight w:val="0"/>
      <w:marTop w:val="0"/>
      <w:marBottom w:val="0"/>
      <w:divBdr>
        <w:top w:val="none" w:sz="0" w:space="0" w:color="auto"/>
        <w:left w:val="none" w:sz="0" w:space="0" w:color="auto"/>
        <w:bottom w:val="none" w:sz="0" w:space="0" w:color="auto"/>
        <w:right w:val="none" w:sz="0" w:space="0" w:color="auto"/>
      </w:divBdr>
      <w:divsChild>
        <w:div w:id="496311267">
          <w:marLeft w:val="0"/>
          <w:marRight w:val="0"/>
          <w:marTop w:val="0"/>
          <w:marBottom w:val="0"/>
          <w:divBdr>
            <w:top w:val="none" w:sz="0" w:space="0" w:color="auto"/>
            <w:left w:val="none" w:sz="0" w:space="0" w:color="auto"/>
            <w:bottom w:val="none" w:sz="0" w:space="0" w:color="auto"/>
            <w:right w:val="none" w:sz="0" w:space="0" w:color="auto"/>
          </w:divBdr>
          <w:divsChild>
            <w:div w:id="1924604591">
              <w:marLeft w:val="0"/>
              <w:marRight w:val="0"/>
              <w:marTop w:val="0"/>
              <w:marBottom w:val="0"/>
              <w:divBdr>
                <w:top w:val="none" w:sz="0" w:space="0" w:color="auto"/>
                <w:left w:val="none" w:sz="0" w:space="0" w:color="auto"/>
                <w:bottom w:val="none" w:sz="0" w:space="0" w:color="auto"/>
                <w:right w:val="none" w:sz="0" w:space="0" w:color="auto"/>
              </w:divBdr>
              <w:divsChild>
                <w:div w:id="81415806">
                  <w:marLeft w:val="0"/>
                  <w:marRight w:val="0"/>
                  <w:marTop w:val="0"/>
                  <w:marBottom w:val="432"/>
                  <w:divBdr>
                    <w:top w:val="none" w:sz="0" w:space="0" w:color="auto"/>
                    <w:left w:val="none" w:sz="0" w:space="0" w:color="auto"/>
                    <w:bottom w:val="none" w:sz="0" w:space="0" w:color="auto"/>
                    <w:right w:val="none" w:sz="0" w:space="0" w:color="auto"/>
                  </w:divBdr>
                </w:div>
                <w:div w:id="1276257871">
                  <w:marLeft w:val="0"/>
                  <w:marRight w:val="0"/>
                  <w:marTop w:val="0"/>
                  <w:marBottom w:val="432"/>
                  <w:divBdr>
                    <w:top w:val="none" w:sz="0" w:space="0" w:color="auto"/>
                    <w:left w:val="none" w:sz="0" w:space="0" w:color="auto"/>
                    <w:bottom w:val="none" w:sz="0" w:space="0" w:color="auto"/>
                    <w:right w:val="none" w:sz="0" w:space="0" w:color="auto"/>
                  </w:divBdr>
                </w:div>
                <w:div w:id="1231624172">
                  <w:marLeft w:val="0"/>
                  <w:marRight w:val="0"/>
                  <w:marTop w:val="0"/>
                  <w:marBottom w:val="432"/>
                  <w:divBdr>
                    <w:top w:val="none" w:sz="0" w:space="0" w:color="auto"/>
                    <w:left w:val="none" w:sz="0" w:space="0" w:color="auto"/>
                    <w:bottom w:val="none" w:sz="0" w:space="0" w:color="auto"/>
                    <w:right w:val="none" w:sz="0" w:space="0" w:color="auto"/>
                  </w:divBdr>
                </w:div>
                <w:div w:id="198203989">
                  <w:marLeft w:val="0"/>
                  <w:marRight w:val="0"/>
                  <w:marTop w:val="0"/>
                  <w:marBottom w:val="0"/>
                  <w:divBdr>
                    <w:top w:val="none" w:sz="0" w:space="0" w:color="auto"/>
                    <w:left w:val="none" w:sz="0" w:space="0" w:color="auto"/>
                    <w:bottom w:val="none" w:sz="0" w:space="0" w:color="auto"/>
                    <w:right w:val="none" w:sz="0" w:space="0" w:color="auto"/>
                  </w:divBdr>
                  <w:divsChild>
                    <w:div w:id="438305502">
                      <w:marLeft w:val="0"/>
                      <w:marRight w:val="0"/>
                      <w:marTop w:val="0"/>
                      <w:marBottom w:val="0"/>
                      <w:divBdr>
                        <w:top w:val="none" w:sz="0" w:space="0" w:color="auto"/>
                        <w:left w:val="none" w:sz="0" w:space="0" w:color="auto"/>
                        <w:bottom w:val="none" w:sz="0" w:space="0" w:color="auto"/>
                        <w:right w:val="none" w:sz="0" w:space="0" w:color="auto"/>
                      </w:divBdr>
                    </w:div>
                    <w:div w:id="276177088">
                      <w:marLeft w:val="0"/>
                      <w:marRight w:val="0"/>
                      <w:marTop w:val="0"/>
                      <w:marBottom w:val="0"/>
                      <w:divBdr>
                        <w:top w:val="none" w:sz="0" w:space="0" w:color="auto"/>
                        <w:left w:val="none" w:sz="0" w:space="0" w:color="auto"/>
                        <w:bottom w:val="none" w:sz="0" w:space="0" w:color="auto"/>
                        <w:right w:val="none" w:sz="0" w:space="0" w:color="auto"/>
                      </w:divBdr>
                    </w:div>
                    <w:div w:id="35587072">
                      <w:marLeft w:val="0"/>
                      <w:marRight w:val="0"/>
                      <w:marTop w:val="0"/>
                      <w:marBottom w:val="0"/>
                      <w:divBdr>
                        <w:top w:val="none" w:sz="0" w:space="0" w:color="auto"/>
                        <w:left w:val="none" w:sz="0" w:space="0" w:color="auto"/>
                        <w:bottom w:val="none" w:sz="0" w:space="0" w:color="auto"/>
                        <w:right w:val="none" w:sz="0" w:space="0" w:color="auto"/>
                      </w:divBdr>
                    </w:div>
                  </w:divsChild>
                </w:div>
                <w:div w:id="315189919">
                  <w:marLeft w:val="0"/>
                  <w:marRight w:val="0"/>
                  <w:marTop w:val="0"/>
                  <w:marBottom w:val="0"/>
                  <w:divBdr>
                    <w:top w:val="none" w:sz="0" w:space="0" w:color="auto"/>
                    <w:left w:val="none" w:sz="0" w:space="0" w:color="auto"/>
                    <w:bottom w:val="none" w:sz="0" w:space="0" w:color="auto"/>
                    <w:right w:val="none" w:sz="0" w:space="0" w:color="auto"/>
                  </w:divBdr>
                  <w:divsChild>
                    <w:div w:id="929506587">
                      <w:marLeft w:val="0"/>
                      <w:marRight w:val="0"/>
                      <w:marTop w:val="0"/>
                      <w:marBottom w:val="0"/>
                      <w:divBdr>
                        <w:top w:val="none" w:sz="0" w:space="0" w:color="auto"/>
                        <w:left w:val="none" w:sz="0" w:space="0" w:color="auto"/>
                        <w:bottom w:val="none" w:sz="0" w:space="0" w:color="auto"/>
                        <w:right w:val="none" w:sz="0" w:space="0" w:color="auto"/>
                      </w:divBdr>
                      <w:divsChild>
                        <w:div w:id="4855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3771">
                  <w:marLeft w:val="0"/>
                  <w:marRight w:val="0"/>
                  <w:marTop w:val="0"/>
                  <w:marBottom w:val="0"/>
                  <w:divBdr>
                    <w:top w:val="none" w:sz="0" w:space="0" w:color="auto"/>
                    <w:left w:val="none" w:sz="0" w:space="0" w:color="auto"/>
                    <w:bottom w:val="none" w:sz="0" w:space="0" w:color="auto"/>
                    <w:right w:val="none" w:sz="0" w:space="0" w:color="auto"/>
                  </w:divBdr>
                  <w:divsChild>
                    <w:div w:id="112868587">
                      <w:marLeft w:val="0"/>
                      <w:marRight w:val="0"/>
                      <w:marTop w:val="0"/>
                      <w:marBottom w:val="0"/>
                      <w:divBdr>
                        <w:top w:val="none" w:sz="0" w:space="0" w:color="auto"/>
                        <w:left w:val="none" w:sz="0" w:space="0" w:color="auto"/>
                        <w:bottom w:val="none" w:sz="0" w:space="0" w:color="auto"/>
                        <w:right w:val="none" w:sz="0" w:space="0" w:color="auto"/>
                      </w:divBdr>
                    </w:div>
                    <w:div w:id="1935478483">
                      <w:marLeft w:val="0"/>
                      <w:marRight w:val="0"/>
                      <w:marTop w:val="0"/>
                      <w:marBottom w:val="0"/>
                      <w:divBdr>
                        <w:top w:val="none" w:sz="0" w:space="0" w:color="auto"/>
                        <w:left w:val="none" w:sz="0" w:space="0" w:color="auto"/>
                        <w:bottom w:val="none" w:sz="0" w:space="0" w:color="auto"/>
                        <w:right w:val="none" w:sz="0" w:space="0" w:color="auto"/>
                      </w:divBdr>
                      <w:divsChild>
                        <w:div w:id="665473056">
                          <w:marLeft w:val="0"/>
                          <w:marRight w:val="0"/>
                          <w:marTop w:val="0"/>
                          <w:marBottom w:val="432"/>
                          <w:divBdr>
                            <w:top w:val="none" w:sz="0" w:space="0" w:color="auto"/>
                            <w:left w:val="none" w:sz="0" w:space="0" w:color="auto"/>
                            <w:bottom w:val="none" w:sz="0" w:space="0" w:color="auto"/>
                            <w:right w:val="none" w:sz="0" w:space="0" w:color="auto"/>
                          </w:divBdr>
                        </w:div>
                        <w:div w:id="358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093">
                  <w:marLeft w:val="0"/>
                  <w:marRight w:val="0"/>
                  <w:marTop w:val="0"/>
                  <w:marBottom w:val="0"/>
                  <w:divBdr>
                    <w:top w:val="none" w:sz="0" w:space="0" w:color="auto"/>
                    <w:left w:val="none" w:sz="0" w:space="0" w:color="auto"/>
                    <w:bottom w:val="none" w:sz="0" w:space="0" w:color="auto"/>
                    <w:right w:val="none" w:sz="0" w:space="0" w:color="auto"/>
                  </w:divBdr>
                  <w:divsChild>
                    <w:div w:id="1631204751">
                      <w:marLeft w:val="0"/>
                      <w:marRight w:val="0"/>
                      <w:marTop w:val="0"/>
                      <w:marBottom w:val="0"/>
                      <w:divBdr>
                        <w:top w:val="none" w:sz="0" w:space="0" w:color="auto"/>
                        <w:left w:val="none" w:sz="0" w:space="0" w:color="auto"/>
                        <w:bottom w:val="none" w:sz="0" w:space="0" w:color="auto"/>
                        <w:right w:val="none" w:sz="0" w:space="0" w:color="auto"/>
                      </w:divBdr>
                    </w:div>
                    <w:div w:id="1649896985">
                      <w:marLeft w:val="0"/>
                      <w:marRight w:val="0"/>
                      <w:marTop w:val="0"/>
                      <w:marBottom w:val="0"/>
                      <w:divBdr>
                        <w:top w:val="none" w:sz="0" w:space="0" w:color="auto"/>
                        <w:left w:val="none" w:sz="0" w:space="0" w:color="auto"/>
                        <w:bottom w:val="none" w:sz="0" w:space="0" w:color="auto"/>
                        <w:right w:val="none" w:sz="0" w:space="0" w:color="auto"/>
                      </w:divBdr>
                      <w:divsChild>
                        <w:div w:id="11265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982932">
      <w:bodyDiv w:val="1"/>
      <w:marLeft w:val="0"/>
      <w:marRight w:val="0"/>
      <w:marTop w:val="0"/>
      <w:marBottom w:val="0"/>
      <w:divBdr>
        <w:top w:val="none" w:sz="0" w:space="0" w:color="auto"/>
        <w:left w:val="none" w:sz="0" w:space="0" w:color="auto"/>
        <w:bottom w:val="none" w:sz="0" w:space="0" w:color="auto"/>
        <w:right w:val="none" w:sz="0" w:space="0" w:color="auto"/>
      </w:divBdr>
      <w:divsChild>
        <w:div w:id="1247111743">
          <w:marLeft w:val="0"/>
          <w:marRight w:val="0"/>
          <w:marTop w:val="0"/>
          <w:marBottom w:val="432"/>
          <w:divBdr>
            <w:top w:val="none" w:sz="0" w:space="0" w:color="auto"/>
            <w:left w:val="none" w:sz="0" w:space="0" w:color="auto"/>
            <w:bottom w:val="none" w:sz="0" w:space="0" w:color="auto"/>
            <w:right w:val="none" w:sz="0" w:space="0" w:color="auto"/>
          </w:divBdr>
        </w:div>
        <w:div w:id="596602169">
          <w:marLeft w:val="0"/>
          <w:marRight w:val="0"/>
          <w:marTop w:val="0"/>
          <w:marBottom w:val="432"/>
          <w:divBdr>
            <w:top w:val="none" w:sz="0" w:space="0" w:color="auto"/>
            <w:left w:val="none" w:sz="0" w:space="0" w:color="auto"/>
            <w:bottom w:val="none" w:sz="0" w:space="0" w:color="auto"/>
            <w:right w:val="none" w:sz="0" w:space="0" w:color="auto"/>
          </w:divBdr>
        </w:div>
        <w:div w:id="47919466">
          <w:marLeft w:val="0"/>
          <w:marRight w:val="0"/>
          <w:marTop w:val="0"/>
          <w:marBottom w:val="0"/>
          <w:divBdr>
            <w:top w:val="none" w:sz="0" w:space="0" w:color="auto"/>
            <w:left w:val="none" w:sz="0" w:space="0" w:color="auto"/>
            <w:bottom w:val="none" w:sz="0" w:space="0" w:color="auto"/>
            <w:right w:val="none" w:sz="0" w:space="0" w:color="auto"/>
          </w:divBdr>
          <w:divsChild>
            <w:div w:id="1499544116">
              <w:marLeft w:val="0"/>
              <w:marRight w:val="0"/>
              <w:marTop w:val="0"/>
              <w:marBottom w:val="0"/>
              <w:divBdr>
                <w:top w:val="none" w:sz="0" w:space="0" w:color="auto"/>
                <w:left w:val="none" w:sz="0" w:space="0" w:color="auto"/>
                <w:bottom w:val="none" w:sz="0" w:space="0" w:color="auto"/>
                <w:right w:val="none" w:sz="0" w:space="0" w:color="auto"/>
              </w:divBdr>
            </w:div>
          </w:divsChild>
        </w:div>
        <w:div w:id="1296446344">
          <w:marLeft w:val="0"/>
          <w:marRight w:val="0"/>
          <w:marTop w:val="0"/>
          <w:marBottom w:val="432"/>
          <w:divBdr>
            <w:top w:val="none" w:sz="0" w:space="0" w:color="auto"/>
            <w:left w:val="none" w:sz="0" w:space="0" w:color="auto"/>
            <w:bottom w:val="none" w:sz="0" w:space="0" w:color="auto"/>
            <w:right w:val="none" w:sz="0" w:space="0" w:color="auto"/>
          </w:divBdr>
        </w:div>
        <w:div w:id="1474254152">
          <w:marLeft w:val="0"/>
          <w:marRight w:val="0"/>
          <w:marTop w:val="0"/>
          <w:marBottom w:val="0"/>
          <w:divBdr>
            <w:top w:val="none" w:sz="0" w:space="0" w:color="auto"/>
            <w:left w:val="none" w:sz="0" w:space="0" w:color="auto"/>
            <w:bottom w:val="none" w:sz="0" w:space="0" w:color="auto"/>
            <w:right w:val="none" w:sz="0" w:space="0" w:color="auto"/>
          </w:divBdr>
          <w:divsChild>
            <w:div w:id="2031028043">
              <w:marLeft w:val="0"/>
              <w:marRight w:val="0"/>
              <w:marTop w:val="0"/>
              <w:marBottom w:val="0"/>
              <w:divBdr>
                <w:top w:val="none" w:sz="0" w:space="0" w:color="auto"/>
                <w:left w:val="none" w:sz="0" w:space="0" w:color="auto"/>
                <w:bottom w:val="none" w:sz="0" w:space="0" w:color="auto"/>
                <w:right w:val="none" w:sz="0" w:space="0" w:color="auto"/>
              </w:divBdr>
            </w:div>
          </w:divsChild>
        </w:div>
        <w:div w:id="1370762296">
          <w:marLeft w:val="0"/>
          <w:marRight w:val="0"/>
          <w:marTop w:val="0"/>
          <w:marBottom w:val="432"/>
          <w:divBdr>
            <w:top w:val="none" w:sz="0" w:space="0" w:color="auto"/>
            <w:left w:val="none" w:sz="0" w:space="0" w:color="auto"/>
            <w:bottom w:val="none" w:sz="0" w:space="0" w:color="auto"/>
            <w:right w:val="none" w:sz="0" w:space="0" w:color="auto"/>
          </w:divBdr>
        </w:div>
        <w:div w:id="1041318132">
          <w:marLeft w:val="0"/>
          <w:marRight w:val="0"/>
          <w:marTop w:val="0"/>
          <w:marBottom w:val="0"/>
          <w:divBdr>
            <w:top w:val="none" w:sz="0" w:space="0" w:color="auto"/>
            <w:left w:val="none" w:sz="0" w:space="0" w:color="auto"/>
            <w:bottom w:val="none" w:sz="0" w:space="0" w:color="auto"/>
            <w:right w:val="none" w:sz="0" w:space="0" w:color="auto"/>
          </w:divBdr>
          <w:divsChild>
            <w:div w:id="1376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5372">
      <w:bodyDiv w:val="1"/>
      <w:marLeft w:val="0"/>
      <w:marRight w:val="0"/>
      <w:marTop w:val="0"/>
      <w:marBottom w:val="0"/>
      <w:divBdr>
        <w:top w:val="none" w:sz="0" w:space="0" w:color="auto"/>
        <w:left w:val="none" w:sz="0" w:space="0" w:color="auto"/>
        <w:bottom w:val="none" w:sz="0" w:space="0" w:color="auto"/>
        <w:right w:val="none" w:sz="0" w:space="0" w:color="auto"/>
      </w:divBdr>
      <w:divsChild>
        <w:div w:id="676882399">
          <w:marLeft w:val="0"/>
          <w:marRight w:val="0"/>
          <w:marTop w:val="0"/>
          <w:marBottom w:val="0"/>
          <w:divBdr>
            <w:top w:val="none" w:sz="0" w:space="0" w:color="auto"/>
            <w:left w:val="none" w:sz="0" w:space="0" w:color="auto"/>
            <w:bottom w:val="none" w:sz="0" w:space="0" w:color="auto"/>
            <w:right w:val="none" w:sz="0" w:space="0" w:color="auto"/>
          </w:divBdr>
          <w:divsChild>
            <w:div w:id="1581980948">
              <w:marLeft w:val="0"/>
              <w:marRight w:val="0"/>
              <w:marTop w:val="0"/>
              <w:marBottom w:val="0"/>
              <w:divBdr>
                <w:top w:val="none" w:sz="0" w:space="0" w:color="auto"/>
                <w:left w:val="none" w:sz="0" w:space="0" w:color="auto"/>
                <w:bottom w:val="none" w:sz="0" w:space="0" w:color="auto"/>
                <w:right w:val="none" w:sz="0" w:space="0" w:color="auto"/>
              </w:divBdr>
              <w:divsChild>
                <w:div w:id="533080105">
                  <w:marLeft w:val="0"/>
                  <w:marRight w:val="0"/>
                  <w:marTop w:val="0"/>
                  <w:marBottom w:val="432"/>
                  <w:divBdr>
                    <w:top w:val="none" w:sz="0" w:space="0" w:color="auto"/>
                    <w:left w:val="none" w:sz="0" w:space="0" w:color="auto"/>
                    <w:bottom w:val="none" w:sz="0" w:space="0" w:color="auto"/>
                    <w:right w:val="none" w:sz="0" w:space="0" w:color="auto"/>
                  </w:divBdr>
                  <w:divsChild>
                    <w:div w:id="1990550736">
                      <w:marLeft w:val="0"/>
                      <w:marRight w:val="0"/>
                      <w:marTop w:val="0"/>
                      <w:marBottom w:val="0"/>
                      <w:divBdr>
                        <w:top w:val="none" w:sz="0" w:space="0" w:color="auto"/>
                        <w:left w:val="none" w:sz="0" w:space="0" w:color="auto"/>
                        <w:bottom w:val="none" w:sz="0" w:space="0" w:color="auto"/>
                        <w:right w:val="none" w:sz="0" w:space="0" w:color="auto"/>
                      </w:divBdr>
                      <w:divsChild>
                        <w:div w:id="436366992">
                          <w:marLeft w:val="0"/>
                          <w:marRight w:val="0"/>
                          <w:marTop w:val="0"/>
                          <w:marBottom w:val="0"/>
                          <w:divBdr>
                            <w:top w:val="none" w:sz="0" w:space="0" w:color="auto"/>
                            <w:left w:val="none" w:sz="0" w:space="0" w:color="auto"/>
                            <w:bottom w:val="none" w:sz="0" w:space="0" w:color="auto"/>
                            <w:right w:val="none" w:sz="0" w:space="0" w:color="auto"/>
                          </w:divBdr>
                        </w:div>
                        <w:div w:id="877427803">
                          <w:marLeft w:val="0"/>
                          <w:marRight w:val="0"/>
                          <w:marTop w:val="0"/>
                          <w:marBottom w:val="0"/>
                          <w:divBdr>
                            <w:top w:val="none" w:sz="0" w:space="0" w:color="auto"/>
                            <w:left w:val="none" w:sz="0" w:space="0" w:color="auto"/>
                            <w:bottom w:val="none" w:sz="0" w:space="0" w:color="auto"/>
                            <w:right w:val="none" w:sz="0" w:space="0" w:color="auto"/>
                          </w:divBdr>
                        </w:div>
                        <w:div w:id="14696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5285">
                  <w:marLeft w:val="0"/>
                  <w:marRight w:val="0"/>
                  <w:marTop w:val="0"/>
                  <w:marBottom w:val="0"/>
                  <w:divBdr>
                    <w:top w:val="none" w:sz="0" w:space="0" w:color="auto"/>
                    <w:left w:val="none" w:sz="0" w:space="0" w:color="auto"/>
                    <w:bottom w:val="none" w:sz="0" w:space="0" w:color="auto"/>
                    <w:right w:val="none" w:sz="0" w:space="0" w:color="auto"/>
                  </w:divBdr>
                  <w:divsChild>
                    <w:div w:id="2141998074">
                      <w:marLeft w:val="0"/>
                      <w:marRight w:val="0"/>
                      <w:marTop w:val="0"/>
                      <w:marBottom w:val="0"/>
                      <w:divBdr>
                        <w:top w:val="none" w:sz="0" w:space="0" w:color="auto"/>
                        <w:left w:val="none" w:sz="0" w:space="0" w:color="auto"/>
                        <w:bottom w:val="none" w:sz="0" w:space="0" w:color="auto"/>
                        <w:right w:val="none" w:sz="0" w:space="0" w:color="auto"/>
                      </w:divBdr>
                      <w:divsChild>
                        <w:div w:id="8628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2522">
                  <w:marLeft w:val="0"/>
                  <w:marRight w:val="0"/>
                  <w:marTop w:val="0"/>
                  <w:marBottom w:val="432"/>
                  <w:divBdr>
                    <w:top w:val="none" w:sz="0" w:space="0" w:color="auto"/>
                    <w:left w:val="none" w:sz="0" w:space="0" w:color="auto"/>
                    <w:bottom w:val="none" w:sz="0" w:space="0" w:color="auto"/>
                    <w:right w:val="none" w:sz="0" w:space="0" w:color="auto"/>
                  </w:divBdr>
                </w:div>
                <w:div w:id="1443527252">
                  <w:marLeft w:val="0"/>
                  <w:marRight w:val="0"/>
                  <w:marTop w:val="0"/>
                  <w:marBottom w:val="0"/>
                  <w:divBdr>
                    <w:top w:val="none" w:sz="0" w:space="0" w:color="auto"/>
                    <w:left w:val="none" w:sz="0" w:space="0" w:color="auto"/>
                    <w:bottom w:val="none" w:sz="0" w:space="0" w:color="auto"/>
                    <w:right w:val="none" w:sz="0" w:space="0" w:color="auto"/>
                  </w:divBdr>
                  <w:divsChild>
                    <w:div w:id="107548749">
                      <w:marLeft w:val="0"/>
                      <w:marRight w:val="0"/>
                      <w:marTop w:val="0"/>
                      <w:marBottom w:val="0"/>
                      <w:divBdr>
                        <w:top w:val="none" w:sz="0" w:space="0" w:color="auto"/>
                        <w:left w:val="none" w:sz="0" w:space="0" w:color="auto"/>
                        <w:bottom w:val="none" w:sz="0" w:space="0" w:color="auto"/>
                        <w:right w:val="none" w:sz="0" w:space="0" w:color="auto"/>
                      </w:divBdr>
                      <w:divsChild>
                        <w:div w:id="1796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7757">
                  <w:marLeft w:val="0"/>
                  <w:marRight w:val="0"/>
                  <w:marTop w:val="0"/>
                  <w:marBottom w:val="432"/>
                  <w:divBdr>
                    <w:top w:val="none" w:sz="0" w:space="0" w:color="auto"/>
                    <w:left w:val="none" w:sz="0" w:space="0" w:color="auto"/>
                    <w:bottom w:val="none" w:sz="0" w:space="0" w:color="auto"/>
                    <w:right w:val="none" w:sz="0" w:space="0" w:color="auto"/>
                  </w:divBdr>
                  <w:divsChild>
                    <w:div w:id="1375235256">
                      <w:marLeft w:val="0"/>
                      <w:marRight w:val="0"/>
                      <w:marTop w:val="0"/>
                      <w:marBottom w:val="0"/>
                      <w:divBdr>
                        <w:top w:val="none" w:sz="0" w:space="0" w:color="auto"/>
                        <w:left w:val="none" w:sz="0" w:space="0" w:color="auto"/>
                        <w:bottom w:val="none" w:sz="0" w:space="0" w:color="auto"/>
                        <w:right w:val="none" w:sz="0" w:space="0" w:color="auto"/>
                      </w:divBdr>
                      <w:divsChild>
                        <w:div w:id="1447002065">
                          <w:marLeft w:val="0"/>
                          <w:marRight w:val="0"/>
                          <w:marTop w:val="0"/>
                          <w:marBottom w:val="0"/>
                          <w:divBdr>
                            <w:top w:val="none" w:sz="0" w:space="0" w:color="auto"/>
                            <w:left w:val="none" w:sz="0" w:space="0" w:color="auto"/>
                            <w:bottom w:val="none" w:sz="0" w:space="0" w:color="auto"/>
                            <w:right w:val="none" w:sz="0" w:space="0" w:color="auto"/>
                          </w:divBdr>
                        </w:div>
                        <w:div w:id="687753658">
                          <w:marLeft w:val="0"/>
                          <w:marRight w:val="0"/>
                          <w:marTop w:val="0"/>
                          <w:marBottom w:val="0"/>
                          <w:divBdr>
                            <w:top w:val="none" w:sz="0" w:space="0" w:color="auto"/>
                            <w:left w:val="none" w:sz="0" w:space="0" w:color="auto"/>
                            <w:bottom w:val="none" w:sz="0" w:space="0" w:color="auto"/>
                            <w:right w:val="none" w:sz="0" w:space="0" w:color="auto"/>
                          </w:divBdr>
                        </w:div>
                        <w:div w:id="19518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9774">
                  <w:marLeft w:val="0"/>
                  <w:marRight w:val="0"/>
                  <w:marTop w:val="0"/>
                  <w:marBottom w:val="0"/>
                  <w:divBdr>
                    <w:top w:val="none" w:sz="0" w:space="0" w:color="auto"/>
                    <w:left w:val="none" w:sz="0" w:space="0" w:color="auto"/>
                    <w:bottom w:val="none" w:sz="0" w:space="0" w:color="auto"/>
                    <w:right w:val="none" w:sz="0" w:space="0" w:color="auto"/>
                  </w:divBdr>
                  <w:divsChild>
                    <w:div w:id="756092400">
                      <w:marLeft w:val="0"/>
                      <w:marRight w:val="0"/>
                      <w:marTop w:val="0"/>
                      <w:marBottom w:val="0"/>
                      <w:divBdr>
                        <w:top w:val="none" w:sz="0" w:space="0" w:color="auto"/>
                        <w:left w:val="none" w:sz="0" w:space="0" w:color="auto"/>
                        <w:bottom w:val="none" w:sz="0" w:space="0" w:color="auto"/>
                        <w:right w:val="none" w:sz="0" w:space="0" w:color="auto"/>
                      </w:divBdr>
                      <w:divsChild>
                        <w:div w:id="1109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8825">
                  <w:marLeft w:val="0"/>
                  <w:marRight w:val="0"/>
                  <w:marTop w:val="0"/>
                  <w:marBottom w:val="432"/>
                  <w:divBdr>
                    <w:top w:val="none" w:sz="0" w:space="0" w:color="auto"/>
                    <w:left w:val="none" w:sz="0" w:space="0" w:color="auto"/>
                    <w:bottom w:val="none" w:sz="0" w:space="0" w:color="auto"/>
                    <w:right w:val="none" w:sz="0" w:space="0" w:color="auto"/>
                  </w:divBdr>
                </w:div>
                <w:div w:id="1635526227">
                  <w:marLeft w:val="0"/>
                  <w:marRight w:val="0"/>
                  <w:marTop w:val="0"/>
                  <w:marBottom w:val="0"/>
                  <w:divBdr>
                    <w:top w:val="none" w:sz="0" w:space="0" w:color="auto"/>
                    <w:left w:val="none" w:sz="0" w:space="0" w:color="auto"/>
                    <w:bottom w:val="none" w:sz="0" w:space="0" w:color="auto"/>
                    <w:right w:val="none" w:sz="0" w:space="0" w:color="auto"/>
                  </w:divBdr>
                  <w:divsChild>
                    <w:div w:id="1660111676">
                      <w:marLeft w:val="0"/>
                      <w:marRight w:val="0"/>
                      <w:marTop w:val="0"/>
                      <w:marBottom w:val="0"/>
                      <w:divBdr>
                        <w:top w:val="none" w:sz="0" w:space="0" w:color="auto"/>
                        <w:left w:val="none" w:sz="0" w:space="0" w:color="auto"/>
                        <w:bottom w:val="none" w:sz="0" w:space="0" w:color="auto"/>
                        <w:right w:val="none" w:sz="0" w:space="0" w:color="auto"/>
                      </w:divBdr>
                      <w:divsChild>
                        <w:div w:id="20948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120462">
      <w:bodyDiv w:val="1"/>
      <w:marLeft w:val="0"/>
      <w:marRight w:val="0"/>
      <w:marTop w:val="0"/>
      <w:marBottom w:val="0"/>
      <w:divBdr>
        <w:top w:val="none" w:sz="0" w:space="0" w:color="auto"/>
        <w:left w:val="none" w:sz="0" w:space="0" w:color="auto"/>
        <w:bottom w:val="none" w:sz="0" w:space="0" w:color="auto"/>
        <w:right w:val="none" w:sz="0" w:space="0" w:color="auto"/>
      </w:divBdr>
      <w:divsChild>
        <w:div w:id="327709824">
          <w:marLeft w:val="0"/>
          <w:marRight w:val="0"/>
          <w:marTop w:val="0"/>
          <w:marBottom w:val="0"/>
          <w:divBdr>
            <w:top w:val="none" w:sz="0" w:space="0" w:color="auto"/>
            <w:left w:val="none" w:sz="0" w:space="0" w:color="auto"/>
            <w:bottom w:val="none" w:sz="0" w:space="0" w:color="auto"/>
            <w:right w:val="none" w:sz="0" w:space="0" w:color="auto"/>
          </w:divBdr>
          <w:divsChild>
            <w:div w:id="288168952">
              <w:marLeft w:val="0"/>
              <w:marRight w:val="0"/>
              <w:marTop w:val="0"/>
              <w:marBottom w:val="0"/>
              <w:divBdr>
                <w:top w:val="none" w:sz="0" w:space="0" w:color="auto"/>
                <w:left w:val="none" w:sz="0" w:space="0" w:color="auto"/>
                <w:bottom w:val="none" w:sz="0" w:space="0" w:color="auto"/>
                <w:right w:val="none" w:sz="0" w:space="0" w:color="auto"/>
              </w:divBdr>
              <w:divsChild>
                <w:div w:id="1823111987">
                  <w:marLeft w:val="0"/>
                  <w:marRight w:val="0"/>
                  <w:marTop w:val="0"/>
                  <w:marBottom w:val="432"/>
                  <w:divBdr>
                    <w:top w:val="none" w:sz="0" w:space="0" w:color="auto"/>
                    <w:left w:val="none" w:sz="0" w:space="0" w:color="auto"/>
                    <w:bottom w:val="none" w:sz="0" w:space="0" w:color="auto"/>
                    <w:right w:val="none" w:sz="0" w:space="0" w:color="auto"/>
                  </w:divBdr>
                </w:div>
                <w:div w:id="925264628">
                  <w:marLeft w:val="0"/>
                  <w:marRight w:val="0"/>
                  <w:marTop w:val="0"/>
                  <w:marBottom w:val="0"/>
                  <w:divBdr>
                    <w:top w:val="none" w:sz="0" w:space="0" w:color="auto"/>
                    <w:left w:val="none" w:sz="0" w:space="0" w:color="auto"/>
                    <w:bottom w:val="none" w:sz="0" w:space="0" w:color="auto"/>
                    <w:right w:val="none" w:sz="0" w:space="0" w:color="auto"/>
                  </w:divBdr>
                  <w:divsChild>
                    <w:div w:id="880871306">
                      <w:marLeft w:val="0"/>
                      <w:marRight w:val="0"/>
                      <w:marTop w:val="0"/>
                      <w:marBottom w:val="0"/>
                      <w:divBdr>
                        <w:top w:val="none" w:sz="0" w:space="0" w:color="auto"/>
                        <w:left w:val="none" w:sz="0" w:space="0" w:color="auto"/>
                        <w:bottom w:val="none" w:sz="0" w:space="0" w:color="auto"/>
                        <w:right w:val="none" w:sz="0" w:space="0" w:color="auto"/>
                      </w:divBdr>
                      <w:divsChild>
                        <w:div w:id="1878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311">
                  <w:marLeft w:val="0"/>
                  <w:marRight w:val="0"/>
                  <w:marTop w:val="0"/>
                  <w:marBottom w:val="432"/>
                  <w:divBdr>
                    <w:top w:val="none" w:sz="0" w:space="0" w:color="auto"/>
                    <w:left w:val="none" w:sz="0" w:space="0" w:color="auto"/>
                    <w:bottom w:val="none" w:sz="0" w:space="0" w:color="auto"/>
                    <w:right w:val="none" w:sz="0" w:space="0" w:color="auto"/>
                  </w:divBdr>
                </w:div>
                <w:div w:id="935212003">
                  <w:marLeft w:val="0"/>
                  <w:marRight w:val="0"/>
                  <w:marTop w:val="0"/>
                  <w:marBottom w:val="0"/>
                  <w:divBdr>
                    <w:top w:val="none" w:sz="0" w:space="0" w:color="auto"/>
                    <w:left w:val="none" w:sz="0" w:space="0" w:color="auto"/>
                    <w:bottom w:val="none" w:sz="0" w:space="0" w:color="auto"/>
                    <w:right w:val="none" w:sz="0" w:space="0" w:color="auto"/>
                  </w:divBdr>
                  <w:divsChild>
                    <w:div w:id="1188910274">
                      <w:marLeft w:val="0"/>
                      <w:marRight w:val="0"/>
                      <w:marTop w:val="0"/>
                      <w:marBottom w:val="0"/>
                      <w:divBdr>
                        <w:top w:val="none" w:sz="0" w:space="0" w:color="auto"/>
                        <w:left w:val="none" w:sz="0" w:space="0" w:color="auto"/>
                        <w:bottom w:val="none" w:sz="0" w:space="0" w:color="auto"/>
                        <w:right w:val="none" w:sz="0" w:space="0" w:color="auto"/>
                      </w:divBdr>
                      <w:divsChild>
                        <w:div w:id="1329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10208">
                  <w:marLeft w:val="0"/>
                  <w:marRight w:val="0"/>
                  <w:marTop w:val="0"/>
                  <w:marBottom w:val="432"/>
                  <w:divBdr>
                    <w:top w:val="none" w:sz="0" w:space="0" w:color="auto"/>
                    <w:left w:val="none" w:sz="0" w:space="0" w:color="auto"/>
                    <w:bottom w:val="none" w:sz="0" w:space="0" w:color="auto"/>
                    <w:right w:val="none" w:sz="0" w:space="0" w:color="auto"/>
                  </w:divBdr>
                </w:div>
                <w:div w:id="837116558">
                  <w:marLeft w:val="0"/>
                  <w:marRight w:val="0"/>
                  <w:marTop w:val="0"/>
                  <w:marBottom w:val="0"/>
                  <w:divBdr>
                    <w:top w:val="none" w:sz="0" w:space="0" w:color="auto"/>
                    <w:left w:val="none" w:sz="0" w:space="0" w:color="auto"/>
                    <w:bottom w:val="none" w:sz="0" w:space="0" w:color="auto"/>
                    <w:right w:val="none" w:sz="0" w:space="0" w:color="auto"/>
                  </w:divBdr>
                  <w:divsChild>
                    <w:div w:id="1048608291">
                      <w:marLeft w:val="0"/>
                      <w:marRight w:val="0"/>
                      <w:marTop w:val="0"/>
                      <w:marBottom w:val="0"/>
                      <w:divBdr>
                        <w:top w:val="none" w:sz="0" w:space="0" w:color="auto"/>
                        <w:left w:val="none" w:sz="0" w:space="0" w:color="auto"/>
                        <w:bottom w:val="none" w:sz="0" w:space="0" w:color="auto"/>
                        <w:right w:val="none" w:sz="0" w:space="0" w:color="auto"/>
                      </w:divBdr>
                      <w:divsChild>
                        <w:div w:id="13892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094789">
      <w:bodyDiv w:val="1"/>
      <w:marLeft w:val="0"/>
      <w:marRight w:val="0"/>
      <w:marTop w:val="0"/>
      <w:marBottom w:val="0"/>
      <w:divBdr>
        <w:top w:val="none" w:sz="0" w:space="0" w:color="auto"/>
        <w:left w:val="none" w:sz="0" w:space="0" w:color="auto"/>
        <w:bottom w:val="none" w:sz="0" w:space="0" w:color="auto"/>
        <w:right w:val="none" w:sz="0" w:space="0" w:color="auto"/>
      </w:divBdr>
      <w:divsChild>
        <w:div w:id="1233084099">
          <w:marLeft w:val="0"/>
          <w:marRight w:val="0"/>
          <w:marTop w:val="0"/>
          <w:marBottom w:val="0"/>
          <w:divBdr>
            <w:top w:val="none" w:sz="0" w:space="0" w:color="auto"/>
            <w:left w:val="none" w:sz="0" w:space="0" w:color="auto"/>
            <w:bottom w:val="none" w:sz="0" w:space="0" w:color="auto"/>
            <w:right w:val="none" w:sz="0" w:space="0" w:color="auto"/>
          </w:divBdr>
          <w:divsChild>
            <w:div w:id="597567736">
              <w:marLeft w:val="0"/>
              <w:marRight w:val="0"/>
              <w:marTop w:val="0"/>
              <w:marBottom w:val="0"/>
              <w:divBdr>
                <w:top w:val="none" w:sz="0" w:space="0" w:color="auto"/>
                <w:left w:val="none" w:sz="0" w:space="0" w:color="auto"/>
                <w:bottom w:val="none" w:sz="0" w:space="0" w:color="auto"/>
                <w:right w:val="none" w:sz="0" w:space="0" w:color="auto"/>
              </w:divBdr>
              <w:divsChild>
                <w:div w:id="1886135555">
                  <w:marLeft w:val="0"/>
                  <w:marRight w:val="0"/>
                  <w:marTop w:val="0"/>
                  <w:marBottom w:val="432"/>
                  <w:divBdr>
                    <w:top w:val="none" w:sz="0" w:space="0" w:color="auto"/>
                    <w:left w:val="none" w:sz="0" w:space="0" w:color="auto"/>
                    <w:bottom w:val="none" w:sz="0" w:space="0" w:color="auto"/>
                    <w:right w:val="none" w:sz="0" w:space="0" w:color="auto"/>
                  </w:divBdr>
                </w:div>
                <w:div w:id="1906917333">
                  <w:marLeft w:val="0"/>
                  <w:marRight w:val="0"/>
                  <w:marTop w:val="0"/>
                  <w:marBottom w:val="432"/>
                  <w:divBdr>
                    <w:top w:val="none" w:sz="0" w:space="0" w:color="auto"/>
                    <w:left w:val="none" w:sz="0" w:space="0" w:color="auto"/>
                    <w:bottom w:val="none" w:sz="0" w:space="0" w:color="auto"/>
                    <w:right w:val="none" w:sz="0" w:space="0" w:color="auto"/>
                  </w:divBdr>
                </w:div>
                <w:div w:id="1733965270">
                  <w:marLeft w:val="0"/>
                  <w:marRight w:val="0"/>
                  <w:marTop w:val="0"/>
                  <w:marBottom w:val="432"/>
                  <w:divBdr>
                    <w:top w:val="none" w:sz="0" w:space="0" w:color="auto"/>
                    <w:left w:val="none" w:sz="0" w:space="0" w:color="auto"/>
                    <w:bottom w:val="none" w:sz="0" w:space="0" w:color="auto"/>
                    <w:right w:val="none" w:sz="0" w:space="0" w:color="auto"/>
                  </w:divBdr>
                </w:div>
                <w:div w:id="461652131">
                  <w:marLeft w:val="0"/>
                  <w:marRight w:val="0"/>
                  <w:marTop w:val="0"/>
                  <w:marBottom w:val="0"/>
                  <w:divBdr>
                    <w:top w:val="none" w:sz="0" w:space="0" w:color="auto"/>
                    <w:left w:val="none" w:sz="0" w:space="0" w:color="auto"/>
                    <w:bottom w:val="none" w:sz="0" w:space="0" w:color="auto"/>
                    <w:right w:val="none" w:sz="0" w:space="0" w:color="auto"/>
                  </w:divBdr>
                  <w:divsChild>
                    <w:div w:id="233708553">
                      <w:marLeft w:val="0"/>
                      <w:marRight w:val="0"/>
                      <w:marTop w:val="0"/>
                      <w:marBottom w:val="0"/>
                      <w:divBdr>
                        <w:top w:val="none" w:sz="0" w:space="0" w:color="auto"/>
                        <w:left w:val="none" w:sz="0" w:space="0" w:color="auto"/>
                        <w:bottom w:val="none" w:sz="0" w:space="0" w:color="auto"/>
                        <w:right w:val="none" w:sz="0" w:space="0" w:color="auto"/>
                      </w:divBdr>
                      <w:divsChild>
                        <w:div w:id="18701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9523">
                  <w:marLeft w:val="0"/>
                  <w:marRight w:val="0"/>
                  <w:marTop w:val="0"/>
                  <w:marBottom w:val="432"/>
                  <w:divBdr>
                    <w:top w:val="none" w:sz="0" w:space="0" w:color="auto"/>
                    <w:left w:val="none" w:sz="0" w:space="0" w:color="auto"/>
                    <w:bottom w:val="none" w:sz="0" w:space="0" w:color="auto"/>
                    <w:right w:val="none" w:sz="0" w:space="0" w:color="auto"/>
                  </w:divBdr>
                </w:div>
                <w:div w:id="1679773865">
                  <w:marLeft w:val="0"/>
                  <w:marRight w:val="0"/>
                  <w:marTop w:val="0"/>
                  <w:marBottom w:val="0"/>
                  <w:divBdr>
                    <w:top w:val="none" w:sz="0" w:space="0" w:color="auto"/>
                    <w:left w:val="none" w:sz="0" w:space="0" w:color="auto"/>
                    <w:bottom w:val="none" w:sz="0" w:space="0" w:color="auto"/>
                    <w:right w:val="none" w:sz="0" w:space="0" w:color="auto"/>
                  </w:divBdr>
                  <w:divsChild>
                    <w:div w:id="1657607786">
                      <w:marLeft w:val="0"/>
                      <w:marRight w:val="0"/>
                      <w:marTop w:val="0"/>
                      <w:marBottom w:val="0"/>
                      <w:divBdr>
                        <w:top w:val="none" w:sz="0" w:space="0" w:color="auto"/>
                        <w:left w:val="none" w:sz="0" w:space="0" w:color="auto"/>
                        <w:bottom w:val="none" w:sz="0" w:space="0" w:color="auto"/>
                        <w:right w:val="none" w:sz="0" w:space="0" w:color="auto"/>
                      </w:divBdr>
                      <w:divsChild>
                        <w:div w:id="10249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141">
                  <w:marLeft w:val="0"/>
                  <w:marRight w:val="0"/>
                  <w:marTop w:val="0"/>
                  <w:marBottom w:val="432"/>
                  <w:divBdr>
                    <w:top w:val="none" w:sz="0" w:space="0" w:color="auto"/>
                    <w:left w:val="none" w:sz="0" w:space="0" w:color="auto"/>
                    <w:bottom w:val="none" w:sz="0" w:space="0" w:color="auto"/>
                    <w:right w:val="none" w:sz="0" w:space="0" w:color="auto"/>
                  </w:divBdr>
                </w:div>
                <w:div w:id="1771655683">
                  <w:marLeft w:val="0"/>
                  <w:marRight w:val="0"/>
                  <w:marTop w:val="0"/>
                  <w:marBottom w:val="0"/>
                  <w:divBdr>
                    <w:top w:val="none" w:sz="0" w:space="0" w:color="auto"/>
                    <w:left w:val="none" w:sz="0" w:space="0" w:color="auto"/>
                    <w:bottom w:val="none" w:sz="0" w:space="0" w:color="auto"/>
                    <w:right w:val="none" w:sz="0" w:space="0" w:color="auto"/>
                  </w:divBdr>
                  <w:divsChild>
                    <w:div w:id="1413553133">
                      <w:marLeft w:val="0"/>
                      <w:marRight w:val="0"/>
                      <w:marTop w:val="0"/>
                      <w:marBottom w:val="0"/>
                      <w:divBdr>
                        <w:top w:val="none" w:sz="0" w:space="0" w:color="auto"/>
                        <w:left w:val="none" w:sz="0" w:space="0" w:color="auto"/>
                        <w:bottom w:val="none" w:sz="0" w:space="0" w:color="auto"/>
                        <w:right w:val="none" w:sz="0" w:space="0" w:color="auto"/>
                      </w:divBdr>
                      <w:divsChild>
                        <w:div w:id="8443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83709">
                  <w:marLeft w:val="0"/>
                  <w:marRight w:val="0"/>
                  <w:marTop w:val="0"/>
                  <w:marBottom w:val="432"/>
                  <w:divBdr>
                    <w:top w:val="none" w:sz="0" w:space="0" w:color="auto"/>
                    <w:left w:val="none" w:sz="0" w:space="0" w:color="auto"/>
                    <w:bottom w:val="none" w:sz="0" w:space="0" w:color="auto"/>
                    <w:right w:val="none" w:sz="0" w:space="0" w:color="auto"/>
                  </w:divBdr>
                </w:div>
                <w:div w:id="1029330741">
                  <w:marLeft w:val="0"/>
                  <w:marRight w:val="0"/>
                  <w:marTop w:val="0"/>
                  <w:marBottom w:val="432"/>
                  <w:divBdr>
                    <w:top w:val="none" w:sz="0" w:space="0" w:color="auto"/>
                    <w:left w:val="none" w:sz="0" w:space="0" w:color="auto"/>
                    <w:bottom w:val="none" w:sz="0" w:space="0" w:color="auto"/>
                    <w:right w:val="none" w:sz="0" w:space="0" w:color="auto"/>
                  </w:divBdr>
                </w:div>
                <w:div w:id="1898398223">
                  <w:marLeft w:val="0"/>
                  <w:marRight w:val="0"/>
                  <w:marTop w:val="0"/>
                  <w:marBottom w:val="0"/>
                  <w:divBdr>
                    <w:top w:val="none" w:sz="0" w:space="0" w:color="auto"/>
                    <w:left w:val="none" w:sz="0" w:space="0" w:color="auto"/>
                    <w:bottom w:val="none" w:sz="0" w:space="0" w:color="auto"/>
                    <w:right w:val="none" w:sz="0" w:space="0" w:color="auto"/>
                  </w:divBdr>
                  <w:divsChild>
                    <w:div w:id="1380010556">
                      <w:marLeft w:val="0"/>
                      <w:marRight w:val="0"/>
                      <w:marTop w:val="0"/>
                      <w:marBottom w:val="0"/>
                      <w:divBdr>
                        <w:top w:val="none" w:sz="0" w:space="0" w:color="auto"/>
                        <w:left w:val="none" w:sz="0" w:space="0" w:color="auto"/>
                        <w:bottom w:val="none" w:sz="0" w:space="0" w:color="auto"/>
                        <w:right w:val="none" w:sz="0" w:space="0" w:color="auto"/>
                      </w:divBdr>
                      <w:divsChild>
                        <w:div w:id="9251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5198">
                  <w:marLeft w:val="0"/>
                  <w:marRight w:val="0"/>
                  <w:marTop w:val="0"/>
                  <w:marBottom w:val="0"/>
                  <w:divBdr>
                    <w:top w:val="none" w:sz="0" w:space="0" w:color="auto"/>
                    <w:left w:val="none" w:sz="0" w:space="0" w:color="auto"/>
                    <w:bottom w:val="none" w:sz="0" w:space="0" w:color="auto"/>
                    <w:right w:val="none" w:sz="0" w:space="0" w:color="auto"/>
                  </w:divBdr>
                  <w:divsChild>
                    <w:div w:id="1962881192">
                      <w:marLeft w:val="0"/>
                      <w:marRight w:val="0"/>
                      <w:marTop w:val="0"/>
                      <w:marBottom w:val="0"/>
                      <w:divBdr>
                        <w:top w:val="none" w:sz="0" w:space="0" w:color="auto"/>
                        <w:left w:val="none" w:sz="0" w:space="0" w:color="auto"/>
                        <w:bottom w:val="none" w:sz="0" w:space="0" w:color="auto"/>
                        <w:right w:val="none" w:sz="0" w:space="0" w:color="auto"/>
                      </w:divBdr>
                      <w:divsChild>
                        <w:div w:id="1625766949">
                          <w:marLeft w:val="0"/>
                          <w:marRight w:val="0"/>
                          <w:marTop w:val="0"/>
                          <w:marBottom w:val="0"/>
                          <w:divBdr>
                            <w:top w:val="none" w:sz="0" w:space="0" w:color="auto"/>
                            <w:left w:val="none" w:sz="0" w:space="0" w:color="auto"/>
                            <w:bottom w:val="none" w:sz="0" w:space="0" w:color="auto"/>
                            <w:right w:val="none" w:sz="0" w:space="0" w:color="auto"/>
                          </w:divBdr>
                          <w:divsChild>
                            <w:div w:id="15437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398">
                      <w:marLeft w:val="0"/>
                      <w:marRight w:val="0"/>
                      <w:marTop w:val="0"/>
                      <w:marBottom w:val="432"/>
                      <w:divBdr>
                        <w:top w:val="none" w:sz="0" w:space="0" w:color="auto"/>
                        <w:left w:val="none" w:sz="0" w:space="0" w:color="auto"/>
                        <w:bottom w:val="none" w:sz="0" w:space="0" w:color="auto"/>
                        <w:right w:val="none" w:sz="0" w:space="0" w:color="auto"/>
                      </w:divBdr>
                    </w:div>
                    <w:div w:id="1724984071">
                      <w:marLeft w:val="0"/>
                      <w:marRight w:val="0"/>
                      <w:marTop w:val="0"/>
                      <w:marBottom w:val="0"/>
                      <w:divBdr>
                        <w:top w:val="none" w:sz="0" w:space="0" w:color="auto"/>
                        <w:left w:val="none" w:sz="0" w:space="0" w:color="auto"/>
                        <w:bottom w:val="none" w:sz="0" w:space="0" w:color="auto"/>
                        <w:right w:val="none" w:sz="0" w:space="0" w:color="auto"/>
                      </w:divBdr>
                      <w:divsChild>
                        <w:div w:id="453603679">
                          <w:marLeft w:val="0"/>
                          <w:marRight w:val="0"/>
                          <w:marTop w:val="0"/>
                          <w:marBottom w:val="0"/>
                          <w:divBdr>
                            <w:top w:val="none" w:sz="0" w:space="0" w:color="auto"/>
                            <w:left w:val="none" w:sz="0" w:space="0" w:color="auto"/>
                            <w:bottom w:val="none" w:sz="0" w:space="0" w:color="auto"/>
                            <w:right w:val="none" w:sz="0" w:space="0" w:color="auto"/>
                          </w:divBdr>
                          <w:divsChild>
                            <w:div w:id="7774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78102">
      <w:bodyDiv w:val="1"/>
      <w:marLeft w:val="0"/>
      <w:marRight w:val="0"/>
      <w:marTop w:val="0"/>
      <w:marBottom w:val="0"/>
      <w:divBdr>
        <w:top w:val="none" w:sz="0" w:space="0" w:color="auto"/>
        <w:left w:val="none" w:sz="0" w:space="0" w:color="auto"/>
        <w:bottom w:val="none" w:sz="0" w:space="0" w:color="auto"/>
        <w:right w:val="none" w:sz="0" w:space="0" w:color="auto"/>
      </w:divBdr>
    </w:div>
    <w:div w:id="2137869799">
      <w:bodyDiv w:val="1"/>
      <w:marLeft w:val="0"/>
      <w:marRight w:val="0"/>
      <w:marTop w:val="0"/>
      <w:marBottom w:val="0"/>
      <w:divBdr>
        <w:top w:val="none" w:sz="0" w:space="0" w:color="auto"/>
        <w:left w:val="none" w:sz="0" w:space="0" w:color="auto"/>
        <w:bottom w:val="none" w:sz="0" w:space="0" w:color="auto"/>
        <w:right w:val="none" w:sz="0" w:space="0" w:color="auto"/>
      </w:divBdr>
      <w:divsChild>
        <w:div w:id="826823946">
          <w:marLeft w:val="0"/>
          <w:marRight w:val="0"/>
          <w:marTop w:val="0"/>
          <w:marBottom w:val="0"/>
          <w:divBdr>
            <w:top w:val="none" w:sz="0" w:space="0" w:color="auto"/>
            <w:left w:val="none" w:sz="0" w:space="0" w:color="auto"/>
            <w:bottom w:val="none" w:sz="0" w:space="0" w:color="auto"/>
            <w:right w:val="none" w:sz="0" w:space="0" w:color="auto"/>
          </w:divBdr>
        </w:div>
        <w:div w:id="1681082566">
          <w:marLeft w:val="0"/>
          <w:marRight w:val="0"/>
          <w:marTop w:val="0"/>
          <w:marBottom w:val="0"/>
          <w:divBdr>
            <w:top w:val="none" w:sz="0" w:space="0" w:color="auto"/>
            <w:left w:val="none" w:sz="0" w:space="0" w:color="auto"/>
            <w:bottom w:val="none" w:sz="0" w:space="0" w:color="auto"/>
            <w:right w:val="none" w:sz="0" w:space="0" w:color="auto"/>
          </w:divBdr>
          <w:divsChild>
            <w:div w:id="125241845">
              <w:marLeft w:val="0"/>
              <w:marRight w:val="0"/>
              <w:marTop w:val="0"/>
              <w:marBottom w:val="0"/>
              <w:divBdr>
                <w:top w:val="none" w:sz="0" w:space="0" w:color="auto"/>
                <w:left w:val="none" w:sz="0" w:space="0" w:color="auto"/>
                <w:bottom w:val="none" w:sz="0" w:space="0" w:color="auto"/>
                <w:right w:val="none" w:sz="0" w:space="0" w:color="auto"/>
              </w:divBdr>
            </w:div>
            <w:div w:id="3711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s.redhat.com/webassets/avalon/d/Red_Hat_Enterprise_Linux-5-Deployment_Guide-en-US/images/8b48d5b98ffb98b7d7cfb414f952e5a8/lvm-manual-free.png"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access.redhat.com/documentation/en-us/red_hat_enterprise_linux/5/html/deployment_guide/s1-system-config-lvm-ext-volumegrp" TargetMode="External"/><Relationship Id="rId21" Type="http://schemas.openxmlformats.org/officeDocument/2006/relationships/hyperlink" Target="https://access.redhat.com/webassets/avalon/d/Red_Hat_Enterprise_Linux-5-Deployment_Guide-en-US/images/5460e9776987cbf65a7c5710d6082953/lvm-manual-pvdone.png" TargetMode="External"/><Relationship Id="rId34" Type="http://schemas.openxmlformats.org/officeDocument/2006/relationships/hyperlink" Target="https://access.redhat.com/documentation/en-us/red_hat_enterprise_linux/5/html/deployment_guide/s1-system-config-lvm-editing-lv" TargetMode="External"/><Relationship Id="rId42" Type="http://schemas.openxmlformats.org/officeDocument/2006/relationships/hyperlink" Target="https://access.redhat.com/documentation/en-us/red_hat_enterprise_linux/5/html/deployment_guide/s1-system-config-lvm-ext-volumegrp" TargetMode="External"/><Relationship Id="rId47" Type="http://schemas.openxmlformats.org/officeDocument/2006/relationships/hyperlink" Target="https://access.redhat.com/documentation/en-us/red_hat_enterprise_linux/5/html/deployment_guide/s1-system-config-lvm-new-volumegrp" TargetMode="External"/><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hyperlink" Target="https://access.redhat.com/documentation/en-us/red_hat_enterprise_linux/5/html/deployment_guide/s-lvm-confi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access.redhat.com/documentation/en-us/red_hat_enterprise_linux/5/html/deployment_guide/s1-system-config-lvm" TargetMode="External"/><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ccess.redhat.com/documentation/en-us/red_hat_enterprise_linux/5/html/deployment_guide/s1-lvm-diskdruid-auto" TargetMode="External"/><Relationship Id="rId24" Type="http://schemas.openxmlformats.org/officeDocument/2006/relationships/hyperlink" Target="https://access.redhat.com/documentation/en-us/red_hat_enterprise_linux/5/html/deployment_guide/s2-lvm-diskdruid-manual-lv"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access.redhat.com/documentation/en-us/red_hat_enterprise_linux/5/html/deployment_guide/s1-system-config-lvm-new-hdd" TargetMode="External"/><Relationship Id="rId58"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hyperlink" Target="https://access.redhat.com/documentation/en-us/red_hat_enterprise_linux/5/html/deployment_guide/s1-lvm-diskdruid-manua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access.redhat.com/documentation/en-us/red_hat_enterprise_linux/5/html/deployment_guide/s1-system-config-lvm-new-hdd" TargetMode="External"/><Relationship Id="rId57" Type="http://schemas.openxmlformats.org/officeDocument/2006/relationships/image" Target="media/image32.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ccess.redhat.com/documentation/en-us/red_hat_enterprise_linux/5/html/deployment_guide/s2-lvm-diskdruid-manual-pv" TargetMode="External"/><Relationship Id="rId31" Type="http://schemas.openxmlformats.org/officeDocument/2006/relationships/hyperlink" Target="https://access.redhat.com/documentation/en-us/red_hat_enterprise_linux/5/html/deployment_guide/s1-system-config-lvm-migrate-extents"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tldp.org/HOWTO/LVM-HOWTO/" TargetMode="External"/><Relationship Id="rId4" Type="http://schemas.openxmlformats.org/officeDocument/2006/relationships/webSettings" Target="webSettings.xml"/><Relationship Id="rId9" Type="http://schemas.openxmlformats.org/officeDocument/2006/relationships/hyperlink" Target="https://access.redhat.com/webassets/avalon/d/Red_Hat_Enterprise_Linux-5-Deployment_Guide-en-US/images/b6c5ad58dcb0db97ee65c0ada77eba79/lvm-auto-config.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access.redhat.com/webassets/avalon/d/Red_Hat_Enterprise_Linux-5-Deployment_Guide-en-US/images/15ba1f756aabceb49a33929888d24c21/lvm-manual-done.png"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hyperlink" Target="https://access.redhat.com/documentation/en-us/red_hat_enterprise_linux/5/html/deployment_guide/ch-lvm"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access.redhat.com/documentation/en-us/red_hat_enterprise_linux/5/html/deployment_guide/s1-lvm-diskdruid-manual" TargetMode="External"/><Relationship Id="rId17" Type="http://schemas.openxmlformats.org/officeDocument/2006/relationships/hyperlink" Target="https://access.redhat.com/webassets/avalon/d/Red_Hat_Enterprise_Linux-5-Deployment_Guide-en-US/images/ffb970905312d39f91ec7ef9a0464248/lvm-manual-postboot.png"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access.redhat.com/documentation/en-us/red_hat_enterprise_linux/5/html/deployment_guide/s1-system-config-lvm" TargetMode="External"/><Relationship Id="rId59" Type="http://schemas.openxmlformats.org/officeDocument/2006/relationships/hyperlink" Target="http://sources.redhat.com/lvm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TotalTime>
  <Pages>28</Pages>
  <Words>3650</Words>
  <Characters>20809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24</cp:revision>
  <dcterms:created xsi:type="dcterms:W3CDTF">2020-12-15T01:35:00Z</dcterms:created>
  <dcterms:modified xsi:type="dcterms:W3CDTF">2020-12-16T11:09:00Z</dcterms:modified>
</cp:coreProperties>
</file>