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25.png" ContentType="image/png"/>
  <Override PartName="/word/media/image23.png" ContentType="image/png"/>
  <Override PartName="/word/media/image24.png" ContentType="image/png"/>
  <Override PartName="/word/media/image22.png" ContentType="image/png"/>
  <Override PartName="/word/media/image21.png" ContentType="image/png"/>
  <Override PartName="/word/media/image27.png" ContentType="image/png"/>
  <Override PartName="/word/media/image26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b/>
          <w:bCs/>
          <w:sz w:val="44"/>
          <w:szCs w:val="44"/>
        </w:rPr>
      </w:pPr>
      <w:r>
        <w:rPr/>
        <w:tab/>
        <w:tab/>
        <w:tab/>
      </w:r>
      <w:r>
        <w:rPr>
          <w:b/>
          <w:bCs/>
          <w:sz w:val="44"/>
          <w:szCs w:val="44"/>
        </w:rPr>
        <w:t xml:space="preserve">Bigdata Assignment 4.5 </w:t>
      </w:r>
    </w:p>
    <w:p>
      <w:pPr>
        <w:pStyle w:val="Normal"/>
        <w:rPr/>
      </w:pPr>
      <w:r>
        <w:rPr/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Create a flume agent that streams data from Twitter and stores in the HDFS.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Solution 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cs="Calibri"/>
          <w:b w:val="false"/>
          <w:bCs w:val="false"/>
          <w:sz w:val="32"/>
          <w:szCs w:val="32"/>
          <w:lang w:val="en-IN"/>
        </w:rPr>
      </w:pPr>
      <w:r>
        <w:rPr>
          <w:rFonts w:cs="Calibri"/>
          <w:b w:val="false"/>
          <w:bCs w:val="false"/>
          <w:sz w:val="32"/>
          <w:szCs w:val="32"/>
          <w:lang w:val="en-IN"/>
        </w:rPr>
        <w:t>Login to twitter</w:t>
      </w:r>
    </w:p>
    <w:p>
      <w:pPr>
        <w:pStyle w:val="ListParagraph"/>
        <w:numPr>
          <w:ilvl w:val="0"/>
          <w:numId w:val="1"/>
        </w:numPr>
        <w:rPr>
          <w:rFonts w:cs="Calibri"/>
          <w:b w:val="false"/>
          <w:bCs w:val="false"/>
          <w:sz w:val="32"/>
          <w:szCs w:val="32"/>
          <w:lang w:val="en-IN"/>
        </w:rPr>
      </w:pPr>
      <w:r>
        <w:rPr>
          <w:rFonts w:cs="Calibri"/>
          <w:b w:val="false"/>
          <w:bCs w:val="false"/>
          <w:sz w:val="32"/>
          <w:szCs w:val="32"/>
          <w:lang w:val="en-IN"/>
        </w:rPr>
        <w:t>Go to “</w:t>
      </w:r>
      <w:hyperlink r:id="rId2">
        <w:r>
          <w:rPr>
            <w:rStyle w:val="InternetLink"/>
            <w:b w:val="false"/>
            <w:bCs w:val="false"/>
            <w:sz w:val="32"/>
            <w:szCs w:val="32"/>
          </w:rPr>
          <w:t>https://apps.twitter.come/app</w:t>
        </w:r>
      </w:hyperlink>
      <w:r>
        <w:rPr>
          <w:rFonts w:cs="Calibri"/>
          <w:b w:val="false"/>
          <w:bCs w:val="false"/>
          <w:sz w:val="32"/>
          <w:szCs w:val="32"/>
          <w:lang w:val="en-IN"/>
        </w:rPr>
        <w:t>” and create new app.</w:t>
      </w:r>
    </w:p>
    <w:p>
      <w:pPr>
        <w:pStyle w:val="ListParagraph"/>
        <w:numPr>
          <w:ilvl w:val="0"/>
          <w:numId w:val="1"/>
        </w:numPr>
        <w:rPr>
          <w:rFonts w:cs="Calibri"/>
          <w:b w:val="false"/>
          <w:bCs w:val="false"/>
          <w:sz w:val="32"/>
          <w:szCs w:val="32"/>
          <w:lang w:val="en-IN"/>
        </w:rPr>
      </w:pPr>
      <w:r>
        <w:rPr>
          <w:rFonts w:cs="Calibri"/>
          <w:b w:val="false"/>
          <w:bCs w:val="false"/>
          <w:sz w:val="32"/>
          <w:szCs w:val="32"/>
          <w:lang w:val="en-IN"/>
        </w:rPr>
        <w:t>Fill the details as hown in the below screenshot</w:t>
      </w:r>
    </w:p>
    <w:p>
      <w:pPr>
        <w:pStyle w:val="ListParagraph"/>
        <w:rPr>
          <w:rFonts w:cs="Calibri"/>
          <w:b w:val="false"/>
          <w:bCs w:val="false"/>
          <w:sz w:val="36"/>
          <w:szCs w:val="36"/>
          <w:lang w:val="en-IN"/>
        </w:rPr>
      </w:pPr>
      <w:r>
        <w:rPr>
          <w:rFonts w:cs="Calibri"/>
          <w:b w:val="false"/>
          <w:bCs w:val="false"/>
          <w:sz w:val="36"/>
          <w:szCs w:val="36"/>
          <w:lang w:val="en-IN"/>
        </w:rPr>
      </w:r>
    </w:p>
    <w:p>
      <w:pPr>
        <w:pStyle w:val="Normal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-63500</wp:posOffset>
            </wp:positionH>
            <wp:positionV relativeFrom="paragraph">
              <wp:posOffset>-63500</wp:posOffset>
            </wp:positionV>
            <wp:extent cx="6120130" cy="344043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rFonts w:cs="Calibri"/>
          <w:b w:val="false"/>
          <w:bCs w:val="false"/>
          <w:sz w:val="32"/>
          <w:szCs w:val="32"/>
          <w:lang w:val="en-IN"/>
        </w:rPr>
      </w:pPr>
      <w:r>
        <w:rPr>
          <w:rFonts w:cs="Calibri"/>
          <w:b w:val="false"/>
          <w:bCs w:val="false"/>
          <w:sz w:val="32"/>
          <w:szCs w:val="32"/>
          <w:lang w:val="en-IN"/>
        </w:rPr>
        <w:t>Go to “Keys and Access Tokens” tab and copy the “Consumer Key” and “Consumer Secrete Code”.</w: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10160</wp:posOffset>
            </wp:positionH>
            <wp:positionV relativeFrom="paragraph">
              <wp:posOffset>752475</wp:posOffset>
            </wp:positionV>
            <wp:extent cx="6120130" cy="344043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/>
          <w:b w:val="false"/>
          <w:bCs w:val="false"/>
          <w:sz w:val="32"/>
          <w:szCs w:val="32"/>
          <w:lang w:val="en-IN"/>
        </w:rPr>
      </w:pPr>
      <w:r>
        <w:rPr>
          <w:rFonts w:cs="Calibri"/>
          <w:b w:val="false"/>
          <w:bCs w:val="false"/>
          <w:sz w:val="32"/>
          <w:szCs w:val="32"/>
          <w:lang w:val="en-IN"/>
        </w:rPr>
      </w:r>
    </w:p>
    <w:p>
      <w:pPr>
        <w:pStyle w:val="ListParagraph"/>
        <w:numPr>
          <w:ilvl w:val="0"/>
          <w:numId w:val="1"/>
        </w:numPr>
        <w:rPr>
          <w:rFonts w:cs="Calibri"/>
          <w:b w:val="false"/>
          <w:bCs w:val="false"/>
          <w:sz w:val="32"/>
          <w:szCs w:val="32"/>
          <w:lang w:val="en-IN"/>
        </w:rPr>
      </w:pPr>
      <w:r>
        <w:rPr>
          <w:rFonts w:cs="Calibri"/>
          <w:b w:val="false"/>
          <w:bCs w:val="false"/>
          <w:sz w:val="32"/>
          <w:szCs w:val="32"/>
          <w:lang w:val="en-IN"/>
        </w:rPr>
        <w:t>Click on the “Create My Access Token” button.</w:t>
      </w:r>
    </w:p>
    <w:p>
      <w:pPr>
        <w:pStyle w:val="ListParagraph"/>
        <w:numPr>
          <w:ilvl w:val="0"/>
          <w:numId w:val="1"/>
        </w:numPr>
        <w:rPr>
          <w:rFonts w:cs="Calibri"/>
          <w:b w:val="false"/>
          <w:bCs w:val="false"/>
          <w:sz w:val="32"/>
          <w:szCs w:val="32"/>
          <w:lang w:val="en-IN"/>
        </w:rPr>
      </w:pPr>
      <w:r>
        <w:rPr>
          <w:rFonts w:cs="Calibri"/>
          <w:b w:val="false"/>
          <w:bCs w:val="false"/>
          <w:sz w:val="32"/>
          <w:szCs w:val="32"/>
          <w:lang w:val="en-IN"/>
        </w:rPr>
        <w:t>Copy “Access Token” and Access Token Secret”.</w:t>
      </w:r>
    </w:p>
    <w:p>
      <w:pPr>
        <w:pStyle w:val="ListParagraph"/>
        <w:rPr>
          <w:rFonts w:cs="Calibri"/>
          <w:b w:val="false"/>
          <w:bCs w:val="false"/>
          <w:sz w:val="32"/>
          <w:szCs w:val="32"/>
          <w:lang w:val="en-IN"/>
        </w:rPr>
      </w:pPr>
      <w:r>
        <w:rPr>
          <w:rFonts w:cs="Calibri"/>
          <w:b w:val="false"/>
          <w:bCs w:val="false"/>
          <w:sz w:val="32"/>
          <w:szCs w:val="32"/>
          <w:lang w:val="en-I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rFonts w:cs="Calibri"/>
          <w:b w:val="false"/>
          <w:bCs w:val="false"/>
          <w:sz w:val="32"/>
          <w:szCs w:val="32"/>
          <w:lang w:val="en-IN"/>
        </w:rPr>
      </w:pPr>
      <w:r>
        <w:rPr>
          <w:rFonts w:cs="Calibri"/>
          <w:b w:val="false"/>
          <w:bCs w:val="false"/>
          <w:sz w:val="32"/>
          <w:szCs w:val="32"/>
          <w:lang w:val="en-IN"/>
        </w:rPr>
        <w:t>Copy the tokens in the flume configuration file where we have set the sources , search terms , channels and sink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81280</wp:posOffset>
            </wp:positionV>
            <wp:extent cx="6120130" cy="317944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Created a folder 'tweets' in hdfs. </w:t>
      </w:r>
    </w:p>
    <w:p>
      <w:pPr>
        <w:pStyle w:val="Normal"/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>
        <w:rPr>
          <w:b/>
          <w:bCs/>
          <w:sz w:val="32"/>
          <w:szCs w:val="32"/>
        </w:rPr>
        <w:t>hadoop fs -mkdir /tweets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0</wp:posOffset>
            </wp:positionH>
            <wp:positionV relativeFrom="paragraph">
              <wp:posOffset>81280</wp:posOffset>
            </wp:positionV>
            <wp:extent cx="6120130" cy="165227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Then gave flume command to get the tweets to the hdfs using flume streaming.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flume ng-agent -n TwitterAgent -f acadgild.conf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26961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As it is visible in the screenshot , tweets are streaming into hdfs using flume from twitter source.</w:t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28041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Stopped the process after time using 'ctrl+d'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Checked the tweets folder in hdfs and its contents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hadoop fs -ls /tweets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hadoop fs -cat /tweets/FlumeData.1529390138973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82931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As it is visible in the below screenshot , tweets are collected in the tweets folder in the hdfs.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6120130" cy="326453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The configuration file for flume (Directly can't upload in github due to safety)</w:t>
      </w:r>
    </w:p>
    <w:p>
      <w:pPr>
        <w:pStyle w:val="Normal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acadgild.conf</w:t>
      </w:r>
    </w:p>
    <w:p>
      <w:pPr>
        <w:pStyle w:val="Normal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 xml:space="preserve">TwitterAgent.sources = Twitter 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 xml:space="preserve">TwitterAgent.channels = MemChannel 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TwitterAgent.sinks = HDFS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 xml:space="preserve">  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 xml:space="preserve"># Describing/Configuring the source 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TwitterAgent.sources.Twitter.type = org.apache.flume.source.twitter.TwitterSource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TwitterAgent.sources.Twitter.consumerKey=L5NXnheiQ5WsyZfpPO32eHPkj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TwitterAgent.sources.Twitter.consumerSecret=1uGnBcQsOtvVL2JUhGvFU9IjbveteNER4BA9TpPIsifS7Ei3lV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TwitterAgent.sources.Twitter.accessToken=954985040877731842-DgknulVU1KwmVoX20yfV9aFsllJZqBs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TwitterAgent.sources.Twitter.accessTokenSecret=gbh0GCuaCYy1kkTJ50tEemJyNTN1wlfr9iPIQjBhDhFrF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TwitterAgent.sources.Twitter.keywords=hadoop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 xml:space="preserve"># Describing/Configuring the sink 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TwitterAgent.sources.Twitter.keywords= hadoop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TwitterAgent.sinks.HDFS.channel=MemChannel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TwitterAgent.sinks.HDFS.type=hdfs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TwitterAgent.sinks.HDFS.hdfs.path=hdfs://localhost:8020/tweets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TwitterAgent.sinks.HDFS.hdfs.fileType=DataStream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TwitterAgent.sinks.HDFS.hdfs.writeformat=Text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TwitterAgent.sinks.HDFS.hdfs.batchSize=1000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TwitterAgent.sinks.HDFS.hdfs.rollSize=0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TwitterAgent.sinks.HDFS.hdfs.rollCount=10000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TwitterAgent.sinks.HDFS.hdfs.rollInterval=600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TwitterAgent.channels.MemChannel.type=memory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TwitterAgent.channels.MemChannel.capacity=10000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TwitterAgent.channels.MemChannel.transactionCapacity=1000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TwitterAgent.sources.Twitter.channels = MemChannel</w:t>
      </w:r>
    </w:p>
    <w:p>
      <w:pPr>
        <w:pStyle w:val="Normal"/>
        <w:rPr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TwitterAgent.sinks.HDFS.channel = MemChannel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overflowPunct w:val="fals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IN" w:eastAsia="zh-CN" w:bidi="hi-IN"/>
    </w:rPr>
  </w:style>
  <w:style w:type="character" w:styleId="Bullets">
    <w:name w:val="Bullets"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rPr>
      <w:rFonts w:cs="Symbol"/>
    </w:rPr>
  </w:style>
  <w:style w:type="character" w:styleId="ListLabel2">
    <w:name w:val="ListLabel 2"/>
    <w:rPr>
      <w:rFonts w:cs="OpenSymbol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basedOn w:val="Normal"/>
    <w:pPr>
      <w:spacing w:before="0" w:after="200"/>
      <w:ind w:left="720" w:right="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apps.twitter.come/app" TargetMode="External"/><Relationship Id="rId3" Type="http://schemas.openxmlformats.org/officeDocument/2006/relationships/image" Target="media/image19.png"/><Relationship Id="rId4" Type="http://schemas.openxmlformats.org/officeDocument/2006/relationships/image" Target="media/image20.png"/><Relationship Id="rId5" Type="http://schemas.openxmlformats.org/officeDocument/2006/relationships/image" Target="media/image21.png"/><Relationship Id="rId6" Type="http://schemas.openxmlformats.org/officeDocument/2006/relationships/image" Target="media/image22.png"/><Relationship Id="rId7" Type="http://schemas.openxmlformats.org/officeDocument/2006/relationships/image" Target="media/image23.png"/><Relationship Id="rId8" Type="http://schemas.openxmlformats.org/officeDocument/2006/relationships/image" Target="media/image24.png"/><Relationship Id="rId9" Type="http://schemas.openxmlformats.org/officeDocument/2006/relationships/image" Target="media/image25.png"/><Relationship Id="rId10" Type="http://schemas.openxmlformats.org/officeDocument/2006/relationships/image" Target="media/image26.png"/><Relationship Id="rId11" Type="http://schemas.openxmlformats.org/officeDocument/2006/relationships/image" Target="media/image27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1236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2018-06-19T11:49:56Z</dcterms:created>
  <dc:language>en-IN</dc:language>
  <dcterms:modified xsi:type="dcterms:W3CDTF">2018-06-19T19:52:25Z</dcterms:modified>
  <cp:revision>24</cp:revision>
</cp:coreProperties>
</file>