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Principles: Modularity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Time:  1-4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Lecture: No lecture; follow along activities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Activity: Compiling a C program to understand basic buffer overflow vulnerabilities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https://github.com/nerdprof/Writing-Your-First-Exploit/blob/master/simpleoverflow.c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Note: Compiled on Kali Linux without stack protections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Interacting with a network application (VulnServer) using netcat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Writing a fuzzer to crash a network application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fuzzer.py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Turning a crash into an exploit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exploit.py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Writing your own payload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time permits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Additional References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Vulnserver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http://www.thegreycorner.com/2010/12/introducing-vulnserver.html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http://resources.infosecinstitute.com/fuzzing-vulnserver-discovering-vulnerable-commands-part-1/#gref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Note: Netcat used not Telnet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Exploiting Vulnserver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https://samsclass.info/127/proj/vuln-server.htm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nerdprof/Writing-Your-First-Exploit/blob/master/simpleoverflow.c" TargetMode="External"/><Relationship Id="rId6" Type="http://schemas.openxmlformats.org/officeDocument/2006/relationships/hyperlink" Target="http://www.thegreycorner.com/2010/12/introducing-vulnserver.html" TargetMode="External"/><Relationship Id="rId7" Type="http://schemas.openxmlformats.org/officeDocument/2006/relationships/hyperlink" Target="http://resources.infosecinstitute.com/fuzzing-vulnserver-discovering-vulnerable-commands-part-1/#gref" TargetMode="External"/><Relationship Id="rId8" Type="http://schemas.openxmlformats.org/officeDocument/2006/relationships/hyperlink" Target="https://samsclass.info/127/proj/vuln-server.htm" TargetMode="External"/></Relationships>
</file>