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Domain Separation, data hiding, simplicity, and least privilege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Time: 1-4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Lecture:  Continued from morning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Enumeration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Scanning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Differentiating open/closed/filtered ports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Importance of three-way handshake, RST flag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of information gained from a port-scan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Identifying OS based on port scan results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Attacks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MOTS/MITM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DoS/DDoS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 from network attacks to physical attacks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 Rubber Ducky as a way to get a foothold in a network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Relating to Lecture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Activity: Use netcat to try to connect to ports 139/445 on a Windows and Linux host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Observe the attempts in Wireshark; note that the handshake completes on Windows, RST on Linux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Activity: Turn on Windows Firewall and repeat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Observe that nothing is returned on Windows host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Use nmap to ping sweep a network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Use nmap to port scan new hosts in a network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Relating to Rubber Ducky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Activity: Generating a standalone malicious executable with msfvenom and distributing it with a webserver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Setting up a rubber ducky to open a command prompt and launch calc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Setting up a rubber ducky to use powershell to download and run an executable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Post exploitation; hashdump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Post exploitation; pivoting to the domain controller with stolen credentials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a port forward on an exploited host to bypass a firewall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Rubber Ducky script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https://github.com/hak5darren/USB-Rubber-Ducky/wiki/Payload---Windows-10-:-Download-and-execute-file-with-Powershell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https://ducktoolkit.com/encoder/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hak5darren/USB-Rubber-Ducky/wiki/Payload---Windows-10-:-Download-and-execute-file-with-Powershell" TargetMode="External"/><Relationship Id="rId6" Type="http://schemas.openxmlformats.org/officeDocument/2006/relationships/hyperlink" Target="https://ducktoolkit.com/encoder/" TargetMode="External"/></Relationships>
</file>