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编译原理复习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易错点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1548223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LL(1)分析中，画分析表的时候，没有空串作为终结符，但是如果first集合出现了空串，要看follow集合，如果follow集合里面有#，需要加上#。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计算follow集合的时候，首先：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FF0000"/>
          <w:sz w:val="22"/>
          <w:szCs w:val="22"/>
        </w:rPr>
        <w:t>如果取出first集合计算，不能有空串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，其次：计算左边的follow时候，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FF0000"/>
          <w:sz w:val="22"/>
          <w:szCs w:val="22"/>
        </w:rPr>
        <w:t>还有一种情况是ab，b中含有空串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如果把非LL(1)转变成LL(1)后，还需要验证，这一步不能少。</w:t>
      </w:r>
      <w:r>
        <w:rPr>
          <w:rFonts w:hint="eastAsia"/>
        </w:rPr>
      </w:r>
      <w:commentRangeStart w:id="0"/>
      <w:commentRangeStart w:id="1"/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commentRangeEnd w:id="0"/>
      <w:commentRangeEnd w:id="1"/>
      <w:r>
        <w:commentReference w:id="0"/>
      </w:r>
      <w:r>
        <w:commentReference w:id="1"/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在LR(0)分析表中，归约式中，#也要加上，但是如果是文法开始符号的归约，则是acc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对文法进行LR分析时，要仔细登记状态栈的数量，状态栈中的每一个状态都对应与历史的移进或者规约动作。当规约时查goto表栈顶弹出规约串时，弹出的候选串的数量和项目和状态栈是一一对应的！(即：可能弹出不止一个状态进行规约</w:t>
      </w:r>
      <w:r>
        <w:rPr>
          <w:rFonts w:hint="eastAsia"/>
        </w:rPr>
      </w:r>
      <w:commentRangeStart w:id="2"/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commentRangeEnd w:id="2"/>
      <w:r>
        <w:commentReference w:id="2"/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)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注意LR(1)项目求FIRST确认搜索符的范围</w:t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填空题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DAG图可以完成的优化为_____, ______, _____。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通常代码优化阶段由_____, _____, _____组成。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从优化所涉及的源程序的范围而言，可以把优化分为_____, _____, _____。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答案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常量合并与传播，无用赋值删除，公共子表达式删除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控制流分析，数据流分析，代码变换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局部优化，循环优化，全局优化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DAG优化可以完成包括</w:t>
      </w:r>
    </w:p>
    <w:p>
      <w:pPr>
        <w:numPr>
          <w:ilvl w:val="1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常量合并与传播 </w:t>
      </w:r>
    </w:p>
    <w:p>
      <w:pPr>
        <w:numPr>
          <w:ilvl w:val="1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公共子表达式的删除</w:t>
      </w:r>
    </w:p>
    <w:p>
      <w:pPr>
        <w:numPr>
          <w:ilvl w:val="1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无用赋值的删除</w:t>
      </w:r>
    </w:p>
    <w:p>
      <w:pPr>
        <w:numPr>
          <w:ilvl w:val="1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死代码删除</w:t>
      </w:r>
    </w:p>
    <w:p>
      <w:pPr>
        <w:snapToGrid w:val="false"/>
        <w:spacing w:before="60" w:after="60" w:line="312" w:lineRule="auto"/>
        <w:ind w:left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的这些所有优化？（如果在DAG重建的时候适当删除一些变量的话）</w:t>
      </w:r>
      <w:commentRangeStart w:id="3"/>
      <w:commentRangeStart w:id="4"/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commentRangeEnd w:id="3"/>
      <w:commentRangeEnd w:id="4"/>
      <w:r>
        <w:commentReference w:id="3"/>
      </w:r>
      <w:r>
        <w:commentReference w:id="4"/>
      </w:r>
    </w:p>
    <w:p>
      <w:pPr>
        <w:snapToGrid w:val="false"/>
        <w:spacing w:before="60" w:after="60" w:line="312" w:lineRule="auto"/>
        <w:ind w:left="0" w:firstLine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如何从生成式判断这个文法是否有二义性？</w:t>
      </w:r>
    </w:p>
    <w:p>
      <w:pPr>
        <w:snapToGrid w:val="false"/>
        <w:spacing w:before="60" w:after="6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判断文法是否是LL(1)的？</w:t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充要条件：LL(1)分析表M不含多重定义入口</w:t>
      </w:r>
      <w:commentRangeStart w:id="5"/>
      <w:commentRangeStart w:id="6"/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/>
      </w:r>
      <w:commentRangeEnd w:id="5"/>
      <w:commentRangeEnd w:id="6"/>
      <w:r>
        <w:commentReference w:id="5"/>
      </w:r>
      <w:r>
        <w:commentReference w:id="6"/>
      </w:r>
      <w:r>
        <w:rPr>
          <w:rFonts w:ascii="微软雅黑" w:hAnsi="微软雅黑" w:eastAsia="微软雅黑"/>
          <w:color w:val="333333"/>
          <w:sz w:val="22"/>
          <w:szCs w:val="22"/>
        </w:rPr>
        <w:t>(满足唯一候选：FIRST∩别的FIRST和FIRST∩FOLLOW为空？)</w:t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一眼就能扫描的判定：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无左递归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产生式的候选式无左公因子(无回溯)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做题小技巧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流图查找循环的时候，得到回边&lt;a,b&gt;，找到到达a的通路但不经过b，这个过程可以把b节点删除后，再查找。（这个好像只是充分条件？并不是所有循环都能找到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入口唯一性：或许需要找到循环序列以后，再判断外部结点指向这个序列的边是否唯一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找循环步骤</w:t>
      </w:r>
    </w:p>
    <w:p>
      <w:pPr>
        <w:numPr>
          <w:ilvl w:val="1"/>
          <w:numId w:val="3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从n0开始，广度优先搜索，搜每个结点的D(?)</w:t>
      </w:r>
    </w:p>
    <w:p>
      <w:pPr>
        <w:numPr>
          <w:ilvl w:val="1"/>
          <w:numId w:val="3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看看有没有像回边的边</w:t>
      </w:r>
    </w:p>
    <w:p>
      <w:pPr>
        <w:numPr>
          <w:ilvl w:val="1"/>
          <w:numId w:val="3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对着这个回边的边看&lt;n,d&gt;中的d是否在D(n)中</w:t>
      </w:r>
    </w:p>
    <w:p>
      <w:pPr>
        <w:numPr>
          <w:ilvl w:val="1"/>
          <w:numId w:val="3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如果在，可以试着求循环序列：图中所有(是所有！！不要漏掉下面的点）不经过d可达n的点</w:t>
      </w:r>
    </w:p>
    <w:p>
      <w:pPr>
        <w:numPr>
          <w:ilvl w:val="1"/>
          <w:numId w:val="3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得到循环序列，进行入口唯一性的判断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如何在文法中体现优先级：低优先级可以包括高优先级的左部（非终结符）。如E-&gt;E+T|T;T-&gt;T*F;如果一刚开始使用T-&gt;T*F，那么就不会有因子是加法表达式，也就满足了高优先级的特点。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可能的题型/考点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来自课本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有限自动机的确定化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有限自动机的最小化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对应正则语言正规式的书写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二义性文法的判断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判断是否是LL(1)文法/LR(0)文法/SLR(1)文法/LR(1)文法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构造LL(1)分析表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构造LR(0)分析表/SLR(1)分析表/LR(1)分析表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左递归文法的消除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左公因子的消除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改写成LL(1) [然后对改写后的文法进行判断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自上而下分析，并画出语法树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自下而上分析，给出分析表，写对文法分析的步骤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二义性文法的LR分析表构建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四元式的翻译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拉链反填顺序的书写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画出程序的控制流图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对DAG进行优化，并写出优化后的代码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程序中的活跃变量OUT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程序中的到达-定值集IN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找到控制流图中的循环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循环内代码是否可以外提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线性扫描法寄存器分配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图着色法分配步骤</w:t>
      </w:r>
    </w:p>
    <w:p>
      <w:pPr>
        <w:snapToGrid w:val="false"/>
        <w:spacing w:before="60" w:after="60" w:line="312" w:lineRule="auto"/>
        <w:ind w:left="0"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王梓丞" w:date="2021-06-25T16:10:35Z" w:id="0">
    <w:p w14:paraId="3b86be1d" w14:textId="3ec39018">
      <w:pPr/>
      <w:r>
        <w:rPr>
          <w:color w:val="7E7E7E"/>
          <w:sz w:val="21"/>
        </w:rPr>
        <w:t>如何验证？需要再构建一个LL表嘛
</w:t>
      </w:r>
    </w:p>
  </w:comment>
  <w:comment w:initials="t" w:author="MingRa" w:date="2021-06-25T21:43:00Z" w:id="1">
    <w:p w14:paraId="38c3d198" w14:textId="3d1e1799">
      <w:pPr/>
      <w:r>
        <w:rPr>
          <w:color w:val="7E7E7E"/>
          <w:sz w:val="21"/>
        </w:rPr>
        <w:t>证明满足LL（1）文法的特点就行了：1.没有左递归 2.first集合和follow集合没有相交的之类的</w:t>
      </w:r>
    </w:p>
  </w:comment>
  <w:comment w:initials="t" w:author="王梓丞" w:date="2021-06-25T16:10:19Z" w:id="2">
    <w:p w14:paraId="32c80da6" w14:textId="35a1a256">
      <w:pPr/>
      <w:r>
        <w:rPr>
          <w:color w:val="7E7E7E"/>
          <w:sz w:val="21"/>
        </w:rPr>
        <w:t>不仅是分析表的构造，应该多做些对文法通过给定分析表进行分析的题目？
</w:t>
      </w:r>
    </w:p>
  </w:comment>
  <w:comment w:initials="t" w:author="MingRa" w:date="2021-06-25T18:08:34Z" w:id="3">
    <w:p w14:paraId="3a518ae7" w14:textId="3d9a5ab5">
      <w:pPr/>
      <w:r>
        <w:rPr>
          <w:color w:val="7E7E7E"/>
          <w:sz w:val="21"/>
        </w:rPr>
        <w:t>我觉得可以吧，死代码删除需要看题目中要求是否说什么什么变量不需要</w:t>
      </w:r>
    </w:p>
  </w:comment>
  <w:comment w:initials="t" w:author="MingRa" w:date="2021-06-26T11:10:58Z" w:id="4">
    <w:p w14:paraId="374ccfff" w14:textId="3eff6a6d">
      <w:pPr/>
      <w:r>
        <w:rPr>
          <w:color w:val="7E7E7E"/>
          <w:sz w:val="21"/>
        </w:rPr>
        <w:t>死代码删除应该是不能的</w:t>
      </w:r>
    </w:p>
  </w:comment>
  <w:comment w:initials="t" w:author="王梓丞" w:date="2021-06-25T16:18:05Z" w:id="5">
    <w:p w14:paraId="33830dc7" w14:textId="37a10afc">
      <w:pPr/>
      <w:r>
        <w:rPr>
          <w:color w:val="7E7E7E"/>
          <w:sz w:val="21"/>
        </w:rPr>
        <w:t>只有满足了唯一候选才能保证分析表不含多重定义入口？
</w:t>
      </w:r>
    </w:p>
  </w:comment>
  <w:comment w:initials="t" w:author="MingRa" w:date="2021-06-25T18:05:57Z" w:id="6">
    <w:p w14:paraId="384f5995" w14:textId="390d91f3">
      <w:pPr/>
      <w:r>
        <w:rPr>
          <w:color w:val="7E7E7E"/>
          <w:sz w:val="21"/>
        </w:rPr>
        <w:t>是的吧</w:t>
      </w:r>
    </w:p>
  </w:comment>
</w:comments>
</file>

<file path=word/commentsExtended.xml><?xml version="1.0" encoding="utf-8"?>
<w15:commentsEx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b86be1d" w15:done="0"/>
  <w15:commentEx w15:paraId="38c3d198" w15:paraIdParent="3b86be1d" w15:done="0"/>
  <w15:commentEx w15:paraId="32c80da6" w15:done="0"/>
  <w15:commentEx w15:paraId="3a518ae7" w15:done="0"/>
  <w15:commentEx w15:paraId="374ccfff" w15:paraIdParent="3a518ae7" w15:done="0"/>
  <w15:commentEx w15:paraId="33830dc7" w15:done="0"/>
  <w15:commentEx w15:paraId="384f5995" w15:paraIdParent="33830d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7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8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comments.xml" Type="http://schemas.openxmlformats.org/officeDocument/2006/relationships/comments" Id="rId10"/><Relationship Target="commentsExtended.xml" Type="http://schemas.microsoft.com/office/2011/relationships/commentsExtended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