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Pages, Galleries &amp; Videos SOP</w:t>
      </w:r>
    </w:p>
    <w:p>
      <w:pPr>
        <w:pStyle w:val="Subtitle"/>
      </w:pPr>
      <w:r>
        <w:t xml:space="preserve">How to add a project portfolio page, a photo gallery, or a video to the RJB Contracting website</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Who this is for  </w:t>
      </w:r>
      <w:r>
        <w:t xml:space="preserve">Anyone at RJB adding project work or video to rjbpro.com. It assumes no prior knowledge of the website or of Claude. If you already know the process, use the headings to jump to the step you need.</w:t>
      </w:r>
    </w:p>
    <w:p>
      <w:pPr>
        <w:pStyle w:val="Heading2"/>
      </w:pPr>
      <w:r>
        <w:t xml:space="preserve">Before you start</w:t>
      </w:r>
    </w:p>
    <w:p>
      <w:pPr>
        <w:pStyle w:val="ListParagraph"/>
        <w:numPr>
          <w:ilvl w:val="0"/>
          <w:numId w:val="2"/>
        </w:numPr>
      </w:pPr>
      <w:r>
        <w:t xml:space="preserve">GitHub Desktop installed, with the rjbpro-site repository cloned</w:t>
      </w:r>
    </w:p>
    <w:p>
      <w:pPr>
        <w:pStyle w:val="ListParagraph"/>
        <w:numPr>
          <w:ilvl w:val="0"/>
          <w:numId w:val="2"/>
        </w:numPr>
      </w:pPr>
      <w:r>
        <w:t xml:space="preserve">Access to Claude, with the "Creating Website" project folder connected</w:t>
      </w:r>
    </w:p>
    <w:p>
      <w:pPr>
        <w:pStyle w:val="ListParagraph"/>
        <w:numPr>
          <w:ilvl w:val="0"/>
          <w:numId w:val="2"/>
        </w:numPr>
      </w:pPr>
      <w:r>
        <w:rPr>
          <w:b/>
          <w:bCs/>
        </w:rPr>
        <w:t xml:space="preserve">Always pull first. </w:t>
      </w:r>
      <w:r>
        <w:t xml:space="preserve">Fetch origin, then Pull, before changing anything.</w:t>
      </w:r>
    </w:p>
    <w:p>
      <w:pPr>
        <w:pStyle w:val="Heading1"/>
      </w:pPr>
      <w:r>
        <w:t xml:space="preserve">Part 1 — Adding a project portfolio page</w:t>
      </w:r>
    </w:p>
    <w:p>
      <w:pPr>
        <w:pStyle w:val="Heading2"/>
      </w:pPr>
      <w:r>
        <w:t xml:space="preserve">What a project page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02850" w:val="clear"/>
            <w:tcMar>
              <w:top w:type="dxa" w:w="80"/>
              <w:left w:type="dxa" w:w="120"/>
              <w:bottom w:type="dxa" w:w="80"/>
              <w:right w:type="dxa" w:w="120"/>
            </w:tcMar>
          </w:tcPr>
          <w:p>
            <w:pPr>
              <w:spacing w:after="0"/>
            </w:pPr>
            <w:r>
              <w:rPr>
                <w:b/>
                <w:bCs/>
                <w:color w:val="FFFFFF"/>
                <w:sz w:val="19"/>
                <w:szCs w:val="19"/>
              </w:rPr>
              <w:t xml:space="preserve">Section</w:t>
            </w:r>
          </w:p>
        </w:tc>
        <w:tc>
          <w:tcPr>
            <w:tcW w:type="dxa" w:w="6960"/>
            <w:shd w:fill="002850" w:val="clear"/>
            <w:tcMar>
              <w:top w:type="dxa" w:w="80"/>
              <w:left w:type="dxa" w:w="120"/>
              <w:bottom w:type="dxa" w:w="80"/>
              <w:right w:type="dxa" w:w="120"/>
            </w:tcMar>
          </w:tcPr>
          <w:p>
            <w:pPr>
              <w:spacing w:after="0"/>
            </w:pPr>
            <w:r>
              <w:rPr>
                <w:b/>
                <w:bCs/>
                <w:color w:val="FFFFFF"/>
                <w:sz w:val="19"/>
                <w:szCs w:val="19"/>
              </w:rPr>
              <w:t xml:space="preserve">What it holds</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Hero</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Full-width photo with the project name across it</w:t>
            </w:r>
          </w:p>
        </w:tc>
      </w:tr>
      <w:tr>
        <w:tc>
          <w:tcPr>
            <w:tcW w:type="dxa" w:w="2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Overview</w:t>
            </w:r>
          </w:p>
        </w:tc>
        <w:tc>
          <w:tcPr>
            <w:tcW w:type="dxa" w:w="6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What the client needed and what RJB did, in two or three short paragraphs</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How we delivered</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How the work was executed — scope, sequencing, coordination</w:t>
            </w:r>
          </w:p>
        </w:tc>
      </w:tr>
      <w:tr>
        <w:tc>
          <w:tcPr>
            <w:tcW w:type="dxa" w:w="2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Project Details panel</w:t>
            </w:r>
          </w:p>
        </w:tc>
        <w:tc>
          <w:tcPr>
            <w:tcW w:type="dxa" w:w="6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Client, Sector, Location, Scope — a sidebar beside the copy</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Video (optional)</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Full-width embedded video, sits below the copy</w:t>
            </w:r>
          </w:p>
        </w:tc>
      </w:tr>
      <w:tr>
        <w:tc>
          <w:tcPr>
            <w:tcW w:type="dxa" w:w="2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Gallery (optional)</w:t>
            </w:r>
          </w:p>
        </w:tc>
        <w:tc>
          <w:tcPr>
            <w:tcW w:type="dxa" w:w="6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Grid of photos that open in a lightbox when clicked</w:t>
            </w:r>
          </w:p>
        </w:tc>
      </w:tr>
    </w:tbl>
    <w:p>
      <w:pPr>
        <w:pStyle w:val="Heading2"/>
      </w:pPr>
      <w:r>
        <w:t xml:space="preserve">What to give Claude</w:t>
      </w:r>
    </w:p>
    <w:p>
      <w:r>
        <w:t xml:space="preserve">Collect these before you start. Claude will not invent any of them.</w:t>
      </w:r>
    </w:p>
    <w:p>
      <w:pPr>
        <w:pStyle w:val="ListParagraph"/>
        <w:numPr>
          <w:ilvl w:val="0"/>
          <w:numId w:val="2"/>
        </w:numPr>
      </w:pPr>
      <w:r>
        <w:t xml:space="preserve">Project name, as it should appear as the page headline</w:t>
      </w:r>
    </w:p>
    <w:p>
      <w:pPr>
        <w:pStyle w:val="ListParagraph"/>
        <w:numPr>
          <w:ilvl w:val="0"/>
          <w:numId w:val="2"/>
        </w:numPr>
      </w:pPr>
      <w:r>
        <w:t xml:space="preserve">Client name</w:t>
      </w:r>
    </w:p>
    <w:p>
      <w:pPr>
        <w:pStyle w:val="ListParagraph"/>
        <w:numPr>
          <w:ilvl w:val="0"/>
          <w:numId w:val="2"/>
        </w:numPr>
      </w:pPr>
      <w:r>
        <w:t xml:space="preserve">Sector </w:t>
      </w:r>
      <w:r>
        <w:t xml:space="preserve">— must match one of the service categories below, because it also sets the filter on the Projects page</w:t>
      </w:r>
    </w:p>
    <w:p>
      <w:pPr>
        <w:pStyle w:val="ListParagraph"/>
        <w:numPr>
          <w:ilvl w:val="0"/>
          <w:numId w:val="2"/>
        </w:numPr>
      </w:pPr>
      <w:r>
        <w:t xml:space="preserve">Location</w:t>
      </w:r>
    </w:p>
    <w:p>
      <w:pPr>
        <w:pStyle w:val="ListParagraph"/>
        <w:numPr>
          <w:ilvl w:val="0"/>
          <w:numId w:val="2"/>
        </w:numPr>
      </w:pPr>
      <w:r>
        <w:t xml:space="preserve">Scope — one line for the details panel</w:t>
      </w:r>
    </w:p>
    <w:p>
      <w:pPr>
        <w:pStyle w:val="ListParagraph"/>
        <w:numPr>
          <w:ilvl w:val="0"/>
          <w:numId w:val="2"/>
        </w:numPr>
      </w:pPr>
      <w:r>
        <w:t xml:space="preserve">Overview and delivery copy, or the facts for Claude to write from</w:t>
      </w:r>
    </w:p>
    <w:p>
      <w:pPr>
        <w:pStyle w:val="ListParagraph"/>
        <w:numPr>
          <w:ilvl w:val="0"/>
          <w:numId w:val="2"/>
        </w:numPr>
      </w:pPr>
      <w:r>
        <w:t xml:space="preserve">Whether it has a video, a gallery, both, or neither</w:t>
      </w:r>
    </w:p>
    <w:p>
      <w:pPr>
        <w:pStyle w:val="Heading3"/>
      </w:pPr>
      <w:r>
        <w:t xml:space="preserve">Service categories</w:t>
      </w:r>
    </w:p>
    <w:p>
      <w:r>
        <w:t xml:space="preserve">Interior Fit-Outs  ·  Rollout Programs  ·  Store Remodels  ·  Rebranding Programs  ·  EIFS &amp; Coatings  ·  Site Surveys  ·  Specialized Solutions</w:t>
      </w:r>
    </w:p>
    <w:p>
      <w:r>
        <w:t xml:space="preserve">The filter buttons on the Projects page build themselves from the projects present, so a category with no projects simply does not appear. Adding the first project in a category makes that button show up automatically.</w:t>
      </w:r>
    </w:p>
    <w:p>
      <w:pPr>
        <w:pStyle w:val="Heading2"/>
      </w:pPr>
      <w:r>
        <w:t xml:space="preserve">Steps</w:t>
      </w:r>
    </w:p>
    <w:p>
      <w:pPr>
        <w:pStyle w:val="ListParagraph"/>
        <w:numPr>
          <w:ilvl w:val="0"/>
          <w:numId w:val="3"/>
        </w:numPr>
      </w:pPr>
      <w:r>
        <w:t xml:space="preserve">Pull in GitHub Desktop.</w:t>
      </w:r>
    </w:p>
    <w:p>
      <w:pPr>
        <w:pStyle w:val="ListParagraph"/>
        <w:numPr>
          <w:ilvl w:val="0"/>
          <w:numId w:val="3"/>
        </w:numPr>
      </w:pPr>
      <w:r>
        <w:t xml:space="preserve">In Claude, give it the project details listed above and say you want a new project portfolio page.</w:t>
      </w:r>
    </w:p>
    <w:p>
      <w:pPr>
        <w:pStyle w:val="ListParagraph"/>
        <w:numPr>
          <w:ilvl w:val="0"/>
          <w:numId w:val="3"/>
        </w:numPr>
      </w:pPr>
      <w:r>
        <w:t xml:space="preserve">Claude creates the page, numbered in sequence (project-17.html, project-18.html, and so on), and adds a card to the Projects page.</w:t>
      </w:r>
    </w:p>
    <w:p>
      <w:pPr>
        <w:pStyle w:val="ListParagraph"/>
        <w:numPr>
          <w:ilvl w:val="0"/>
          <w:numId w:val="3"/>
        </w:numPr>
      </w:pPr>
      <w:r>
        <w:t xml:space="preserve">Claude tells you which photos are still needed and adds them to images/PHOTO-GUIDE.md for Mary.</w:t>
      </w:r>
    </w:p>
    <w:p>
      <w:pPr>
        <w:pStyle w:val="ListParagraph"/>
        <w:numPr>
          <w:ilvl w:val="0"/>
          <w:numId w:val="3"/>
        </w:numPr>
      </w:pPr>
      <w:r>
        <w:t xml:space="preserve">Commit and push once the photos are in, or push the page first and the photos when they land.</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Photos and timing  </w:t>
      </w:r>
      <w:r>
        <w:t xml:space="preserve">The detail page degrades gracefully without its hero — it shows a plain gradient. The Projects page card does not: a missing thumbnail shows a broken-image icon. If the thumbnail is not ready, push the detail page and hold the Projects page card until the photo lands.</w:t>
      </w:r>
    </w:p>
    <w:p>
      <w:pPr>
        <w:pStyle w:val="Heading1"/>
      </w:pPr>
      <w:r>
        <w:t xml:space="preserve">Part 2 — Photo specifications</w:t>
      </w:r>
    </w:p>
    <w:p>
      <w:r>
        <w:t xml:space="preserve">All photos live in the images/ folder. images/PHOTO-GUIDE.md is the master list of every photo slot on the site — check it before naming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1300"/>
        <w:gridCol w:w="1160"/>
      </w:tblGrid>
      <w:tr>
        <w:trPr>
          <w:tblHeader/>
        </w:trPr>
        <w:tc>
          <w:tcPr>
            <w:tcW w:type="dxa" w:w="1900"/>
            <w:shd w:fill="002850" w:val="clear"/>
            <w:tcMar>
              <w:top w:type="dxa" w:w="80"/>
              <w:left w:type="dxa" w:w="120"/>
              <w:bottom w:type="dxa" w:w="80"/>
              <w:right w:type="dxa" w:w="120"/>
            </w:tcMar>
          </w:tcPr>
          <w:p>
            <w:pPr>
              <w:spacing w:after="0"/>
            </w:pPr>
            <w:r>
              <w:rPr>
                <w:b/>
                <w:bCs/>
                <w:color w:val="FFFFFF"/>
                <w:sz w:val="19"/>
                <w:szCs w:val="19"/>
              </w:rPr>
              <w:t xml:space="preserve">Photo</w:t>
            </w:r>
          </w:p>
        </w:tc>
        <w:tc>
          <w:tcPr>
            <w:tcW w:type="dxa" w:w="2700"/>
            <w:shd w:fill="002850" w:val="clear"/>
            <w:tcMar>
              <w:top w:type="dxa" w:w="80"/>
              <w:left w:type="dxa" w:w="120"/>
              <w:bottom w:type="dxa" w:w="80"/>
              <w:right w:type="dxa" w:w="120"/>
            </w:tcMar>
          </w:tcPr>
          <w:p>
            <w:pPr>
              <w:spacing w:after="0"/>
            </w:pPr>
            <w:r>
              <w:rPr>
                <w:b/>
                <w:bCs/>
                <w:color w:val="FFFFFF"/>
                <w:sz w:val="19"/>
                <w:szCs w:val="19"/>
              </w:rPr>
              <w:t xml:space="preserve">File name</w:t>
            </w:r>
          </w:p>
        </w:tc>
        <w:tc>
          <w:tcPr>
            <w:tcW w:type="dxa" w:w="2300"/>
            <w:shd w:fill="002850" w:val="clear"/>
            <w:tcMar>
              <w:top w:type="dxa" w:w="80"/>
              <w:left w:type="dxa" w:w="120"/>
              <w:bottom w:type="dxa" w:w="80"/>
              <w:right w:type="dxa" w:w="120"/>
            </w:tcMar>
          </w:tcPr>
          <w:p>
            <w:pPr>
              <w:spacing w:after="0"/>
            </w:pPr>
            <w:r>
              <w:rPr>
                <w:b/>
                <w:bCs/>
                <w:color w:val="FFFFFF"/>
                <w:sz w:val="19"/>
                <w:szCs w:val="19"/>
              </w:rPr>
              <w:t xml:space="preserve">Save to</w:t>
            </w:r>
          </w:p>
        </w:tc>
        <w:tc>
          <w:tcPr>
            <w:tcW w:type="dxa" w:w="1300"/>
            <w:shd w:fill="002850" w:val="clear"/>
            <w:tcMar>
              <w:top w:type="dxa" w:w="80"/>
              <w:left w:type="dxa" w:w="120"/>
              <w:bottom w:type="dxa" w:w="80"/>
              <w:right w:type="dxa" w:w="120"/>
            </w:tcMar>
          </w:tcPr>
          <w:p>
            <w:pPr>
              <w:spacing w:after="0"/>
            </w:pPr>
            <w:r>
              <w:rPr>
                <w:b/>
                <w:bCs/>
                <w:color w:val="FFFFFF"/>
                <w:sz w:val="19"/>
                <w:szCs w:val="19"/>
              </w:rPr>
              <w:t xml:space="preserve">Size</w:t>
            </w:r>
          </w:p>
        </w:tc>
        <w:tc>
          <w:tcPr>
            <w:tcW w:type="dxa" w:w="1160"/>
            <w:shd w:fill="002850" w:val="clear"/>
            <w:tcMar>
              <w:top w:type="dxa" w:w="80"/>
              <w:left w:type="dxa" w:w="120"/>
              <w:bottom w:type="dxa" w:w="80"/>
              <w:right w:type="dxa" w:w="120"/>
            </w:tcMar>
          </w:tcPr>
          <w:p>
            <w:pPr>
              <w:spacing w:after="0"/>
            </w:pPr>
            <w:r>
              <w:rPr>
                <w:b/>
                <w:bCs/>
                <w:color w:val="FFFFFF"/>
                <w:sz w:val="19"/>
                <w:szCs w:val="19"/>
              </w:rPr>
              <w:t xml:space="preserve">Max file size</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Project page hero</w:t>
            </w:r>
          </w:p>
        </w:tc>
        <w:tc>
          <w:tcPr>
            <w:tcW w:type="dxa" w:w="2700"/>
            <w:tcMar>
              <w:top w:type="dxa" w:w="80"/>
              <w:left w:type="dxa" w:w="120"/>
              <w:bottom w:type="dxa" w:w="80"/>
              <w:right w:type="dxa" w:w="120"/>
            </w:tcMar>
          </w:tcPr>
          <w:p>
            <w:pPr>
              <w:spacing w:after="0"/>
            </w:pPr>
            <w:r>
              <w:rPr>
                <w:rFonts w:ascii="Calibri" w:cs="Calibri" w:eastAsia="Calibri" w:hAnsi="Calibri"/>
                <w:sz w:val="19"/>
                <w:szCs w:val="19"/>
              </w:rPr>
              <w:t xml:space="preserve">project-NN-hero.jpg</w:t>
            </w:r>
          </w:p>
        </w:tc>
        <w:tc>
          <w:tcPr>
            <w:tcW w:type="dxa" w:w="2300"/>
            <w:tcMar>
              <w:top w:type="dxa" w:w="80"/>
              <w:left w:type="dxa" w:w="120"/>
              <w:bottom w:type="dxa" w:w="80"/>
              <w:right w:type="dxa" w:w="120"/>
            </w:tcMar>
          </w:tcPr>
          <w:p>
            <w:pPr>
              <w:spacing w:after="0"/>
            </w:pPr>
            <w:r>
              <w:rPr>
                <w:rFonts w:ascii="Consolas" w:cs="Consolas" w:eastAsia="Consolas" w:hAnsi="Consolas"/>
                <w:sz w:val="19"/>
                <w:szCs w:val="19"/>
              </w:rPr>
              <w:t xml:space="preserve">images/</w:t>
            </w:r>
          </w:p>
        </w:tc>
        <w:tc>
          <w:tcPr>
            <w:tcW w:type="dxa" w:w="1300"/>
            <w:tcMar>
              <w:top w:type="dxa" w:w="80"/>
              <w:left w:type="dxa" w:w="120"/>
              <w:bottom w:type="dxa" w:w="80"/>
              <w:right w:type="dxa" w:w="120"/>
            </w:tcMar>
          </w:tcPr>
          <w:p>
            <w:pPr>
              <w:spacing w:after="0"/>
            </w:pPr>
            <w:r>
              <w:rPr>
                <w:rFonts w:ascii="Calibri" w:cs="Calibri" w:eastAsia="Calibri" w:hAnsi="Calibri"/>
                <w:sz w:val="19"/>
                <w:szCs w:val="19"/>
              </w:rPr>
              <w:t xml:space="preserve">1800 x 600</w:t>
            </w:r>
          </w:p>
        </w:tc>
        <w:tc>
          <w:tcPr>
            <w:tcW w:type="dxa" w:w="1160"/>
            <w:tcMar>
              <w:top w:type="dxa" w:w="80"/>
              <w:left w:type="dxa" w:w="120"/>
              <w:bottom w:type="dxa" w:w="80"/>
              <w:right w:type="dxa" w:w="120"/>
            </w:tcMar>
          </w:tcPr>
          <w:p>
            <w:pPr>
              <w:spacing w:after="0"/>
            </w:pPr>
            <w:r>
              <w:rPr>
                <w:rFonts w:ascii="Calibri" w:cs="Calibri" w:eastAsia="Calibri" w:hAnsi="Calibri"/>
                <w:sz w:val="19"/>
                <w:szCs w:val="19"/>
              </w:rPr>
              <w:t xml:space="preserve">500KB</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Projects grid card</w:t>
            </w:r>
          </w:p>
        </w:tc>
        <w:tc>
          <w:tcPr>
            <w:tcW w:type="dxa" w:w="27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project-NN.jpg</w:t>
            </w:r>
          </w:p>
        </w:tc>
        <w:tc>
          <w:tcPr>
            <w:tcW w:type="dxa" w:w="2300"/>
            <w:shd w:fill="F4F4F4" w:val="clear"/>
            <w:tcMar>
              <w:top w:type="dxa" w:w="80"/>
              <w:left w:type="dxa" w:w="120"/>
              <w:bottom w:type="dxa" w:w="80"/>
              <w:right w:type="dxa" w:w="120"/>
            </w:tcMar>
          </w:tcPr>
          <w:p>
            <w:pPr>
              <w:spacing w:after="0"/>
            </w:pPr>
            <w:r>
              <w:rPr>
                <w:rFonts w:ascii="Consolas" w:cs="Consolas" w:eastAsia="Consolas" w:hAnsi="Consolas"/>
                <w:sz w:val="19"/>
                <w:szCs w:val="19"/>
              </w:rPr>
              <w:t xml:space="preserve">images/project-photos/</w:t>
            </w:r>
          </w:p>
        </w:tc>
        <w:tc>
          <w:tcPr>
            <w:tcW w:type="dxa" w:w="13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600 x 450</w:t>
            </w:r>
          </w:p>
        </w:tc>
        <w:tc>
          <w:tcPr>
            <w:tcW w:type="dxa" w:w="1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300KB</w:t>
            </w:r>
          </w:p>
        </w:tc>
      </w:tr>
      <w:tr>
        <w:tc>
          <w:tcPr>
            <w:tcW w:type="dxa" w:w="1900"/>
            <w:tcMar>
              <w:top w:type="dxa" w:w="80"/>
              <w:left w:type="dxa" w:w="120"/>
              <w:bottom w:type="dxa" w:w="80"/>
              <w:right w:type="dxa" w:w="120"/>
            </w:tcMar>
          </w:tcPr>
          <w:p>
            <w:pPr>
              <w:spacing w:after="0"/>
            </w:pPr>
            <w:r>
              <w:rPr>
                <w:rFonts w:ascii="Calibri" w:cs="Calibri" w:eastAsia="Calibri" w:hAnsi="Calibri"/>
                <w:sz w:val="19"/>
                <w:szCs w:val="19"/>
              </w:rPr>
              <w:t xml:space="preserve">Project gallery</w:t>
            </w:r>
          </w:p>
        </w:tc>
        <w:tc>
          <w:tcPr>
            <w:tcW w:type="dxa" w:w="2700"/>
            <w:tcMar>
              <w:top w:type="dxa" w:w="80"/>
              <w:left w:type="dxa" w:w="120"/>
              <w:bottom w:type="dxa" w:w="80"/>
              <w:right w:type="dxa" w:w="120"/>
            </w:tcMar>
          </w:tcPr>
          <w:p>
            <w:pPr>
              <w:spacing w:after="0"/>
            </w:pPr>
            <w:r>
              <w:rPr>
                <w:rFonts w:ascii="Calibri" w:cs="Calibri" w:eastAsia="Calibri" w:hAnsi="Calibri"/>
                <w:sz w:val="19"/>
                <w:szCs w:val="19"/>
              </w:rPr>
              <w:t xml:space="preserve">project-NN-gallery-1.jpg, -2.jpg, ...</w:t>
            </w:r>
          </w:p>
        </w:tc>
        <w:tc>
          <w:tcPr>
            <w:tcW w:type="dxa" w:w="2300"/>
            <w:tcMar>
              <w:top w:type="dxa" w:w="80"/>
              <w:left w:type="dxa" w:w="120"/>
              <w:bottom w:type="dxa" w:w="80"/>
              <w:right w:type="dxa" w:w="120"/>
            </w:tcMar>
          </w:tcPr>
          <w:p>
            <w:pPr>
              <w:spacing w:after="0"/>
            </w:pPr>
            <w:r>
              <w:rPr>
                <w:rFonts w:ascii="Consolas" w:cs="Consolas" w:eastAsia="Consolas" w:hAnsi="Consolas"/>
                <w:sz w:val="19"/>
                <w:szCs w:val="19"/>
              </w:rPr>
              <w:t xml:space="preserve">images/project-gallery/</w:t>
            </w:r>
          </w:p>
        </w:tc>
        <w:tc>
          <w:tcPr>
            <w:tcW w:type="dxa" w:w="1300"/>
            <w:tcMar>
              <w:top w:type="dxa" w:w="80"/>
              <w:left w:type="dxa" w:w="120"/>
              <w:bottom w:type="dxa" w:w="80"/>
              <w:right w:type="dxa" w:w="120"/>
            </w:tcMar>
          </w:tcPr>
          <w:p>
            <w:pPr>
              <w:spacing w:after="0"/>
            </w:pPr>
            <w:r>
              <w:rPr>
                <w:rFonts w:ascii="Calibri" w:cs="Calibri" w:eastAsia="Calibri" w:hAnsi="Calibri"/>
                <w:sz w:val="19"/>
                <w:szCs w:val="19"/>
              </w:rPr>
              <w:t xml:space="preserve">800 x 600</w:t>
            </w:r>
          </w:p>
        </w:tc>
        <w:tc>
          <w:tcPr>
            <w:tcW w:type="dxa" w:w="1160"/>
            <w:tcMar>
              <w:top w:type="dxa" w:w="80"/>
              <w:left w:type="dxa" w:w="120"/>
              <w:bottom w:type="dxa" w:w="80"/>
              <w:right w:type="dxa" w:w="120"/>
            </w:tcMar>
          </w:tcPr>
          <w:p>
            <w:pPr>
              <w:spacing w:after="0"/>
            </w:pPr>
            <w:r>
              <w:rPr>
                <w:rFonts w:ascii="Calibri" w:cs="Calibri" w:eastAsia="Calibri" w:hAnsi="Calibri"/>
                <w:sz w:val="19"/>
                <w:szCs w:val="19"/>
              </w:rPr>
              <w:t xml:space="preserve">300KB</w:t>
            </w:r>
          </w:p>
        </w:tc>
      </w:tr>
      <w:tr>
        <w:tc>
          <w:tcPr>
            <w:tcW w:type="dxa" w:w="19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Insight cover</w:t>
            </w:r>
          </w:p>
        </w:tc>
        <w:tc>
          <w:tcPr>
            <w:tcW w:type="dxa" w:w="27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insight-NN.jpg</w:t>
            </w:r>
          </w:p>
        </w:tc>
        <w:tc>
          <w:tcPr>
            <w:tcW w:type="dxa" w:w="2300"/>
            <w:shd w:fill="F4F4F4" w:val="clear"/>
            <w:tcMar>
              <w:top w:type="dxa" w:w="80"/>
              <w:left w:type="dxa" w:w="120"/>
              <w:bottom w:type="dxa" w:w="80"/>
              <w:right w:type="dxa" w:w="120"/>
            </w:tcMar>
          </w:tcPr>
          <w:p>
            <w:pPr>
              <w:spacing w:after="0"/>
            </w:pPr>
            <w:r>
              <w:rPr>
                <w:rFonts w:ascii="Consolas" w:cs="Consolas" w:eastAsia="Consolas" w:hAnsi="Consolas"/>
                <w:sz w:val="19"/>
                <w:szCs w:val="19"/>
              </w:rPr>
              <w:t xml:space="preserve">images/insights/</w:t>
            </w:r>
          </w:p>
        </w:tc>
        <w:tc>
          <w:tcPr>
            <w:tcW w:type="dxa" w:w="13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600 x 340</w:t>
            </w:r>
          </w:p>
        </w:tc>
        <w:tc>
          <w:tcPr>
            <w:tcW w:type="dxa" w:w="11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300KB</w:t>
            </w:r>
          </w:p>
        </w:tc>
      </w:tr>
    </w:tbl>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Naming rules  </w:t>
      </w:r>
      <w:r>
        <w:t xml:space="preserve">Lowercase, hyphens, no spaces. Compress every photo at squoosh.app before adding it. Note that project heroes and grid cards go in different folders — this is the most common mistake.</w:t>
      </w:r>
    </w:p>
    <w:p>
      <w:pPr>
        <w:pStyle w:val="Heading2"/>
      </w:pPr>
      <w:r>
        <w:t xml:space="preserve">Galleries</w:t>
      </w:r>
    </w:p>
    <w:p>
      <w:r>
        <w:t xml:space="preserve">A gallery is simply a set of numbered photos. Add as many as the project warrants; each one becomes a tile that opens full size when clicked. Tell Claude how many there are and it will build the markup.</w:t>
      </w:r>
    </w:p>
    <w:p>
      <w:pPr>
        <w:pStyle w:val="Heading1"/>
      </w:pPr>
      <w:r>
        <w:t xml:space="preserve">Part 3 — Adding video</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The rule  </w:t>
      </w:r>
      <w:r>
        <w:t xml:space="preserve">Video files are never stored in the website repository. They go on RJB’s YouTube channel and are embedded. The repository only holds an 11-character video ID.</w:t>
      </w:r>
    </w:p>
    <w:p>
      <w:pPr>
        <w:pStyle w:val="Heading2"/>
      </w:pPr>
      <w:r>
        <w:t xml:space="preserve">Why not upload the video files</w:t>
      </w:r>
    </w:p>
    <w:p>
      <w:pPr>
        <w:pStyle w:val="ListParagraph"/>
        <w:numPr>
          <w:ilvl w:val="0"/>
          <w:numId w:val="2"/>
        </w:numPr>
      </w:pPr>
      <w:r>
        <w:t xml:space="preserve">GitHub rejects any single file over 100MB outright.</w:t>
      </w:r>
    </w:p>
    <w:p>
      <w:pPr>
        <w:pStyle w:val="ListParagraph"/>
        <w:numPr>
          <w:ilvl w:val="0"/>
          <w:numId w:val="2"/>
        </w:numPr>
      </w:pPr>
      <w:r>
        <w:t xml:space="preserve">A published GitHub Pages site is capped at 1GB total. The repository is already carrying roughly 212MB of history plus 121MB of images.</w:t>
      </w:r>
    </w:p>
    <w:p>
      <w:pPr>
        <w:pStyle w:val="ListParagraph"/>
        <w:numPr>
          <w:ilvl w:val="0"/>
          <w:numId w:val="2"/>
        </w:numPr>
      </w:pPr>
      <w:r>
        <w:t xml:space="preserve">Git keeps every version of a file forever. Replacing a video later does not shrink anything — the old copy stays in history, and everyone’s clone carries it permanently. There is no clean way to undo this.</w:t>
      </w:r>
    </w:p>
    <w:p>
      <w:pPr>
        <w:pStyle w:val="ListParagraph"/>
        <w:numPr>
          <w:ilvl w:val="0"/>
          <w:numId w:val="2"/>
        </w:numPr>
      </w:pPr>
      <w:r>
        <w:t xml:space="preserve">Embedded video streams from YouTube, so it costs nothing against the site’s 100GB per month bandwidth limit.</w:t>
      </w:r>
    </w:p>
    <w:p>
      <w:pPr>
        <w:pStyle w:val="Heading2"/>
      </w:pPr>
      <w:r>
        <w:t xml:space="preserve">Uploading a video</w:t>
      </w:r>
    </w:p>
    <w:p>
      <w:pPr>
        <w:pStyle w:val="ListParagraph"/>
        <w:numPr>
          <w:ilvl w:val="0"/>
          <w:numId w:val="4"/>
        </w:numPr>
      </w:pPr>
      <w:r>
        <w:t xml:space="preserve">Upload to the RJB Contracting YouTube channel.</w:t>
      </w:r>
    </w:p>
    <w:p>
      <w:pPr>
        <w:pStyle w:val="ListParagraph"/>
        <w:numPr>
          <w:ilvl w:val="0"/>
          <w:numId w:val="4"/>
        </w:numPr>
      </w:pPr>
      <w:r>
        <w:t xml:space="preserve">Set visibility to </w:t>
      </w:r>
      <w:r>
        <w:rPr>
          <w:b/>
          <w:bCs/>
        </w:rPr>
        <w:t xml:space="preserve">Unlisted</w:t>
      </w:r>
      <w:r>
        <w:t xml:space="preserve">. It plays anywhere you embed it but does not appear in channel listings or YouTube search. Use Public only if you also want it findable on YouTube.</w:t>
      </w:r>
    </w:p>
    <w:p>
      <w:pPr>
        <w:pStyle w:val="ListParagraph"/>
        <w:numPr>
          <w:ilvl w:val="0"/>
          <w:numId w:val="4"/>
        </w:numPr>
      </w:pPr>
      <w:r>
        <w:t xml:space="preserve">Copy the video ID from the URL — the part after "v=":</w:t>
      </w:r>
    </w:p>
    <w:p>
      <w:pPr>
        <w:pBdr>
          <w:left w:val="single" w:color="FF5113" w:sz="12" w:space="8"/>
        </w:pBdr>
        <w:shd w:fill="F4F4F4" w:val="clear"/>
        <w:spacing w:after="140" w:before="80" w:line="240"/>
        <w:ind w:left="200"/>
      </w:pPr>
      <w:r>
        <w:rPr>
          <w:rFonts w:ascii="Consolas" w:cs="Consolas" w:eastAsia="Consolas" w:hAnsi="Consolas"/>
          <w:color w:val="1A1A1A"/>
          <w:sz w:val="19"/>
          <w:szCs w:val="19"/>
        </w:rPr>
        <w:t xml:space="preserve">https://www.youtube.com/watch?v=dQw4w9WgXcQ</w:t>
      </w:r>
    </w:p>
    <w:p>
      <w:r>
        <w:t xml:space="preserve">In that example the ID is dQw4w9WgXcQ — the 11 characters after "v=". Copy just the ID, not the whole URL.</w:t>
      </w:r>
    </w:p>
    <w:p>
      <w:pPr>
        <w:pBdr>
          <w:top w:val="single" w:color="D9D9D9" w:sz="6" w:space="8"/>
          <w:bottom w:val="single" w:color="D9D9D9" w:sz="6" w:space="8"/>
          <w:left w:val="single" w:color="D9D9D9" w:sz="6" w:space="8"/>
          <w:right w:val="single" w:color="D9D9D9" w:sz="6" w:space="8"/>
        </w:pBdr>
        <w:shd w:fill="F4F4F4" w:val="clear"/>
        <w:spacing w:after="180" w:before="140"/>
        <w:ind w:left="160" w:right="160"/>
      </w:pPr>
      <w:r>
        <w:rPr>
          <w:b/>
          <w:bCs/>
          <w:color w:val="FF5113"/>
        </w:rPr>
        <w:t xml:space="preserve">Before you upload  </w:t>
      </w:r>
      <w:r>
        <w:t xml:space="preserve">If the footage shows a client’s store, branding, or staff, confirm whether it needs their approval first. Unlisted is not private — anyone with the link can watch it.</w:t>
      </w:r>
    </w:p>
    <w:p>
      <w:pPr>
        <w:pStyle w:val="Heading2"/>
      </w:pPr>
      <w:r>
        <w:t xml:space="preserve">Adding a video to a project page</w:t>
      </w:r>
    </w:p>
    <w:p>
      <w:r>
        <w:t xml:space="preserve">Give Claude the project, the video ID, a short heading, and an optional caption. Or run it yourself from the repository folder:</w:t>
      </w:r>
    </w:p>
    <w:p>
      <w:pPr>
        <w:pBdr>
          <w:left w:val="single" w:color="FF5113" w:sz="12" w:space="8"/>
        </w:pBdr>
        <w:shd w:fill="F4F4F4" w:val="clear"/>
        <w:spacing w:after="0" w:before="80" w:line="240"/>
        <w:ind w:left="200"/>
      </w:pPr>
      <w:r>
        <w:rPr>
          <w:rFonts w:ascii="Consolas" w:cs="Consolas" w:eastAsia="Consolas" w:hAnsi="Consolas"/>
          <w:color w:val="1A1A1A"/>
          <w:sz w:val="19"/>
          <w:szCs w:val="19"/>
        </w:rPr>
        <w:t xml:space="preserve">python3 tools/add_project_video.py \</w:t>
      </w:r>
    </w:p>
    <w:p>
      <w:pPr>
        <w:pBdr>
          <w:left w:val="single" w:color="FF5113" w:sz="12" w:space="8"/>
        </w:pBdr>
        <w:shd w:fill="F4F4F4" w:val="clear"/>
        <w:spacing w:after="0" w:before="0" w:line="240"/>
        <w:ind w:left="200"/>
      </w:pPr>
      <w:r>
        <w:rPr>
          <w:rFonts w:ascii="Consolas" w:cs="Consolas" w:eastAsia="Consolas" w:hAnsi="Consolas"/>
          <w:color w:val="1A1A1A"/>
          <w:sz w:val="19"/>
          <w:szCs w:val="19"/>
        </w:rPr>
        <w:t xml:space="preserve">    project-02.html dQw4w9WgXcQ \</w:t>
      </w:r>
    </w:p>
    <w:p>
      <w:pPr>
        <w:pBdr>
          <w:left w:val="single" w:color="FF5113" w:sz="12" w:space="8"/>
        </w:pBdr>
        <w:shd w:fill="F4F4F4" w:val="clear"/>
        <w:spacing w:after="0" w:before="0" w:line="240"/>
        <w:ind w:left="200"/>
      </w:pPr>
      <w:r>
        <w:rPr>
          <w:rFonts w:ascii="Consolas" w:cs="Consolas" w:eastAsia="Consolas" w:hAnsi="Consolas"/>
          <w:color w:val="1A1A1A"/>
          <w:sz w:val="19"/>
          <w:szCs w:val="19"/>
        </w:rPr>
        <w:t xml:space="preserve">    --title "Queue Line Install Time-Lapse" \</w:t>
      </w:r>
    </w:p>
    <w:p>
      <w:pPr>
        <w:pBdr>
          <w:left w:val="single" w:color="FF5113" w:sz="12" w:space="8"/>
        </w:pBdr>
        <w:shd w:fill="F4F4F4" w:val="clear"/>
        <w:spacing w:after="140" w:before="0" w:line="240"/>
        <w:ind w:left="200"/>
      </w:pPr>
      <w:r>
        <w:rPr>
          <w:rFonts w:ascii="Consolas" w:cs="Consolas" w:eastAsia="Consolas" w:hAnsi="Consolas"/>
          <w:color w:val="1A1A1A"/>
          <w:sz w:val="19"/>
          <w:szCs w:val="19"/>
        </w:rPr>
        <w:t xml:space="preserve">    --caption "Overnight install at a Kohl’s location."</w:t>
      </w:r>
    </w:p>
    <w:p>
      <w:pPr>
        <w:pStyle w:val="ListParagraph"/>
        <w:numPr>
          <w:ilvl w:val="0"/>
          <w:numId w:val="2"/>
        </w:numPr>
      </w:pPr>
      <w:r>
        <w:t xml:space="preserve">The video section is placed above the Gallery.</w:t>
      </w:r>
    </w:p>
    <w:p>
      <w:pPr>
        <w:pStyle w:val="ListParagraph"/>
        <w:numPr>
          <w:ilvl w:val="0"/>
          <w:numId w:val="2"/>
        </w:numPr>
      </w:pPr>
      <w:r>
        <w:t xml:space="preserve">Running it again on the same page replaces the existing video.</w:t>
      </w:r>
    </w:p>
    <w:p>
      <w:pPr>
        <w:pStyle w:val="ListParagraph"/>
        <w:numPr>
          <w:ilvl w:val="0"/>
          <w:numId w:val="2"/>
        </w:numPr>
      </w:pPr>
      <w:r>
        <w:t xml:space="preserve">To remove a video, run the same command with --remove instead of an ID.</w:t>
      </w:r>
    </w:p>
    <w:p>
      <w:r>
        <w:t xml:space="preserve">Full details are in VIDEO-GUIDE.md in the repository.</w:t>
      </w:r>
    </w:p>
    <w:p>
      <w:pPr>
        <w:pStyle w:val="Heading2"/>
      </w:pPr>
      <w:r>
        <w:t xml:space="preserve">Video elsewhere on the site</w:t>
      </w:r>
    </w:p>
    <w:p>
      <w:r>
        <w:t xml:space="preserve">Video is not limited to project pages. The About Us story section carries the brand video, for example. Tell Claude where you want it and which image it replaces, and it will handle the layout and sizing.</w:t>
      </w:r>
    </w:p>
    <w:p>
      <w:pPr>
        <w:pStyle w:val="Heading2"/>
      </w:pPr>
      <w:r>
        <w:t xml:space="preserve">How the embed is set up</w:t>
      </w:r>
    </w:p>
    <w:p>
      <w:r>
        <w:t xml:space="preserve">Every embed on the site is configured the same way, and it matters:</w:t>
      </w:r>
    </w:p>
    <w:p>
      <w:pPr>
        <w:pStyle w:val="ListParagraph"/>
        <w:numPr>
          <w:ilvl w:val="0"/>
          <w:numId w:val="2"/>
        </w:numPr>
      </w:pPr>
      <w:r>
        <w:rPr>
          <w:b/>
          <w:bCs/>
        </w:rPr>
        <w:t xml:space="preserve">Privacy mode. </w:t>
      </w:r>
      <w:r>
        <w:t xml:space="preserve">Uses youtube-nocookie.com, so YouTube sets no tracking cookies until someone presses play.</w:t>
      </w:r>
    </w:p>
    <w:p>
      <w:pPr>
        <w:pStyle w:val="ListParagraph"/>
        <w:numPr>
          <w:ilvl w:val="0"/>
          <w:numId w:val="2"/>
        </w:numPr>
      </w:pPr>
      <w:r>
        <w:rPr>
          <w:b/>
          <w:bCs/>
        </w:rPr>
        <w:t xml:space="preserve">No competitor suggestions. </w:t>
      </w:r>
      <w:r>
        <w:t xml:space="preserve">End-of-video recommendations are limited to RJB’s own channel.</w:t>
      </w:r>
    </w:p>
    <w:p>
      <w:pPr>
        <w:pStyle w:val="ListParagraph"/>
        <w:numPr>
          <w:ilvl w:val="0"/>
          <w:numId w:val="2"/>
        </w:numPr>
      </w:pPr>
      <w:r>
        <w:rPr>
          <w:b/>
          <w:bCs/>
        </w:rPr>
        <w:t xml:space="preserve">Lazy loading. </w:t>
      </w:r>
      <w:r>
        <w:t xml:space="preserve">The player does not load until a visitor scrolls to it, so it does not slow the page down.</w:t>
      </w:r>
    </w:p>
    <w:p>
      <w:pPr>
        <w:pStyle w:val="ListParagraph"/>
        <w:numPr>
          <w:ilvl w:val="0"/>
          <w:numId w:val="2"/>
        </w:numPr>
      </w:pPr>
      <w:r>
        <w:rPr>
          <w:b/>
          <w:bCs/>
        </w:rPr>
        <w:t xml:space="preserve">Responsive. </w:t>
      </w:r>
      <w:r>
        <w:t xml:space="preserve">Scales cleanly from desktop down to phone width.</w:t>
      </w:r>
    </w:p>
    <w:p>
      <w:pPr>
        <w:pStyle w:val="Heading1"/>
      </w:pPr>
      <w:r>
        <w:t xml:space="preserve">Part 4 — Rules that apply to everything</w:t>
      </w:r>
    </w:p>
    <w:p>
      <w:pPr>
        <w:pStyle w:val="ListParagraph"/>
        <w:numPr>
          <w:ilvl w:val="0"/>
          <w:numId w:val="2"/>
        </w:numPr>
      </w:pPr>
      <w:r>
        <w:rPr>
          <w:b/>
          <w:bCs/>
        </w:rPr>
        <w:t xml:space="preserve">Never invent facts. </w:t>
      </w:r>
      <w:r>
        <w:t xml:space="preserve">No statistics, client names, locations, or project details that have not been confirmed. Claude will flag rather than fill in — answer those flags honestly.</w:t>
      </w:r>
    </w:p>
    <w:p>
      <w:pPr>
        <w:pStyle w:val="ListParagraph"/>
        <w:numPr>
          <w:ilvl w:val="0"/>
          <w:numId w:val="2"/>
        </w:numPr>
      </w:pPr>
      <w:r>
        <w:rPr>
          <w:b/>
          <w:bCs/>
        </w:rPr>
        <w:t xml:space="preserve">Client performance claims need approval. </w:t>
      </w:r>
      <w:r>
        <w:t xml:space="preserve">Anything about a client’s revenue, savings, or results needs that client’s sign-off or a public source.</w:t>
      </w:r>
    </w:p>
    <w:p>
      <w:pPr>
        <w:pStyle w:val="ListParagraph"/>
        <w:numPr>
          <w:ilvl w:val="0"/>
          <w:numId w:val="2"/>
        </w:numPr>
      </w:pPr>
      <w:r>
        <w:rPr>
          <w:b/>
          <w:bCs/>
        </w:rPr>
        <w:t xml:space="preserve">Never use "self-perform." </w:t>
      </w:r>
      <w:r>
        <w:t xml:space="preserve">It was permanently removed from the site.</w:t>
      </w:r>
    </w:p>
    <w:p>
      <w:pPr>
        <w:pStyle w:val="ListParagraph"/>
        <w:numPr>
          <w:ilvl w:val="0"/>
          <w:numId w:val="2"/>
        </w:numPr>
      </w:pPr>
      <w:r>
        <w:rPr>
          <w:b/>
          <w:bCs/>
        </w:rPr>
        <w:t xml:space="preserve">Never hand-edit many pages one at a time. </w:t>
      </w:r>
      <w:r>
        <w:t xml:space="preserve">Anything spanning multiple pages — navigation, footer, image swaps — gets done with a script. Ask Claude; do not open 25 files.</w:t>
      </w:r>
    </w:p>
    <w:p>
      <w:pPr>
        <w:pStyle w:val="ListParagraph"/>
        <w:numPr>
          <w:ilvl w:val="0"/>
          <w:numId w:val="2"/>
        </w:numPr>
      </w:pPr>
      <w:r>
        <w:rPr>
          <w:b/>
          <w:bCs/>
        </w:rPr>
        <w:t xml:space="preserve">Pull before you work, push when you finish. </w:t>
      </w:r>
      <w:r>
        <w:t xml:space="preserve">Two people share this repository from separate computers.</w:t>
      </w:r>
    </w:p>
    <w:p>
      <w:pPr>
        <w:pStyle w:val="ListParagraph"/>
        <w:numPr>
          <w:ilvl w:val="0"/>
          <w:numId w:val="2"/>
        </w:numPr>
      </w:pPr>
      <w:r>
        <w:rPr>
          <w:b/>
          <w:bCs/>
        </w:rPr>
        <w:t xml:space="preserve">If GitHub Desktop reports a conflict, stop. </w:t>
      </w:r>
      <w:r>
        <w:t xml:space="preserve">Coordinate with the other person rather than forcing it.</w:t>
      </w:r>
    </w:p>
    <w:p>
      <w:pPr>
        <w:pStyle w:val="Heading1"/>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02850" w:val="clear"/>
            <w:tcMar>
              <w:top w:type="dxa" w:w="80"/>
              <w:left w:type="dxa" w:w="120"/>
              <w:bottom w:type="dxa" w:w="80"/>
              <w:right w:type="dxa" w:w="120"/>
            </w:tcMar>
          </w:tcPr>
          <w:p>
            <w:pPr>
              <w:spacing w:after="0"/>
            </w:pPr>
            <w:r>
              <w:rPr>
                <w:b/>
                <w:bCs/>
                <w:color w:val="FFFFFF"/>
                <w:sz w:val="19"/>
                <w:szCs w:val="19"/>
              </w:rPr>
              <w:t xml:space="preserve">Task</w:t>
            </w:r>
          </w:p>
        </w:tc>
        <w:tc>
          <w:tcPr>
            <w:tcW w:type="dxa" w:w="6960"/>
            <w:shd w:fill="002850" w:val="clear"/>
            <w:tcMar>
              <w:top w:type="dxa" w:w="80"/>
              <w:left w:type="dxa" w:w="120"/>
              <w:bottom w:type="dxa" w:w="80"/>
              <w:right w:type="dxa" w:w="120"/>
            </w:tcMar>
          </w:tcPr>
          <w:p>
            <w:pPr>
              <w:spacing w:after="0"/>
            </w:pPr>
            <w:r>
              <w:rPr>
                <w:b/>
                <w:bCs/>
                <w:color w:val="FFFFFF"/>
                <w:sz w:val="19"/>
                <w:szCs w:val="19"/>
              </w:rPr>
              <w:t xml:space="preserve">What you need</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New project page</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Name, client, sector, location, scope, copy or facts, hero photo, grid thumbnail</w:t>
            </w:r>
          </w:p>
        </w:tc>
      </w:tr>
      <w:tr>
        <w:tc>
          <w:tcPr>
            <w:tcW w:type="dxa" w:w="2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Add a gallery</w:t>
            </w:r>
          </w:p>
        </w:tc>
        <w:tc>
          <w:tcPr>
            <w:tcW w:type="dxa" w:w="6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Numbered photos at 800 x 600 in images/project-gallery/</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Add a video</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YouTube ID (unlisted), a short heading, optional caption</w:t>
            </w:r>
          </w:p>
        </w:tc>
      </w:tr>
      <w:tr>
        <w:tc>
          <w:tcPr>
            <w:tcW w:type="dxa" w:w="240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Remove a video</w:t>
            </w:r>
          </w:p>
        </w:tc>
        <w:tc>
          <w:tcPr>
            <w:tcW w:type="dxa" w:w="6960"/>
            <w:shd w:fill="F4F4F4" w:val="clear"/>
            <w:tcMar>
              <w:top w:type="dxa" w:w="80"/>
              <w:left w:type="dxa" w:w="120"/>
              <w:bottom w:type="dxa" w:w="80"/>
              <w:right w:type="dxa" w:w="120"/>
            </w:tcMar>
          </w:tcPr>
          <w:p>
            <w:pPr>
              <w:spacing w:after="0"/>
            </w:pPr>
            <w:r>
              <w:rPr>
                <w:rFonts w:ascii="Calibri" w:cs="Calibri" w:eastAsia="Calibri" w:hAnsi="Calibri"/>
                <w:sz w:val="19"/>
                <w:szCs w:val="19"/>
              </w:rPr>
              <w:t xml:space="preserve">Tell Claude, or run the tool with --remove</w:t>
            </w:r>
          </w:p>
        </w:tc>
      </w:tr>
      <w:tr>
        <w:tc>
          <w:tcPr>
            <w:tcW w:type="dxa" w:w="2400"/>
            <w:tcMar>
              <w:top w:type="dxa" w:w="80"/>
              <w:left w:type="dxa" w:w="120"/>
              <w:bottom w:type="dxa" w:w="80"/>
              <w:right w:type="dxa" w:w="120"/>
            </w:tcMar>
          </w:tcPr>
          <w:p>
            <w:pPr>
              <w:spacing w:after="0"/>
            </w:pPr>
            <w:r>
              <w:rPr>
                <w:rFonts w:ascii="Calibri" w:cs="Calibri" w:eastAsia="Calibri" w:hAnsi="Calibri"/>
                <w:sz w:val="19"/>
                <w:szCs w:val="19"/>
              </w:rPr>
              <w:t xml:space="preserve">Any of the above</w:t>
            </w:r>
          </w:p>
        </w:tc>
        <w:tc>
          <w:tcPr>
            <w:tcW w:type="dxa" w:w="6960"/>
            <w:tcMar>
              <w:top w:type="dxa" w:w="80"/>
              <w:left w:type="dxa" w:w="120"/>
              <w:bottom w:type="dxa" w:w="80"/>
              <w:right w:type="dxa" w:w="120"/>
            </w:tcMar>
          </w:tcPr>
          <w:p>
            <w:pPr>
              <w:spacing w:after="0"/>
            </w:pPr>
            <w:r>
              <w:rPr>
                <w:rFonts w:ascii="Calibri" w:cs="Calibri" w:eastAsia="Calibri" w:hAnsi="Calibri"/>
                <w:sz w:val="19"/>
                <w:szCs w:val="19"/>
              </w:rPr>
              <w:t xml:space="preserve">Pull first. Commit and push after. Hard refresh to check.</w:t>
            </w:r>
          </w:p>
        </w:tc>
      </w:tr>
    </w:tbl>
    <w:p>
      <w:pPr>
        <w:spacing w:before="360"/>
      </w:pPr>
      <w:r>
        <w:rPr>
          <w:i/>
          <w:iCs/>
          <w:color w:val="616265"/>
          <w:sz w:val="19"/>
          <w:szCs w:val="19"/>
        </w:rPr>
        <w:t xml:space="preserve">Related: Blog &amp; Insights SOP — covers blog document format and publishing posts.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002850"/>
      <w:sz w:val="40"/>
      <w:szCs w:val="40"/>
    </w:rPr>
  </w:style>
  <w:style w:type="paragraph" w:styleId="Subtitle">
    <w:name w:val="Subtitle"/>
    <w:basedOn w:val="Normal"/>
    <w:next w:val="Normal"/>
    <w:pPr>
      <w:spacing w:after="360"/>
    </w:pPr>
    <w:rPr>
      <w:rFonts w:ascii="Calibri" w:cs="Calibri" w:eastAsia="Calibri" w:hAnsi="Calibri"/>
      <w:color w:val="616265"/>
      <w:sz w:val="22"/>
      <w:szCs w:val="22"/>
    </w:rPr>
  </w:style>
  <w:style w:type="paragraph" w:styleId="Heading1">
    <w:name w:val="Heading 1"/>
    <w:basedOn w:val="Normal"/>
    <w:next w:val="Normal"/>
    <w:qFormat/>
    <w:pPr>
      <w:pBdr>
        <w:bottom w:val="single" w:color="FF5113" w:sz="12" w:space="6"/>
      </w:pBdr>
      <w:spacing w:after="140" w:before="380"/>
    </w:pPr>
    <w:rPr>
      <w:rFonts w:ascii="Calibri" w:cs="Calibri" w:eastAsia="Calibri" w:hAnsi="Calibri"/>
      <w:b/>
      <w:bCs/>
      <w:color w:val="002850"/>
      <w:sz w:val="28"/>
      <w:szCs w:val="28"/>
    </w:rPr>
  </w:style>
  <w:style w:type="paragraph" w:styleId="Heading2">
    <w:name w:val="Heading 2"/>
    <w:basedOn w:val="Normal"/>
    <w:next w:val="Normal"/>
    <w:qFormat/>
    <w:pPr>
      <w:spacing w:after="100" w:before="280"/>
    </w:pPr>
    <w:rPr>
      <w:rFonts w:ascii="Calibri" w:cs="Calibri" w:eastAsia="Calibri" w:hAnsi="Calibri"/>
      <w:b/>
      <w:bCs/>
      <w:color w:val="002850"/>
      <w:sz w:val="24"/>
      <w:szCs w:val="24"/>
    </w:rPr>
  </w:style>
  <w:style w:type="paragraph" w:styleId="Heading3">
    <w:name w:val="Heading 3"/>
    <w:basedOn w:val="Normal"/>
    <w:next w:val="Normal"/>
    <w:qFormat/>
    <w:pPr>
      <w:spacing w:after="80" w:before="200"/>
    </w:pPr>
    <w:rPr>
      <w:rFonts w:ascii="Calibri" w:cs="Calibri" w:eastAsia="Calibri" w:hAnsi="Calibri"/>
      <w:b/>
      <w:bCs/>
      <w:color w:val="61626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2026-09-15T15:06:53.723Z</dcterms:created>
  <dcterms:modified xsi:type="dcterms:W3CDTF">2026-09-15T15:06:53.723Z</dcterms:modified>
</cp:coreProperties>
</file>

<file path=docProps/custom.xml><?xml version="1.0" encoding="utf-8"?>
<Properties xmlns="http://schemas.openxmlformats.org/officeDocument/2006/custom-properties" xmlns:vt="http://schemas.openxmlformats.org/officeDocument/2006/docPropsVTypes"/>
</file>