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0048" w:rsidR="00843A98" w:rsidP="00600048" w:rsidRDefault="00706CB7" w14:paraId="5A4C9C85" w14:textId="77777777">
      <w:pPr>
        <w:pStyle w:val="Heading2"/>
        <w:jc w:val="center"/>
        <w:rPr>
          <w:b/>
          <w:noProof/>
          <w:sz w:val="22"/>
          <w:szCs w:val="22"/>
          <w:lang w:val="en-US"/>
        </w:rPr>
      </w:pPr>
      <w:r>
        <w:t xml:space="preserve"> </w:t>
      </w:r>
      <w:r w:rsidR="00FB0FF9">
        <w:t xml:space="preserve"> </w:t>
      </w:r>
      <w:r w:rsidR="006C5504">
        <w:rPr>
          <w:noProof/>
          <w:lang w:eastAsia="en-AU"/>
        </w:rPr>
        <w:drawing>
          <wp:inline distT="0" distB="0" distL="0" distR="0" wp14:anchorId="5D422E99" wp14:editId="4F027F98">
            <wp:extent cx="3602990" cy="852805"/>
            <wp:effectExtent l="0" t="0" r="0" b="0"/>
            <wp:docPr id="1" name="Picture 1" descr="Perth Modern School rgb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line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2990" cy="852805"/>
                    </a:xfrm>
                    <a:prstGeom prst="rect">
                      <a:avLst/>
                    </a:prstGeom>
                    <a:noFill/>
                    <a:ln>
                      <a:noFill/>
                    </a:ln>
                  </pic:spPr>
                </pic:pic>
              </a:graphicData>
            </a:graphic>
          </wp:inline>
        </w:drawing>
      </w:r>
    </w:p>
    <w:p w:rsidRPr="00600048" w:rsidR="009D1E13" w:rsidP="009D1E13" w:rsidRDefault="009D1E13" w14:paraId="481D8FF4" w14:textId="4CFCD1E4">
      <w:pPr>
        <w:jc w:val="center"/>
        <w:rPr>
          <w:b/>
          <w:bCs/>
          <w:sz w:val="32"/>
          <w:szCs w:val="28"/>
        </w:rPr>
      </w:pPr>
      <w:r w:rsidRPr="00600048">
        <w:rPr>
          <w:b/>
          <w:bCs/>
          <w:sz w:val="32"/>
          <w:szCs w:val="28"/>
        </w:rPr>
        <w:t>Programme and Course Outline</w:t>
      </w:r>
      <w:r w:rsidR="0048670E">
        <w:rPr>
          <w:b/>
          <w:bCs/>
          <w:sz w:val="32"/>
          <w:szCs w:val="28"/>
        </w:rPr>
        <w:t xml:space="preserve"> 202</w:t>
      </w:r>
      <w:r w:rsidR="007661F2">
        <w:rPr>
          <w:b/>
          <w:bCs/>
          <w:sz w:val="32"/>
          <w:szCs w:val="28"/>
        </w:rPr>
        <w:t>3</w:t>
      </w:r>
    </w:p>
    <w:p w:rsidRPr="00600048" w:rsidR="00C43F36" w:rsidP="0017057E" w:rsidRDefault="00C43F36" w14:paraId="31286439" w14:textId="77777777">
      <w:pPr>
        <w:jc w:val="center"/>
        <w:rPr>
          <w:b/>
          <w:bCs/>
          <w:sz w:val="32"/>
          <w:szCs w:val="28"/>
        </w:rPr>
      </w:pPr>
      <w:r w:rsidRPr="00600048">
        <w:rPr>
          <w:b/>
          <w:bCs/>
          <w:sz w:val="32"/>
          <w:szCs w:val="28"/>
        </w:rPr>
        <w:t xml:space="preserve">Year 11 </w:t>
      </w:r>
      <w:r w:rsidRPr="00600048" w:rsidR="00F0038B">
        <w:rPr>
          <w:b/>
          <w:bCs/>
          <w:sz w:val="32"/>
          <w:szCs w:val="28"/>
        </w:rPr>
        <w:t>Mathematics</w:t>
      </w:r>
      <w:r w:rsidRPr="00600048" w:rsidR="009D1E13">
        <w:rPr>
          <w:b/>
          <w:bCs/>
          <w:sz w:val="32"/>
          <w:szCs w:val="28"/>
        </w:rPr>
        <w:t xml:space="preserve">:  </w:t>
      </w:r>
      <w:r w:rsidRPr="00600048" w:rsidR="00513214">
        <w:rPr>
          <w:b/>
          <w:bCs/>
          <w:sz w:val="32"/>
          <w:szCs w:val="28"/>
        </w:rPr>
        <w:t>Specialist</w:t>
      </w:r>
      <w:r w:rsidRPr="00600048" w:rsidR="0017057E">
        <w:rPr>
          <w:b/>
          <w:bCs/>
          <w:sz w:val="32"/>
          <w:szCs w:val="28"/>
        </w:rPr>
        <w:t xml:space="preserve"> Unit </w:t>
      </w:r>
      <w:r w:rsidRPr="00600048">
        <w:rPr>
          <w:b/>
          <w:bCs/>
          <w:sz w:val="32"/>
          <w:szCs w:val="28"/>
        </w:rPr>
        <w:t>1 &amp; 2</w:t>
      </w:r>
    </w:p>
    <w:p w:rsidRPr="00600048" w:rsidR="0017057E" w:rsidP="0017057E" w:rsidRDefault="0017057E" w14:paraId="7599BDB7" w14:textId="77777777">
      <w:pPr>
        <w:jc w:val="center"/>
        <w:rPr>
          <w:b/>
          <w:bCs/>
          <w:color w:val="00B050"/>
          <w:sz w:val="32"/>
          <w:szCs w:val="28"/>
          <w:u w:val="single"/>
        </w:rPr>
      </w:pPr>
      <w:r w:rsidRPr="00600048">
        <w:rPr>
          <w:b/>
          <w:bCs/>
          <w:color w:val="00B050"/>
          <w:sz w:val="32"/>
          <w:szCs w:val="28"/>
          <w:u w:val="single"/>
        </w:rPr>
        <w:t>Note: This outline is subject to change!</w:t>
      </w:r>
    </w:p>
    <w:p w:rsidRPr="00E37232" w:rsidR="00B57D8A" w:rsidP="009C46A7" w:rsidRDefault="00B57D8A" w14:paraId="260FFB9C" w14:textId="77777777">
      <w:pPr>
        <w:pStyle w:val="BodyText2"/>
        <w:rPr>
          <w:sz w:val="26"/>
          <w:u w:val="words"/>
        </w:rPr>
      </w:pPr>
    </w:p>
    <w:p w:rsidRPr="00E37232" w:rsidR="00B57D8A" w:rsidP="009C46A7" w:rsidRDefault="00B57D8A" w14:paraId="4E345953" w14:textId="77777777">
      <w:pPr>
        <w:pStyle w:val="BodyText2"/>
        <w:jc w:val="both"/>
        <w:rPr>
          <w:sz w:val="22"/>
          <w:szCs w:val="22"/>
        </w:rPr>
      </w:pPr>
      <w:r w:rsidRPr="00E37232">
        <w:rPr>
          <w:sz w:val="22"/>
          <w:szCs w:val="22"/>
        </w:rPr>
        <w:t xml:space="preserve">The program you have been issued references all objectives in the </w:t>
      </w:r>
      <w:r w:rsidRPr="00E37232" w:rsidR="009D1E13">
        <w:rPr>
          <w:sz w:val="22"/>
          <w:szCs w:val="22"/>
        </w:rPr>
        <w:t>Australian Curriculum</w:t>
      </w:r>
      <w:r w:rsidRPr="00E37232">
        <w:rPr>
          <w:sz w:val="22"/>
          <w:szCs w:val="22"/>
        </w:rPr>
        <w:t xml:space="preserve">.  The syllabus may be easily downloaded from the </w:t>
      </w:r>
      <w:proofErr w:type="spellStart"/>
      <w:r w:rsidRPr="00E37232" w:rsidR="009D1E13">
        <w:rPr>
          <w:sz w:val="22"/>
          <w:szCs w:val="22"/>
        </w:rPr>
        <w:t>Schools</w:t>
      </w:r>
      <w:proofErr w:type="spellEnd"/>
      <w:r w:rsidRPr="00E37232" w:rsidR="009D1E13">
        <w:rPr>
          <w:sz w:val="22"/>
          <w:szCs w:val="22"/>
        </w:rPr>
        <w:t xml:space="preserve"> Curriculum and Standards Authori</w:t>
      </w:r>
      <w:r w:rsidR="00E37232">
        <w:rPr>
          <w:sz w:val="22"/>
          <w:szCs w:val="22"/>
        </w:rPr>
        <w:t xml:space="preserve">ty (SCASA) </w:t>
      </w:r>
      <w:r w:rsidRPr="00E37232">
        <w:rPr>
          <w:sz w:val="22"/>
          <w:szCs w:val="22"/>
        </w:rPr>
        <w:t xml:space="preserve">website </w:t>
      </w:r>
      <w:r w:rsidRPr="00E37232" w:rsidR="009D1E13">
        <w:rPr>
          <w:sz w:val="22"/>
          <w:szCs w:val="22"/>
        </w:rPr>
        <w:t>at (http://www.scsa.wa.edu.au/</w:t>
      </w:r>
      <w:r w:rsidRPr="00E37232">
        <w:rPr>
          <w:sz w:val="22"/>
          <w:szCs w:val="22"/>
        </w:rPr>
        <w:t>).</w:t>
      </w:r>
    </w:p>
    <w:p w:rsidRPr="00E37232" w:rsidR="00B57D8A" w:rsidP="009C46A7" w:rsidRDefault="00B57D8A" w14:paraId="4953B432" w14:textId="77777777">
      <w:pPr>
        <w:jc w:val="both"/>
        <w:rPr>
          <w:b/>
          <w:bCs/>
          <w:sz w:val="22"/>
          <w:szCs w:val="22"/>
        </w:rPr>
      </w:pPr>
    </w:p>
    <w:p w:rsidRPr="007A25FF" w:rsidR="00B57D8A" w:rsidP="007A25FF" w:rsidRDefault="00B57D8A" w14:paraId="2236F75D" w14:textId="0DDF63D0">
      <w:pPr>
        <w:jc w:val="both"/>
        <w:rPr>
          <w:sz w:val="22"/>
          <w:szCs w:val="22"/>
        </w:rPr>
      </w:pPr>
      <w:smartTag w:uri="urn:schemas-microsoft-com:office:smarttags" w:element="stockticker">
        <w:r w:rsidRPr="00E37232">
          <w:rPr>
            <w:b/>
            <w:bCs/>
            <w:sz w:val="22"/>
            <w:szCs w:val="22"/>
          </w:rPr>
          <w:t>UNIT</w:t>
        </w:r>
      </w:smartTag>
      <w:r w:rsidRPr="00E37232">
        <w:rPr>
          <w:b/>
          <w:bCs/>
          <w:sz w:val="22"/>
          <w:szCs w:val="22"/>
        </w:rPr>
        <w:t xml:space="preserve"> Name of cou</w:t>
      </w:r>
      <w:r w:rsidRPr="00E37232" w:rsidR="00D51EF5">
        <w:rPr>
          <w:b/>
          <w:bCs/>
          <w:sz w:val="22"/>
          <w:szCs w:val="22"/>
        </w:rPr>
        <w:t>r</w:t>
      </w:r>
      <w:r w:rsidRPr="00E37232">
        <w:rPr>
          <w:b/>
          <w:bCs/>
          <w:sz w:val="22"/>
          <w:szCs w:val="22"/>
        </w:rPr>
        <w:t>se:</w:t>
      </w:r>
      <w:r w:rsidRPr="00E37232">
        <w:rPr>
          <w:bCs/>
          <w:sz w:val="22"/>
          <w:szCs w:val="22"/>
        </w:rPr>
        <w:t xml:space="preserve"> </w:t>
      </w:r>
      <w:r w:rsidRPr="00E37232" w:rsidR="00F0038B">
        <w:rPr>
          <w:bCs/>
          <w:sz w:val="22"/>
          <w:szCs w:val="22"/>
        </w:rPr>
        <w:t xml:space="preserve">  Mathematics </w:t>
      </w:r>
      <w:r w:rsidRPr="00E37232" w:rsidR="00095473">
        <w:rPr>
          <w:bCs/>
          <w:sz w:val="22"/>
          <w:szCs w:val="22"/>
        </w:rPr>
        <w:t>Specialist</w:t>
      </w:r>
    </w:p>
    <w:p w:rsidRPr="005E7148" w:rsidR="007A25FF" w:rsidP="007A25FF" w:rsidRDefault="007A25FF" w14:paraId="29EB64DD" w14:textId="1524BC51">
      <w:pPr>
        <w:pStyle w:val="Paragraph"/>
        <w:spacing w:line="269" w:lineRule="auto"/>
        <w:rPr>
          <w:rFonts w:ascii="Times New Roman" w:hAnsi="Times New Roman" w:cs="Times New Roman"/>
          <w:b/>
          <w:bCs/>
          <w:color w:val="auto"/>
          <w:sz w:val="32"/>
          <w:szCs w:val="32"/>
        </w:rPr>
      </w:pPr>
      <w:bookmarkStart w:name="_Toc382479711" w:id="0"/>
      <w:bookmarkStart w:name="_Toc347908200" w:id="1"/>
      <w:r w:rsidRPr="005E7148">
        <w:rPr>
          <w:rFonts w:ascii="Times New Roman" w:hAnsi="Times New Roman" w:cs="Times New Roman"/>
          <w:b/>
          <w:bCs/>
          <w:color w:val="auto"/>
          <w:sz w:val="32"/>
          <w:szCs w:val="32"/>
        </w:rPr>
        <w:t>Rationale</w:t>
      </w:r>
    </w:p>
    <w:p w:rsidRPr="005E7148" w:rsidR="007A25FF" w:rsidP="005E7148" w:rsidRDefault="007A25FF" w14:paraId="22272EBC" w14:textId="03C4A49A">
      <w:pPr>
        <w:pStyle w:val="Paragraph"/>
        <w:spacing w:before="0" w:line="269" w:lineRule="auto"/>
        <w:contextualSpacing/>
        <w:rPr>
          <w:rFonts w:ascii="Times New Roman" w:hAnsi="Times New Roman" w:cs="Times New Roman"/>
          <w:color w:val="auto"/>
        </w:rPr>
      </w:pPr>
      <w:r w:rsidRPr="005E7148">
        <w:rPr>
          <w:rFonts w:ascii="Times New Roman" w:hAnsi="Times New Roman" w:cs="Times New Roman"/>
          <w:color w:val="auto"/>
        </w:rPr>
        <w:t>Mathematics is the study of order, relation and pattern. From its origins in counting and measuring, it has evolved in highly sophisticated and elegant ways to become the language now used to describe much of the modern world. Statistics are concerned with collecting, analysing, modelling and interpreting data in order to investigate and understand real world phenomena and solve problems in context. Together, mathematics and statistics provide a framework for thinking and a means of communication that is powerful, logical, concise and precise.</w:t>
      </w:r>
    </w:p>
    <w:p w:rsidRPr="005E7148" w:rsidR="007A25FF" w:rsidP="005E7148" w:rsidRDefault="007A25FF" w14:paraId="543895D9" w14:textId="77777777">
      <w:pPr>
        <w:pStyle w:val="Paragraph"/>
        <w:spacing w:before="0" w:line="269" w:lineRule="auto"/>
        <w:contextualSpacing/>
        <w:rPr>
          <w:rFonts w:ascii="Times New Roman" w:hAnsi="Times New Roman" w:cs="Times New Roman"/>
          <w:color w:val="auto"/>
        </w:rPr>
      </w:pPr>
      <w:r w:rsidRPr="005E7148">
        <w:rPr>
          <w:rFonts w:ascii="Times New Roman" w:hAnsi="Times New Roman" w:cs="Times New Roman"/>
          <w:color w:val="auto"/>
        </w:rPr>
        <w:t>Both mathematics and statistics are widely applicable as models of the world around us and there is ample opportunity for problem-solving throughout the Mathematics Specialist ATAR course. There is also a sound logical basis to this subject, and in mastering the course, students will develop logical reasoning skills to a high level.</w:t>
      </w:r>
    </w:p>
    <w:p w:rsidRPr="005E7148" w:rsidR="007A25FF" w:rsidP="005E7148" w:rsidRDefault="007A25FF" w14:paraId="19D97E7A" w14:textId="77777777">
      <w:pPr>
        <w:pStyle w:val="Paragraph"/>
        <w:spacing w:before="0" w:line="269" w:lineRule="auto"/>
        <w:contextualSpacing/>
        <w:rPr>
          <w:rFonts w:ascii="Times New Roman" w:hAnsi="Times New Roman" w:cs="Times New Roman"/>
          <w:color w:val="auto"/>
        </w:rPr>
      </w:pPr>
      <w:r w:rsidRPr="005E7148">
        <w:rPr>
          <w:rFonts w:ascii="Times New Roman" w:hAnsi="Times New Roman" w:cs="Times New Roman"/>
          <w:color w:val="auto"/>
        </w:rPr>
        <w:t xml:space="preserve">The Mathematics Specialist ATAR course provides opportunities, beyond those presented in the Mathematics Methods ATAR course, to develop rigorous mathematical arguments and proofs and to use mathematical and statistical models more extensively. Topics are developed systematically and lay the foundations for future studies in quantitative subjects in a coherent and structured fashion. Students of the Mathematics Specialist ATAR course will be able to appreciate the true nature of mathematics, its beauty and its functionality. </w:t>
      </w:r>
    </w:p>
    <w:p w:rsidRPr="005E7148" w:rsidR="007A25FF" w:rsidP="005E7148" w:rsidRDefault="007A25FF" w14:paraId="47D5BD3A" w14:textId="77777777">
      <w:pPr>
        <w:pStyle w:val="Paragraph"/>
        <w:spacing w:before="0" w:line="269" w:lineRule="auto"/>
        <w:contextualSpacing/>
        <w:rPr>
          <w:rFonts w:ascii="Times New Roman" w:hAnsi="Times New Roman" w:cs="Times New Roman"/>
          <w:color w:val="auto"/>
        </w:rPr>
      </w:pPr>
      <w:r w:rsidRPr="005E7148">
        <w:rPr>
          <w:rFonts w:ascii="Times New Roman" w:hAnsi="Times New Roman" w:cs="Times New Roman"/>
          <w:color w:val="auto"/>
        </w:rPr>
        <w:t>The Mathematics Specialist ATAR course has been designed to be taken in conjunction with the Mathematical Methods ATAR course. The subject contains topics in functions, calculus, probability and statistics that build on and deepen the ideas presented in the Mathematical Methods ATAR course and demonstrate their application in many areas. Vectors, complex numbers and matrices are introduced. The Mathematics Specialist ATAR course is designed for students with a strong interest in mathematics, including those intending to study mathematics, statistics, all sciences and associated fields, economics or engineering at university.</w:t>
      </w:r>
    </w:p>
    <w:p w:rsidRPr="005E7148" w:rsidR="007A25FF" w:rsidP="005E7148" w:rsidRDefault="007A25FF" w14:paraId="6DC928AB" w14:textId="77777777">
      <w:pPr>
        <w:pStyle w:val="Paragraph"/>
        <w:spacing w:before="0" w:line="269" w:lineRule="auto"/>
        <w:contextualSpacing/>
        <w:rPr>
          <w:rFonts w:ascii="Times New Roman" w:hAnsi="Times New Roman" w:cs="Times New Roman"/>
          <w:color w:val="auto"/>
        </w:rPr>
      </w:pPr>
      <w:r w:rsidRPr="005E7148">
        <w:rPr>
          <w:rFonts w:ascii="Times New Roman" w:hAnsi="Times New Roman" w:cs="Times New Roman"/>
          <w:color w:val="auto"/>
        </w:rPr>
        <w:t xml:space="preserve">For all content areas of the Mathematics Specialist ATAR course, the proficiency strands of the Year 7–10 curriculum </w:t>
      </w:r>
      <w:r w:rsidRPr="005E7148">
        <w:rPr>
          <w:rFonts w:ascii="Times New Roman" w:hAnsi="Times New Roman" w:cs="Times New Roman"/>
          <w:color w:val="auto"/>
          <w:lang w:val="en"/>
        </w:rPr>
        <w:t xml:space="preserve">continue to be </w:t>
      </w:r>
      <w:r w:rsidRPr="005E7148">
        <w:rPr>
          <w:rFonts w:ascii="Times New Roman" w:hAnsi="Times New Roman" w:cs="Times New Roman"/>
          <w:color w:val="auto"/>
        </w:rPr>
        <w:t>applicable and should be inherent in students’ learning of the subject. These strands are Understanding, Fluency, Problem-solving and Reasoning and they are both essential and mutually reinforcing. For all content areas, practice allows students to achieve fluency of skills, such as finding the scalar product of two vectors, or finding the area of a region contained between curves, freeing up working memory for more complex aspects of problem-solving. In the Mathematics Specialist ATAR course, the formal explanation of reasoning through mathematical proof takes on an important role and the ability to present the solution of any problem in a logical and clear manner is of paramount importance. The ability to transfer skills learned to solve one class of problem, for example, integration, to solve another class of problem, such as in biology, kinematics or statistics, is a vital part of mathematics learning in this subject.</w:t>
      </w:r>
    </w:p>
    <w:p w:rsidR="005E7148" w:rsidP="005E7148" w:rsidRDefault="007A25FF" w14:paraId="546A750A" w14:textId="77777777">
      <w:pPr>
        <w:pStyle w:val="Paragraph"/>
        <w:spacing w:before="0" w:after="0" w:line="269" w:lineRule="auto"/>
        <w:contextualSpacing/>
        <w:rPr>
          <w:rFonts w:ascii="Calibri" w:hAnsi="Calibri"/>
          <w:color w:val="auto"/>
        </w:rPr>
      </w:pPr>
      <w:r w:rsidRPr="005E7148">
        <w:rPr>
          <w:rFonts w:ascii="Times New Roman" w:hAnsi="Times New Roman" w:cs="Times New Roman"/>
          <w:color w:val="auto"/>
        </w:rPr>
        <w:t>The Mathematics Specialist ATAR course is structured over four units. The topics in Unit 1 broaden students’ mathematical experience and provide different scenarios for incorporating mathematical arguments and problem solving. The unit blends algebraic and geometric thinking. In this subject, there is a progression of content, applications, level of sophistication and abstraction. For example, in Unit 1, vectors for two-dimensional space are introduced and in Unit 3, vectors are studied for three-dimensional space. The Unit 3 vector topic leads to the establishment of the equations of lines and planes, and this in turn prepares students for an introduction to solving simultaneous equations in three variables. The study of calculus, which is developed in the Mathematical Methods ATAR course, is applied in vectors in Unit 3 and applications of calculus and statistics in Unit 4.</w:t>
      </w:r>
    </w:p>
    <w:p w:rsidR="005E7148" w:rsidP="005E7148" w:rsidRDefault="005E7148" w14:paraId="3C4B5C94" w14:textId="77777777">
      <w:pPr>
        <w:pStyle w:val="Paragraph"/>
        <w:spacing w:after="0" w:line="269" w:lineRule="auto"/>
        <w:rPr>
          <w:rFonts w:ascii="Times New Roman" w:hAnsi="Times New Roman" w:cs="Times New Roman"/>
          <w:b/>
          <w:bCs/>
          <w:color w:val="000000" w:themeColor="text1"/>
          <w:sz w:val="28"/>
          <w:szCs w:val="28"/>
        </w:rPr>
      </w:pPr>
    </w:p>
    <w:p w:rsidRPr="005E7148" w:rsidR="00E37232" w:rsidP="005E7148" w:rsidRDefault="00E37232" w14:paraId="07D1A397" w14:textId="1318DFB8">
      <w:pPr>
        <w:pStyle w:val="Paragraph"/>
        <w:spacing w:after="0" w:line="269" w:lineRule="auto"/>
        <w:rPr>
          <w:rFonts w:ascii="Times New Roman" w:hAnsi="Times New Roman" w:cs="Times New Roman"/>
          <w:color w:val="000000" w:themeColor="text1"/>
          <w:sz w:val="24"/>
          <w:szCs w:val="24"/>
        </w:rPr>
      </w:pPr>
      <w:r w:rsidRPr="005E7148">
        <w:rPr>
          <w:rFonts w:ascii="Times New Roman" w:hAnsi="Times New Roman" w:cs="Times New Roman"/>
          <w:b/>
          <w:bCs/>
          <w:color w:val="000000" w:themeColor="text1"/>
          <w:sz w:val="32"/>
          <w:szCs w:val="32"/>
        </w:rPr>
        <w:t>Aims</w:t>
      </w:r>
      <w:bookmarkEnd w:id="0"/>
    </w:p>
    <w:p w:rsidRPr="005E7148" w:rsidR="005E7148" w:rsidP="005E7148" w:rsidRDefault="005E7148" w14:paraId="2EC4250E" w14:textId="77777777">
      <w:pPr>
        <w:pStyle w:val="Paragraph"/>
        <w:rPr>
          <w:rFonts w:ascii="Times New Roman" w:hAnsi="Times New Roman" w:cs="Times New Roman" w:eastAsiaTheme="minorEastAsia"/>
          <w:color w:val="000000" w:themeColor="text1"/>
          <w:lang w:eastAsia="en-US"/>
        </w:rPr>
      </w:pPr>
      <w:bookmarkStart w:name="_Toc382479712" w:id="2"/>
      <w:r w:rsidRPr="005E7148">
        <w:rPr>
          <w:rFonts w:ascii="Times New Roman" w:hAnsi="Times New Roman" w:cs="Times New Roman"/>
          <w:color w:val="000000" w:themeColor="text1"/>
        </w:rPr>
        <w:t>The Mathematics Specialist ATAR course</w:t>
      </w:r>
      <w:r w:rsidRPr="005E7148">
        <w:rPr>
          <w:rFonts w:ascii="Times New Roman" w:hAnsi="Times New Roman" w:cs="Times New Roman" w:eastAsiaTheme="minorEastAsia"/>
          <w:color w:val="000000" w:themeColor="text1"/>
          <w:lang w:eastAsia="en-US"/>
        </w:rPr>
        <w:t xml:space="preserve"> aims to develop students’:</w:t>
      </w:r>
    </w:p>
    <w:p w:rsidRPr="005E7148" w:rsidR="005E7148" w:rsidP="005E7148" w:rsidRDefault="005E7148" w14:paraId="35CE6221" w14:textId="77777777">
      <w:pPr>
        <w:pStyle w:val="ListItem"/>
        <w:rPr>
          <w:rFonts w:ascii="Times New Roman" w:hAnsi="Times New Roman" w:cs="Times New Roman"/>
          <w:color w:val="000000" w:themeColor="text1"/>
        </w:rPr>
      </w:pPr>
      <w:r w:rsidRPr="005E7148">
        <w:rPr>
          <w:rFonts w:ascii="Times New Roman" w:hAnsi="Times New Roman" w:cs="Times New Roman"/>
          <w:color w:val="000000" w:themeColor="text1"/>
        </w:rPr>
        <w:t xml:space="preserve">understanding of concepts and techniques drawn from geometry, combinatorics, trigonometry, complex numbers, vectors, matrices, calculus and statistics </w:t>
      </w:r>
    </w:p>
    <w:p w:rsidRPr="005E7148" w:rsidR="005E7148" w:rsidP="005E7148" w:rsidRDefault="005E7148" w14:paraId="49974FE0" w14:textId="77777777">
      <w:pPr>
        <w:pStyle w:val="ListItem"/>
        <w:rPr>
          <w:rFonts w:ascii="Times New Roman" w:hAnsi="Times New Roman" w:cs="Times New Roman"/>
          <w:color w:val="000000" w:themeColor="text1"/>
        </w:rPr>
      </w:pPr>
      <w:r w:rsidRPr="005E7148">
        <w:rPr>
          <w:rFonts w:ascii="Times New Roman" w:hAnsi="Times New Roman" w:cs="Times New Roman"/>
          <w:color w:val="000000" w:themeColor="text1"/>
        </w:rPr>
        <w:t xml:space="preserve">ability to solve applied problems using concepts and techniques drawn from geometry, combinatorics, trigonometry, complex numbers, vectors, matrices, calculus and statistics </w:t>
      </w:r>
    </w:p>
    <w:p w:rsidRPr="005E7148" w:rsidR="005E7148" w:rsidP="005E7148" w:rsidRDefault="005E7148" w14:paraId="4CE00D94" w14:textId="77777777">
      <w:pPr>
        <w:pStyle w:val="ListItem"/>
        <w:rPr>
          <w:rFonts w:ascii="Times New Roman" w:hAnsi="Times New Roman" w:cs="Times New Roman"/>
          <w:color w:val="000000" w:themeColor="text1"/>
        </w:rPr>
      </w:pPr>
      <w:r w:rsidRPr="005E7148">
        <w:rPr>
          <w:rFonts w:ascii="Times New Roman" w:hAnsi="Times New Roman" w:cs="Times New Roman"/>
          <w:color w:val="000000" w:themeColor="text1"/>
        </w:rPr>
        <w:t xml:space="preserve">capacity to choose and use technology appropriately </w:t>
      </w:r>
    </w:p>
    <w:p w:rsidRPr="005E7148" w:rsidR="005E7148" w:rsidP="005E7148" w:rsidRDefault="005E7148" w14:paraId="4A75D25D" w14:textId="77777777">
      <w:pPr>
        <w:pStyle w:val="ListItem"/>
        <w:rPr>
          <w:rFonts w:ascii="Times New Roman" w:hAnsi="Times New Roman" w:cs="Times New Roman"/>
          <w:color w:val="000000" w:themeColor="text1"/>
        </w:rPr>
      </w:pPr>
      <w:r w:rsidRPr="005E7148">
        <w:rPr>
          <w:rFonts w:ascii="Times New Roman" w:hAnsi="Times New Roman" w:cs="Times New Roman"/>
          <w:color w:val="000000" w:themeColor="text1"/>
        </w:rPr>
        <w:t xml:space="preserve">reasoning in mathematical and statistical contexts and interpretation of mathematical and statistical information, including ascertaining the reasonableness of solutions to problems </w:t>
      </w:r>
    </w:p>
    <w:p w:rsidR="005E7148" w:rsidP="005E7148" w:rsidRDefault="005E7148" w14:paraId="4B7F3E26" w14:textId="77777777">
      <w:pPr>
        <w:pStyle w:val="ListItem"/>
        <w:rPr>
          <w:rFonts w:ascii="Times New Roman" w:hAnsi="Times New Roman" w:cs="Times New Roman"/>
          <w:color w:val="000000" w:themeColor="text1"/>
        </w:rPr>
      </w:pPr>
      <w:r w:rsidRPr="005E7148">
        <w:rPr>
          <w:rFonts w:ascii="Times New Roman" w:hAnsi="Times New Roman" w:cs="Times New Roman"/>
          <w:color w:val="000000" w:themeColor="text1"/>
        </w:rPr>
        <w:t xml:space="preserve">capacity to communicate in a concise and systematic manner using appropriate mathematical and statistical language </w:t>
      </w:r>
    </w:p>
    <w:p w:rsidRPr="0031453E" w:rsidR="005E7148" w:rsidP="0031453E" w:rsidRDefault="005E7148" w14:paraId="3B646AE5" w14:textId="622295DA">
      <w:pPr>
        <w:pStyle w:val="ListItem"/>
        <w:rPr>
          <w:rFonts w:ascii="Times New Roman" w:hAnsi="Times New Roman" w:cs="Times New Roman"/>
          <w:color w:val="000000" w:themeColor="text1"/>
        </w:rPr>
      </w:pPr>
      <w:r w:rsidRPr="005E7148">
        <w:rPr>
          <w:rFonts w:ascii="Times New Roman" w:hAnsi="Times New Roman" w:cs="Times New Roman"/>
          <w:color w:val="000000" w:themeColor="text1"/>
        </w:rPr>
        <w:t>ability to construct proofs.</w:t>
      </w:r>
    </w:p>
    <w:p w:rsidRPr="005E7148" w:rsidR="005E7148" w:rsidP="005E7148" w:rsidRDefault="005E7148" w14:paraId="707A1DEA" w14:textId="36891535">
      <w:pPr>
        <w:pStyle w:val="Paragraph"/>
        <w:spacing w:line="269" w:lineRule="auto"/>
        <w:rPr>
          <w:rFonts w:ascii="Times New Roman" w:hAnsi="Times New Roman" w:cs="Times New Roman" w:eastAsiaTheme="minorEastAsia"/>
          <w:b/>
          <w:bCs/>
          <w:color w:val="auto"/>
          <w:sz w:val="32"/>
          <w:szCs w:val="32"/>
          <w:lang w:eastAsia="en-US"/>
        </w:rPr>
      </w:pPr>
      <w:bookmarkStart w:name="_Toc359503787" w:id="3"/>
      <w:bookmarkStart w:name="_Toc359505487" w:id="4"/>
      <w:bookmarkEnd w:id="1"/>
      <w:bookmarkEnd w:id="2"/>
      <w:r w:rsidRPr="005E7148">
        <w:rPr>
          <w:rFonts w:ascii="Times New Roman" w:hAnsi="Times New Roman" w:cs="Times New Roman" w:eastAsiaTheme="minorEastAsia"/>
          <w:b/>
          <w:bCs/>
          <w:color w:val="auto"/>
          <w:sz w:val="32"/>
          <w:szCs w:val="32"/>
          <w:lang w:eastAsia="en-US"/>
        </w:rPr>
        <w:t>Organisation</w:t>
      </w:r>
    </w:p>
    <w:p w:rsidRPr="005E7148" w:rsidR="005E7148" w:rsidP="005E7148" w:rsidRDefault="005E7148" w14:paraId="16D9E541" w14:textId="0B87B6BD">
      <w:pPr>
        <w:pStyle w:val="Paragraph"/>
        <w:spacing w:line="269" w:lineRule="auto"/>
        <w:rPr>
          <w:rFonts w:ascii="Times New Roman" w:hAnsi="Times New Roman" w:cs="Times New Roman" w:eastAsiaTheme="minorEastAsia"/>
          <w:color w:val="auto"/>
          <w:lang w:eastAsia="en-US"/>
        </w:rPr>
      </w:pPr>
      <w:r w:rsidRPr="005E7148">
        <w:rPr>
          <w:rFonts w:ascii="Times New Roman" w:hAnsi="Times New Roman" w:cs="Times New Roman" w:eastAsiaTheme="minorEastAsia"/>
          <w:color w:val="auto"/>
          <w:lang w:eastAsia="en-US"/>
        </w:rPr>
        <w:t>This course is organised into a Year 11 syllabus and a Year 12 syllabus. The cognitive complexity of the syllabus content increases from Year 11 to Year 12.</w:t>
      </w:r>
    </w:p>
    <w:p w:rsidRPr="005E7148" w:rsidR="005E7148" w:rsidP="005E7148" w:rsidRDefault="005E7148" w14:paraId="403CBF03" w14:textId="77777777">
      <w:pPr>
        <w:pStyle w:val="Heading2"/>
        <w:spacing w:before="120" w:line="269" w:lineRule="auto"/>
      </w:pPr>
      <w:bookmarkStart w:name="_Toc110610861" w:id="5"/>
      <w:r w:rsidRPr="005E7148">
        <w:t>Structure of the syllabus</w:t>
      </w:r>
      <w:bookmarkEnd w:id="3"/>
      <w:bookmarkEnd w:id="5"/>
    </w:p>
    <w:p w:rsidRPr="005E7148" w:rsidR="005E7148" w:rsidP="005E7148" w:rsidRDefault="005E7148" w14:paraId="7578AC1B" w14:textId="77777777">
      <w:pPr>
        <w:spacing w:line="269" w:lineRule="auto"/>
      </w:pPr>
      <w:r w:rsidRPr="005E7148">
        <w:t>The Year 11 syllabus is divided into two units, each of one semester duration, which are typically delivered as a pair. The notional time for each unit is 55 class contact hours.</w:t>
      </w:r>
    </w:p>
    <w:p w:rsidRPr="005E7148" w:rsidR="005E7148" w:rsidP="005E7148" w:rsidRDefault="005E7148" w14:paraId="316F75BB" w14:textId="77777777">
      <w:pPr>
        <w:pStyle w:val="Heading2"/>
        <w:spacing w:before="120" w:line="269" w:lineRule="auto"/>
      </w:pPr>
      <w:bookmarkStart w:name="_Toc110610862" w:id="6"/>
      <w:r w:rsidRPr="005E7148">
        <w:t>Organisation of content</w:t>
      </w:r>
      <w:bookmarkEnd w:id="6"/>
    </w:p>
    <w:p w:rsidRPr="005E7148" w:rsidR="005E7148" w:rsidP="005E7148" w:rsidRDefault="005E7148" w14:paraId="1C044C65" w14:textId="77777777">
      <w:pPr>
        <w:pStyle w:val="Paragraph"/>
        <w:spacing w:line="269" w:lineRule="auto"/>
        <w:rPr>
          <w:rFonts w:ascii="Times New Roman" w:hAnsi="Times New Roman" w:cs="Times New Roman"/>
          <w:b/>
          <w:color w:val="000000" w:themeColor="text1"/>
          <w:sz w:val="26"/>
          <w:szCs w:val="26"/>
        </w:rPr>
      </w:pPr>
      <w:r w:rsidRPr="005E7148">
        <w:rPr>
          <w:rFonts w:ascii="Times New Roman" w:hAnsi="Times New Roman" w:cs="Times New Roman"/>
          <w:b/>
          <w:color w:val="000000" w:themeColor="text1"/>
          <w:sz w:val="26"/>
          <w:szCs w:val="26"/>
        </w:rPr>
        <w:t>Unit 1</w:t>
      </w:r>
    </w:p>
    <w:p w:rsidRPr="005E7148" w:rsidR="005E7148" w:rsidP="005E7148" w:rsidRDefault="005E7148" w14:paraId="6BF380C7" w14:textId="77777777">
      <w:pPr>
        <w:spacing w:line="269" w:lineRule="auto"/>
      </w:pPr>
      <w:r w:rsidRPr="005E7148">
        <w:t>Contains the three topics:</w:t>
      </w:r>
    </w:p>
    <w:p w:rsidRPr="005E7148" w:rsidR="005E7148" w:rsidP="005E7148" w:rsidRDefault="005E7148" w14:paraId="77A03412" w14:textId="77777777">
      <w:pPr>
        <w:pStyle w:val="ListItem"/>
        <w:numPr>
          <w:ilvl w:val="0"/>
          <w:numId w:val="0"/>
        </w:numPr>
        <w:spacing w:line="269" w:lineRule="auto"/>
        <w:ind w:left="567" w:hanging="567"/>
        <w:rPr>
          <w:rFonts w:ascii="Times New Roman" w:hAnsi="Times New Roman" w:cs="Times New Roman"/>
          <w:color w:val="auto"/>
        </w:rPr>
      </w:pPr>
      <w:r w:rsidRPr="005E7148">
        <w:rPr>
          <w:rFonts w:ascii="Times New Roman" w:hAnsi="Times New Roman" w:cs="Times New Roman"/>
          <w:color w:val="auto"/>
        </w:rPr>
        <w:t xml:space="preserve">1.1 </w:t>
      </w:r>
      <w:r w:rsidRPr="005E7148">
        <w:rPr>
          <w:rFonts w:ascii="Times New Roman" w:hAnsi="Times New Roman" w:cs="Times New Roman"/>
          <w:color w:val="auto"/>
        </w:rPr>
        <w:tab/>
      </w:r>
      <w:r w:rsidRPr="005E7148">
        <w:rPr>
          <w:rFonts w:ascii="Times New Roman" w:hAnsi="Times New Roman" w:cs="Times New Roman"/>
          <w:color w:val="auto"/>
        </w:rPr>
        <w:t>Geometry</w:t>
      </w:r>
    </w:p>
    <w:p w:rsidRPr="005E7148" w:rsidR="005E7148" w:rsidP="005E7148" w:rsidRDefault="005E7148" w14:paraId="57FA9863" w14:textId="77777777">
      <w:pPr>
        <w:pStyle w:val="ListItem"/>
        <w:numPr>
          <w:ilvl w:val="0"/>
          <w:numId w:val="0"/>
        </w:numPr>
        <w:spacing w:line="269" w:lineRule="auto"/>
        <w:ind w:left="567" w:hanging="567"/>
        <w:rPr>
          <w:rFonts w:ascii="Times New Roman" w:hAnsi="Times New Roman" w:cs="Times New Roman"/>
          <w:color w:val="auto"/>
        </w:rPr>
      </w:pPr>
      <w:r w:rsidRPr="005E7148">
        <w:rPr>
          <w:rFonts w:ascii="Times New Roman" w:hAnsi="Times New Roman" w:cs="Times New Roman"/>
          <w:color w:val="auto"/>
        </w:rPr>
        <w:t xml:space="preserve">1.2 </w:t>
      </w:r>
      <w:r w:rsidRPr="005E7148">
        <w:rPr>
          <w:rFonts w:ascii="Times New Roman" w:hAnsi="Times New Roman" w:cs="Times New Roman"/>
          <w:color w:val="auto"/>
        </w:rPr>
        <w:tab/>
      </w:r>
      <w:r w:rsidRPr="005E7148">
        <w:rPr>
          <w:rFonts w:ascii="Times New Roman" w:hAnsi="Times New Roman" w:cs="Times New Roman"/>
          <w:color w:val="auto"/>
        </w:rPr>
        <w:t>Combinatorics</w:t>
      </w:r>
    </w:p>
    <w:p w:rsidRPr="005E7148" w:rsidR="005E7148" w:rsidP="005E7148" w:rsidRDefault="005E7148" w14:paraId="43B505ED" w14:textId="77777777">
      <w:pPr>
        <w:pStyle w:val="ListItem"/>
        <w:numPr>
          <w:ilvl w:val="0"/>
          <w:numId w:val="0"/>
        </w:numPr>
        <w:spacing w:line="269" w:lineRule="auto"/>
        <w:ind w:left="567" w:hanging="567"/>
        <w:rPr>
          <w:rFonts w:ascii="Times New Roman" w:hAnsi="Times New Roman" w:cs="Times New Roman"/>
          <w:color w:val="auto"/>
        </w:rPr>
      </w:pPr>
      <w:r w:rsidRPr="005E7148">
        <w:rPr>
          <w:rFonts w:ascii="Times New Roman" w:hAnsi="Times New Roman" w:cs="Times New Roman"/>
          <w:color w:val="auto"/>
        </w:rPr>
        <w:t xml:space="preserve">1.3 </w:t>
      </w:r>
      <w:r w:rsidRPr="005E7148">
        <w:rPr>
          <w:rFonts w:ascii="Times New Roman" w:hAnsi="Times New Roman" w:cs="Times New Roman"/>
          <w:color w:val="auto"/>
        </w:rPr>
        <w:tab/>
      </w:r>
      <w:r w:rsidRPr="005E7148">
        <w:rPr>
          <w:rFonts w:ascii="Times New Roman" w:hAnsi="Times New Roman" w:cs="Times New Roman"/>
          <w:color w:val="auto"/>
        </w:rPr>
        <w:t>Vectors in the plane</w:t>
      </w:r>
    </w:p>
    <w:p w:rsidRPr="005E7148" w:rsidR="005E7148" w:rsidP="005E7148" w:rsidRDefault="005E7148" w14:paraId="12B12786" w14:textId="77777777">
      <w:pPr>
        <w:pStyle w:val="Paragraph"/>
        <w:spacing w:line="269" w:lineRule="auto"/>
        <w:rPr>
          <w:rFonts w:ascii="Times New Roman" w:hAnsi="Times New Roman" w:cs="Times New Roman"/>
          <w:color w:val="auto"/>
          <w:spacing w:val="-2"/>
        </w:rPr>
      </w:pPr>
      <w:r w:rsidRPr="005E7148">
        <w:rPr>
          <w:rFonts w:ascii="Times New Roman" w:hAnsi="Times New Roman" w:cs="Times New Roman"/>
          <w:color w:val="auto"/>
          <w:spacing w:val="-2"/>
        </w:rPr>
        <w:t>The three topics in Unit 1 complement the content of the Mathematics Methods ATAR course. The proficiency strand of Reasoning, from the Year 7–10 curriculum, is continued explicitly in the topic Geometry through a discussion of developing mathematical arguments. This topic also provides the opportunity to summarise and extend students’ studies in Euclidean Geometry, knowledge which is of great benefit in the later study of topics such as vectors and complex numbers. The topic Combinatorics builds on the knowledge from Mathematics Methods and provides techniques that are very useful in many areas of mathematics, including probability and algebra. The topic Vectors in the plane provides new perspectives on working with two-dimensional space and serves as an introduction to techniques which can be extended to three-dimensional space in Unit 3. These three topics considerably broaden students’ mathematical experience and therefore begin an awakening to the breadth and utility of the subject. They also enable students to increase their mathematical flexibility and versatility.</w:t>
      </w:r>
    </w:p>
    <w:p w:rsidRPr="005E7148" w:rsidR="005E7148" w:rsidP="005E7148" w:rsidRDefault="005E7148" w14:paraId="3145EBAA" w14:textId="77777777">
      <w:pPr>
        <w:pStyle w:val="Paragraph"/>
        <w:spacing w:line="269" w:lineRule="auto"/>
        <w:rPr>
          <w:rFonts w:ascii="Times New Roman" w:hAnsi="Times New Roman" w:cs="Times New Roman"/>
          <w:b/>
          <w:color w:val="000000" w:themeColor="text1"/>
          <w:sz w:val="26"/>
          <w:szCs w:val="26"/>
        </w:rPr>
      </w:pPr>
      <w:r w:rsidRPr="005E7148">
        <w:rPr>
          <w:rFonts w:ascii="Times New Roman" w:hAnsi="Times New Roman" w:cs="Times New Roman"/>
          <w:b/>
          <w:color w:val="000000" w:themeColor="text1"/>
          <w:sz w:val="26"/>
          <w:szCs w:val="26"/>
        </w:rPr>
        <w:t>Unit 2</w:t>
      </w:r>
    </w:p>
    <w:p w:rsidRPr="005E7148" w:rsidR="005E7148" w:rsidP="005E7148" w:rsidRDefault="005E7148" w14:paraId="626EA422" w14:textId="77777777">
      <w:pPr>
        <w:spacing w:line="269" w:lineRule="auto"/>
      </w:pPr>
      <w:r w:rsidRPr="005E7148">
        <w:t>Contains the three topics:</w:t>
      </w:r>
    </w:p>
    <w:p w:rsidRPr="005E7148" w:rsidR="005E7148" w:rsidP="005E7148" w:rsidRDefault="005E7148" w14:paraId="499BA237" w14:textId="77777777">
      <w:pPr>
        <w:pStyle w:val="ListItem"/>
        <w:numPr>
          <w:ilvl w:val="0"/>
          <w:numId w:val="0"/>
        </w:numPr>
        <w:spacing w:after="60" w:line="269" w:lineRule="auto"/>
        <w:ind w:left="567" w:hanging="567"/>
        <w:rPr>
          <w:rFonts w:ascii="Times New Roman" w:hAnsi="Times New Roman" w:cs="Times New Roman"/>
          <w:color w:val="auto"/>
        </w:rPr>
      </w:pPr>
      <w:r w:rsidRPr="005E7148">
        <w:rPr>
          <w:rFonts w:ascii="Times New Roman" w:hAnsi="Times New Roman" w:cs="Times New Roman"/>
          <w:color w:val="auto"/>
        </w:rPr>
        <w:t>2.1</w:t>
      </w:r>
      <w:r w:rsidRPr="005E7148">
        <w:rPr>
          <w:rFonts w:ascii="Times New Roman" w:hAnsi="Times New Roman" w:cs="Times New Roman"/>
          <w:color w:val="auto"/>
        </w:rPr>
        <w:tab/>
      </w:r>
      <w:r w:rsidRPr="005E7148">
        <w:rPr>
          <w:rFonts w:ascii="Times New Roman" w:hAnsi="Times New Roman" w:cs="Times New Roman"/>
          <w:color w:val="auto"/>
        </w:rPr>
        <w:t>Trigonometry</w:t>
      </w:r>
    </w:p>
    <w:p w:rsidRPr="005E7148" w:rsidR="005E7148" w:rsidP="005E7148" w:rsidRDefault="005E7148" w14:paraId="72AAE71A" w14:textId="77777777">
      <w:pPr>
        <w:pStyle w:val="ListItem"/>
        <w:numPr>
          <w:ilvl w:val="0"/>
          <w:numId w:val="0"/>
        </w:numPr>
        <w:spacing w:after="60" w:line="269" w:lineRule="auto"/>
        <w:ind w:left="567" w:hanging="567"/>
        <w:rPr>
          <w:rFonts w:ascii="Times New Roman" w:hAnsi="Times New Roman" w:cs="Times New Roman"/>
          <w:color w:val="auto"/>
        </w:rPr>
      </w:pPr>
      <w:r w:rsidRPr="005E7148">
        <w:rPr>
          <w:rFonts w:ascii="Times New Roman" w:hAnsi="Times New Roman" w:cs="Times New Roman"/>
          <w:color w:val="auto"/>
        </w:rPr>
        <w:t xml:space="preserve">2.2 </w:t>
      </w:r>
      <w:r w:rsidRPr="005E7148">
        <w:rPr>
          <w:rFonts w:ascii="Times New Roman" w:hAnsi="Times New Roman" w:cs="Times New Roman"/>
          <w:color w:val="auto"/>
        </w:rPr>
        <w:tab/>
      </w:r>
      <w:r w:rsidRPr="005E7148">
        <w:rPr>
          <w:rFonts w:ascii="Times New Roman" w:hAnsi="Times New Roman" w:cs="Times New Roman"/>
          <w:color w:val="auto"/>
        </w:rPr>
        <w:t>Matrices</w:t>
      </w:r>
    </w:p>
    <w:p w:rsidRPr="005E7148" w:rsidR="005E7148" w:rsidP="005E7148" w:rsidRDefault="005E7148" w14:paraId="2170C975" w14:textId="77777777">
      <w:pPr>
        <w:pStyle w:val="ListItem"/>
        <w:numPr>
          <w:ilvl w:val="0"/>
          <w:numId w:val="0"/>
        </w:numPr>
        <w:spacing w:after="60" w:line="269" w:lineRule="auto"/>
        <w:ind w:left="567" w:hanging="567"/>
        <w:rPr>
          <w:rFonts w:ascii="Times New Roman" w:hAnsi="Times New Roman" w:cs="Times New Roman"/>
          <w:color w:val="auto"/>
        </w:rPr>
      </w:pPr>
      <w:r w:rsidRPr="005E7148">
        <w:rPr>
          <w:rFonts w:ascii="Times New Roman" w:hAnsi="Times New Roman" w:cs="Times New Roman"/>
          <w:color w:val="auto"/>
        </w:rPr>
        <w:t xml:space="preserve">2.3 </w:t>
      </w:r>
      <w:r w:rsidRPr="005E7148">
        <w:rPr>
          <w:rFonts w:ascii="Times New Roman" w:hAnsi="Times New Roman" w:cs="Times New Roman"/>
          <w:color w:val="auto"/>
        </w:rPr>
        <w:tab/>
      </w:r>
      <w:r w:rsidRPr="005E7148">
        <w:rPr>
          <w:rFonts w:ascii="Times New Roman" w:hAnsi="Times New Roman" w:cs="Times New Roman"/>
          <w:color w:val="auto"/>
        </w:rPr>
        <w:t xml:space="preserve">Real and complex numbers </w:t>
      </w:r>
    </w:p>
    <w:p w:rsidRPr="005E7148" w:rsidR="005E7148" w:rsidP="005E7148" w:rsidRDefault="005E7148" w14:paraId="7EED4E77" w14:textId="77777777">
      <w:pPr>
        <w:pStyle w:val="Paragraph"/>
        <w:spacing w:line="269" w:lineRule="auto"/>
        <w:rPr>
          <w:rFonts w:ascii="Times New Roman" w:hAnsi="Times New Roman" w:cs="Times New Roman"/>
          <w:color w:val="auto"/>
        </w:rPr>
      </w:pPr>
      <w:r w:rsidRPr="005E7148">
        <w:rPr>
          <w:rFonts w:ascii="Times New Roman" w:hAnsi="Times New Roman" w:cs="Times New Roman"/>
          <w:color w:val="auto"/>
        </w:rPr>
        <w:lastRenderedPageBreak/>
        <w:t>In Unit 2, Matrices provide new perspectives for working with two-dimensional space and Real and complex numbers provides a continuation of the study of numbers. The topic Trigonometry contains techniques that are used in other topics in both this unit and Units 3 and 4. All topics develop students’ ability to construct mathematical arguments. The technique of proof by the principle of mathematical induction is introduced in this unit.</w:t>
      </w:r>
    </w:p>
    <w:p w:rsidRPr="005E7148" w:rsidR="005E7148" w:rsidP="005E7148" w:rsidRDefault="005E7148" w14:paraId="70E81793" w14:textId="77777777">
      <w:pPr>
        <w:pStyle w:val="Paragraph"/>
        <w:spacing w:line="269" w:lineRule="auto"/>
        <w:rPr>
          <w:rFonts w:ascii="Times New Roman" w:hAnsi="Times New Roman" w:cs="Times New Roman" w:eastAsiaTheme="minorEastAsia"/>
          <w:color w:val="000000" w:themeColor="text1"/>
          <w:lang w:eastAsia="en-US"/>
        </w:rPr>
      </w:pPr>
      <w:r w:rsidRPr="005E7148">
        <w:rPr>
          <w:rFonts w:ascii="Times New Roman" w:hAnsi="Times New Roman" w:cs="Times New Roman" w:eastAsiaTheme="minorEastAsia"/>
          <w:color w:val="000000" w:themeColor="text1"/>
          <w:lang w:eastAsia="en-US"/>
        </w:rPr>
        <w:t>Each unit includes:</w:t>
      </w:r>
    </w:p>
    <w:p w:rsidRPr="005E7148" w:rsidR="005E7148" w:rsidP="005E7148" w:rsidRDefault="005E7148" w14:paraId="12DD556C" w14:textId="77777777">
      <w:pPr>
        <w:pStyle w:val="ListItem"/>
        <w:spacing w:after="60" w:line="240" w:lineRule="auto"/>
        <w:ind w:left="357" w:hanging="357"/>
        <w:rPr>
          <w:rFonts w:ascii="Times New Roman" w:hAnsi="Times New Roman" w:cs="Times New Roman" w:eastAsiaTheme="minorEastAsia"/>
          <w:iCs w:val="0"/>
          <w:color w:val="000000" w:themeColor="text1"/>
          <w:lang w:eastAsia="en-US"/>
        </w:rPr>
      </w:pPr>
      <w:r w:rsidRPr="005E7148">
        <w:rPr>
          <w:rFonts w:ascii="Times New Roman" w:hAnsi="Times New Roman" w:cs="Times New Roman" w:eastAsiaTheme="minorEastAsia"/>
          <w:iCs w:val="0"/>
          <w:color w:val="000000" w:themeColor="text1"/>
          <w:lang w:eastAsia="en-US"/>
        </w:rPr>
        <w:t>a unit description – a short description of the focus of the unit</w:t>
      </w:r>
    </w:p>
    <w:p w:rsidRPr="005E7148" w:rsidR="005E7148" w:rsidP="005E7148" w:rsidRDefault="005E7148" w14:paraId="44B3E978" w14:textId="77777777">
      <w:pPr>
        <w:pStyle w:val="ListItem"/>
        <w:spacing w:after="60" w:line="240" w:lineRule="auto"/>
        <w:ind w:left="357" w:hanging="357"/>
        <w:rPr>
          <w:rFonts w:ascii="Times New Roman" w:hAnsi="Times New Roman" w:cs="Times New Roman" w:eastAsiaTheme="minorEastAsia"/>
          <w:iCs w:val="0"/>
          <w:color w:val="000000" w:themeColor="text1"/>
          <w:lang w:eastAsia="en-US"/>
        </w:rPr>
      </w:pPr>
      <w:r w:rsidRPr="005E7148">
        <w:rPr>
          <w:rFonts w:ascii="Times New Roman" w:hAnsi="Times New Roman" w:cs="Times New Roman" w:eastAsiaTheme="minorEastAsia"/>
          <w:iCs w:val="0"/>
          <w:color w:val="000000" w:themeColor="text1"/>
          <w:lang w:eastAsia="en-US"/>
        </w:rPr>
        <w:t>learning outcomes – a set of statements describing the learning expected as a result of studying the unit</w:t>
      </w:r>
    </w:p>
    <w:p w:rsidRPr="005E7148" w:rsidR="005E7148" w:rsidP="005E7148" w:rsidRDefault="005E7148" w14:paraId="20490E77" w14:textId="77777777">
      <w:pPr>
        <w:pStyle w:val="ListItem"/>
        <w:spacing w:after="60" w:line="240" w:lineRule="auto"/>
        <w:ind w:left="357" w:hanging="357"/>
        <w:rPr>
          <w:rFonts w:ascii="Times New Roman" w:hAnsi="Times New Roman" w:cs="Times New Roman" w:eastAsiaTheme="minorEastAsia"/>
          <w:iCs w:val="0"/>
          <w:color w:val="auto"/>
          <w:lang w:eastAsia="en-US"/>
        </w:rPr>
      </w:pPr>
      <w:r w:rsidRPr="005E7148">
        <w:rPr>
          <w:rFonts w:ascii="Times New Roman" w:hAnsi="Times New Roman" w:cs="Times New Roman" w:eastAsiaTheme="minorEastAsia"/>
          <w:color w:val="000000" w:themeColor="text1"/>
        </w:rPr>
        <w:t>unit content – the content to be taught and learned.</w:t>
      </w:r>
      <w:bookmarkStart w:name="_Toc382479716" w:id="7"/>
      <w:bookmarkEnd w:id="4"/>
    </w:p>
    <w:p w:rsidRPr="005E7148" w:rsidR="005E7148" w:rsidP="005E7148" w:rsidRDefault="005E7148" w14:paraId="2ED0AC3A" w14:textId="2DBCB2CA">
      <w:pPr>
        <w:pStyle w:val="ListItem"/>
        <w:numPr>
          <w:ilvl w:val="0"/>
          <w:numId w:val="0"/>
        </w:numPr>
        <w:spacing w:after="60" w:line="240" w:lineRule="auto"/>
        <w:rPr>
          <w:rFonts w:ascii="Times New Roman" w:hAnsi="Times New Roman" w:cs="Times New Roman" w:eastAsiaTheme="minorEastAsia"/>
          <w:iCs w:val="0"/>
          <w:color w:val="auto"/>
          <w:sz w:val="24"/>
          <w:szCs w:val="24"/>
          <w:lang w:eastAsia="en-US"/>
        </w:rPr>
      </w:pPr>
      <w:r w:rsidRPr="005E7148">
        <w:rPr>
          <w:rFonts w:ascii="Times New Roman" w:hAnsi="Times New Roman" w:cs="Times New Roman"/>
          <w:b/>
          <w:bCs/>
          <w:color w:val="000000" w:themeColor="text1"/>
          <w:sz w:val="32"/>
          <w:szCs w:val="32"/>
        </w:rPr>
        <w:t>Role of technology</w:t>
      </w:r>
    </w:p>
    <w:p w:rsidRPr="005E7148" w:rsidR="005E7148" w:rsidP="005E7148" w:rsidRDefault="005E7148" w14:paraId="166BF860" w14:textId="77777777">
      <w:pPr>
        <w:pStyle w:val="ListItem"/>
        <w:numPr>
          <w:ilvl w:val="0"/>
          <w:numId w:val="0"/>
        </w:numPr>
        <w:rPr>
          <w:rFonts w:ascii="Times New Roman" w:hAnsi="Times New Roman" w:cs="Times New Roman"/>
          <w:color w:val="000000" w:themeColor="text1"/>
        </w:rPr>
      </w:pPr>
      <w:r w:rsidRPr="005E7148">
        <w:rPr>
          <w:rFonts w:ascii="Times New Roman" w:hAnsi="Times New Roman" w:cs="Times New Roman"/>
          <w:color w:val="000000" w:themeColor="text1"/>
        </w:rPr>
        <w:t>It is assumed that students studying the Mathematics Specialist ATAR course will have access to an extensive range of technological applications and techniques. If appropriately used, these have the potential to enhance the teaching and learning of mathematics. However, students also need to continue to develop skills that do not depend on technology. The ability to be able to choose when or when not to use some form of technology and to be able to work flexibly with technology are important skills in this course.</w:t>
      </w:r>
    </w:p>
    <w:bookmarkEnd w:id="7"/>
    <w:p w:rsidRPr="005E7148" w:rsidR="005E7148" w:rsidP="005E7148" w:rsidRDefault="005E7148" w14:paraId="08B7E4AC" w14:textId="2A9A0250">
      <w:pPr>
        <w:pStyle w:val="Paragraph"/>
        <w:rPr>
          <w:rFonts w:ascii="Times New Roman" w:hAnsi="Times New Roman" w:cs="Times New Roman"/>
          <w:b/>
          <w:bCs/>
          <w:color w:val="auto"/>
          <w:sz w:val="32"/>
          <w:szCs w:val="32"/>
        </w:rPr>
      </w:pPr>
      <w:r w:rsidRPr="005E7148">
        <w:rPr>
          <w:rFonts w:ascii="Times New Roman" w:hAnsi="Times New Roman" w:cs="Times New Roman"/>
          <w:b/>
          <w:bCs/>
          <w:color w:val="auto"/>
          <w:sz w:val="32"/>
          <w:szCs w:val="32"/>
        </w:rPr>
        <w:t>Representation of the general capabilities</w:t>
      </w:r>
    </w:p>
    <w:p w:rsidRPr="005E7148" w:rsidR="005E7148" w:rsidP="005E7148" w:rsidRDefault="005E7148" w14:paraId="484FC9A5" w14:textId="426DC8A9">
      <w:pPr>
        <w:pStyle w:val="Paragraph"/>
        <w:rPr>
          <w:rFonts w:ascii="Times New Roman" w:hAnsi="Times New Roman" w:cs="Times New Roman"/>
          <w:color w:val="auto"/>
        </w:rPr>
      </w:pPr>
      <w:r w:rsidRPr="005E7148">
        <w:rPr>
          <w:rFonts w:ascii="Times New Roman" w:hAnsi="Times New Roman" w:cs="Times New Roman"/>
          <w:color w:val="auto"/>
        </w:rPr>
        <w:t>The general capabilities encompass the knowledge, skills, behaviours and dispositions that will assist students to live and work successfully in the twenty-first century. Teachers may find opportunities to incorporate the capabilities into the teaching and learning program for Mathematics Specialist. The general capabilities are not assessed unless they are identified within the specified unit content.</w:t>
      </w:r>
    </w:p>
    <w:p w:rsidRPr="005E7148" w:rsidR="005E7148" w:rsidP="005E7148" w:rsidRDefault="005E7148" w14:paraId="37F79FAD" w14:textId="77777777">
      <w:pPr>
        <w:spacing w:before="120" w:line="276" w:lineRule="auto"/>
        <w:rPr>
          <w:b/>
          <w:bCs/>
          <w:color w:val="000000" w:themeColor="text1"/>
          <w:sz w:val="26"/>
          <w:szCs w:val="26"/>
        </w:rPr>
      </w:pPr>
      <w:r w:rsidRPr="005E7148">
        <w:rPr>
          <w:b/>
          <w:bCs/>
          <w:color w:val="000000" w:themeColor="text1"/>
          <w:sz w:val="26"/>
          <w:szCs w:val="26"/>
        </w:rPr>
        <w:t>Literacy</w:t>
      </w:r>
    </w:p>
    <w:p w:rsidR="005E7148" w:rsidP="005E7148" w:rsidRDefault="005E7148" w14:paraId="24BEEA62" w14:textId="77777777">
      <w:pPr>
        <w:pStyle w:val="Paragraph"/>
        <w:rPr>
          <w:rFonts w:ascii="Times New Roman" w:hAnsi="Times New Roman" w:cs="Times New Roman"/>
          <w:color w:val="auto"/>
        </w:rPr>
      </w:pPr>
      <w:r w:rsidRPr="005E7148">
        <w:rPr>
          <w:rFonts w:ascii="Times New Roman" w:hAnsi="Times New Roman" w:cs="Times New Roman"/>
          <w:color w:val="auto"/>
        </w:rPr>
        <w:t>Literacy skills and strategies enable students to express, interpret, and communicate complex mathematical information, ideas and processes. Mathematics provides a specific and rich context for students to develop their ability to read, write, visualise and talk about complex situations involving a range of mathematical ideas. Students can apply and further develop their literacy skills and strategies by shifting between verbal, graphic, numerical and symbolic forms of representing problems in order to formulate, understand and solve problems and communicate results. This process of translation across different systems of representation is essential for complex mathematical reasoning and expression. Students learn to communicate their findings in different ways, using multiple systems of representation and data displays to illustrate the relationships they have observed or constructed.</w:t>
      </w:r>
    </w:p>
    <w:p w:rsidRPr="005E7148" w:rsidR="005E7148" w:rsidP="005E7148" w:rsidRDefault="005E7148" w14:paraId="198D37D9" w14:textId="02E84C2C">
      <w:pPr>
        <w:pStyle w:val="Paragraph"/>
        <w:rPr>
          <w:rFonts w:ascii="Times New Roman" w:hAnsi="Times New Roman" w:cs="Times New Roman"/>
          <w:color w:val="auto"/>
        </w:rPr>
      </w:pPr>
      <w:r w:rsidRPr="005E7148">
        <w:rPr>
          <w:rFonts w:ascii="Times New Roman" w:hAnsi="Times New Roman" w:cs="Times New Roman"/>
          <w:b/>
          <w:color w:val="000000" w:themeColor="text1"/>
          <w:sz w:val="26"/>
          <w:szCs w:val="26"/>
        </w:rPr>
        <w:t>Numeracy</w:t>
      </w:r>
    </w:p>
    <w:p w:rsidRPr="005E7148" w:rsidR="005E7148" w:rsidP="005E7148" w:rsidRDefault="005E7148" w14:paraId="59A44A29" w14:textId="77777777">
      <w:pPr>
        <w:pStyle w:val="Paragraph"/>
        <w:rPr>
          <w:rFonts w:ascii="Times New Roman" w:hAnsi="Times New Roman" w:cs="Times New Roman"/>
          <w:color w:val="000000" w:themeColor="text1"/>
        </w:rPr>
      </w:pPr>
      <w:r w:rsidRPr="005E7148">
        <w:rPr>
          <w:rFonts w:ascii="Times New Roman" w:hAnsi="Times New Roman" w:cs="Times New Roman"/>
          <w:color w:val="auto"/>
        </w:rPr>
        <w:t xml:space="preserve">Students who undertake this course will continue to develop their numeracy skills at a more sophisticated level, making decisions about the relevant mathematics to use, following through with calculations selecting appropriate methods and being confident of their results. This course contains topics that will equip students for the ever-increasing demands of the information age, developing the skills of critical evaluation of numerical information.  </w:t>
      </w:r>
      <w:r w:rsidRPr="005E7148">
        <w:rPr>
          <w:rFonts w:ascii="Times New Roman" w:hAnsi="Times New Roman" w:cs="Times New Roman"/>
          <w:color w:val="000000" w:themeColor="text1"/>
        </w:rPr>
        <w:t>Students will enhance their numerical operation skills by application in counting techniques problems, as well as in other topics such as the algebra of complex numbers, vectors, and with matrix arithmetic.</w:t>
      </w:r>
    </w:p>
    <w:p w:rsidRPr="005E7148" w:rsidR="005E7148" w:rsidP="005E7148" w:rsidRDefault="005E7148" w14:paraId="0EBDE7EE" w14:textId="77777777">
      <w:pPr>
        <w:spacing w:before="120" w:line="276" w:lineRule="auto"/>
        <w:rPr>
          <w:b/>
          <w:bCs/>
          <w:color w:val="000000" w:themeColor="text1"/>
          <w:sz w:val="26"/>
          <w:szCs w:val="26"/>
        </w:rPr>
      </w:pPr>
      <w:r w:rsidRPr="005E7148">
        <w:rPr>
          <w:b/>
          <w:bCs/>
          <w:color w:val="000000" w:themeColor="text1"/>
          <w:sz w:val="26"/>
          <w:szCs w:val="26"/>
        </w:rPr>
        <w:t>Information and communication technology capability</w:t>
      </w:r>
    </w:p>
    <w:p w:rsidRPr="005E7148" w:rsidR="005E7148" w:rsidP="005E7148" w:rsidRDefault="005E7148" w14:paraId="2677518E"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Students use information and communication technology (ICT) both to develop theoretical mathematical understanding and to apply mathematical knowledge to a range of problems. They use software aligned with areas of work and society with which they may be involved, such as for statistical analysis, generation of algorithms, manipulation and complex calculation. They use digital tools to make connections between mathematical theory, practice and application; for example, to use data, to address problems, and to operate systems in authentic situations.</w:t>
      </w:r>
    </w:p>
    <w:p w:rsidRPr="005E7148" w:rsidR="005E7148" w:rsidP="005E7148" w:rsidRDefault="005E7148" w14:paraId="4A8081FD" w14:textId="77777777">
      <w:pPr>
        <w:spacing w:before="120" w:line="276" w:lineRule="auto"/>
        <w:rPr>
          <w:b/>
          <w:bCs/>
          <w:color w:val="000000" w:themeColor="text1"/>
          <w:sz w:val="26"/>
          <w:szCs w:val="26"/>
        </w:rPr>
      </w:pPr>
      <w:r w:rsidRPr="005E7148">
        <w:rPr>
          <w:b/>
          <w:bCs/>
          <w:color w:val="000000" w:themeColor="text1"/>
          <w:sz w:val="26"/>
          <w:szCs w:val="26"/>
        </w:rPr>
        <w:t>Critical and creative thinking</w:t>
      </w:r>
    </w:p>
    <w:p w:rsidRPr="005E7148" w:rsidR="005E7148" w:rsidP="005E7148" w:rsidRDefault="005E7148" w14:paraId="3F0792BD"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lastRenderedPageBreak/>
        <w:t>Students compare predictions with observations when evaluating a theory. They check the extent to which their theory-based predictions match observations. They assess whether, if observations and predictions don't match, it is due to a flaw in theory or method of applying the theory to make predictions – or both. They revise, or reapply their theory more skilfully, recognising the importance of self-correction in the building of useful and accurate theories and making accurate predictions.</w:t>
      </w:r>
    </w:p>
    <w:p w:rsidRPr="005E7148" w:rsidR="005E7148" w:rsidP="005E7148" w:rsidRDefault="005E7148" w14:paraId="20952F9C" w14:textId="77777777">
      <w:pPr>
        <w:spacing w:before="120" w:line="276" w:lineRule="auto"/>
        <w:rPr>
          <w:b/>
          <w:bCs/>
          <w:color w:val="000000" w:themeColor="text1"/>
          <w:sz w:val="26"/>
          <w:szCs w:val="26"/>
        </w:rPr>
      </w:pPr>
      <w:r w:rsidRPr="005E7148">
        <w:rPr>
          <w:b/>
          <w:bCs/>
          <w:color w:val="000000" w:themeColor="text1"/>
          <w:sz w:val="26"/>
          <w:szCs w:val="26"/>
        </w:rPr>
        <w:t>Personal and social capability</w:t>
      </w:r>
    </w:p>
    <w:p w:rsidRPr="005E7148" w:rsidR="005E7148" w:rsidP="005E7148" w:rsidRDefault="005E7148" w14:paraId="16502A13"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Students develop personal and social competence in mathematics through setting and monitoring personal and academic goals, taking initiative, building adaptability, communication, teamwork and decision making.</w:t>
      </w:r>
    </w:p>
    <w:p w:rsidRPr="005E7148" w:rsidR="005E7148" w:rsidP="005E7148" w:rsidRDefault="005E7148" w14:paraId="1C6AC96F"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The elements of personal and social competence relevant to mathematics mainly include the application of mathematical skills for their decision making, life-long learning, citizenship and self-management. In addition, students will work collaboratively in teams and independently as part of their mathematical explorations and investigations.</w:t>
      </w:r>
    </w:p>
    <w:p w:rsidRPr="005E7148" w:rsidR="005E7148" w:rsidP="005E7148" w:rsidRDefault="005E7148" w14:paraId="47BE7972" w14:textId="77777777">
      <w:pPr>
        <w:spacing w:before="120" w:line="276" w:lineRule="auto"/>
        <w:rPr>
          <w:b/>
          <w:bCs/>
          <w:color w:val="000000" w:themeColor="text1"/>
          <w:sz w:val="26"/>
          <w:szCs w:val="26"/>
        </w:rPr>
      </w:pPr>
      <w:r w:rsidRPr="005E7148">
        <w:rPr>
          <w:b/>
          <w:bCs/>
          <w:color w:val="000000" w:themeColor="text1"/>
          <w:sz w:val="26"/>
          <w:szCs w:val="26"/>
        </w:rPr>
        <w:t>Ethical understanding</w:t>
      </w:r>
    </w:p>
    <w:p w:rsidRPr="005E7148" w:rsidR="005E7148" w:rsidP="005E7148" w:rsidRDefault="005E7148" w14:paraId="7145E73F"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Students develop Ethical understanding in mathematics through decision making connected with ethical dilemmas that arise when engaged in mathematical calculation and the dissemination of results, and the social responsibility associated with teamwork and attribution of input.</w:t>
      </w:r>
    </w:p>
    <w:p w:rsidR="005E7148" w:rsidP="005E7148" w:rsidRDefault="005E7148" w14:paraId="5BBECC88" w14:textId="77777777">
      <w:pPr>
        <w:pStyle w:val="Paragraph"/>
        <w:rPr>
          <w:rFonts w:ascii="Times New Roman" w:hAnsi="Times New Roman" w:cs="Times New Roman"/>
          <w:b/>
          <w:color w:val="000000" w:themeColor="text1"/>
          <w:sz w:val="26"/>
          <w:szCs w:val="26"/>
        </w:rPr>
      </w:pPr>
      <w:r w:rsidRPr="005E7148">
        <w:rPr>
          <w:rFonts w:ascii="Times New Roman" w:hAnsi="Times New Roman" w:cs="Times New Roman"/>
          <w:color w:val="000000" w:themeColor="text1"/>
        </w:rPr>
        <w:t>The areas relevant to mathematics include issues associated with ethical decision making as students work collaboratively in teams and independently as part of their mathematical explorations and investigations. Acknowledging errors rather than denying findings and/or evidence involves resilience and ethical understanding. Students develop increasingly advanced communication, research, and presentation skills to express viewpoints.</w:t>
      </w:r>
    </w:p>
    <w:p w:rsidRPr="005E7148" w:rsidR="005E7148" w:rsidP="005E7148" w:rsidRDefault="005E7148" w14:paraId="2BB84CB0" w14:textId="04DADF8D">
      <w:pPr>
        <w:pStyle w:val="Paragraph"/>
        <w:rPr>
          <w:rFonts w:ascii="Times New Roman" w:hAnsi="Times New Roman" w:cs="Times New Roman"/>
          <w:color w:val="000000" w:themeColor="text1"/>
        </w:rPr>
      </w:pPr>
      <w:r w:rsidRPr="005E7148">
        <w:rPr>
          <w:rFonts w:ascii="Times New Roman" w:hAnsi="Times New Roman" w:cs="Times New Roman"/>
          <w:b/>
          <w:bCs/>
          <w:color w:val="000000" w:themeColor="text1"/>
          <w:sz w:val="26"/>
          <w:szCs w:val="26"/>
        </w:rPr>
        <w:t>Intercultural understanding</w:t>
      </w:r>
    </w:p>
    <w:p w:rsidRPr="005E7148" w:rsidR="005E7148" w:rsidP="005E7148" w:rsidRDefault="005E7148" w14:paraId="5862C0B8"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Students understand mathematics as a socially constructed body of knowledge that uses universal symbols but has its origin in many cultures. Students understand that some languages make it easier to acquire mathematical knowledge than others. Students also understand that there are many culturally diverse forms of mathematical knowledge, including diverse relationships to number and that diverse cultural spatial abilities and understandings are shaped by a person’s environment and language.</w:t>
      </w:r>
    </w:p>
    <w:p w:rsidRPr="005E7148" w:rsidR="005E7148" w:rsidP="005E7148" w:rsidRDefault="005E7148" w14:paraId="027C6DB6" w14:textId="6C5E9F42">
      <w:pPr>
        <w:rPr>
          <w:b/>
          <w:bCs/>
          <w:color w:val="000000" w:themeColor="text1"/>
          <w:sz w:val="32"/>
          <w:szCs w:val="32"/>
        </w:rPr>
      </w:pPr>
      <w:r w:rsidRPr="005E7148">
        <w:rPr>
          <w:b/>
          <w:bCs/>
          <w:color w:val="000000" w:themeColor="text1"/>
          <w:sz w:val="32"/>
          <w:szCs w:val="32"/>
        </w:rPr>
        <w:t>Representation of the cross-curriculum priorities</w:t>
      </w:r>
    </w:p>
    <w:p w:rsidRPr="005E7148" w:rsidR="005E7148" w:rsidP="005E7148" w:rsidRDefault="005E7148" w14:paraId="0A7115D9" w14:textId="41B972F8">
      <w:pPr>
        <w:spacing w:before="120" w:line="276" w:lineRule="auto"/>
        <w:rPr>
          <w:color w:val="000000" w:themeColor="text1"/>
        </w:rPr>
      </w:pPr>
      <w:r w:rsidRPr="005E7148">
        <w:rPr>
          <w:color w:val="000000" w:themeColor="text1"/>
        </w:rPr>
        <w:t>The cross-curriculum priorities address contemporary issues which students face in a globalised world. Teachers will find opportunities to incorporate the priorities into the teaching and learning program for the Mathematics Specialist ATAR course. The cross-curriculum priorities are not assessed unless they are identified within the specified unit content.</w:t>
      </w:r>
    </w:p>
    <w:p w:rsidRPr="005E7148" w:rsidR="005E7148" w:rsidP="005E7148" w:rsidRDefault="005E7148" w14:paraId="2F5FD783" w14:textId="77777777">
      <w:pPr>
        <w:spacing w:before="120" w:line="276" w:lineRule="auto"/>
        <w:rPr>
          <w:b/>
          <w:bCs/>
          <w:color w:val="000000" w:themeColor="text1"/>
          <w:sz w:val="26"/>
          <w:szCs w:val="26"/>
        </w:rPr>
      </w:pPr>
      <w:r w:rsidRPr="005E7148">
        <w:rPr>
          <w:b/>
          <w:bCs/>
          <w:color w:val="000000" w:themeColor="text1"/>
          <w:sz w:val="26"/>
          <w:szCs w:val="26"/>
        </w:rPr>
        <w:t>Aboriginal and Torres Strait Islander histories and cultures</w:t>
      </w:r>
    </w:p>
    <w:p w:rsidRPr="005E7148" w:rsidR="005E7148" w:rsidP="005E7148" w:rsidRDefault="005E7148" w14:paraId="0ADB807A"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Mathematics courses value the histories, cultures, traditions and languages of Aboriginal and Torres Strait Islander Peoples’ past and ongoing contributions to contemporary Australian society and culture. Through the study of mathematics within relevant contexts, opportunities will allow for the development of students’ understanding and appreciation of the diversity of Aboriginal and Torres Strait Islander Peoples’ histories and cultures.</w:t>
      </w:r>
    </w:p>
    <w:p w:rsidRPr="005E7148" w:rsidR="005E7148" w:rsidP="005E7148" w:rsidRDefault="005E7148" w14:paraId="21DC9187" w14:textId="77777777">
      <w:pPr>
        <w:spacing w:before="120" w:line="276" w:lineRule="auto"/>
        <w:rPr>
          <w:b/>
          <w:bCs/>
          <w:color w:val="000000" w:themeColor="text1"/>
          <w:sz w:val="26"/>
          <w:szCs w:val="26"/>
        </w:rPr>
      </w:pPr>
      <w:r w:rsidRPr="005E7148">
        <w:rPr>
          <w:b/>
          <w:bCs/>
          <w:color w:val="000000" w:themeColor="text1"/>
          <w:sz w:val="26"/>
          <w:szCs w:val="26"/>
        </w:rPr>
        <w:t>Asia and Australia's engagement with Asia</w:t>
      </w:r>
    </w:p>
    <w:p w:rsidRPr="005E7148" w:rsidR="005E7148" w:rsidP="005E7148" w:rsidRDefault="005E7148" w14:paraId="25C7AD47" w14:textId="77777777">
      <w:pPr>
        <w:pStyle w:val="Paragraph"/>
        <w:rPr>
          <w:rFonts w:ascii="Times New Roman" w:hAnsi="Times New Roman" w:cs="Times New Roman"/>
          <w:color w:val="000000" w:themeColor="text1"/>
        </w:rPr>
      </w:pPr>
      <w:r w:rsidRPr="005E7148">
        <w:rPr>
          <w:rFonts w:ascii="Times New Roman" w:hAnsi="Times New Roman" w:cs="Times New Roman"/>
          <w:color w:val="000000" w:themeColor="text1"/>
        </w:rPr>
        <w:t>There are strong social, cultural and economic reasons for Australian students to engage with the countries of Asia and with the past and ongoing contributions made by the peoples of Asia in Australia. It is through the study of mathematics in an Asian context that students engage with Australia’s place in the region. By analysing relevant data, students have opportunities to further develop an understanding of the diverse nature of Asia’s environments and traditional and contemporary cultures.</w:t>
      </w:r>
    </w:p>
    <w:p w:rsidRPr="005E7148" w:rsidR="005E7148" w:rsidP="005E7148" w:rsidRDefault="005E7148" w14:paraId="784F5056" w14:textId="77777777">
      <w:pPr>
        <w:spacing w:before="120" w:line="276" w:lineRule="auto"/>
        <w:rPr>
          <w:b/>
          <w:bCs/>
          <w:color w:val="000000" w:themeColor="text1"/>
          <w:sz w:val="26"/>
          <w:szCs w:val="26"/>
        </w:rPr>
      </w:pPr>
      <w:r w:rsidRPr="005E7148">
        <w:rPr>
          <w:b/>
          <w:bCs/>
          <w:color w:val="000000" w:themeColor="text1"/>
          <w:sz w:val="26"/>
          <w:szCs w:val="26"/>
        </w:rPr>
        <w:t>Sustainability</w:t>
      </w:r>
    </w:p>
    <w:p w:rsidRPr="005E7148" w:rsidR="001149AE" w:rsidP="005E7148" w:rsidRDefault="005E7148" w14:paraId="7200A037" w14:textId="15C9E164">
      <w:pPr>
        <w:rPr>
          <w:b/>
          <w:sz w:val="22"/>
          <w:szCs w:val="22"/>
        </w:rPr>
      </w:pPr>
      <w:r w:rsidRPr="005E7148">
        <w:rPr>
          <w:color w:val="000000" w:themeColor="text1"/>
          <w:sz w:val="22"/>
          <w:szCs w:val="22"/>
        </w:rPr>
        <w:t xml:space="preserve">Each of the mathematics courses provides the opportunity for the development of informed and reasoned points of view, discussion of issues, research and problem solving. Teachers are therefore encouraged to select contexts for </w:t>
      </w:r>
      <w:r w:rsidRPr="005E7148">
        <w:rPr>
          <w:color w:val="000000" w:themeColor="text1"/>
          <w:sz w:val="22"/>
          <w:szCs w:val="22"/>
        </w:rPr>
        <w:lastRenderedPageBreak/>
        <w:t>discussion that are connected with sustainability. Through the analysis of data, students have the opportunity to research and discuss sustainability and learn the importance of respecting and valuing a wide range of world perspectives.</w:t>
      </w:r>
      <w:r w:rsidRPr="005E7148">
        <w:rPr>
          <w:rFonts w:ascii="Calibri" w:hAnsi="Calibri"/>
          <w:color w:val="000000" w:themeColor="text1"/>
          <w:sz w:val="22"/>
          <w:szCs w:val="22"/>
        </w:rPr>
        <w:t xml:space="preserve"> </w:t>
      </w:r>
      <w:r w:rsidRPr="005E7148" w:rsidR="00095473">
        <w:rPr>
          <w:sz w:val="22"/>
          <w:szCs w:val="22"/>
        </w:rPr>
        <w:br w:type="page"/>
      </w:r>
    </w:p>
    <w:p w:rsidRPr="001149AE" w:rsidR="00945E0C" w:rsidP="00945E0C" w:rsidRDefault="001149AE" w14:paraId="1D0F4409" w14:textId="77777777">
      <w:pPr>
        <w:spacing w:line="360" w:lineRule="auto"/>
        <w:rPr>
          <w:b/>
          <w:color w:val="000000" w:themeColor="text1"/>
          <w:sz w:val="32"/>
          <w:szCs w:val="32"/>
        </w:rPr>
      </w:pPr>
      <w:r>
        <w:rPr>
          <w:b/>
          <w:color w:val="000000" w:themeColor="text1"/>
          <w:sz w:val="32"/>
          <w:szCs w:val="32"/>
        </w:rPr>
        <w:lastRenderedPageBreak/>
        <w:t>Unit</w:t>
      </w:r>
      <w:r w:rsidRPr="001149AE" w:rsidR="001E62CA">
        <w:rPr>
          <w:b/>
          <w:color w:val="000000" w:themeColor="text1"/>
          <w:sz w:val="32"/>
          <w:szCs w:val="32"/>
        </w:rPr>
        <w:t xml:space="preserve"> 1</w:t>
      </w:r>
    </w:p>
    <w:tbl>
      <w:tblPr>
        <w:tblpPr w:leftFromText="180" w:rightFromText="180" w:vertAnchor="text" w:horzAnchor="margin" w:tblpY="94"/>
        <w:tblW w:w="514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47"/>
        <w:gridCol w:w="1753"/>
        <w:gridCol w:w="5791"/>
        <w:gridCol w:w="1113"/>
        <w:gridCol w:w="1264"/>
      </w:tblGrid>
      <w:tr w:rsidRPr="00E02FC1" w:rsidR="001D63B9" w:rsidTr="40FE6515" w14:paraId="2A1754EE" w14:textId="77777777">
        <w:trPr>
          <w:trHeight w:val="143"/>
        </w:trPr>
        <w:tc>
          <w:tcPr>
            <w:tcW w:w="393" w:type="pct"/>
            <w:shd w:val="clear" w:color="auto" w:fill="auto"/>
            <w:tcMar/>
          </w:tcPr>
          <w:p w:rsidRPr="00E02FC1" w:rsidR="0017057E" w:rsidP="001149AE" w:rsidRDefault="0017057E" w14:paraId="6DB1DB6B" w14:textId="77777777">
            <w:pPr>
              <w:tabs>
                <w:tab w:val="right" w:pos="10820"/>
              </w:tabs>
              <w:spacing w:before="120"/>
              <w:ind w:right="-392"/>
              <w:rPr>
                <w:b/>
                <w:sz w:val="18"/>
                <w:szCs w:val="18"/>
              </w:rPr>
            </w:pPr>
            <w:r w:rsidRPr="00E02FC1">
              <w:rPr>
                <w:b/>
                <w:sz w:val="18"/>
                <w:szCs w:val="18"/>
              </w:rPr>
              <w:t>Week</w:t>
            </w:r>
            <w:r w:rsidR="00705945">
              <w:rPr>
                <w:b/>
                <w:sz w:val="18"/>
                <w:szCs w:val="18"/>
              </w:rPr>
              <w:t>(s)</w:t>
            </w:r>
          </w:p>
        </w:tc>
        <w:tc>
          <w:tcPr>
            <w:tcW w:w="814" w:type="pct"/>
            <w:shd w:val="clear" w:color="auto" w:fill="auto"/>
            <w:tcMar/>
          </w:tcPr>
          <w:p w:rsidRPr="00E02FC1" w:rsidR="0017057E" w:rsidP="001149AE" w:rsidRDefault="0017057E" w14:paraId="5B3B8304" w14:textId="77777777">
            <w:pPr>
              <w:tabs>
                <w:tab w:val="right" w:pos="10820"/>
              </w:tabs>
              <w:spacing w:before="120"/>
              <w:jc w:val="center"/>
              <w:rPr>
                <w:b/>
                <w:sz w:val="18"/>
                <w:szCs w:val="18"/>
              </w:rPr>
            </w:pPr>
            <w:r w:rsidRPr="00E02FC1">
              <w:rPr>
                <w:b/>
                <w:sz w:val="18"/>
                <w:szCs w:val="18"/>
              </w:rPr>
              <w:t>Essential Content</w:t>
            </w:r>
          </w:p>
        </w:tc>
        <w:tc>
          <w:tcPr>
            <w:tcW w:w="2689" w:type="pct"/>
            <w:shd w:val="clear" w:color="auto" w:fill="auto"/>
            <w:tcMar/>
          </w:tcPr>
          <w:p w:rsidRPr="00E02FC1" w:rsidR="0017057E" w:rsidP="001149AE" w:rsidRDefault="0017057E" w14:paraId="151E2711" w14:textId="77777777">
            <w:pPr>
              <w:tabs>
                <w:tab w:val="right" w:pos="10820"/>
              </w:tabs>
              <w:spacing w:before="120"/>
              <w:ind w:left="34"/>
              <w:jc w:val="center"/>
              <w:rPr>
                <w:b/>
                <w:sz w:val="18"/>
                <w:szCs w:val="18"/>
              </w:rPr>
            </w:pPr>
            <w:r w:rsidRPr="00E02FC1">
              <w:rPr>
                <w:b/>
                <w:sz w:val="18"/>
                <w:szCs w:val="18"/>
              </w:rPr>
              <w:t>Syllabus Reference &amp; Elaborations</w:t>
            </w:r>
          </w:p>
        </w:tc>
        <w:tc>
          <w:tcPr>
            <w:tcW w:w="517" w:type="pct"/>
            <w:tcMar/>
          </w:tcPr>
          <w:p w:rsidRPr="00E02FC1" w:rsidR="00705945" w:rsidP="001149AE" w:rsidRDefault="0017057E" w14:paraId="40CD7F42" w14:textId="77777777">
            <w:pPr>
              <w:tabs>
                <w:tab w:val="right" w:pos="10820"/>
              </w:tabs>
              <w:spacing w:before="120" w:after="120"/>
              <w:jc w:val="center"/>
              <w:rPr>
                <w:b/>
                <w:sz w:val="18"/>
                <w:szCs w:val="18"/>
              </w:rPr>
            </w:pPr>
            <w:r w:rsidRPr="00E02FC1">
              <w:rPr>
                <w:b/>
                <w:sz w:val="18"/>
                <w:szCs w:val="18"/>
              </w:rPr>
              <w:t>Reference and Resources</w:t>
            </w:r>
          </w:p>
        </w:tc>
        <w:tc>
          <w:tcPr>
            <w:tcW w:w="587" w:type="pct"/>
            <w:shd w:val="clear" w:color="auto" w:fill="auto"/>
            <w:tcMar/>
          </w:tcPr>
          <w:p w:rsidRPr="00E02FC1" w:rsidR="0017057E" w:rsidP="001149AE" w:rsidRDefault="0017057E" w14:paraId="2697D6C7" w14:textId="77777777">
            <w:pPr>
              <w:tabs>
                <w:tab w:val="right" w:pos="10820"/>
              </w:tabs>
              <w:spacing w:before="120"/>
              <w:jc w:val="center"/>
              <w:rPr>
                <w:b/>
                <w:sz w:val="18"/>
                <w:szCs w:val="18"/>
              </w:rPr>
            </w:pPr>
            <w:r w:rsidRPr="00E02FC1">
              <w:rPr>
                <w:b/>
                <w:sz w:val="18"/>
                <w:szCs w:val="18"/>
              </w:rPr>
              <w:t>Assessment</w:t>
            </w:r>
          </w:p>
        </w:tc>
      </w:tr>
      <w:tr w:rsidRPr="00E02FC1" w:rsidR="001D63B9" w:rsidTr="40FE6515" w14:paraId="5E245A30" w14:textId="77777777">
        <w:trPr>
          <w:trHeight w:val="143"/>
        </w:trPr>
        <w:tc>
          <w:tcPr>
            <w:tcW w:w="393" w:type="pct"/>
            <w:shd w:val="clear" w:color="auto" w:fill="auto"/>
            <w:tcMar/>
          </w:tcPr>
          <w:p w:rsidRPr="005D7456" w:rsidR="003223A4" w:rsidP="00287B10" w:rsidRDefault="003223A4" w14:paraId="055D23E1" w14:textId="499A5D2C">
            <w:pPr>
              <w:tabs>
                <w:tab w:val="bar" w:pos="1789"/>
                <w:tab w:val="right" w:pos="10820"/>
              </w:tabs>
              <w:spacing w:before="120"/>
              <w:ind w:right="-74"/>
              <w:jc w:val="center"/>
              <w:rPr>
                <w:b/>
                <w:color w:val="FF0000"/>
                <w:szCs w:val="18"/>
              </w:rPr>
            </w:pPr>
            <w:r w:rsidRPr="005D7456">
              <w:rPr>
                <w:b/>
                <w:color w:val="FF0000"/>
                <w:szCs w:val="18"/>
              </w:rPr>
              <w:t xml:space="preserve">Term </w:t>
            </w:r>
            <w:r w:rsidR="00287B10">
              <w:rPr>
                <w:b/>
                <w:color w:val="FF0000"/>
                <w:szCs w:val="18"/>
              </w:rPr>
              <w:t>1</w:t>
            </w:r>
          </w:p>
          <w:p w:rsidR="00287B10" w:rsidP="00287B10" w:rsidRDefault="00287B10" w14:paraId="78209F59" w14:textId="77777777">
            <w:pPr>
              <w:tabs>
                <w:tab w:val="bar" w:pos="1789"/>
                <w:tab w:val="right" w:pos="10820"/>
              </w:tabs>
              <w:spacing w:line="276" w:lineRule="auto"/>
              <w:ind w:right="-74"/>
              <w:jc w:val="center"/>
              <w:rPr>
                <w:sz w:val="18"/>
                <w:szCs w:val="18"/>
              </w:rPr>
            </w:pPr>
          </w:p>
          <w:p w:rsidR="00287B10" w:rsidP="00287B10" w:rsidRDefault="00287B10" w14:paraId="61B06E62" w14:textId="77777777">
            <w:pPr>
              <w:tabs>
                <w:tab w:val="bar" w:pos="1789"/>
                <w:tab w:val="right" w:pos="10820"/>
              </w:tabs>
              <w:spacing w:line="276" w:lineRule="auto"/>
              <w:ind w:right="-74"/>
              <w:jc w:val="center"/>
              <w:rPr>
                <w:sz w:val="18"/>
                <w:szCs w:val="18"/>
              </w:rPr>
            </w:pPr>
          </w:p>
          <w:p w:rsidR="00287B10" w:rsidP="00287B10" w:rsidRDefault="00287B10" w14:paraId="14306132" w14:textId="77777777">
            <w:pPr>
              <w:tabs>
                <w:tab w:val="bar" w:pos="1789"/>
                <w:tab w:val="right" w:pos="10820"/>
              </w:tabs>
              <w:spacing w:line="276" w:lineRule="auto"/>
              <w:ind w:right="-74"/>
              <w:jc w:val="center"/>
              <w:rPr>
                <w:sz w:val="18"/>
                <w:szCs w:val="18"/>
              </w:rPr>
            </w:pPr>
          </w:p>
          <w:p w:rsidR="00287B10" w:rsidP="00287B10" w:rsidRDefault="00287B10" w14:paraId="631DA6F2" w14:textId="77777777">
            <w:pPr>
              <w:tabs>
                <w:tab w:val="bar" w:pos="1789"/>
                <w:tab w:val="right" w:pos="10820"/>
              </w:tabs>
              <w:spacing w:line="276" w:lineRule="auto"/>
              <w:ind w:right="-74"/>
              <w:jc w:val="center"/>
              <w:rPr>
                <w:sz w:val="18"/>
                <w:szCs w:val="18"/>
              </w:rPr>
            </w:pPr>
          </w:p>
          <w:p w:rsidR="00287B10" w:rsidP="00287B10" w:rsidRDefault="00287B10" w14:paraId="56D9B4A3" w14:textId="77777777">
            <w:pPr>
              <w:tabs>
                <w:tab w:val="bar" w:pos="1789"/>
                <w:tab w:val="right" w:pos="10820"/>
              </w:tabs>
              <w:spacing w:line="276" w:lineRule="auto"/>
              <w:ind w:right="-74"/>
              <w:jc w:val="center"/>
              <w:rPr>
                <w:sz w:val="18"/>
                <w:szCs w:val="18"/>
              </w:rPr>
            </w:pPr>
          </w:p>
          <w:p w:rsidR="00287B10" w:rsidP="00287B10" w:rsidRDefault="00287B10" w14:paraId="383ADB25" w14:textId="77777777">
            <w:pPr>
              <w:tabs>
                <w:tab w:val="bar" w:pos="1789"/>
                <w:tab w:val="right" w:pos="10820"/>
              </w:tabs>
              <w:spacing w:line="276" w:lineRule="auto"/>
              <w:ind w:right="-74"/>
              <w:jc w:val="center"/>
              <w:rPr>
                <w:sz w:val="18"/>
                <w:szCs w:val="18"/>
              </w:rPr>
            </w:pPr>
          </w:p>
          <w:p w:rsidR="00287B10" w:rsidP="00287B10" w:rsidRDefault="00287B10" w14:paraId="29CEC9A9" w14:textId="77777777">
            <w:pPr>
              <w:tabs>
                <w:tab w:val="bar" w:pos="1789"/>
                <w:tab w:val="right" w:pos="10820"/>
              </w:tabs>
              <w:spacing w:line="276" w:lineRule="auto"/>
              <w:ind w:right="-74"/>
              <w:jc w:val="center"/>
              <w:rPr>
                <w:sz w:val="18"/>
                <w:szCs w:val="18"/>
              </w:rPr>
            </w:pPr>
          </w:p>
          <w:p w:rsidRPr="00E02FC1" w:rsidR="0017057E" w:rsidP="00287B10" w:rsidRDefault="00050FCA" w14:paraId="5C21F09F" w14:textId="6D49D3C9">
            <w:pPr>
              <w:tabs>
                <w:tab w:val="bar" w:pos="1789"/>
                <w:tab w:val="right" w:pos="10820"/>
              </w:tabs>
              <w:spacing w:line="276" w:lineRule="auto"/>
              <w:ind w:right="-74"/>
              <w:jc w:val="center"/>
              <w:rPr>
                <w:sz w:val="18"/>
                <w:szCs w:val="18"/>
              </w:rPr>
            </w:pPr>
            <w:r>
              <w:rPr>
                <w:sz w:val="18"/>
                <w:szCs w:val="18"/>
              </w:rPr>
              <w:t>1-</w:t>
            </w:r>
            <w:r w:rsidR="001550DA">
              <w:rPr>
                <w:sz w:val="18"/>
                <w:szCs w:val="18"/>
              </w:rPr>
              <w:t>2</w:t>
            </w:r>
          </w:p>
          <w:p w:rsidRPr="00E02FC1" w:rsidR="0017057E" w:rsidP="00287B10" w:rsidRDefault="0017057E" w14:paraId="1D18EC84" w14:textId="77777777">
            <w:pPr>
              <w:tabs>
                <w:tab w:val="bar" w:pos="1789"/>
                <w:tab w:val="right" w:pos="10820"/>
              </w:tabs>
              <w:ind w:right="-76"/>
              <w:jc w:val="center"/>
              <w:rPr>
                <w:sz w:val="18"/>
                <w:szCs w:val="18"/>
              </w:rPr>
            </w:pPr>
          </w:p>
        </w:tc>
        <w:tc>
          <w:tcPr>
            <w:tcW w:w="814" w:type="pct"/>
            <w:shd w:val="clear" w:color="auto" w:fill="auto"/>
            <w:tcMar/>
          </w:tcPr>
          <w:p w:rsidRPr="00264285" w:rsidR="006A65B3" w:rsidP="006A65B3" w:rsidRDefault="0017057E" w14:paraId="603634E1" w14:textId="77777777">
            <w:pPr>
              <w:pStyle w:val="Paragraph"/>
              <w:spacing w:after="0" w:line="240" w:lineRule="auto"/>
              <w:rPr>
                <w:rFonts w:ascii="Times New Roman" w:hAnsi="Times New Roman" w:eastAsia="Times New Roman" w:cs="Times New Roman"/>
                <w:b/>
                <w:color w:val="auto"/>
                <w:sz w:val="18"/>
                <w:szCs w:val="18"/>
                <w:lang w:val="en"/>
              </w:rPr>
            </w:pPr>
            <w:r w:rsidRPr="00264285">
              <w:rPr>
                <w:rFonts w:ascii="Times New Roman" w:hAnsi="Times New Roman" w:eastAsia="Times New Roman" w:cs="Times New Roman"/>
                <w:b/>
                <w:color w:val="auto"/>
                <w:sz w:val="18"/>
                <w:szCs w:val="18"/>
                <w:lang w:val="en"/>
              </w:rPr>
              <w:t>The nature of proof</w:t>
            </w:r>
          </w:p>
          <w:p w:rsidRPr="00264285" w:rsidR="0017057E" w:rsidP="006A65B3" w:rsidRDefault="0048670E" w14:paraId="1A978D08" w14:textId="77777777">
            <w:pPr>
              <w:pStyle w:val="Paragraph"/>
              <w:spacing w:before="0" w:after="0" w:line="240" w:lineRule="auto"/>
              <w:rPr>
                <w:rFonts w:ascii="Times New Roman" w:hAnsi="Times New Roman" w:eastAsia="Times New Roman" w:cs="Times New Roman"/>
                <w:b/>
                <w:color w:val="auto"/>
                <w:sz w:val="18"/>
                <w:szCs w:val="18"/>
                <w:lang w:val="en"/>
              </w:rPr>
            </w:pPr>
            <w:r w:rsidRPr="00264285">
              <w:rPr>
                <w:rFonts w:ascii="Times New Roman" w:hAnsi="Times New Roman" w:eastAsia="Times New Roman" w:cs="Times New Roman"/>
                <w:b/>
                <w:color w:val="auto"/>
                <w:sz w:val="18"/>
                <w:szCs w:val="18"/>
                <w:lang w:val="en"/>
              </w:rPr>
              <w:t>(Part 1)</w:t>
            </w:r>
          </w:p>
          <w:p w:rsidR="00511B27" w:rsidP="006A65B3" w:rsidRDefault="00511B27" w14:paraId="430A37F5" w14:textId="77777777">
            <w:pPr>
              <w:pStyle w:val="Paragraph"/>
              <w:spacing w:before="0" w:after="0" w:line="240" w:lineRule="auto"/>
              <w:rPr>
                <w:rFonts w:ascii="Times New Roman" w:hAnsi="Times New Roman" w:eastAsia="Times New Roman" w:cs="Times New Roman"/>
                <w:color w:val="auto"/>
                <w:sz w:val="18"/>
                <w:szCs w:val="18"/>
                <w:lang w:val="en"/>
              </w:rPr>
            </w:pPr>
          </w:p>
          <w:p w:rsidR="00511B27" w:rsidP="006A65B3" w:rsidRDefault="00511B27" w14:paraId="7A1199DA" w14:textId="77777777">
            <w:pPr>
              <w:pStyle w:val="Paragraph"/>
              <w:spacing w:before="0" w:after="0" w:line="240" w:lineRule="auto"/>
              <w:rPr>
                <w:rFonts w:ascii="Times New Roman" w:hAnsi="Times New Roman" w:eastAsia="Times New Roman" w:cs="Times New Roman"/>
                <w:color w:val="auto"/>
                <w:sz w:val="18"/>
                <w:szCs w:val="18"/>
                <w:lang w:val="en"/>
              </w:rPr>
            </w:pPr>
            <w:r>
              <w:rPr>
                <w:rFonts w:ascii="Times New Roman" w:hAnsi="Times New Roman" w:eastAsia="Times New Roman" w:cs="Times New Roman"/>
                <w:color w:val="auto"/>
                <w:sz w:val="18"/>
                <w:szCs w:val="18"/>
                <w:lang w:val="en"/>
              </w:rPr>
              <w:t>Proofs involving numbers</w:t>
            </w:r>
          </w:p>
          <w:p w:rsidR="00511B27" w:rsidP="006A65B3" w:rsidRDefault="00511B27" w14:paraId="104836F6" w14:textId="77777777">
            <w:pPr>
              <w:pStyle w:val="Paragraph"/>
              <w:spacing w:before="0" w:after="0" w:line="240" w:lineRule="auto"/>
              <w:rPr>
                <w:rFonts w:ascii="Times New Roman" w:hAnsi="Times New Roman" w:eastAsia="Times New Roman" w:cs="Times New Roman"/>
                <w:color w:val="auto"/>
                <w:sz w:val="18"/>
                <w:szCs w:val="18"/>
                <w:lang w:val="en"/>
              </w:rPr>
            </w:pPr>
          </w:p>
          <w:p w:rsidRPr="00E02FC1" w:rsidR="00511B27" w:rsidP="006A65B3" w:rsidRDefault="00511B27" w14:paraId="3D712B19" w14:textId="77777777">
            <w:pPr>
              <w:pStyle w:val="Paragraph"/>
              <w:spacing w:before="0" w:after="0" w:line="240" w:lineRule="auto"/>
              <w:rPr>
                <w:rFonts w:ascii="Times New Roman" w:hAnsi="Times New Roman" w:eastAsia="Times New Roman" w:cs="Times New Roman"/>
                <w:color w:val="auto"/>
                <w:sz w:val="18"/>
                <w:szCs w:val="18"/>
                <w:lang w:val="en"/>
              </w:rPr>
            </w:pPr>
            <w:r>
              <w:rPr>
                <w:rFonts w:ascii="Times New Roman" w:hAnsi="Times New Roman" w:eastAsia="Times New Roman" w:cs="Times New Roman"/>
                <w:color w:val="auto"/>
                <w:sz w:val="18"/>
                <w:szCs w:val="18"/>
                <w:lang w:val="en"/>
              </w:rPr>
              <w:t>Rational and irrational numbers</w:t>
            </w:r>
          </w:p>
        </w:tc>
        <w:tc>
          <w:tcPr>
            <w:tcW w:w="2689" w:type="pct"/>
            <w:shd w:val="clear" w:color="auto" w:fill="auto"/>
            <w:tcMar/>
          </w:tcPr>
          <w:p w:rsidR="00B95384" w:rsidP="00B95384" w:rsidRDefault="00B95384" w14:paraId="398F2C9C" w14:textId="77777777">
            <w:pPr>
              <w:pStyle w:val="Paragraph"/>
              <w:spacing w:after="0" w:line="240" w:lineRule="auto"/>
              <w:rPr>
                <w:rFonts w:ascii="Times New Roman" w:hAnsi="Times New Roman" w:cs="Times New Roman"/>
                <w:color w:val="auto"/>
                <w:sz w:val="18"/>
                <w:szCs w:val="18"/>
                <w:lang w:val="en"/>
              </w:rPr>
            </w:pPr>
            <w:r>
              <w:rPr>
                <w:rFonts w:ascii="Times New Roman" w:hAnsi="Times New Roman" w:cs="Times New Roman"/>
                <w:color w:val="auto"/>
                <w:sz w:val="18"/>
                <w:szCs w:val="18"/>
                <w:lang w:val="en"/>
              </w:rPr>
              <w:t>[N</w:t>
            </w:r>
            <w:r w:rsidRPr="00B95384">
              <w:rPr>
                <w:rFonts w:ascii="Times New Roman" w:hAnsi="Times New Roman" w:cs="Times New Roman"/>
                <w:color w:val="auto"/>
                <w:sz w:val="18"/>
                <w:szCs w:val="18"/>
                <w:lang w:val="en"/>
              </w:rPr>
              <w:t>otation for sets of n</w:t>
            </w:r>
            <w:r>
              <w:rPr>
                <w:rFonts w:ascii="Times New Roman" w:hAnsi="Times New Roman" w:cs="Times New Roman"/>
                <w:color w:val="auto"/>
                <w:sz w:val="18"/>
                <w:szCs w:val="18"/>
                <w:lang w:val="en"/>
              </w:rPr>
              <w:t>umbers]</w:t>
            </w:r>
          </w:p>
          <w:p w:rsidR="00B95384" w:rsidP="00B95384" w:rsidRDefault="00B95384" w14:paraId="44AF1DEF" w14:textId="77777777">
            <w:pPr>
              <w:pStyle w:val="Paragraph"/>
              <w:spacing w:after="0" w:line="240" w:lineRule="auto"/>
              <w:rPr>
                <w:rFonts w:ascii="Times New Roman" w:hAnsi="Times New Roman" w:cs="Times New Roman"/>
                <w:color w:val="auto"/>
                <w:sz w:val="18"/>
                <w:szCs w:val="18"/>
                <w:lang w:val="en"/>
              </w:rPr>
            </w:pPr>
          </w:p>
          <w:p w:rsidRPr="00E02FC1" w:rsidR="0017057E" w:rsidP="00B95384" w:rsidRDefault="0017057E" w14:paraId="0D1C3BAF" w14:textId="355635F1">
            <w:pPr>
              <w:pStyle w:val="Paragraph"/>
              <w:spacing w:before="0" w:line="240" w:lineRule="auto"/>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use implication, converse, equivalence, negation, inverse,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contrapositive </w:t>
            </w:r>
          </w:p>
          <w:p w:rsidR="0017057E" w:rsidP="00FC0978" w:rsidRDefault="0017057E" w14:paraId="0F2A6498" w14:textId="2613540B">
            <w:pPr>
              <w:pStyle w:val="Paragraph"/>
              <w:spacing w:before="0" w:line="240" w:lineRule="auto"/>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.2</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use proof by contradiction </w:t>
            </w:r>
          </w:p>
          <w:p w:rsidRPr="001550DA" w:rsidR="00837860" w:rsidP="00837860" w:rsidRDefault="00837860" w14:paraId="434F1A30" w14:textId="69F257A4">
            <w:pPr>
              <w:pStyle w:val="Paragraph"/>
              <w:rPr>
                <w:rFonts w:ascii="Times New Roman" w:hAnsi="Times New Roman" w:cs="Times New Roman"/>
                <w:i/>
                <w:color w:val="auto"/>
                <w:sz w:val="18"/>
                <w:szCs w:val="18"/>
                <w:lang w:val="en"/>
              </w:rPr>
            </w:pPr>
            <w:r w:rsidRPr="001550DA">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1550DA">
              <w:rPr>
                <w:rFonts w:ascii="Times New Roman" w:hAnsi="Times New Roman" w:cs="Times New Roman"/>
                <w:color w:val="auto"/>
                <w:sz w:val="18"/>
                <w:szCs w:val="18"/>
                <w:lang w:val="en"/>
              </w:rPr>
              <w:t>.3</w:t>
            </w:r>
            <w:r w:rsidRPr="001550DA">
              <w:rPr>
                <w:rFonts w:ascii="Times New Roman" w:hAnsi="Times New Roman" w:cs="Times New Roman"/>
                <w:color w:val="auto"/>
                <w:sz w:val="18"/>
                <w:szCs w:val="18"/>
                <w:lang w:val="en"/>
              </w:rPr>
              <w:tab/>
            </w:r>
            <w:r w:rsidRPr="001550DA">
              <w:rPr>
                <w:rFonts w:ascii="Times New Roman" w:hAnsi="Times New Roman" w:cs="Times New Roman"/>
                <w:color w:val="auto"/>
                <w:sz w:val="18"/>
                <w:szCs w:val="18"/>
                <w:lang w:val="en"/>
              </w:rPr>
              <w:t>use the symbols for implication (</w:t>
            </w:r>
            <w:r w:rsidRPr="001550DA">
              <w:rPr>
                <w:rFonts w:ascii="Cambria Math" w:hAnsi="Cambria Math" w:cs="Cambria Math"/>
                <w:color w:val="auto"/>
                <w:sz w:val="18"/>
                <w:szCs w:val="18"/>
                <w:lang w:val="en"/>
              </w:rPr>
              <w:t>⇒</w:t>
            </w:r>
            <w:r w:rsidRPr="001550DA">
              <w:rPr>
                <w:rFonts w:ascii="Times New Roman" w:hAnsi="Times New Roman" w:cs="Times New Roman"/>
                <w:color w:val="auto"/>
                <w:sz w:val="18"/>
                <w:szCs w:val="18"/>
                <w:lang w:val="en"/>
              </w:rPr>
              <w:t>), equivalence (</w:t>
            </w:r>
            <w:r w:rsidRPr="001550DA">
              <w:rPr>
                <w:rFonts w:ascii="Cambria Math" w:hAnsi="Cambria Math" w:cs="Cambria Math"/>
                <w:color w:val="auto"/>
                <w:sz w:val="18"/>
                <w:szCs w:val="18"/>
                <w:lang w:val="en"/>
              </w:rPr>
              <w:t>⇔</w:t>
            </w:r>
            <w:r w:rsidRPr="001550DA">
              <w:rPr>
                <w:rFonts w:ascii="Times New Roman" w:hAnsi="Times New Roman" w:cs="Times New Roman"/>
                <w:color w:val="auto"/>
                <w:sz w:val="18"/>
                <w:szCs w:val="18"/>
                <w:lang w:val="en"/>
              </w:rPr>
              <w:t>)</w:t>
            </w:r>
            <w:r w:rsidRPr="001550DA">
              <w:rPr>
                <w:rFonts w:ascii="Times New Roman" w:hAnsi="Times New Roman" w:cs="Times New Roman"/>
                <w:i/>
                <w:color w:val="auto"/>
                <w:sz w:val="18"/>
                <w:szCs w:val="18"/>
                <w:lang w:val="en"/>
              </w:rPr>
              <w:t xml:space="preserve"> </w:t>
            </w:r>
          </w:p>
          <w:p w:rsidRPr="001550DA" w:rsidR="00837860" w:rsidP="00837860" w:rsidRDefault="00837860" w14:paraId="4CAC88BD" w14:textId="09EBB0F5">
            <w:pPr>
              <w:pStyle w:val="Paragraph"/>
              <w:rPr>
                <w:rFonts w:ascii="Times New Roman" w:hAnsi="Times New Roman" w:cs="Times New Roman"/>
                <w:i/>
                <w:color w:val="auto"/>
                <w:sz w:val="18"/>
                <w:szCs w:val="18"/>
                <w:lang w:val="en"/>
              </w:rPr>
            </w:pPr>
            <w:r w:rsidRPr="001550DA">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1550DA">
              <w:rPr>
                <w:rFonts w:ascii="Times New Roman" w:hAnsi="Times New Roman" w:cs="Times New Roman"/>
                <w:color w:val="auto"/>
                <w:sz w:val="18"/>
                <w:szCs w:val="18"/>
                <w:lang w:val="en"/>
              </w:rPr>
              <w:t>.4</w:t>
            </w:r>
            <w:r w:rsidRPr="001550DA">
              <w:rPr>
                <w:rFonts w:ascii="Times New Roman" w:hAnsi="Times New Roman" w:cs="Times New Roman"/>
                <w:color w:val="auto"/>
                <w:sz w:val="18"/>
                <w:szCs w:val="18"/>
                <w:lang w:val="en"/>
              </w:rPr>
              <w:tab/>
            </w:r>
            <w:r w:rsidRPr="001550DA">
              <w:rPr>
                <w:rFonts w:ascii="Times New Roman" w:hAnsi="Times New Roman" w:cs="Times New Roman"/>
                <w:color w:val="auto"/>
                <w:sz w:val="18"/>
                <w:szCs w:val="18"/>
                <w:lang w:val="en"/>
              </w:rPr>
              <w:t xml:space="preserve">use the quantifiers ‘for all’ </w:t>
            </w:r>
            <m:oMath>
              <m:r>
                <w:rPr>
                  <w:rFonts w:ascii="Cambria Math" w:hAnsi="Cambria Math" w:cs="Calibri"/>
                </w:rPr>
                <m:t>∀</m:t>
              </m:r>
            </m:oMath>
            <w:r w:rsidRPr="001550DA">
              <w:rPr>
                <w:rFonts w:ascii="Times New Roman" w:hAnsi="Times New Roman" w:cs="Times New Roman"/>
                <w:color w:val="auto"/>
                <w:sz w:val="18"/>
                <w:szCs w:val="18"/>
                <w:lang w:val="en"/>
              </w:rPr>
              <w:t xml:space="preserve"> and ‘there exists’ </w:t>
            </w:r>
            <m:oMath>
              <m:r>
                <w:rPr>
                  <w:rFonts w:ascii="Cambria Math" w:hAnsi="Cambria Math" w:cs="Calibri"/>
                </w:rPr>
                <m:t>∃</m:t>
              </m:r>
            </m:oMath>
            <w:r w:rsidRPr="001550DA">
              <w:rPr>
                <w:rFonts w:ascii="Times New Roman" w:hAnsi="Times New Roman" w:cs="Times New Roman"/>
                <w:color w:val="auto"/>
                <w:sz w:val="18"/>
                <w:szCs w:val="18"/>
                <w:lang w:val="en"/>
              </w:rPr>
              <w:t>.</w:t>
            </w:r>
          </w:p>
          <w:p w:rsidR="00837860" w:rsidP="00837860" w:rsidRDefault="00837860" w14:paraId="1206AAAE" w14:textId="6EF99944">
            <w:pPr>
              <w:autoSpaceDE w:val="0"/>
              <w:autoSpaceDN w:val="0"/>
              <w:adjustRightInd w:val="0"/>
              <w:rPr>
                <w:sz w:val="18"/>
                <w:szCs w:val="18"/>
                <w:lang w:val="en"/>
              </w:rPr>
            </w:pPr>
            <w:r w:rsidRPr="001550DA">
              <w:rPr>
                <w:sz w:val="18"/>
                <w:szCs w:val="18"/>
                <w:lang w:val="en"/>
              </w:rPr>
              <w:t>1.</w:t>
            </w:r>
            <w:r w:rsidR="00C20CF5">
              <w:rPr>
                <w:sz w:val="18"/>
                <w:szCs w:val="18"/>
                <w:lang w:val="en"/>
              </w:rPr>
              <w:t>1</w:t>
            </w:r>
            <w:r w:rsidRPr="001550DA">
              <w:rPr>
                <w:sz w:val="18"/>
                <w:szCs w:val="18"/>
                <w:lang w:val="en"/>
              </w:rPr>
              <w:t>.5</w:t>
            </w:r>
            <w:r w:rsidRPr="001550DA">
              <w:rPr>
                <w:sz w:val="18"/>
                <w:szCs w:val="18"/>
                <w:lang w:val="en"/>
              </w:rPr>
              <w:tab/>
            </w:r>
            <w:r w:rsidRPr="001550DA">
              <w:rPr>
                <w:sz w:val="18"/>
                <w:szCs w:val="18"/>
                <w:lang w:val="en"/>
              </w:rPr>
              <w:t>use examples and counter-examples</w:t>
            </w:r>
          </w:p>
          <w:p w:rsidRPr="00E02FC1" w:rsidR="00837860" w:rsidP="00FC0978" w:rsidRDefault="00837860" w14:paraId="646E563A" w14:textId="77777777">
            <w:pPr>
              <w:pStyle w:val="Paragraph"/>
              <w:spacing w:before="0" w:line="240" w:lineRule="auto"/>
              <w:rPr>
                <w:rFonts w:ascii="Times New Roman" w:hAnsi="Times New Roman" w:cs="Times New Roman"/>
                <w:color w:val="auto"/>
                <w:sz w:val="18"/>
                <w:szCs w:val="18"/>
                <w:lang w:val="en"/>
              </w:rPr>
            </w:pPr>
          </w:p>
          <w:p w:rsidRPr="00B95384" w:rsidR="00C71364" w:rsidP="00FC0978" w:rsidRDefault="0017057E" w14:paraId="6861E1A6" w14:textId="77777777">
            <w:pPr>
              <w:autoSpaceDE w:val="0"/>
              <w:autoSpaceDN w:val="0"/>
              <w:adjustRightInd w:val="0"/>
              <w:rPr>
                <w:rFonts w:eastAsia="Franklin Gothic Book"/>
                <w:sz w:val="18"/>
                <w:szCs w:val="18"/>
                <w:lang w:val="en" w:eastAsia="en-AU"/>
              </w:rPr>
            </w:pPr>
            <w:r w:rsidRPr="00B95384">
              <w:rPr>
                <w:rFonts w:eastAsia="Franklin Gothic Book"/>
                <w:sz w:val="18"/>
                <w:szCs w:val="18"/>
                <w:lang w:val="en" w:eastAsia="en-AU"/>
              </w:rPr>
              <w:t>2.3.1</w:t>
            </w:r>
            <w:r w:rsidRPr="00B95384">
              <w:rPr>
                <w:rFonts w:eastAsia="Franklin Gothic Book"/>
                <w:sz w:val="18"/>
                <w:szCs w:val="18"/>
                <w:lang w:val="en" w:eastAsia="en-AU"/>
              </w:rPr>
              <w:tab/>
            </w:r>
            <w:r w:rsidRPr="00B95384">
              <w:rPr>
                <w:rFonts w:eastAsia="Franklin Gothic Book"/>
                <w:sz w:val="18"/>
                <w:szCs w:val="18"/>
                <w:lang w:val="en" w:eastAsia="en-AU"/>
              </w:rPr>
              <w:t>prove simple results involving numbers</w:t>
            </w:r>
          </w:p>
          <w:p w:rsidRPr="00B95384" w:rsidR="0017057E" w:rsidP="00C71364" w:rsidRDefault="0017057E" w14:paraId="0E1A939F" w14:textId="47603CBC">
            <w:pPr>
              <w:autoSpaceDE w:val="0"/>
              <w:autoSpaceDN w:val="0"/>
              <w:adjustRightInd w:val="0"/>
              <w:spacing w:before="120"/>
              <w:rPr>
                <w:rFonts w:eastAsia="Franklin Gothic Book"/>
                <w:sz w:val="18"/>
                <w:szCs w:val="18"/>
                <w:lang w:val="en" w:eastAsia="en-AU"/>
              </w:rPr>
            </w:pPr>
            <w:r w:rsidRPr="00B95384">
              <w:rPr>
                <w:rFonts w:eastAsia="Franklin Gothic Book"/>
                <w:sz w:val="18"/>
                <w:szCs w:val="18"/>
                <w:lang w:val="en" w:eastAsia="en-AU"/>
              </w:rPr>
              <w:t>2.3.2</w:t>
            </w:r>
            <w:r w:rsidRPr="00B95384">
              <w:rPr>
                <w:rFonts w:eastAsia="Franklin Gothic Book"/>
                <w:sz w:val="18"/>
                <w:szCs w:val="18"/>
                <w:lang w:val="en" w:eastAsia="en-AU"/>
              </w:rPr>
              <w:tab/>
            </w:r>
            <w:r w:rsidRPr="00781C19">
              <w:rPr>
                <w:rFonts w:eastAsia="Franklin Gothic Book"/>
                <w:sz w:val="18"/>
                <w:szCs w:val="18"/>
                <w:lang w:val="en" w:eastAsia="en-AU"/>
              </w:rPr>
              <w:t xml:space="preserve">express rational numbers as terminating or eventually recurring </w:t>
            </w:r>
            <w:r w:rsidRPr="00781C19" w:rsidR="00326CDC">
              <w:rPr>
                <w:sz w:val="18"/>
                <w:szCs w:val="18"/>
                <w:lang w:val="en"/>
              </w:rPr>
              <w:tab/>
            </w:r>
            <w:r w:rsidRPr="00781C19">
              <w:rPr>
                <w:rFonts w:eastAsia="Franklin Gothic Book"/>
                <w:sz w:val="18"/>
                <w:szCs w:val="18"/>
                <w:lang w:val="en" w:eastAsia="en-AU"/>
              </w:rPr>
              <w:t>decimals and vice versa</w:t>
            </w:r>
          </w:p>
          <w:p w:rsidRPr="00B95384" w:rsidR="0017057E" w:rsidP="00FC0978" w:rsidRDefault="0017057E" w14:paraId="2C9DE6F9" w14:textId="77777777">
            <w:pPr>
              <w:autoSpaceDE w:val="0"/>
              <w:autoSpaceDN w:val="0"/>
              <w:adjustRightInd w:val="0"/>
              <w:rPr>
                <w:rFonts w:eastAsia="Franklin Gothic Book"/>
                <w:sz w:val="18"/>
                <w:szCs w:val="18"/>
                <w:lang w:val="en" w:eastAsia="en-AU"/>
              </w:rPr>
            </w:pPr>
            <w:r w:rsidRPr="00B95384">
              <w:rPr>
                <w:rFonts w:eastAsia="Franklin Gothic Book"/>
                <w:sz w:val="18"/>
                <w:szCs w:val="18"/>
                <w:lang w:val="en" w:eastAsia="en-AU"/>
              </w:rPr>
              <w:t>2.3.3</w:t>
            </w:r>
            <w:r w:rsidRPr="00B95384">
              <w:rPr>
                <w:rFonts w:eastAsia="Franklin Gothic Book"/>
                <w:sz w:val="18"/>
                <w:szCs w:val="18"/>
                <w:lang w:val="en" w:eastAsia="en-AU"/>
              </w:rPr>
              <w:tab/>
            </w:r>
            <w:r w:rsidRPr="00B95384">
              <w:rPr>
                <w:rFonts w:eastAsia="Franklin Gothic Book"/>
                <w:sz w:val="18"/>
                <w:szCs w:val="18"/>
                <w:lang w:val="en" w:eastAsia="en-AU"/>
              </w:rPr>
              <w:t xml:space="preserve">prove irrationality by contradiction for numbers such as </w:t>
            </w:r>
            <w:r w:rsidR="00C66A55">
              <w:rPr>
                <w:rFonts w:eastAsia="Franklin Gothic Book"/>
                <w:noProof/>
                <w:sz w:val="18"/>
                <w:szCs w:val="18"/>
                <w:lang w:val="en" w:eastAsia="en-AU"/>
              </w:rPr>
              <w:drawing>
                <wp:inline distT="0" distB="0" distL="0" distR="0" wp14:anchorId="2DE5C628" wp14:editId="62EFC180">
                  <wp:extent cx="190500" cy="14605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146050"/>
                          </a:xfrm>
                          <a:prstGeom prst="rect">
                            <a:avLst/>
                          </a:prstGeom>
                          <a:noFill/>
                          <a:ln>
                            <a:noFill/>
                          </a:ln>
                        </pic:spPr>
                      </pic:pic>
                    </a:graphicData>
                  </a:graphic>
                </wp:inline>
              </w:drawing>
            </w:r>
          </w:p>
          <w:p w:rsidRPr="00B95384" w:rsidR="0017057E" w:rsidP="001149AE" w:rsidRDefault="0017057E" w14:paraId="40B29860" w14:textId="77777777">
            <w:pPr>
              <w:autoSpaceDE w:val="0"/>
              <w:autoSpaceDN w:val="0"/>
              <w:adjustRightInd w:val="0"/>
              <w:rPr>
                <w:rFonts w:eastAsia="Franklin Gothic Book"/>
                <w:sz w:val="18"/>
                <w:szCs w:val="18"/>
                <w:lang w:val="en" w:eastAsia="en-AU"/>
              </w:rPr>
            </w:pPr>
          </w:p>
        </w:tc>
        <w:tc>
          <w:tcPr>
            <w:tcW w:w="517" w:type="pct"/>
            <w:tcMar/>
          </w:tcPr>
          <w:p w:rsidR="00991CDB" w:rsidP="00991CDB" w:rsidRDefault="00991CDB" w14:paraId="4D21134A" w14:textId="77777777">
            <w:pPr>
              <w:autoSpaceDE w:val="0"/>
              <w:autoSpaceDN w:val="0"/>
              <w:adjustRightInd w:val="0"/>
              <w:spacing w:before="120"/>
              <w:rPr>
                <w:sz w:val="18"/>
                <w:szCs w:val="18"/>
              </w:rPr>
            </w:pPr>
            <w:r>
              <w:rPr>
                <w:sz w:val="18"/>
                <w:szCs w:val="18"/>
              </w:rPr>
              <w:t>Cambridge Ch 2B (Sets of numbers)</w:t>
            </w:r>
          </w:p>
          <w:p w:rsidR="0017057E" w:rsidP="001149AE" w:rsidRDefault="0017057E" w14:paraId="334CBEB5" w14:textId="5B5858DA">
            <w:pPr>
              <w:autoSpaceDE w:val="0"/>
              <w:autoSpaceDN w:val="0"/>
              <w:adjustRightInd w:val="0"/>
              <w:spacing w:before="120"/>
              <w:rPr>
                <w:sz w:val="18"/>
                <w:szCs w:val="18"/>
              </w:rPr>
            </w:pPr>
            <w:r w:rsidRPr="00E02FC1">
              <w:rPr>
                <w:sz w:val="18"/>
                <w:szCs w:val="18"/>
              </w:rPr>
              <w:t>Cambridge Ch 6</w:t>
            </w:r>
            <w:r w:rsidR="007A2946">
              <w:rPr>
                <w:sz w:val="18"/>
                <w:szCs w:val="18"/>
              </w:rPr>
              <w:t>A-</w:t>
            </w:r>
            <w:r w:rsidR="00C20CF5">
              <w:rPr>
                <w:sz w:val="18"/>
                <w:szCs w:val="18"/>
              </w:rPr>
              <w:t>D</w:t>
            </w:r>
          </w:p>
          <w:p w:rsidR="00D1653E" w:rsidP="00C71364" w:rsidRDefault="00D1653E" w14:paraId="223CF58E" w14:textId="77777777">
            <w:pPr>
              <w:autoSpaceDE w:val="0"/>
              <w:autoSpaceDN w:val="0"/>
              <w:adjustRightInd w:val="0"/>
              <w:rPr>
                <w:sz w:val="18"/>
                <w:szCs w:val="18"/>
              </w:rPr>
            </w:pPr>
          </w:p>
          <w:p w:rsidR="00D1653E" w:rsidP="00D1653E" w:rsidRDefault="00C20CF5" w14:paraId="17A50D39" w14:textId="25865427">
            <w:pPr>
              <w:autoSpaceDE w:val="0"/>
              <w:autoSpaceDN w:val="0"/>
              <w:adjustRightInd w:val="0"/>
              <w:spacing w:after="240"/>
              <w:rPr>
                <w:sz w:val="18"/>
                <w:szCs w:val="18"/>
              </w:rPr>
            </w:pPr>
            <w:r>
              <w:rPr>
                <w:sz w:val="18"/>
                <w:szCs w:val="18"/>
              </w:rPr>
              <w:t>Cambridge Ch 13A</w:t>
            </w:r>
          </w:p>
          <w:p w:rsidR="0017057E" w:rsidP="001149AE" w:rsidRDefault="0017057E" w14:paraId="25C66659" w14:textId="77777777">
            <w:pPr>
              <w:autoSpaceDE w:val="0"/>
              <w:autoSpaceDN w:val="0"/>
              <w:adjustRightInd w:val="0"/>
              <w:rPr>
                <w:sz w:val="18"/>
                <w:szCs w:val="18"/>
              </w:rPr>
            </w:pPr>
          </w:p>
          <w:p w:rsidRPr="001D63B9" w:rsidR="005D33E0" w:rsidP="001149AE" w:rsidRDefault="005D33E0" w14:paraId="47512F43" w14:textId="77777777">
            <w:pPr>
              <w:autoSpaceDE w:val="0"/>
              <w:autoSpaceDN w:val="0"/>
              <w:adjustRightInd w:val="0"/>
              <w:spacing w:after="120"/>
              <w:rPr>
                <w:i/>
                <w:sz w:val="14"/>
                <w:szCs w:val="14"/>
              </w:rPr>
            </w:pPr>
            <w:r w:rsidRPr="001D63B9">
              <w:rPr>
                <w:i/>
                <w:sz w:val="14"/>
                <w:szCs w:val="14"/>
              </w:rPr>
              <w:t>21CLD:</w:t>
            </w:r>
          </w:p>
          <w:p w:rsidRPr="001D63B9" w:rsidR="005D33E0" w:rsidP="001149AE" w:rsidRDefault="005D33E0" w14:paraId="108EE965" w14:textId="77777777">
            <w:pPr>
              <w:autoSpaceDE w:val="0"/>
              <w:autoSpaceDN w:val="0"/>
              <w:adjustRightInd w:val="0"/>
              <w:spacing w:after="120"/>
              <w:rPr>
                <w:i/>
                <w:sz w:val="14"/>
                <w:szCs w:val="14"/>
              </w:rPr>
            </w:pPr>
            <w:r w:rsidRPr="001D63B9">
              <w:rPr>
                <w:i/>
                <w:sz w:val="14"/>
                <w:szCs w:val="14"/>
              </w:rPr>
              <w:t>Skilled communication</w:t>
            </w:r>
          </w:p>
          <w:p w:rsidRPr="00E02FC1" w:rsidR="005D33E0" w:rsidP="001D63B9" w:rsidRDefault="001D63B9" w14:paraId="559C892E" w14:textId="77777777">
            <w:pPr>
              <w:autoSpaceDE w:val="0"/>
              <w:autoSpaceDN w:val="0"/>
              <w:adjustRightInd w:val="0"/>
              <w:spacing w:after="120"/>
              <w:rPr>
                <w:sz w:val="18"/>
                <w:szCs w:val="18"/>
              </w:rPr>
            </w:pPr>
            <w:r w:rsidRPr="001D63B9">
              <w:rPr>
                <w:i/>
                <w:sz w:val="14"/>
                <w:szCs w:val="14"/>
              </w:rPr>
              <w:t>Using technical language and logically structured writing</w:t>
            </w:r>
          </w:p>
        </w:tc>
        <w:tc>
          <w:tcPr>
            <w:tcW w:w="587" w:type="pct"/>
            <w:shd w:val="clear" w:color="auto" w:fill="auto"/>
            <w:tcMar/>
          </w:tcPr>
          <w:p w:rsidRPr="00E02FC1" w:rsidR="0017057E" w:rsidP="001149AE" w:rsidRDefault="0017057E" w14:paraId="71477A1B" w14:textId="77777777">
            <w:pPr>
              <w:tabs>
                <w:tab w:val="right" w:pos="10820"/>
              </w:tabs>
              <w:rPr>
                <w:sz w:val="18"/>
                <w:szCs w:val="18"/>
                <w:lang w:val="pt-BR"/>
              </w:rPr>
            </w:pPr>
          </w:p>
        </w:tc>
      </w:tr>
      <w:tr w:rsidRPr="00E02FC1" w:rsidR="001D63B9" w:rsidTr="40FE6515" w14:paraId="2EF529DC" w14:textId="77777777">
        <w:trPr>
          <w:trHeight w:val="3628"/>
        </w:trPr>
        <w:tc>
          <w:tcPr>
            <w:tcW w:w="393" w:type="pct"/>
            <w:shd w:val="clear" w:color="auto" w:fill="auto"/>
            <w:tcMar/>
            <w:vAlign w:val="center"/>
          </w:tcPr>
          <w:p w:rsidRPr="00E02FC1" w:rsidR="0017057E" w:rsidP="001149AE" w:rsidRDefault="001550DA" w14:paraId="33A4D15C" w14:textId="389FD7B8">
            <w:pPr>
              <w:tabs>
                <w:tab w:val="bar" w:pos="1789"/>
                <w:tab w:val="right" w:pos="10820"/>
              </w:tabs>
              <w:ind w:right="-76"/>
              <w:jc w:val="center"/>
              <w:rPr>
                <w:sz w:val="18"/>
                <w:szCs w:val="18"/>
              </w:rPr>
            </w:pPr>
            <w:r>
              <w:rPr>
                <w:sz w:val="18"/>
                <w:szCs w:val="18"/>
              </w:rPr>
              <w:t>3</w:t>
            </w:r>
            <w:r w:rsidR="00050FCA">
              <w:rPr>
                <w:sz w:val="18"/>
                <w:szCs w:val="18"/>
              </w:rPr>
              <w:t>-</w:t>
            </w:r>
            <w:r w:rsidR="00344CA2">
              <w:rPr>
                <w:sz w:val="18"/>
                <w:szCs w:val="18"/>
              </w:rPr>
              <w:t>5</w:t>
            </w:r>
          </w:p>
        </w:tc>
        <w:tc>
          <w:tcPr>
            <w:tcW w:w="814" w:type="pct"/>
            <w:shd w:val="clear" w:color="auto" w:fill="auto"/>
            <w:tcMar/>
          </w:tcPr>
          <w:p w:rsidRPr="00264285" w:rsidR="0017057E" w:rsidP="001149AE" w:rsidRDefault="006A65B3" w14:paraId="55007BCE" w14:textId="77777777">
            <w:pPr>
              <w:tabs>
                <w:tab w:val="right" w:pos="10820"/>
              </w:tabs>
              <w:spacing w:before="120"/>
              <w:rPr>
                <w:b/>
                <w:sz w:val="18"/>
                <w:szCs w:val="18"/>
              </w:rPr>
            </w:pPr>
            <w:r w:rsidRPr="00264285">
              <w:rPr>
                <w:b/>
                <w:sz w:val="18"/>
                <w:szCs w:val="18"/>
              </w:rPr>
              <w:t>Combinatorics</w:t>
            </w:r>
          </w:p>
          <w:p w:rsidRPr="00E02FC1" w:rsidR="0017057E" w:rsidP="001149AE" w:rsidRDefault="0017057E" w14:paraId="0E9A6F52" w14:textId="77777777">
            <w:pPr>
              <w:tabs>
                <w:tab w:val="right" w:pos="10820"/>
              </w:tabs>
              <w:rPr>
                <w:sz w:val="18"/>
                <w:szCs w:val="18"/>
              </w:rPr>
            </w:pPr>
          </w:p>
          <w:p w:rsidR="0017057E" w:rsidP="00511B27" w:rsidRDefault="0017057E" w14:paraId="55AD5C54" w14:textId="77777777">
            <w:pPr>
              <w:tabs>
                <w:tab w:val="right" w:pos="10820"/>
              </w:tabs>
              <w:rPr>
                <w:sz w:val="18"/>
                <w:szCs w:val="18"/>
                <w:lang w:val="en" w:eastAsia="en-AU"/>
              </w:rPr>
            </w:pPr>
            <w:r w:rsidRPr="00E02FC1">
              <w:rPr>
                <w:sz w:val="18"/>
                <w:szCs w:val="18"/>
                <w:lang w:val="en" w:eastAsia="en-AU"/>
              </w:rPr>
              <w:t>Permutations</w:t>
            </w:r>
            <w:r w:rsidR="00511B27">
              <w:rPr>
                <w:sz w:val="18"/>
                <w:szCs w:val="18"/>
                <w:lang w:val="en" w:eastAsia="en-AU"/>
              </w:rPr>
              <w:t xml:space="preserve"> (ordered arrangements)</w:t>
            </w:r>
          </w:p>
          <w:p w:rsidR="00511B27" w:rsidP="00511B27" w:rsidRDefault="00511B27" w14:paraId="76BBDD8D" w14:textId="77777777">
            <w:pPr>
              <w:tabs>
                <w:tab w:val="right" w:pos="10820"/>
              </w:tabs>
              <w:rPr>
                <w:sz w:val="18"/>
                <w:szCs w:val="18"/>
                <w:lang w:val="en" w:eastAsia="en-AU"/>
              </w:rPr>
            </w:pPr>
          </w:p>
          <w:p w:rsidR="00511B27" w:rsidP="00511B27" w:rsidRDefault="00511B27" w14:paraId="202F5EAA" w14:textId="77777777">
            <w:pPr>
              <w:tabs>
                <w:tab w:val="right" w:pos="10820"/>
              </w:tabs>
              <w:rPr>
                <w:sz w:val="18"/>
                <w:szCs w:val="18"/>
                <w:lang w:val="en" w:eastAsia="en-AU"/>
              </w:rPr>
            </w:pPr>
            <w:r w:rsidRPr="00511B27">
              <w:rPr>
                <w:sz w:val="18"/>
                <w:szCs w:val="18"/>
                <w:lang w:val="en" w:eastAsia="en-AU"/>
              </w:rPr>
              <w:t>The inclusion-exclusion principle for the union of two sets and three sets</w:t>
            </w:r>
          </w:p>
          <w:p w:rsidR="00511B27" w:rsidP="00511B27" w:rsidRDefault="00511B27" w14:paraId="544F5DB9" w14:textId="77777777">
            <w:pPr>
              <w:tabs>
                <w:tab w:val="right" w:pos="10820"/>
              </w:tabs>
              <w:rPr>
                <w:sz w:val="18"/>
                <w:szCs w:val="18"/>
                <w:lang w:val="en" w:eastAsia="en-AU"/>
              </w:rPr>
            </w:pPr>
          </w:p>
          <w:p w:rsidR="00511B27" w:rsidP="00511B27" w:rsidRDefault="00511B27" w14:paraId="03CB645E" w14:textId="77777777">
            <w:pPr>
              <w:tabs>
                <w:tab w:val="right" w:pos="10820"/>
              </w:tabs>
              <w:rPr>
                <w:sz w:val="18"/>
                <w:szCs w:val="18"/>
                <w:lang w:val="en" w:eastAsia="en-AU"/>
              </w:rPr>
            </w:pPr>
            <w:r w:rsidRPr="00511B27">
              <w:rPr>
                <w:sz w:val="18"/>
                <w:szCs w:val="18"/>
                <w:lang w:val="en" w:eastAsia="en-AU"/>
              </w:rPr>
              <w:t>The pigeon-hole principle</w:t>
            </w:r>
          </w:p>
          <w:p w:rsidR="00511B27" w:rsidP="00511B27" w:rsidRDefault="00511B27" w14:paraId="2CD61BAD" w14:textId="77777777">
            <w:pPr>
              <w:tabs>
                <w:tab w:val="right" w:pos="10820"/>
              </w:tabs>
              <w:rPr>
                <w:sz w:val="18"/>
                <w:szCs w:val="18"/>
                <w:lang w:val="en" w:eastAsia="en-AU"/>
              </w:rPr>
            </w:pPr>
          </w:p>
          <w:p w:rsidRPr="001149AE" w:rsidR="00511B27" w:rsidP="00511B27" w:rsidRDefault="00264285" w14:paraId="2CF09829" w14:textId="77777777">
            <w:pPr>
              <w:tabs>
                <w:tab w:val="right" w:pos="10820"/>
              </w:tabs>
              <w:rPr>
                <w:sz w:val="18"/>
                <w:szCs w:val="18"/>
                <w:lang w:val="en" w:eastAsia="en-AU"/>
              </w:rPr>
            </w:pPr>
            <w:r>
              <w:rPr>
                <w:sz w:val="18"/>
                <w:szCs w:val="18"/>
                <w:lang w:val="en" w:eastAsia="en-AU"/>
              </w:rPr>
              <w:t>Combina</w:t>
            </w:r>
            <w:r w:rsidR="00511B27">
              <w:rPr>
                <w:sz w:val="18"/>
                <w:szCs w:val="18"/>
                <w:lang w:val="en" w:eastAsia="en-AU"/>
              </w:rPr>
              <w:t>tions (unordered selections)</w:t>
            </w:r>
          </w:p>
        </w:tc>
        <w:tc>
          <w:tcPr>
            <w:tcW w:w="2689" w:type="pct"/>
            <w:shd w:val="clear" w:color="auto" w:fill="auto"/>
            <w:tcMar/>
          </w:tcPr>
          <w:p w:rsidRPr="00E02FC1" w:rsidR="0017057E" w:rsidP="006A65B3" w:rsidRDefault="0017057E" w14:paraId="250A2E58" w14:textId="6D0075B8">
            <w:pPr>
              <w:spacing w:before="120" w:after="120" w:line="276" w:lineRule="auto"/>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.1</w:t>
            </w:r>
            <w:r w:rsidRPr="00E02FC1">
              <w:rPr>
                <w:sz w:val="18"/>
                <w:szCs w:val="18"/>
                <w:lang w:val="en" w:eastAsia="en-AU"/>
              </w:rPr>
              <w:tab/>
            </w:r>
            <w:r w:rsidRPr="00E02FC1">
              <w:rPr>
                <w:sz w:val="18"/>
                <w:szCs w:val="18"/>
                <w:lang w:val="en" w:eastAsia="en-AU"/>
              </w:rPr>
              <w:t xml:space="preserve">solve problems involving permutations </w:t>
            </w:r>
          </w:p>
          <w:p w:rsidRPr="00E02FC1" w:rsidR="0017057E" w:rsidP="006A65B3" w:rsidRDefault="0017057E" w14:paraId="12A0AA75" w14:textId="35580250">
            <w:pPr>
              <w:spacing w:after="120" w:line="276" w:lineRule="auto"/>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.2</w:t>
            </w:r>
            <w:r w:rsidRPr="00E02FC1">
              <w:rPr>
                <w:sz w:val="18"/>
                <w:szCs w:val="18"/>
                <w:lang w:val="en" w:eastAsia="en-AU"/>
              </w:rPr>
              <w:tab/>
            </w:r>
            <w:r w:rsidRPr="00E02FC1">
              <w:rPr>
                <w:sz w:val="18"/>
                <w:szCs w:val="18"/>
                <w:lang w:val="en" w:eastAsia="en-AU"/>
              </w:rPr>
              <w:t xml:space="preserve">use the multiplication and addition principle </w:t>
            </w:r>
          </w:p>
          <w:p w:rsidRPr="00E02FC1" w:rsidR="0017057E" w:rsidP="006A65B3" w:rsidRDefault="0017057E" w14:paraId="38B7FEBB" w14:textId="373B9F9D">
            <w:pPr>
              <w:spacing w:after="120" w:line="276" w:lineRule="auto"/>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.3</w:t>
            </w:r>
            <w:r w:rsidRPr="00E02FC1">
              <w:rPr>
                <w:sz w:val="18"/>
                <w:szCs w:val="18"/>
                <w:lang w:val="en" w:eastAsia="en-AU"/>
              </w:rPr>
              <w:tab/>
            </w:r>
            <w:r w:rsidRPr="00E02FC1">
              <w:rPr>
                <w:sz w:val="18"/>
                <w:szCs w:val="18"/>
                <w:lang w:val="en" w:eastAsia="en-AU"/>
              </w:rPr>
              <w:t>use factorial notation and</w:t>
            </w:r>
            <w:r w:rsidR="00C20CF5">
              <w:rPr>
                <w:sz w:val="18"/>
                <w:szCs w:val="18"/>
                <w:lang w:val="en" w:eastAsia="en-AU"/>
              </w:rPr>
              <w:t xml:space="preserve"> </w:t>
            </w:r>
            <w:r w:rsidRPr="000F4E8B" w:rsidR="00C20CF5">
              <w:rPr>
                <w:rFonts w:cs="Calibri"/>
                <w:noProof/>
                <w:sz w:val="22"/>
                <w:lang w:val="en" w:eastAsia="en-AU"/>
              </w:rPr>
              <w:object w:dxaOrig="440" w:dyaOrig="380" w14:anchorId="69E953A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2.2pt;height:19.2pt;mso-width-percent:0;mso-height-percent:0;mso-width-percent:0;mso-height-percent:0" alt="" o:ole="" type="#_x0000_t75">
                  <v:imagedata o:title="" r:id="rId13"/>
                </v:shape>
                <o:OLEObject Type="Embed" ProgID="Equation.DSMT4" ShapeID="_x0000_i1025" DrawAspect="Content" ObjectID="_1736676617" r:id="rId14"/>
              </w:object>
            </w:r>
            <w:r w:rsidRPr="00E02FC1">
              <w:rPr>
                <w:sz w:val="18"/>
                <w:szCs w:val="18"/>
                <w:lang w:val="en" w:eastAsia="en-AU"/>
              </w:rPr>
              <w:t xml:space="preserve">  </w:t>
            </w:r>
          </w:p>
          <w:p w:rsidRPr="00E02FC1" w:rsidR="0017057E" w:rsidP="006A65B3" w:rsidRDefault="0017057E" w14:paraId="05B41691" w14:textId="5206DE80">
            <w:pPr>
              <w:spacing w:after="120" w:line="276" w:lineRule="auto"/>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.4</w:t>
            </w:r>
            <w:r w:rsidRPr="00E02FC1">
              <w:rPr>
                <w:sz w:val="18"/>
                <w:szCs w:val="18"/>
                <w:lang w:val="en" w:eastAsia="en-AU"/>
              </w:rPr>
              <w:tab/>
            </w:r>
            <w:r w:rsidRPr="00E02FC1">
              <w:rPr>
                <w:sz w:val="18"/>
                <w:szCs w:val="18"/>
                <w:lang w:val="en" w:eastAsia="en-AU"/>
              </w:rPr>
              <w:t xml:space="preserve">solve problems involving permutations involving restrictions with </w:t>
            </w:r>
            <w:r w:rsidRPr="00E02FC1" w:rsidR="00326CDC">
              <w:rPr>
                <w:sz w:val="18"/>
                <w:szCs w:val="18"/>
                <w:lang w:val="en"/>
              </w:rPr>
              <w:tab/>
            </w:r>
            <w:r w:rsidRPr="00E02FC1">
              <w:rPr>
                <w:sz w:val="18"/>
                <w:szCs w:val="18"/>
                <w:lang w:val="en" w:eastAsia="en-AU"/>
              </w:rPr>
              <w:t>or without repeated objects</w:t>
            </w:r>
          </w:p>
          <w:p w:rsidRPr="00E02FC1" w:rsidR="0017057E" w:rsidP="006A65B3" w:rsidRDefault="0017057E" w14:paraId="68D268DA" w14:textId="6C92A50C">
            <w:pPr>
              <w:autoSpaceDE w:val="0"/>
              <w:autoSpaceDN w:val="0"/>
              <w:adjustRightInd w:val="0"/>
              <w:rPr>
                <w:i/>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.5</w:t>
            </w:r>
            <w:r w:rsidRPr="00E02FC1">
              <w:rPr>
                <w:sz w:val="18"/>
                <w:szCs w:val="18"/>
                <w:lang w:val="en" w:eastAsia="en-AU"/>
              </w:rPr>
              <w:tab/>
            </w:r>
            <w:r w:rsidRPr="00E02FC1">
              <w:rPr>
                <w:sz w:val="18"/>
                <w:szCs w:val="18"/>
                <w:lang w:val="en" w:eastAsia="en-AU"/>
              </w:rPr>
              <w:t xml:space="preserve">determine and use the formulas for finding the number of elements </w:t>
            </w:r>
            <w:r w:rsidRPr="00E02FC1" w:rsidR="00326CDC">
              <w:rPr>
                <w:sz w:val="18"/>
                <w:szCs w:val="18"/>
                <w:lang w:val="en"/>
              </w:rPr>
              <w:tab/>
            </w:r>
            <w:r w:rsidRPr="00E02FC1">
              <w:rPr>
                <w:sz w:val="18"/>
                <w:szCs w:val="18"/>
                <w:lang w:val="en" w:eastAsia="en-AU"/>
              </w:rPr>
              <w:t>in the union of two and the union of three sets</w:t>
            </w:r>
          </w:p>
          <w:p w:rsidRPr="00E02FC1" w:rsidR="0017057E" w:rsidP="006A65B3" w:rsidRDefault="0017057E" w14:paraId="6B0D6B87" w14:textId="77777777">
            <w:pPr>
              <w:autoSpaceDE w:val="0"/>
              <w:autoSpaceDN w:val="0"/>
              <w:adjustRightInd w:val="0"/>
              <w:rPr>
                <w:b/>
                <w:sz w:val="18"/>
                <w:szCs w:val="18"/>
                <w:lang w:val="en" w:eastAsia="en-AU"/>
              </w:rPr>
            </w:pPr>
          </w:p>
          <w:p w:rsidRPr="00E02FC1" w:rsidR="0017057E" w:rsidP="006A65B3" w:rsidRDefault="0017057E" w14:paraId="7CE30F4D" w14:textId="423D2D08">
            <w:pPr>
              <w:autoSpaceDE w:val="0"/>
              <w:autoSpaceDN w:val="0"/>
              <w:adjustRightInd w:val="0"/>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.6</w:t>
            </w:r>
            <w:r w:rsidRPr="00E02FC1">
              <w:rPr>
                <w:sz w:val="18"/>
                <w:szCs w:val="18"/>
                <w:lang w:val="en" w:eastAsia="en-AU"/>
              </w:rPr>
              <w:tab/>
            </w:r>
            <w:r w:rsidRPr="00E02FC1">
              <w:rPr>
                <w:sz w:val="18"/>
                <w:szCs w:val="18"/>
                <w:lang w:val="en" w:eastAsia="en-AU"/>
              </w:rPr>
              <w:t>solve problems and prove results using the pigeon-hole principle</w:t>
            </w:r>
          </w:p>
          <w:p w:rsidRPr="00E02FC1" w:rsidR="0017057E" w:rsidP="006A65B3" w:rsidRDefault="0017057E" w14:paraId="2DCF0784" w14:textId="77777777">
            <w:pPr>
              <w:autoSpaceDE w:val="0"/>
              <w:autoSpaceDN w:val="0"/>
              <w:adjustRightInd w:val="0"/>
              <w:rPr>
                <w:b/>
                <w:sz w:val="18"/>
                <w:szCs w:val="18"/>
                <w:lang w:val="en" w:eastAsia="en-AU"/>
              </w:rPr>
            </w:pPr>
            <w:r w:rsidRPr="00E02FC1">
              <w:rPr>
                <w:b/>
                <w:sz w:val="18"/>
                <w:szCs w:val="18"/>
                <w:lang w:val="en" w:eastAsia="en-AU"/>
              </w:rPr>
              <w:t xml:space="preserve"> </w:t>
            </w:r>
          </w:p>
          <w:p w:rsidRPr="00E02FC1" w:rsidR="0017057E" w:rsidP="006A65B3" w:rsidRDefault="0017057E" w14:paraId="7A60273F" w14:textId="440DE4E7">
            <w:pPr>
              <w:autoSpaceDE w:val="0"/>
              <w:autoSpaceDN w:val="0"/>
              <w:adjustRightInd w:val="0"/>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.7</w:t>
            </w:r>
            <w:r w:rsidRPr="00E02FC1">
              <w:rPr>
                <w:sz w:val="18"/>
                <w:szCs w:val="18"/>
                <w:lang w:val="en" w:eastAsia="en-AU"/>
              </w:rPr>
              <w:tab/>
            </w:r>
            <w:r w:rsidRPr="00E02FC1">
              <w:rPr>
                <w:sz w:val="18"/>
                <w:szCs w:val="18"/>
                <w:lang w:val="en" w:eastAsia="en-AU"/>
              </w:rPr>
              <w:t xml:space="preserve">solve problems involving combinations </w:t>
            </w:r>
          </w:p>
          <w:p w:rsidRPr="00E02FC1" w:rsidR="0017057E" w:rsidP="006A65B3" w:rsidRDefault="0017057E" w14:paraId="55CE82FD" w14:textId="55538BDE">
            <w:pPr>
              <w:autoSpaceDE w:val="0"/>
              <w:autoSpaceDN w:val="0"/>
              <w:adjustRightInd w:val="0"/>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.8</w:t>
            </w:r>
            <w:r w:rsidRPr="00E02FC1">
              <w:rPr>
                <w:sz w:val="18"/>
                <w:szCs w:val="18"/>
                <w:lang w:val="en" w:eastAsia="en-AU"/>
              </w:rPr>
              <w:tab/>
            </w:r>
            <w:r w:rsidRPr="00E02FC1">
              <w:rPr>
                <w:sz w:val="18"/>
                <w:szCs w:val="18"/>
                <w:lang w:val="en" w:eastAsia="en-AU"/>
              </w:rPr>
              <w:t xml:space="preserve">use the notation </w:t>
            </w:r>
            <w:r w:rsidR="00C66A55">
              <w:rPr>
                <w:noProof/>
                <w:sz w:val="18"/>
                <w:szCs w:val="18"/>
                <w:lang w:val="en" w:eastAsia="en-AU"/>
              </w:rPr>
              <w:drawing>
                <wp:inline distT="0" distB="0" distL="0" distR="0" wp14:anchorId="22DF2498" wp14:editId="658B8D92">
                  <wp:extent cx="40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400" cy="266700"/>
                          </a:xfrm>
                          <a:prstGeom prst="rect">
                            <a:avLst/>
                          </a:prstGeom>
                          <a:noFill/>
                          <a:ln>
                            <a:noFill/>
                          </a:ln>
                        </pic:spPr>
                      </pic:pic>
                    </a:graphicData>
                  </a:graphic>
                </wp:inline>
              </w:drawing>
            </w:r>
          </w:p>
          <w:p w:rsidRPr="00E02FC1" w:rsidR="0017057E" w:rsidP="006A65B3" w:rsidRDefault="0017057E" w14:paraId="6E83FB59" w14:textId="77777777">
            <w:pPr>
              <w:autoSpaceDE w:val="0"/>
              <w:autoSpaceDN w:val="0"/>
              <w:adjustRightInd w:val="0"/>
              <w:rPr>
                <w:sz w:val="18"/>
                <w:szCs w:val="18"/>
                <w:lang w:val="en" w:eastAsia="en-AU"/>
              </w:rPr>
            </w:pPr>
          </w:p>
          <w:p w:rsidR="0017057E" w:rsidP="006A65B3" w:rsidRDefault="0017057E" w14:paraId="584E848F" w14:textId="50D2A150">
            <w:pPr>
              <w:autoSpaceDE w:val="0"/>
              <w:autoSpaceDN w:val="0"/>
              <w:adjustRightInd w:val="0"/>
              <w:rPr>
                <w:sz w:val="18"/>
                <w:szCs w:val="18"/>
                <w:lang w:val="en" w:eastAsia="en-AU"/>
              </w:rPr>
            </w:pPr>
            <w:r w:rsidRPr="00E02FC1">
              <w:rPr>
                <w:sz w:val="18"/>
                <w:szCs w:val="18"/>
                <w:lang w:val="en" w:eastAsia="en-AU"/>
              </w:rPr>
              <w:t>1.</w:t>
            </w:r>
            <w:r w:rsidR="00C20CF5">
              <w:rPr>
                <w:sz w:val="18"/>
                <w:szCs w:val="18"/>
                <w:lang w:val="en" w:eastAsia="en-AU"/>
              </w:rPr>
              <w:t>2</w:t>
            </w:r>
            <w:r w:rsidRPr="00E02FC1">
              <w:rPr>
                <w:sz w:val="18"/>
                <w:szCs w:val="18"/>
                <w:lang w:val="en" w:eastAsia="en-AU"/>
              </w:rPr>
              <w:t>.9</w:t>
            </w:r>
            <w:r w:rsidRPr="00E02FC1">
              <w:rPr>
                <w:sz w:val="18"/>
                <w:szCs w:val="18"/>
                <w:lang w:val="en" w:eastAsia="en-AU"/>
              </w:rPr>
              <w:tab/>
            </w:r>
            <w:r w:rsidRPr="00E02FC1">
              <w:rPr>
                <w:sz w:val="18"/>
                <w:szCs w:val="18"/>
                <w:lang w:val="en" w:eastAsia="en-AU"/>
              </w:rPr>
              <w:t xml:space="preserve">derive and use associated simple identities associated with Pascal’s </w:t>
            </w:r>
            <w:r w:rsidRPr="00E02FC1" w:rsidR="00326CDC">
              <w:rPr>
                <w:sz w:val="18"/>
                <w:szCs w:val="18"/>
                <w:lang w:val="en"/>
              </w:rPr>
              <w:tab/>
            </w:r>
            <w:r w:rsidRPr="00E02FC1">
              <w:rPr>
                <w:sz w:val="18"/>
                <w:szCs w:val="18"/>
                <w:lang w:val="en" w:eastAsia="en-AU"/>
              </w:rPr>
              <w:t>triangle</w:t>
            </w:r>
          </w:p>
          <w:p w:rsidRPr="00E02FC1" w:rsidR="006A65B3" w:rsidP="006A65B3" w:rsidRDefault="006A65B3" w14:paraId="57404C45" w14:textId="77777777">
            <w:pPr>
              <w:autoSpaceDE w:val="0"/>
              <w:autoSpaceDN w:val="0"/>
              <w:adjustRightInd w:val="0"/>
              <w:rPr>
                <w:sz w:val="18"/>
                <w:szCs w:val="18"/>
                <w:lang w:val="en" w:eastAsia="en-AU"/>
              </w:rPr>
            </w:pPr>
          </w:p>
        </w:tc>
        <w:tc>
          <w:tcPr>
            <w:tcW w:w="517" w:type="pct"/>
            <w:tcMar/>
          </w:tcPr>
          <w:p w:rsidR="0017057E" w:rsidP="001149AE" w:rsidRDefault="0017057E" w14:paraId="58BAE99A" w14:textId="77777777">
            <w:pPr>
              <w:tabs>
                <w:tab w:val="right" w:pos="10820"/>
              </w:tabs>
              <w:spacing w:before="120"/>
              <w:jc w:val="both"/>
              <w:rPr>
                <w:sz w:val="18"/>
                <w:szCs w:val="18"/>
                <w:lang w:val="pt-BR"/>
              </w:rPr>
            </w:pPr>
            <w:r w:rsidRPr="00E02FC1">
              <w:rPr>
                <w:sz w:val="18"/>
                <w:szCs w:val="18"/>
                <w:lang w:val="pt-BR"/>
              </w:rPr>
              <w:t xml:space="preserve">Cambridge </w:t>
            </w:r>
          </w:p>
          <w:p w:rsidR="0017057E" w:rsidP="001149AE" w:rsidRDefault="0017057E" w14:paraId="4F7DA1FF" w14:textId="77777777">
            <w:pPr>
              <w:tabs>
                <w:tab w:val="right" w:pos="10820"/>
              </w:tabs>
              <w:jc w:val="both"/>
              <w:rPr>
                <w:sz w:val="18"/>
                <w:szCs w:val="18"/>
                <w:lang w:val="pt-BR"/>
              </w:rPr>
            </w:pPr>
            <w:r w:rsidRPr="00E02FC1">
              <w:rPr>
                <w:sz w:val="18"/>
                <w:szCs w:val="18"/>
                <w:lang w:val="pt-BR"/>
              </w:rPr>
              <w:t>Ch</w:t>
            </w:r>
            <w:r>
              <w:rPr>
                <w:sz w:val="18"/>
                <w:szCs w:val="18"/>
                <w:lang w:val="pt-BR"/>
              </w:rPr>
              <w:t xml:space="preserve"> </w:t>
            </w:r>
            <w:r w:rsidR="00C20CF5">
              <w:rPr>
                <w:sz w:val="18"/>
                <w:szCs w:val="18"/>
                <w:lang w:val="pt-BR"/>
              </w:rPr>
              <w:t>1</w:t>
            </w:r>
          </w:p>
          <w:p w:rsidR="00991CDB" w:rsidP="001149AE" w:rsidRDefault="00991CDB" w14:paraId="5C7A913D" w14:textId="77777777">
            <w:pPr>
              <w:tabs>
                <w:tab w:val="right" w:pos="10820"/>
              </w:tabs>
              <w:jc w:val="both"/>
              <w:rPr>
                <w:sz w:val="18"/>
                <w:szCs w:val="18"/>
                <w:lang w:val="pt-BR"/>
              </w:rPr>
            </w:pPr>
          </w:p>
          <w:p w:rsidR="00991CDB" w:rsidP="001149AE" w:rsidRDefault="00991CDB" w14:paraId="7DBF13E7" w14:textId="77777777">
            <w:pPr>
              <w:tabs>
                <w:tab w:val="right" w:pos="10820"/>
              </w:tabs>
              <w:jc w:val="both"/>
              <w:rPr>
                <w:sz w:val="18"/>
                <w:szCs w:val="18"/>
                <w:lang w:val="pt-BR"/>
              </w:rPr>
            </w:pPr>
          </w:p>
          <w:p w:rsidR="00991CDB" w:rsidP="001149AE" w:rsidRDefault="00991CDB" w14:paraId="03FEBD89" w14:textId="77777777">
            <w:pPr>
              <w:tabs>
                <w:tab w:val="right" w:pos="10820"/>
              </w:tabs>
              <w:jc w:val="both"/>
              <w:rPr>
                <w:sz w:val="18"/>
                <w:szCs w:val="18"/>
                <w:lang w:val="pt-BR"/>
              </w:rPr>
            </w:pPr>
          </w:p>
          <w:p w:rsidR="00991CDB" w:rsidP="001149AE" w:rsidRDefault="00991CDB" w14:paraId="1C0BBB59" w14:textId="77777777">
            <w:pPr>
              <w:tabs>
                <w:tab w:val="right" w:pos="10820"/>
              </w:tabs>
              <w:jc w:val="both"/>
              <w:rPr>
                <w:sz w:val="18"/>
                <w:szCs w:val="18"/>
                <w:lang w:val="pt-BR"/>
              </w:rPr>
            </w:pPr>
          </w:p>
          <w:p w:rsidR="00991CDB" w:rsidP="001149AE" w:rsidRDefault="00991CDB" w14:paraId="04055155" w14:textId="77777777">
            <w:pPr>
              <w:tabs>
                <w:tab w:val="right" w:pos="10820"/>
              </w:tabs>
              <w:jc w:val="both"/>
              <w:rPr>
                <w:sz w:val="18"/>
                <w:szCs w:val="18"/>
                <w:lang w:val="pt-BR"/>
              </w:rPr>
            </w:pPr>
          </w:p>
          <w:p w:rsidR="00991CDB" w:rsidP="001149AE" w:rsidRDefault="00991CDB" w14:paraId="3E1CDBCA" w14:textId="77777777">
            <w:pPr>
              <w:tabs>
                <w:tab w:val="right" w:pos="10820"/>
              </w:tabs>
              <w:jc w:val="both"/>
              <w:rPr>
                <w:sz w:val="18"/>
                <w:szCs w:val="18"/>
                <w:lang w:val="pt-BR"/>
              </w:rPr>
            </w:pPr>
          </w:p>
          <w:p w:rsidR="00991CDB" w:rsidP="001149AE" w:rsidRDefault="00991CDB" w14:paraId="59DB596B" w14:textId="77777777">
            <w:pPr>
              <w:tabs>
                <w:tab w:val="right" w:pos="10820"/>
              </w:tabs>
              <w:jc w:val="both"/>
              <w:rPr>
                <w:sz w:val="18"/>
                <w:szCs w:val="18"/>
                <w:lang w:val="pt-BR"/>
              </w:rPr>
            </w:pPr>
          </w:p>
          <w:p w:rsidRPr="00E02FC1" w:rsidR="00991CDB" w:rsidP="001149AE" w:rsidRDefault="00991CDB" w14:paraId="15A0A06D" w14:textId="24E011A8">
            <w:pPr>
              <w:tabs>
                <w:tab w:val="right" w:pos="10820"/>
              </w:tabs>
              <w:jc w:val="both"/>
              <w:rPr>
                <w:sz w:val="18"/>
                <w:szCs w:val="18"/>
                <w:lang w:val="pt-BR"/>
              </w:rPr>
            </w:pPr>
            <w:r>
              <w:rPr>
                <w:sz w:val="18"/>
                <w:szCs w:val="18"/>
                <w:lang w:val="pt-BR"/>
              </w:rPr>
              <w:t>Cambridge Ch 2D</w:t>
            </w:r>
          </w:p>
        </w:tc>
        <w:tc>
          <w:tcPr>
            <w:tcW w:w="587" w:type="pct"/>
            <w:shd w:val="clear" w:color="auto" w:fill="auto"/>
            <w:tcMar/>
          </w:tcPr>
          <w:p w:rsidR="0017057E" w:rsidP="00470491" w:rsidRDefault="0017057E" w14:paraId="4E372327" w14:textId="77777777">
            <w:pPr>
              <w:tabs>
                <w:tab w:val="right" w:pos="10820"/>
              </w:tabs>
              <w:spacing w:before="120"/>
              <w:rPr>
                <w:b/>
                <w:sz w:val="18"/>
                <w:szCs w:val="18"/>
              </w:rPr>
            </w:pPr>
            <w:r w:rsidRPr="00E02FC1">
              <w:rPr>
                <w:b/>
                <w:sz w:val="18"/>
                <w:szCs w:val="18"/>
              </w:rPr>
              <w:t xml:space="preserve">Task </w:t>
            </w:r>
            <w:r w:rsidR="00A4031C">
              <w:rPr>
                <w:b/>
                <w:sz w:val="18"/>
                <w:szCs w:val="18"/>
              </w:rPr>
              <w:t>1</w:t>
            </w:r>
            <w:r>
              <w:rPr>
                <w:b/>
                <w:sz w:val="18"/>
                <w:szCs w:val="18"/>
              </w:rPr>
              <w:t xml:space="preserve"> </w:t>
            </w:r>
          </w:p>
          <w:p w:rsidR="0017057E" w:rsidP="00470491" w:rsidRDefault="00A4031C" w14:paraId="344C79CB" w14:textId="04400CCE">
            <w:pPr>
              <w:tabs>
                <w:tab w:val="right" w:pos="10820"/>
              </w:tabs>
              <w:rPr>
                <w:b/>
                <w:sz w:val="18"/>
                <w:szCs w:val="18"/>
              </w:rPr>
            </w:pPr>
            <w:r>
              <w:rPr>
                <w:b/>
                <w:sz w:val="18"/>
                <w:szCs w:val="18"/>
              </w:rPr>
              <w:t xml:space="preserve">(Week </w:t>
            </w:r>
            <w:r w:rsidR="00FD2B08">
              <w:rPr>
                <w:b/>
                <w:sz w:val="18"/>
                <w:szCs w:val="18"/>
              </w:rPr>
              <w:t>4</w:t>
            </w:r>
            <w:r w:rsidR="0017057E">
              <w:rPr>
                <w:b/>
                <w:sz w:val="18"/>
                <w:szCs w:val="18"/>
              </w:rPr>
              <w:t>)</w:t>
            </w:r>
            <w:r w:rsidR="00470491">
              <w:rPr>
                <w:b/>
                <w:sz w:val="18"/>
                <w:szCs w:val="18"/>
              </w:rPr>
              <w:t xml:space="preserve"> </w:t>
            </w:r>
          </w:p>
          <w:p w:rsidRPr="00E02FC1" w:rsidR="003337C7" w:rsidP="00470491" w:rsidRDefault="003337C7" w14:paraId="2837E420" w14:textId="63FCC055">
            <w:pPr>
              <w:tabs>
                <w:tab w:val="right" w:pos="10820"/>
              </w:tabs>
              <w:rPr>
                <w:sz w:val="18"/>
                <w:szCs w:val="18"/>
              </w:rPr>
            </w:pPr>
            <w:r>
              <w:rPr>
                <w:b/>
                <w:sz w:val="18"/>
                <w:szCs w:val="18"/>
              </w:rPr>
              <w:t>Fri p1</w:t>
            </w:r>
          </w:p>
          <w:p w:rsidRPr="00E02FC1" w:rsidR="0017057E" w:rsidP="001149AE" w:rsidRDefault="0017057E" w14:paraId="74E9266D" w14:textId="77777777">
            <w:pPr>
              <w:tabs>
                <w:tab w:val="right" w:pos="10820"/>
              </w:tabs>
              <w:jc w:val="both"/>
              <w:rPr>
                <w:sz w:val="18"/>
                <w:szCs w:val="18"/>
              </w:rPr>
            </w:pPr>
            <w:r w:rsidRPr="00E02FC1">
              <w:rPr>
                <w:sz w:val="18"/>
                <w:szCs w:val="18"/>
              </w:rPr>
              <w:t>Test 1</w:t>
            </w:r>
          </w:p>
          <w:p w:rsidRPr="00E02FC1" w:rsidR="0017057E" w:rsidP="001149AE" w:rsidRDefault="00EB4771" w14:paraId="2F7420F4" w14:textId="181F54AE">
            <w:pPr>
              <w:tabs>
                <w:tab w:val="right" w:pos="10820"/>
              </w:tabs>
              <w:rPr>
                <w:sz w:val="18"/>
                <w:szCs w:val="18"/>
              </w:rPr>
            </w:pPr>
            <w:r w:rsidRPr="40FE6515" w:rsidR="00EB4771">
              <w:rPr>
                <w:sz w:val="18"/>
                <w:szCs w:val="18"/>
              </w:rPr>
              <w:t>The nature of proof</w:t>
            </w:r>
            <w:r w:rsidRPr="40FE6515" w:rsidR="00A57E19">
              <w:rPr>
                <w:sz w:val="18"/>
                <w:szCs w:val="18"/>
              </w:rPr>
              <w:t xml:space="preserve"> </w:t>
            </w:r>
            <w:r w:rsidRPr="40FE6515" w:rsidR="000A09FA">
              <w:rPr>
                <w:sz w:val="18"/>
                <w:szCs w:val="18"/>
              </w:rPr>
              <w:t xml:space="preserve">(part 1) </w:t>
            </w:r>
          </w:p>
          <w:p w:rsidRPr="00E02FC1" w:rsidR="0017057E" w:rsidP="001149AE" w:rsidRDefault="0017057E" w14:paraId="15210623" w14:textId="62452327">
            <w:pPr>
              <w:tabs>
                <w:tab w:val="right" w:pos="10820"/>
              </w:tabs>
              <w:jc w:val="both"/>
              <w:rPr>
                <w:sz w:val="18"/>
                <w:szCs w:val="18"/>
                <w:lang w:val="pt-BR"/>
              </w:rPr>
            </w:pPr>
            <w:r>
              <w:rPr>
                <w:sz w:val="18"/>
                <w:szCs w:val="18"/>
              </w:rPr>
              <w:t>1</w:t>
            </w:r>
            <w:r w:rsidR="00FD2B08">
              <w:rPr>
                <w:sz w:val="18"/>
                <w:szCs w:val="18"/>
              </w:rPr>
              <w:t>3</w:t>
            </w:r>
            <w:r w:rsidRPr="00E02FC1">
              <w:rPr>
                <w:sz w:val="18"/>
                <w:szCs w:val="18"/>
              </w:rPr>
              <w:t>%</w:t>
            </w:r>
          </w:p>
        </w:tc>
      </w:tr>
      <w:tr w:rsidRPr="00E02FC1" w:rsidR="001D63B9" w:rsidTr="40FE6515" w14:paraId="70058C42" w14:textId="77777777">
        <w:trPr>
          <w:trHeight w:val="706"/>
        </w:trPr>
        <w:tc>
          <w:tcPr>
            <w:tcW w:w="393" w:type="pct"/>
            <w:shd w:val="clear" w:color="auto" w:fill="auto"/>
            <w:tcMar/>
            <w:vAlign w:val="center"/>
          </w:tcPr>
          <w:p w:rsidRPr="00E02FC1" w:rsidR="0053043F" w:rsidP="001149AE" w:rsidRDefault="00344CA2" w14:paraId="0E5398CB" w14:textId="5786A85A">
            <w:pPr>
              <w:tabs>
                <w:tab w:val="bar" w:pos="1789"/>
                <w:tab w:val="right" w:pos="10820"/>
              </w:tabs>
              <w:ind w:right="-76"/>
              <w:jc w:val="center"/>
              <w:rPr>
                <w:sz w:val="18"/>
                <w:szCs w:val="18"/>
              </w:rPr>
            </w:pPr>
            <w:r>
              <w:rPr>
                <w:sz w:val="18"/>
                <w:szCs w:val="18"/>
              </w:rPr>
              <w:t>5</w:t>
            </w:r>
            <w:r w:rsidR="00050FCA">
              <w:rPr>
                <w:sz w:val="18"/>
                <w:szCs w:val="18"/>
              </w:rPr>
              <w:t>-</w:t>
            </w:r>
            <w:r w:rsidR="00DD7BC4">
              <w:rPr>
                <w:sz w:val="18"/>
                <w:szCs w:val="18"/>
              </w:rPr>
              <w:t>10</w:t>
            </w:r>
          </w:p>
        </w:tc>
        <w:tc>
          <w:tcPr>
            <w:tcW w:w="814" w:type="pct"/>
            <w:shd w:val="clear" w:color="auto" w:fill="auto"/>
            <w:tcMar/>
          </w:tcPr>
          <w:p w:rsidRPr="00FC0978" w:rsidR="0053043F" w:rsidP="001149AE" w:rsidRDefault="0053043F" w14:paraId="38195C3E" w14:textId="77777777">
            <w:pPr>
              <w:tabs>
                <w:tab w:val="right" w:pos="10820"/>
              </w:tabs>
              <w:spacing w:before="120"/>
              <w:rPr>
                <w:b/>
                <w:sz w:val="18"/>
                <w:szCs w:val="18"/>
              </w:rPr>
            </w:pPr>
            <w:r w:rsidRPr="00FC0978">
              <w:rPr>
                <w:b/>
                <w:sz w:val="18"/>
                <w:szCs w:val="18"/>
              </w:rPr>
              <w:t>Vectors in the plane</w:t>
            </w:r>
          </w:p>
          <w:p w:rsidRPr="00E02FC1" w:rsidR="0053043F" w:rsidP="001149AE" w:rsidRDefault="0053043F" w14:paraId="3FF48EB7" w14:textId="77777777">
            <w:pPr>
              <w:tabs>
                <w:tab w:val="right" w:pos="10820"/>
              </w:tabs>
              <w:rPr>
                <w:sz w:val="18"/>
                <w:szCs w:val="18"/>
              </w:rPr>
            </w:pPr>
          </w:p>
          <w:p w:rsidRPr="00E02FC1" w:rsidR="0053043F" w:rsidP="00511B27" w:rsidRDefault="0053043F" w14:paraId="2413D44E" w14:textId="77777777">
            <w:pPr>
              <w:tabs>
                <w:tab w:val="right" w:pos="10820"/>
              </w:tabs>
              <w:rPr>
                <w:sz w:val="18"/>
                <w:szCs w:val="18"/>
                <w:lang w:val="en"/>
              </w:rPr>
            </w:pPr>
            <w:r w:rsidRPr="00E02FC1">
              <w:rPr>
                <w:sz w:val="18"/>
                <w:szCs w:val="18"/>
                <w:lang w:val="en"/>
              </w:rPr>
              <w:t>Representing vectors in the plane by directed line segments</w:t>
            </w:r>
          </w:p>
          <w:p w:rsidRPr="00E02FC1" w:rsidR="00337000" w:rsidP="00511B27" w:rsidRDefault="0053043F" w14:paraId="27C4754D" w14:textId="77777777">
            <w:pPr>
              <w:pStyle w:val="Paragraph"/>
              <w:rPr>
                <w:sz w:val="18"/>
                <w:szCs w:val="18"/>
              </w:rPr>
            </w:pPr>
            <w:r w:rsidRPr="00E02FC1">
              <w:rPr>
                <w:rFonts w:ascii="Times New Roman" w:hAnsi="Times New Roman" w:eastAsia="Times New Roman" w:cs="Times New Roman"/>
                <w:color w:val="auto"/>
                <w:sz w:val="18"/>
                <w:szCs w:val="18"/>
                <w:lang w:val="en"/>
              </w:rPr>
              <w:t>Algebra of vectors in the plane</w:t>
            </w:r>
          </w:p>
          <w:p w:rsidRPr="00E02FC1" w:rsidR="00264893" w:rsidP="001149AE" w:rsidRDefault="00264893" w14:paraId="36D4D0F5" w14:textId="77777777">
            <w:pPr>
              <w:tabs>
                <w:tab w:val="right" w:pos="10820"/>
              </w:tabs>
              <w:rPr>
                <w:sz w:val="18"/>
                <w:szCs w:val="18"/>
              </w:rPr>
            </w:pPr>
          </w:p>
        </w:tc>
        <w:tc>
          <w:tcPr>
            <w:tcW w:w="2689" w:type="pct"/>
            <w:shd w:val="clear" w:color="auto" w:fill="auto"/>
            <w:tcMar/>
          </w:tcPr>
          <w:p w:rsidRPr="00E02FC1" w:rsidR="0053043F" w:rsidP="00C20CF5" w:rsidRDefault="00C20CF5" w14:paraId="1D611382" w14:textId="31C5E49F">
            <w:pPr>
              <w:pStyle w:val="Paragraph"/>
              <w:rPr>
                <w:rFonts w:ascii="Times New Roman" w:hAnsi="Times New Roman" w:cs="Times New Roman"/>
                <w:color w:val="auto"/>
                <w:sz w:val="18"/>
                <w:szCs w:val="18"/>
              </w:rPr>
            </w:pPr>
            <w:r>
              <w:rPr>
                <w:rFonts w:ascii="Times New Roman" w:hAnsi="Times New Roman" w:cs="Times New Roman"/>
                <w:color w:val="auto"/>
                <w:sz w:val="18"/>
                <w:szCs w:val="18"/>
              </w:rPr>
              <w:t>1.3.1</w:t>
            </w:r>
            <w:r w:rsidRPr="00E02FC1">
              <w:rPr>
                <w:rFonts w:ascii="Times New Roman" w:hAnsi="Times New Roman" w:cs="Times New Roman"/>
                <w:color w:val="auto"/>
                <w:sz w:val="18"/>
                <w:szCs w:val="18"/>
                <w:lang w:val="en"/>
              </w:rPr>
              <w:tab/>
            </w:r>
            <w:r w:rsidRPr="00E02FC1" w:rsidR="0053043F">
              <w:rPr>
                <w:rFonts w:ascii="Times New Roman" w:hAnsi="Times New Roman" w:cs="Times New Roman"/>
                <w:color w:val="auto"/>
                <w:sz w:val="18"/>
                <w:szCs w:val="18"/>
              </w:rPr>
              <w:t xml:space="preserve">examine examples of vectors, including displacement and velocity </w:t>
            </w:r>
          </w:p>
          <w:p w:rsidRPr="00E02FC1" w:rsidR="0053043F" w:rsidP="001149AE" w:rsidRDefault="0053043F" w14:paraId="30362729" w14:textId="30913CDF">
            <w:pPr>
              <w:pStyle w:val="Paragraph"/>
              <w:rPr>
                <w:rFonts w:ascii="Times New Roman" w:hAnsi="Times New Roman" w:cs="Times New Roman"/>
                <w:color w:val="auto"/>
                <w:sz w:val="18"/>
                <w:szCs w:val="18"/>
              </w:rPr>
            </w:pPr>
            <w:r w:rsidRPr="00E02FC1">
              <w:rPr>
                <w:rFonts w:ascii="Times New Roman" w:hAnsi="Times New Roman" w:cs="Times New Roman"/>
                <w:color w:val="auto"/>
                <w:sz w:val="18"/>
                <w:szCs w:val="18"/>
              </w:rPr>
              <w:t>1.</w:t>
            </w:r>
            <w:r w:rsidR="00C20CF5">
              <w:rPr>
                <w:rFonts w:ascii="Times New Roman" w:hAnsi="Times New Roman" w:cs="Times New Roman"/>
                <w:color w:val="auto"/>
                <w:sz w:val="18"/>
                <w:szCs w:val="18"/>
              </w:rPr>
              <w:t>3</w:t>
            </w:r>
            <w:r w:rsidRPr="00E02FC1">
              <w:rPr>
                <w:rFonts w:ascii="Times New Roman" w:hAnsi="Times New Roman" w:cs="Times New Roman"/>
                <w:color w:val="auto"/>
                <w:sz w:val="18"/>
                <w:szCs w:val="18"/>
              </w:rPr>
              <w:t>.2</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rPr>
              <w:t xml:space="preserve">define and use the magnitude and direction of a vector </w:t>
            </w:r>
          </w:p>
          <w:p w:rsidR="00337000" w:rsidP="001149AE" w:rsidRDefault="0053043F" w14:paraId="28892DEE" w14:textId="773A7A71">
            <w:pPr>
              <w:pStyle w:val="Paragraph"/>
              <w:rPr>
                <w:rFonts w:ascii="Times New Roman" w:hAnsi="Times New Roman" w:cs="Times New Roman"/>
                <w:color w:val="auto"/>
                <w:sz w:val="18"/>
                <w:szCs w:val="18"/>
              </w:rPr>
            </w:pPr>
            <w:r w:rsidRPr="00E02FC1">
              <w:rPr>
                <w:rFonts w:ascii="Times New Roman" w:hAnsi="Times New Roman" w:cs="Times New Roman"/>
                <w:color w:val="auto"/>
                <w:sz w:val="18"/>
                <w:szCs w:val="18"/>
              </w:rPr>
              <w:t>1.</w:t>
            </w:r>
            <w:r w:rsidR="00C20CF5">
              <w:rPr>
                <w:rFonts w:ascii="Times New Roman" w:hAnsi="Times New Roman" w:cs="Times New Roman"/>
                <w:color w:val="auto"/>
                <w:sz w:val="18"/>
                <w:szCs w:val="18"/>
              </w:rPr>
              <w:t>3</w:t>
            </w:r>
            <w:r w:rsidRPr="00E02FC1">
              <w:rPr>
                <w:rFonts w:ascii="Times New Roman" w:hAnsi="Times New Roman" w:cs="Times New Roman"/>
                <w:color w:val="auto"/>
                <w:sz w:val="18"/>
                <w:szCs w:val="18"/>
              </w:rPr>
              <w:t>.3</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rPr>
              <w:t xml:space="preserve">represent a scalar multiple of a vector </w:t>
            </w:r>
          </w:p>
          <w:p w:rsidRPr="00E02FC1" w:rsidR="0053043F" w:rsidP="001149AE" w:rsidRDefault="0053043F" w14:paraId="31B3DBBA" w14:textId="0CC61C39">
            <w:pPr>
              <w:pStyle w:val="Paragraph"/>
              <w:rPr>
                <w:rFonts w:ascii="Times New Roman" w:hAnsi="Times New Roman" w:cs="Times New Roman"/>
                <w:color w:val="auto"/>
                <w:sz w:val="18"/>
                <w:szCs w:val="18"/>
              </w:rPr>
            </w:pPr>
            <w:r w:rsidRPr="00E02FC1">
              <w:rPr>
                <w:rFonts w:ascii="Times New Roman" w:hAnsi="Times New Roman" w:cs="Times New Roman"/>
                <w:color w:val="auto"/>
                <w:sz w:val="18"/>
                <w:szCs w:val="18"/>
              </w:rPr>
              <w:t>1.</w:t>
            </w:r>
            <w:r w:rsidR="00C20CF5">
              <w:rPr>
                <w:rFonts w:ascii="Times New Roman" w:hAnsi="Times New Roman" w:cs="Times New Roman"/>
                <w:color w:val="auto"/>
                <w:sz w:val="18"/>
                <w:szCs w:val="18"/>
              </w:rPr>
              <w:t>3</w:t>
            </w:r>
            <w:r w:rsidRPr="00E02FC1">
              <w:rPr>
                <w:rFonts w:ascii="Times New Roman" w:hAnsi="Times New Roman" w:cs="Times New Roman"/>
                <w:color w:val="auto"/>
                <w:sz w:val="18"/>
                <w:szCs w:val="18"/>
              </w:rPr>
              <w:t>.4</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rPr>
              <w:t xml:space="preserve">use the triangle and parallelogram rules to find the sum and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rPr>
              <w:t>difference of two vectors</w:t>
            </w:r>
          </w:p>
          <w:p w:rsidRPr="00E02FC1" w:rsidR="0053043F" w:rsidP="001149AE" w:rsidRDefault="0053043F" w14:paraId="5C01475C" w14:textId="2735737A">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.5</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use ordered pair notation and column vector notation to represent a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vector </w:t>
            </w:r>
          </w:p>
          <w:p w:rsidRPr="00E02FC1" w:rsidR="0053043F" w:rsidP="001149AE" w:rsidRDefault="0053043F" w14:paraId="381B77A1" w14:textId="5B83E85D">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.6</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define unit vectors and the perpendicular unit vectors </w:t>
            </w:r>
            <m:oMath>
              <m:r>
                <m:rPr>
                  <m:sty m:val="b"/>
                </m:rPr>
                <w:rPr>
                  <w:rFonts w:ascii="Cambria Math" w:hAnsi="Cambria Math" w:cs="Calibri"/>
                </w:rPr>
                <m:t>i</m:t>
              </m:r>
            </m:oMath>
            <w:r w:rsidRPr="00E02FC1">
              <w:rPr>
                <w:rFonts w:ascii="Times New Roman" w:hAnsi="Times New Roman" w:cs="Times New Roman"/>
                <w:color w:val="auto"/>
                <w:sz w:val="18"/>
                <w:szCs w:val="18"/>
                <w:lang w:val="en"/>
              </w:rPr>
              <w:t xml:space="preserve"> and </w:t>
            </w:r>
            <m:oMath>
              <m:r>
                <m:rPr>
                  <m:sty m:val="b"/>
                </m:rPr>
                <w:rPr>
                  <w:rFonts w:ascii="Cambria Math" w:hAnsi="Cambria Math" w:cs="Calibri"/>
                </w:rPr>
                <m:t>j</m:t>
              </m:r>
            </m:oMath>
          </w:p>
          <w:p w:rsidRPr="00E02FC1" w:rsidR="0053043F" w:rsidP="00337000" w:rsidRDefault="0053043F" w14:paraId="10C921D9" w14:textId="41D42134">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.7</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express a vector in component form using the unit vectors </w:t>
            </w:r>
            <m:oMath>
              <m:r>
                <m:rPr>
                  <m:sty m:val="b"/>
                </m:rPr>
                <w:rPr>
                  <w:rFonts w:ascii="Cambria Math" w:hAnsi="Cambria Math" w:cs="Calibri"/>
                </w:rPr>
                <m:t>i</m:t>
              </m:r>
            </m:oMath>
            <w:r w:rsidRPr="00E02FC1">
              <w:rPr>
                <w:rFonts w:ascii="Times New Roman" w:hAnsi="Times New Roman" w:cs="Times New Roman"/>
                <w:color w:val="auto"/>
                <w:sz w:val="18"/>
                <w:szCs w:val="18"/>
                <w:lang w:val="en"/>
              </w:rPr>
              <w:t xml:space="preserve"> and </w:t>
            </w:r>
            <m:oMath>
              <m:r>
                <m:rPr>
                  <m:sty m:val="b"/>
                </m:rPr>
                <w:rPr>
                  <w:rFonts w:ascii="Cambria Math" w:hAnsi="Cambria Math" w:cs="Calibri"/>
                </w:rPr>
                <m:t>j</m:t>
              </m:r>
            </m:oMath>
          </w:p>
          <w:p w:rsidR="0053043F" w:rsidP="00337000" w:rsidRDefault="0053043F" w14:paraId="0F244AD1" w14:textId="489BCEB6">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.8</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examine and use addition and subtraction of vectors in component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form  </w:t>
            </w:r>
          </w:p>
          <w:p w:rsidR="007A2946" w:rsidP="007A2946" w:rsidRDefault="007A2946" w14:paraId="7E56E440" w14:textId="1C55E939">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.9</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define and use multiplication of a vector by a scalar in component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form </w:t>
            </w:r>
          </w:p>
          <w:p w:rsidRPr="00E02FC1" w:rsidR="001F27E5" w:rsidP="001F27E5" w:rsidRDefault="001F27E5" w14:paraId="667F7185" w14:textId="40EC56DF">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.10</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define and use scalar (dot) product </w:t>
            </w:r>
          </w:p>
          <w:p w:rsidR="001F27E5" w:rsidP="001F27E5" w:rsidRDefault="001F27E5" w14:paraId="4232E856" w14:textId="471D91E0">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lastRenderedPageBreak/>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.11</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apply the scalar product to vectors expressed in component form</w:t>
            </w:r>
          </w:p>
          <w:p w:rsidR="00326CDC" w:rsidP="00326CDC" w:rsidRDefault="00326CDC" w14:paraId="54721C7C" w14:textId="3D6828A2">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.12</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examine properties of parallel and perpendicular vectors and </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determine if two vectors are parallel or perpendicular</w:t>
            </w:r>
          </w:p>
          <w:p w:rsidRPr="00E02FC1" w:rsidR="00DD7BC4" w:rsidP="00DD7BC4" w:rsidRDefault="00DD7BC4" w14:paraId="565BE6F2" w14:textId="037C95C0">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.13</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define and use projection of vectors </w:t>
            </w:r>
          </w:p>
          <w:p w:rsidRPr="00E02FC1" w:rsidR="00DD7BC4" w:rsidP="00DD7BC4" w:rsidRDefault="00DD7BC4" w14:paraId="169B1406" w14:textId="5FEBA997">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3</w:t>
            </w:r>
            <w:r w:rsidRPr="00E02FC1">
              <w:rPr>
                <w:rFonts w:ascii="Times New Roman" w:hAnsi="Times New Roman" w:cs="Times New Roman"/>
                <w:color w:val="auto"/>
                <w:sz w:val="18"/>
                <w:szCs w:val="18"/>
                <w:lang w:val="en"/>
              </w:rPr>
              <w:t>.14</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solve problems involving displacement, force and velocity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involving the above concepts</w:t>
            </w:r>
          </w:p>
          <w:p w:rsidRPr="001149AE" w:rsidR="001149AE" w:rsidP="001149AE" w:rsidRDefault="0053043F" w14:paraId="6E5E554A" w14:textId="77777777">
            <w:pPr>
              <w:pStyle w:val="Paragraph"/>
              <w:jc w:val="center"/>
              <w:rPr>
                <w:rFonts w:ascii="Times New Roman" w:hAnsi="Times New Roman" w:eastAsia="Times New Roman" w:cs="Times New Roman"/>
                <w:b/>
                <w:color w:val="FF0000"/>
                <w:szCs w:val="18"/>
                <w:lang w:val="en"/>
              </w:rPr>
            </w:pPr>
            <w:r w:rsidRPr="001149AE">
              <w:rPr>
                <w:rFonts w:ascii="Times New Roman" w:hAnsi="Times New Roman" w:eastAsia="Times New Roman" w:cs="Times New Roman"/>
                <w:b/>
                <w:color w:val="FF0000"/>
                <w:szCs w:val="18"/>
                <w:lang w:val="en"/>
              </w:rPr>
              <w:t>End of Term 1</w:t>
            </w:r>
          </w:p>
        </w:tc>
        <w:tc>
          <w:tcPr>
            <w:tcW w:w="517" w:type="pct"/>
            <w:tcMar/>
          </w:tcPr>
          <w:p w:rsidR="007A2946" w:rsidP="007A2946" w:rsidRDefault="007A2946" w14:paraId="33FAD94A" w14:textId="77777777">
            <w:pPr>
              <w:tabs>
                <w:tab w:val="right" w:pos="10820"/>
              </w:tabs>
              <w:spacing w:before="120"/>
              <w:rPr>
                <w:sz w:val="18"/>
                <w:szCs w:val="18"/>
                <w:lang w:val="pt-BR"/>
              </w:rPr>
            </w:pPr>
            <w:r>
              <w:rPr>
                <w:sz w:val="18"/>
                <w:szCs w:val="18"/>
                <w:lang w:val="pt-BR"/>
              </w:rPr>
              <w:lastRenderedPageBreak/>
              <w:t xml:space="preserve">AJ </w:t>
            </w:r>
            <w:r w:rsidRPr="00E02FC1">
              <w:rPr>
                <w:sz w:val="18"/>
                <w:szCs w:val="18"/>
                <w:lang w:val="pt-BR"/>
              </w:rPr>
              <w:t xml:space="preserve">Sadler </w:t>
            </w:r>
          </w:p>
          <w:p w:rsidR="007A2946" w:rsidP="007A2946" w:rsidRDefault="007A2946" w14:paraId="396ECAD1" w14:textId="77777777">
            <w:pPr>
              <w:tabs>
                <w:tab w:val="right" w:pos="10820"/>
              </w:tabs>
              <w:rPr>
                <w:sz w:val="18"/>
                <w:szCs w:val="18"/>
                <w:lang w:val="pt-BR"/>
              </w:rPr>
            </w:pPr>
            <w:r w:rsidRPr="00E02FC1">
              <w:rPr>
                <w:sz w:val="18"/>
                <w:szCs w:val="18"/>
                <w:lang w:val="pt-BR"/>
              </w:rPr>
              <w:t>Ch</w:t>
            </w:r>
            <w:r>
              <w:rPr>
                <w:sz w:val="18"/>
                <w:szCs w:val="18"/>
                <w:lang w:val="pt-BR"/>
              </w:rPr>
              <w:t xml:space="preserve"> 3</w:t>
            </w:r>
          </w:p>
          <w:p w:rsidR="007A2946" w:rsidP="007A2946" w:rsidRDefault="007A2946" w14:paraId="6A679315" w14:textId="77777777">
            <w:pPr>
              <w:tabs>
                <w:tab w:val="right" w:pos="10820"/>
              </w:tabs>
              <w:rPr>
                <w:sz w:val="18"/>
                <w:szCs w:val="18"/>
                <w:lang w:val="pt-BR"/>
              </w:rPr>
            </w:pPr>
          </w:p>
          <w:p w:rsidR="0053043F" w:rsidP="007A2946" w:rsidRDefault="0053043F" w14:paraId="228280B2" w14:textId="77777777">
            <w:pPr>
              <w:tabs>
                <w:tab w:val="right" w:pos="10820"/>
              </w:tabs>
              <w:jc w:val="both"/>
              <w:rPr>
                <w:sz w:val="18"/>
                <w:szCs w:val="18"/>
                <w:lang w:val="pt-BR"/>
              </w:rPr>
            </w:pPr>
            <w:r w:rsidRPr="00E02FC1">
              <w:rPr>
                <w:sz w:val="18"/>
                <w:szCs w:val="18"/>
                <w:lang w:val="pt-BR"/>
              </w:rPr>
              <w:t>Cambr</w:t>
            </w:r>
            <w:r>
              <w:rPr>
                <w:sz w:val="18"/>
                <w:szCs w:val="18"/>
                <w:lang w:val="pt-BR"/>
              </w:rPr>
              <w:t>id</w:t>
            </w:r>
            <w:r w:rsidRPr="00E02FC1">
              <w:rPr>
                <w:sz w:val="18"/>
                <w:szCs w:val="18"/>
                <w:lang w:val="pt-BR"/>
              </w:rPr>
              <w:t xml:space="preserve">ge </w:t>
            </w:r>
          </w:p>
          <w:p w:rsidR="0053043F" w:rsidP="007A2946" w:rsidRDefault="0053043F" w14:paraId="038FEE01" w14:textId="77DC6EDD">
            <w:pPr>
              <w:tabs>
                <w:tab w:val="right" w:pos="10820"/>
              </w:tabs>
              <w:jc w:val="both"/>
              <w:rPr>
                <w:sz w:val="18"/>
                <w:szCs w:val="18"/>
                <w:lang w:val="pt-BR"/>
              </w:rPr>
            </w:pPr>
            <w:r w:rsidRPr="00E02FC1">
              <w:rPr>
                <w:sz w:val="18"/>
                <w:szCs w:val="18"/>
                <w:lang w:val="pt-BR"/>
              </w:rPr>
              <w:t>Ch</w:t>
            </w:r>
            <w:r>
              <w:rPr>
                <w:sz w:val="18"/>
                <w:szCs w:val="18"/>
                <w:lang w:val="pt-BR"/>
              </w:rPr>
              <w:t xml:space="preserve"> </w:t>
            </w:r>
            <w:r w:rsidR="001E15C7">
              <w:rPr>
                <w:sz w:val="18"/>
                <w:szCs w:val="18"/>
                <w:lang w:val="pt-BR"/>
              </w:rPr>
              <w:t>3</w:t>
            </w:r>
            <w:r w:rsidRPr="00E02FC1">
              <w:rPr>
                <w:sz w:val="18"/>
                <w:szCs w:val="18"/>
                <w:lang w:val="pt-BR"/>
              </w:rPr>
              <w:t>A-B</w:t>
            </w:r>
          </w:p>
          <w:p w:rsidR="0053043F" w:rsidP="001149AE" w:rsidRDefault="0053043F" w14:paraId="43AA5ED3" w14:textId="77777777">
            <w:pPr>
              <w:tabs>
                <w:tab w:val="right" w:pos="10820"/>
              </w:tabs>
              <w:rPr>
                <w:sz w:val="18"/>
                <w:szCs w:val="18"/>
                <w:lang w:val="pt-BR"/>
              </w:rPr>
            </w:pPr>
          </w:p>
          <w:p w:rsidR="0053043F" w:rsidP="001149AE" w:rsidRDefault="0053043F" w14:paraId="7A04A2E9" w14:textId="77777777">
            <w:pPr>
              <w:tabs>
                <w:tab w:val="right" w:pos="10820"/>
              </w:tabs>
              <w:rPr>
                <w:sz w:val="18"/>
                <w:szCs w:val="18"/>
                <w:lang w:val="pt-BR"/>
              </w:rPr>
            </w:pPr>
            <w:r>
              <w:rPr>
                <w:sz w:val="18"/>
                <w:szCs w:val="18"/>
                <w:lang w:val="pt-BR"/>
              </w:rPr>
              <w:t xml:space="preserve">AJ </w:t>
            </w:r>
            <w:r w:rsidRPr="00E02FC1">
              <w:rPr>
                <w:sz w:val="18"/>
                <w:szCs w:val="18"/>
                <w:lang w:val="pt-BR"/>
              </w:rPr>
              <w:t xml:space="preserve">Sadler </w:t>
            </w:r>
          </w:p>
          <w:p w:rsidR="0053043F" w:rsidP="001149AE" w:rsidRDefault="0053043F" w14:paraId="1EEAB1D1" w14:textId="77777777">
            <w:pPr>
              <w:tabs>
                <w:tab w:val="right" w:pos="10820"/>
              </w:tabs>
              <w:rPr>
                <w:sz w:val="18"/>
                <w:szCs w:val="18"/>
                <w:lang w:val="pt-BR"/>
              </w:rPr>
            </w:pPr>
            <w:r w:rsidRPr="00E02FC1">
              <w:rPr>
                <w:sz w:val="18"/>
                <w:szCs w:val="18"/>
                <w:lang w:val="pt-BR"/>
              </w:rPr>
              <w:t>Ch</w:t>
            </w:r>
            <w:r>
              <w:rPr>
                <w:sz w:val="18"/>
                <w:szCs w:val="18"/>
                <w:lang w:val="pt-BR"/>
              </w:rPr>
              <w:t xml:space="preserve"> </w:t>
            </w:r>
            <w:r w:rsidRPr="00E02FC1">
              <w:rPr>
                <w:sz w:val="18"/>
                <w:szCs w:val="18"/>
                <w:lang w:val="pt-BR"/>
              </w:rPr>
              <w:t>4</w:t>
            </w:r>
          </w:p>
          <w:p w:rsidR="007A2946" w:rsidP="001149AE" w:rsidRDefault="007A2946" w14:paraId="2CB46B6E" w14:textId="77777777">
            <w:pPr>
              <w:tabs>
                <w:tab w:val="right" w:pos="10820"/>
              </w:tabs>
              <w:rPr>
                <w:sz w:val="18"/>
                <w:szCs w:val="18"/>
                <w:lang w:val="pt-BR"/>
              </w:rPr>
            </w:pPr>
          </w:p>
          <w:p w:rsidR="00DB5624" w:rsidP="007A2946" w:rsidRDefault="00DB5624" w14:paraId="208A1FE6" w14:textId="77777777">
            <w:pPr>
              <w:tabs>
                <w:tab w:val="right" w:pos="10820"/>
              </w:tabs>
              <w:jc w:val="both"/>
              <w:rPr>
                <w:sz w:val="18"/>
                <w:szCs w:val="18"/>
                <w:lang w:val="pt-BR"/>
              </w:rPr>
            </w:pPr>
          </w:p>
          <w:p w:rsidR="00DB5624" w:rsidP="007A2946" w:rsidRDefault="00DB5624" w14:paraId="6DF67239" w14:textId="77777777">
            <w:pPr>
              <w:tabs>
                <w:tab w:val="right" w:pos="10820"/>
              </w:tabs>
              <w:jc w:val="both"/>
              <w:rPr>
                <w:sz w:val="18"/>
                <w:szCs w:val="18"/>
                <w:lang w:val="pt-BR"/>
              </w:rPr>
            </w:pPr>
          </w:p>
          <w:p w:rsidR="00DB5624" w:rsidP="007A2946" w:rsidRDefault="00DB5624" w14:paraId="2288F357" w14:textId="77777777">
            <w:pPr>
              <w:tabs>
                <w:tab w:val="right" w:pos="10820"/>
              </w:tabs>
              <w:jc w:val="both"/>
              <w:rPr>
                <w:sz w:val="18"/>
                <w:szCs w:val="18"/>
                <w:lang w:val="pt-BR"/>
              </w:rPr>
            </w:pPr>
          </w:p>
          <w:p w:rsidR="00DB5624" w:rsidP="007A2946" w:rsidRDefault="00DB5624" w14:paraId="7AEC032E" w14:textId="77777777">
            <w:pPr>
              <w:tabs>
                <w:tab w:val="right" w:pos="10820"/>
              </w:tabs>
              <w:jc w:val="both"/>
              <w:rPr>
                <w:sz w:val="18"/>
                <w:szCs w:val="18"/>
                <w:lang w:val="pt-BR"/>
              </w:rPr>
            </w:pPr>
          </w:p>
          <w:p w:rsidR="00DB5624" w:rsidP="007A2946" w:rsidRDefault="00DB5624" w14:paraId="4B42ECDA" w14:textId="77777777">
            <w:pPr>
              <w:tabs>
                <w:tab w:val="right" w:pos="10820"/>
              </w:tabs>
              <w:jc w:val="both"/>
              <w:rPr>
                <w:sz w:val="18"/>
                <w:szCs w:val="18"/>
                <w:lang w:val="pt-BR"/>
              </w:rPr>
            </w:pPr>
          </w:p>
          <w:p w:rsidR="00DB5624" w:rsidP="007A2946" w:rsidRDefault="00DB5624" w14:paraId="61854BD3" w14:textId="77777777">
            <w:pPr>
              <w:tabs>
                <w:tab w:val="right" w:pos="10820"/>
              </w:tabs>
              <w:jc w:val="both"/>
              <w:rPr>
                <w:sz w:val="18"/>
                <w:szCs w:val="18"/>
                <w:lang w:val="pt-BR"/>
              </w:rPr>
            </w:pPr>
          </w:p>
          <w:p w:rsidR="00DB5624" w:rsidP="007A2946" w:rsidRDefault="00DB5624" w14:paraId="51BAB551" w14:textId="77777777">
            <w:pPr>
              <w:tabs>
                <w:tab w:val="right" w:pos="10820"/>
              </w:tabs>
              <w:jc w:val="both"/>
              <w:rPr>
                <w:sz w:val="18"/>
                <w:szCs w:val="18"/>
                <w:lang w:val="pt-BR"/>
              </w:rPr>
            </w:pPr>
          </w:p>
          <w:p w:rsidR="00DB5624" w:rsidP="007A2946" w:rsidRDefault="00DB5624" w14:paraId="02CAD233" w14:textId="77777777">
            <w:pPr>
              <w:tabs>
                <w:tab w:val="right" w:pos="10820"/>
              </w:tabs>
              <w:jc w:val="both"/>
              <w:rPr>
                <w:sz w:val="18"/>
                <w:szCs w:val="18"/>
                <w:lang w:val="pt-BR"/>
              </w:rPr>
            </w:pPr>
          </w:p>
          <w:p w:rsidR="001F27E5" w:rsidP="001F27E5" w:rsidRDefault="001F27E5" w14:paraId="39EEA5FA" w14:textId="77777777">
            <w:pPr>
              <w:tabs>
                <w:tab w:val="right" w:pos="10820"/>
              </w:tabs>
              <w:spacing w:before="120"/>
              <w:jc w:val="both"/>
              <w:rPr>
                <w:sz w:val="18"/>
                <w:szCs w:val="18"/>
                <w:lang w:val="pt-BR"/>
              </w:rPr>
            </w:pPr>
            <w:r w:rsidRPr="00E02FC1">
              <w:rPr>
                <w:sz w:val="18"/>
                <w:szCs w:val="18"/>
                <w:lang w:val="pt-BR"/>
              </w:rPr>
              <w:t>Cambr</w:t>
            </w:r>
            <w:r>
              <w:rPr>
                <w:sz w:val="18"/>
                <w:szCs w:val="18"/>
                <w:lang w:val="pt-BR"/>
              </w:rPr>
              <w:t>id</w:t>
            </w:r>
            <w:r w:rsidRPr="00E02FC1">
              <w:rPr>
                <w:sz w:val="18"/>
                <w:szCs w:val="18"/>
                <w:lang w:val="pt-BR"/>
              </w:rPr>
              <w:t xml:space="preserve">ge </w:t>
            </w:r>
          </w:p>
          <w:p w:rsidR="001F27E5" w:rsidP="001F27E5" w:rsidRDefault="001F27E5" w14:paraId="13622B30" w14:textId="3DFBD866">
            <w:pPr>
              <w:tabs>
                <w:tab w:val="right" w:pos="10820"/>
              </w:tabs>
              <w:jc w:val="both"/>
              <w:rPr>
                <w:sz w:val="18"/>
                <w:szCs w:val="18"/>
                <w:lang w:val="pt-BR"/>
              </w:rPr>
            </w:pPr>
            <w:r w:rsidRPr="00E02FC1">
              <w:rPr>
                <w:sz w:val="18"/>
                <w:szCs w:val="18"/>
                <w:lang w:val="pt-BR"/>
              </w:rPr>
              <w:t>Ch</w:t>
            </w:r>
            <w:r>
              <w:rPr>
                <w:sz w:val="18"/>
                <w:szCs w:val="18"/>
                <w:lang w:val="pt-BR"/>
              </w:rPr>
              <w:t xml:space="preserve"> </w:t>
            </w:r>
            <w:r w:rsidR="001E15C7">
              <w:rPr>
                <w:sz w:val="18"/>
                <w:szCs w:val="18"/>
                <w:lang w:val="pt-BR"/>
              </w:rPr>
              <w:t>3</w:t>
            </w:r>
            <w:r>
              <w:rPr>
                <w:sz w:val="18"/>
                <w:szCs w:val="18"/>
                <w:lang w:val="pt-BR"/>
              </w:rPr>
              <w:t>C</w:t>
            </w:r>
          </w:p>
          <w:p w:rsidR="00DD7BC4" w:rsidP="001F27E5" w:rsidRDefault="00DD7BC4" w14:paraId="50322173" w14:textId="2E3A1CBC">
            <w:pPr>
              <w:tabs>
                <w:tab w:val="right" w:pos="10820"/>
              </w:tabs>
              <w:jc w:val="both"/>
              <w:rPr>
                <w:sz w:val="18"/>
                <w:szCs w:val="18"/>
                <w:lang w:val="pt-BR"/>
              </w:rPr>
            </w:pPr>
          </w:p>
          <w:p w:rsidR="00DD7BC4" w:rsidP="001F27E5" w:rsidRDefault="00DD7BC4" w14:paraId="066D179D" w14:textId="222FA82C">
            <w:pPr>
              <w:tabs>
                <w:tab w:val="right" w:pos="10820"/>
              </w:tabs>
              <w:jc w:val="both"/>
              <w:rPr>
                <w:sz w:val="18"/>
                <w:szCs w:val="18"/>
                <w:lang w:val="pt-BR"/>
              </w:rPr>
            </w:pPr>
          </w:p>
          <w:p w:rsidR="00DD7BC4" w:rsidP="001F27E5" w:rsidRDefault="00DD7BC4" w14:paraId="19535410" w14:textId="2CCCA682">
            <w:pPr>
              <w:tabs>
                <w:tab w:val="right" w:pos="10820"/>
              </w:tabs>
              <w:jc w:val="both"/>
              <w:rPr>
                <w:sz w:val="18"/>
                <w:szCs w:val="18"/>
                <w:lang w:val="pt-BR"/>
              </w:rPr>
            </w:pPr>
          </w:p>
          <w:p w:rsidR="00DD7BC4" w:rsidP="001F27E5" w:rsidRDefault="00DD7BC4" w14:paraId="421C81A6" w14:textId="5AA68E87">
            <w:pPr>
              <w:tabs>
                <w:tab w:val="right" w:pos="10820"/>
              </w:tabs>
              <w:jc w:val="both"/>
              <w:rPr>
                <w:sz w:val="18"/>
                <w:szCs w:val="18"/>
                <w:lang w:val="pt-BR"/>
              </w:rPr>
            </w:pPr>
          </w:p>
          <w:p w:rsidR="00DD7BC4" w:rsidP="001F27E5" w:rsidRDefault="00DD7BC4" w14:paraId="42B6A6FC" w14:textId="7430F87F">
            <w:pPr>
              <w:tabs>
                <w:tab w:val="right" w:pos="10820"/>
              </w:tabs>
              <w:jc w:val="both"/>
              <w:rPr>
                <w:sz w:val="18"/>
                <w:szCs w:val="18"/>
                <w:lang w:val="pt-BR"/>
              </w:rPr>
            </w:pPr>
          </w:p>
          <w:p w:rsidR="00DD7BC4" w:rsidP="00DD7BC4" w:rsidRDefault="00DD7BC4" w14:paraId="0712F2FE" w14:textId="77777777">
            <w:pPr>
              <w:tabs>
                <w:tab w:val="right" w:pos="10820"/>
              </w:tabs>
              <w:spacing w:before="120"/>
              <w:jc w:val="both"/>
              <w:rPr>
                <w:sz w:val="18"/>
                <w:szCs w:val="18"/>
                <w:lang w:val="pt-BR"/>
              </w:rPr>
            </w:pPr>
            <w:r w:rsidRPr="00E02FC1">
              <w:rPr>
                <w:sz w:val="18"/>
                <w:szCs w:val="18"/>
                <w:lang w:val="pt-BR"/>
              </w:rPr>
              <w:t>Cambr</w:t>
            </w:r>
            <w:r>
              <w:rPr>
                <w:sz w:val="18"/>
                <w:szCs w:val="18"/>
                <w:lang w:val="pt-BR"/>
              </w:rPr>
              <w:t>id</w:t>
            </w:r>
            <w:r w:rsidRPr="00E02FC1">
              <w:rPr>
                <w:sz w:val="18"/>
                <w:szCs w:val="18"/>
                <w:lang w:val="pt-BR"/>
              </w:rPr>
              <w:t xml:space="preserve">ge </w:t>
            </w:r>
          </w:p>
          <w:p w:rsidR="00DD7BC4" w:rsidP="00DD7BC4" w:rsidRDefault="00DD7BC4" w14:paraId="7D00A07C" w14:textId="63B92893">
            <w:pPr>
              <w:tabs>
                <w:tab w:val="right" w:pos="10820"/>
              </w:tabs>
              <w:jc w:val="both"/>
              <w:rPr>
                <w:sz w:val="18"/>
                <w:szCs w:val="18"/>
                <w:lang w:val="pt-BR"/>
              </w:rPr>
            </w:pPr>
            <w:r w:rsidRPr="00E02FC1">
              <w:rPr>
                <w:sz w:val="18"/>
                <w:szCs w:val="18"/>
                <w:lang w:val="pt-BR"/>
              </w:rPr>
              <w:t>Ch</w:t>
            </w:r>
            <w:r>
              <w:rPr>
                <w:sz w:val="18"/>
                <w:szCs w:val="18"/>
                <w:lang w:val="pt-BR"/>
              </w:rPr>
              <w:t xml:space="preserve"> </w:t>
            </w:r>
            <w:r w:rsidR="001E15C7">
              <w:rPr>
                <w:sz w:val="18"/>
                <w:szCs w:val="18"/>
                <w:lang w:val="pt-BR"/>
              </w:rPr>
              <w:t>3</w:t>
            </w:r>
            <w:r w:rsidR="00E40B2D">
              <w:rPr>
                <w:sz w:val="18"/>
                <w:szCs w:val="18"/>
                <w:lang w:val="pt-BR"/>
              </w:rPr>
              <w:t>D</w:t>
            </w:r>
          </w:p>
          <w:p w:rsidR="00DD7BC4" w:rsidP="001F27E5" w:rsidRDefault="00DD7BC4" w14:paraId="3ACDDFE4" w14:textId="1C19A751">
            <w:pPr>
              <w:tabs>
                <w:tab w:val="right" w:pos="10820"/>
              </w:tabs>
              <w:jc w:val="both"/>
              <w:rPr>
                <w:sz w:val="18"/>
                <w:szCs w:val="18"/>
                <w:lang w:val="pt-BR"/>
              </w:rPr>
            </w:pPr>
          </w:p>
          <w:p w:rsidRPr="00E02FC1" w:rsidR="00DD7BC4" w:rsidP="00DD7BC4" w:rsidRDefault="00DD7BC4" w14:paraId="2017FC07" w14:textId="77777777">
            <w:pPr>
              <w:tabs>
                <w:tab w:val="right" w:pos="10820"/>
              </w:tabs>
              <w:jc w:val="both"/>
              <w:rPr>
                <w:sz w:val="18"/>
                <w:szCs w:val="18"/>
                <w:lang w:val="pt-BR"/>
              </w:rPr>
            </w:pPr>
            <w:r w:rsidRPr="00E02FC1">
              <w:rPr>
                <w:sz w:val="18"/>
                <w:szCs w:val="18"/>
                <w:lang w:val="pt-BR"/>
              </w:rPr>
              <w:t>AJ Sadler</w:t>
            </w:r>
          </w:p>
          <w:p w:rsidR="00DD7BC4" w:rsidP="00DD7BC4" w:rsidRDefault="00DD7BC4" w14:paraId="1F34820E" w14:textId="532C61AC">
            <w:pPr>
              <w:tabs>
                <w:tab w:val="right" w:pos="10820"/>
              </w:tabs>
              <w:jc w:val="both"/>
              <w:rPr>
                <w:sz w:val="18"/>
                <w:szCs w:val="18"/>
                <w:lang w:val="pt-BR"/>
              </w:rPr>
            </w:pPr>
            <w:r w:rsidRPr="00E02FC1">
              <w:rPr>
                <w:sz w:val="18"/>
                <w:szCs w:val="18"/>
                <w:lang w:val="pt-BR"/>
              </w:rPr>
              <w:t>Ch 6</w:t>
            </w:r>
          </w:p>
          <w:p w:rsidR="00DB5624" w:rsidP="007A2946" w:rsidRDefault="00DB5624" w14:paraId="381F7FDE" w14:textId="77777777">
            <w:pPr>
              <w:tabs>
                <w:tab w:val="right" w:pos="10820"/>
              </w:tabs>
              <w:jc w:val="both"/>
              <w:rPr>
                <w:sz w:val="18"/>
                <w:szCs w:val="18"/>
                <w:lang w:val="pt-BR"/>
              </w:rPr>
            </w:pPr>
          </w:p>
          <w:p w:rsidR="00DB5624" w:rsidP="007A2946" w:rsidRDefault="00DB5624" w14:paraId="2B7940AA" w14:textId="77777777">
            <w:pPr>
              <w:tabs>
                <w:tab w:val="right" w:pos="10820"/>
              </w:tabs>
              <w:jc w:val="both"/>
              <w:rPr>
                <w:sz w:val="18"/>
                <w:szCs w:val="18"/>
                <w:lang w:val="pt-BR"/>
              </w:rPr>
            </w:pPr>
          </w:p>
          <w:p w:rsidRPr="00E02FC1" w:rsidR="007A2946" w:rsidP="001149AE" w:rsidRDefault="007A2946" w14:paraId="65B28B81" w14:textId="77777777">
            <w:pPr>
              <w:tabs>
                <w:tab w:val="right" w:pos="10820"/>
              </w:tabs>
              <w:rPr>
                <w:sz w:val="18"/>
                <w:szCs w:val="18"/>
                <w:lang w:val="pt-BR"/>
              </w:rPr>
            </w:pPr>
          </w:p>
          <w:p w:rsidRPr="00E02FC1" w:rsidR="0053043F" w:rsidP="001149AE" w:rsidRDefault="0053043F" w14:paraId="0D9EB439" w14:textId="77777777">
            <w:pPr>
              <w:tabs>
                <w:tab w:val="right" w:pos="10820"/>
              </w:tabs>
              <w:jc w:val="both"/>
              <w:rPr>
                <w:sz w:val="18"/>
                <w:szCs w:val="18"/>
                <w:lang w:val="pt-BR"/>
              </w:rPr>
            </w:pPr>
          </w:p>
        </w:tc>
        <w:tc>
          <w:tcPr>
            <w:tcW w:w="587" w:type="pct"/>
            <w:shd w:val="clear" w:color="auto" w:fill="auto"/>
            <w:tcMar/>
          </w:tcPr>
          <w:p w:rsidR="00A57E19" w:rsidP="001149AE" w:rsidRDefault="00A57E19" w14:paraId="73CD2EBB" w14:textId="77777777">
            <w:pPr>
              <w:tabs>
                <w:tab w:val="right" w:pos="10820"/>
              </w:tabs>
              <w:spacing w:before="120"/>
              <w:jc w:val="both"/>
              <w:rPr>
                <w:b/>
                <w:sz w:val="18"/>
                <w:szCs w:val="18"/>
              </w:rPr>
            </w:pPr>
          </w:p>
          <w:p w:rsidR="00A57E19" w:rsidP="001149AE" w:rsidRDefault="00A57E19" w14:paraId="4A1A2ECF" w14:textId="77777777">
            <w:pPr>
              <w:tabs>
                <w:tab w:val="right" w:pos="10820"/>
              </w:tabs>
              <w:spacing w:before="120"/>
              <w:jc w:val="both"/>
              <w:rPr>
                <w:b/>
                <w:sz w:val="18"/>
                <w:szCs w:val="18"/>
              </w:rPr>
            </w:pPr>
          </w:p>
          <w:p w:rsidR="00A57E19" w:rsidP="001149AE" w:rsidRDefault="00A57E19" w14:paraId="4FF02593" w14:textId="77777777">
            <w:pPr>
              <w:tabs>
                <w:tab w:val="right" w:pos="10820"/>
              </w:tabs>
              <w:spacing w:before="120"/>
              <w:jc w:val="both"/>
              <w:rPr>
                <w:b/>
                <w:sz w:val="18"/>
                <w:szCs w:val="18"/>
              </w:rPr>
            </w:pPr>
          </w:p>
          <w:p w:rsidR="00A57E19" w:rsidP="001149AE" w:rsidRDefault="00A57E19" w14:paraId="4DFD4695" w14:textId="77777777">
            <w:pPr>
              <w:tabs>
                <w:tab w:val="right" w:pos="10820"/>
              </w:tabs>
              <w:spacing w:before="120"/>
              <w:jc w:val="both"/>
              <w:rPr>
                <w:b/>
                <w:sz w:val="18"/>
                <w:szCs w:val="18"/>
              </w:rPr>
            </w:pPr>
          </w:p>
          <w:p w:rsidR="00A57E19" w:rsidP="001149AE" w:rsidRDefault="00A57E19" w14:paraId="23FA5634" w14:textId="77777777">
            <w:pPr>
              <w:tabs>
                <w:tab w:val="right" w:pos="10820"/>
              </w:tabs>
              <w:spacing w:before="120"/>
              <w:jc w:val="both"/>
              <w:rPr>
                <w:b/>
                <w:sz w:val="18"/>
                <w:szCs w:val="18"/>
              </w:rPr>
            </w:pPr>
          </w:p>
          <w:p w:rsidR="00A57E19" w:rsidP="001149AE" w:rsidRDefault="00A57E19" w14:paraId="3C84D7AF" w14:textId="77777777">
            <w:pPr>
              <w:tabs>
                <w:tab w:val="right" w:pos="10820"/>
              </w:tabs>
              <w:spacing w:before="120"/>
              <w:jc w:val="both"/>
              <w:rPr>
                <w:b/>
                <w:sz w:val="18"/>
                <w:szCs w:val="18"/>
              </w:rPr>
            </w:pPr>
          </w:p>
          <w:p w:rsidR="00A57E19" w:rsidP="001149AE" w:rsidRDefault="00A57E19" w14:paraId="455F07B9" w14:textId="77777777">
            <w:pPr>
              <w:tabs>
                <w:tab w:val="right" w:pos="10820"/>
              </w:tabs>
              <w:spacing w:before="120"/>
              <w:jc w:val="both"/>
              <w:rPr>
                <w:b/>
                <w:sz w:val="18"/>
                <w:szCs w:val="18"/>
              </w:rPr>
            </w:pPr>
          </w:p>
          <w:p w:rsidR="00A57E19" w:rsidP="001149AE" w:rsidRDefault="00A57E19" w14:paraId="5717E786" w14:textId="77777777">
            <w:pPr>
              <w:tabs>
                <w:tab w:val="right" w:pos="10820"/>
              </w:tabs>
              <w:spacing w:before="120"/>
              <w:jc w:val="both"/>
              <w:rPr>
                <w:b/>
                <w:sz w:val="18"/>
                <w:szCs w:val="18"/>
              </w:rPr>
            </w:pPr>
          </w:p>
          <w:p w:rsidR="00A57E19" w:rsidP="001149AE" w:rsidRDefault="00A57E19" w14:paraId="3916BC5C" w14:textId="77777777">
            <w:pPr>
              <w:tabs>
                <w:tab w:val="right" w:pos="10820"/>
              </w:tabs>
              <w:spacing w:before="120"/>
              <w:jc w:val="both"/>
              <w:rPr>
                <w:b/>
                <w:sz w:val="18"/>
                <w:szCs w:val="18"/>
              </w:rPr>
            </w:pPr>
          </w:p>
          <w:p w:rsidR="00A57E19" w:rsidP="001149AE" w:rsidRDefault="00A57E19" w14:paraId="483F87A4" w14:textId="77777777">
            <w:pPr>
              <w:tabs>
                <w:tab w:val="right" w:pos="10820"/>
              </w:tabs>
              <w:spacing w:before="120"/>
              <w:jc w:val="both"/>
              <w:rPr>
                <w:b/>
                <w:sz w:val="18"/>
                <w:szCs w:val="18"/>
              </w:rPr>
            </w:pPr>
          </w:p>
          <w:p w:rsidR="00A57E19" w:rsidP="001149AE" w:rsidRDefault="00A57E19" w14:paraId="5EA91B77" w14:textId="77777777">
            <w:pPr>
              <w:tabs>
                <w:tab w:val="right" w:pos="10820"/>
              </w:tabs>
              <w:spacing w:before="120"/>
              <w:jc w:val="both"/>
              <w:rPr>
                <w:b/>
                <w:sz w:val="18"/>
                <w:szCs w:val="18"/>
              </w:rPr>
            </w:pPr>
          </w:p>
          <w:p w:rsidR="0053043F" w:rsidP="00470491" w:rsidRDefault="00A4031C" w14:paraId="1C74B8D0" w14:textId="188F8D6F">
            <w:pPr>
              <w:tabs>
                <w:tab w:val="right" w:pos="10820"/>
              </w:tabs>
              <w:spacing w:before="120"/>
              <w:rPr>
                <w:b/>
                <w:sz w:val="18"/>
                <w:szCs w:val="18"/>
              </w:rPr>
            </w:pPr>
            <w:r>
              <w:rPr>
                <w:b/>
                <w:sz w:val="18"/>
                <w:szCs w:val="18"/>
              </w:rPr>
              <w:t>Task 2</w:t>
            </w:r>
            <w:r w:rsidR="0053043F">
              <w:rPr>
                <w:b/>
                <w:sz w:val="18"/>
                <w:szCs w:val="18"/>
              </w:rPr>
              <w:t xml:space="preserve"> </w:t>
            </w:r>
          </w:p>
          <w:p w:rsidR="0053043F" w:rsidP="00470491" w:rsidRDefault="0053043F" w14:paraId="44E2CFB1" w14:textId="5344BF52">
            <w:pPr>
              <w:tabs>
                <w:tab w:val="right" w:pos="10820"/>
              </w:tabs>
              <w:rPr>
                <w:b/>
                <w:sz w:val="18"/>
                <w:szCs w:val="18"/>
              </w:rPr>
            </w:pPr>
            <w:r>
              <w:rPr>
                <w:b/>
                <w:sz w:val="18"/>
                <w:szCs w:val="18"/>
              </w:rPr>
              <w:t>(Week</w:t>
            </w:r>
            <w:r w:rsidR="00470491">
              <w:rPr>
                <w:b/>
                <w:sz w:val="18"/>
                <w:szCs w:val="18"/>
              </w:rPr>
              <w:t xml:space="preserve"> </w:t>
            </w:r>
            <w:r w:rsidR="004527E9">
              <w:rPr>
                <w:b/>
                <w:sz w:val="18"/>
                <w:szCs w:val="18"/>
              </w:rPr>
              <w:t>8</w:t>
            </w:r>
            <w:r>
              <w:rPr>
                <w:b/>
                <w:sz w:val="18"/>
                <w:szCs w:val="18"/>
              </w:rPr>
              <w:t>)</w:t>
            </w:r>
            <w:r w:rsidR="004527E9">
              <w:rPr>
                <w:b/>
                <w:sz w:val="18"/>
                <w:szCs w:val="18"/>
              </w:rPr>
              <w:t xml:space="preserve"> </w:t>
            </w:r>
          </w:p>
          <w:p w:rsidRPr="00E02FC1" w:rsidR="00291254" w:rsidP="00470491" w:rsidRDefault="00291254" w14:paraId="0F6C959E" w14:textId="24E2B958">
            <w:pPr>
              <w:tabs>
                <w:tab w:val="right" w:pos="10820"/>
              </w:tabs>
              <w:rPr>
                <w:sz w:val="18"/>
                <w:szCs w:val="18"/>
              </w:rPr>
            </w:pPr>
            <w:r>
              <w:rPr>
                <w:b/>
                <w:sz w:val="18"/>
                <w:szCs w:val="18"/>
              </w:rPr>
              <w:t>Tues in class</w:t>
            </w:r>
          </w:p>
          <w:p w:rsidRPr="00781C19" w:rsidR="0053043F" w:rsidP="001149AE" w:rsidRDefault="00A4031C" w14:paraId="4C4681C2" w14:textId="46BA1D10">
            <w:pPr>
              <w:tabs>
                <w:tab w:val="right" w:pos="10820"/>
              </w:tabs>
              <w:jc w:val="both"/>
              <w:rPr>
                <w:sz w:val="16"/>
                <w:szCs w:val="16"/>
              </w:rPr>
            </w:pPr>
            <w:r w:rsidRPr="00781C19">
              <w:rPr>
                <w:sz w:val="16"/>
                <w:szCs w:val="16"/>
              </w:rPr>
              <w:t>Investigation</w:t>
            </w:r>
            <w:r w:rsidRPr="00781C19" w:rsidR="00781C19">
              <w:rPr>
                <w:sz w:val="16"/>
                <w:szCs w:val="16"/>
              </w:rPr>
              <w:t xml:space="preserve"> </w:t>
            </w:r>
            <w:r w:rsidRPr="00781C19">
              <w:rPr>
                <w:sz w:val="16"/>
                <w:szCs w:val="16"/>
              </w:rPr>
              <w:t>1</w:t>
            </w:r>
          </w:p>
          <w:p w:rsidR="0053043F" w:rsidP="001149AE" w:rsidRDefault="00E64FC7" w14:paraId="47ECBBC1" w14:textId="77777777">
            <w:pPr>
              <w:tabs>
                <w:tab w:val="right" w:pos="10820"/>
              </w:tabs>
              <w:jc w:val="both"/>
              <w:rPr>
                <w:sz w:val="18"/>
                <w:szCs w:val="18"/>
              </w:rPr>
            </w:pPr>
            <w:r>
              <w:rPr>
                <w:sz w:val="18"/>
                <w:szCs w:val="18"/>
              </w:rPr>
              <w:t>1</w:t>
            </w:r>
            <w:r w:rsidR="00A4031C">
              <w:rPr>
                <w:sz w:val="18"/>
                <w:szCs w:val="18"/>
              </w:rPr>
              <w:t>0</w:t>
            </w:r>
            <w:r w:rsidRPr="00E02FC1" w:rsidR="0053043F">
              <w:rPr>
                <w:sz w:val="18"/>
                <w:szCs w:val="18"/>
              </w:rPr>
              <w:t>%</w:t>
            </w:r>
          </w:p>
          <w:p w:rsidRPr="00E02FC1" w:rsidR="0053043F" w:rsidP="0018740A" w:rsidRDefault="0053043F" w14:paraId="5FEBB181" w14:textId="77777777">
            <w:pPr>
              <w:tabs>
                <w:tab w:val="right" w:pos="10820"/>
              </w:tabs>
              <w:jc w:val="both"/>
              <w:rPr>
                <w:b/>
                <w:sz w:val="18"/>
                <w:szCs w:val="18"/>
              </w:rPr>
            </w:pPr>
          </w:p>
        </w:tc>
      </w:tr>
      <w:tr w:rsidRPr="00E02FC1" w:rsidR="001D63B9" w:rsidTr="40FE6515" w14:paraId="1A87D705" w14:textId="77777777">
        <w:trPr>
          <w:trHeight w:val="1968"/>
        </w:trPr>
        <w:tc>
          <w:tcPr>
            <w:tcW w:w="393" w:type="pct"/>
            <w:shd w:val="clear" w:color="auto" w:fill="auto"/>
            <w:tcMar/>
          </w:tcPr>
          <w:p w:rsidRPr="005D7456" w:rsidR="001F27E5" w:rsidP="001F27E5" w:rsidRDefault="001F27E5" w14:paraId="1FE2BD7C" w14:textId="77777777">
            <w:pPr>
              <w:tabs>
                <w:tab w:val="bar" w:pos="1789"/>
                <w:tab w:val="right" w:pos="10820"/>
              </w:tabs>
              <w:spacing w:before="120"/>
              <w:ind w:right="-74"/>
              <w:jc w:val="center"/>
              <w:rPr>
                <w:b/>
                <w:color w:val="FF0000"/>
                <w:szCs w:val="18"/>
              </w:rPr>
            </w:pPr>
            <w:r w:rsidRPr="005D7456">
              <w:rPr>
                <w:b/>
                <w:color w:val="FF0000"/>
                <w:szCs w:val="18"/>
              </w:rPr>
              <w:lastRenderedPageBreak/>
              <w:t>Term 2</w:t>
            </w:r>
          </w:p>
          <w:p w:rsidR="005D7456" w:rsidP="001149AE" w:rsidRDefault="005D7456" w14:paraId="588BFB1D" w14:textId="77777777">
            <w:pPr>
              <w:tabs>
                <w:tab w:val="bar" w:pos="1789"/>
                <w:tab w:val="right" w:pos="10820"/>
              </w:tabs>
              <w:ind w:right="-76"/>
              <w:jc w:val="center"/>
              <w:rPr>
                <w:sz w:val="18"/>
                <w:szCs w:val="18"/>
              </w:rPr>
            </w:pPr>
          </w:p>
          <w:p w:rsidR="00705945" w:rsidP="00DD7BC4" w:rsidRDefault="00705945" w14:paraId="7E7E6A15" w14:textId="77777777">
            <w:pPr>
              <w:tabs>
                <w:tab w:val="bar" w:pos="1789"/>
                <w:tab w:val="right" w:pos="10820"/>
              </w:tabs>
              <w:ind w:right="-76"/>
              <w:rPr>
                <w:sz w:val="18"/>
                <w:szCs w:val="18"/>
              </w:rPr>
            </w:pPr>
          </w:p>
          <w:p w:rsidR="00705945" w:rsidP="001149AE" w:rsidRDefault="00705945" w14:paraId="52B8921A" w14:textId="77777777">
            <w:pPr>
              <w:tabs>
                <w:tab w:val="bar" w:pos="1789"/>
                <w:tab w:val="right" w:pos="10820"/>
              </w:tabs>
              <w:ind w:right="-76"/>
              <w:jc w:val="center"/>
              <w:rPr>
                <w:sz w:val="18"/>
                <w:szCs w:val="18"/>
              </w:rPr>
            </w:pPr>
          </w:p>
          <w:p w:rsidR="00705945" w:rsidP="001149AE" w:rsidRDefault="00705945" w14:paraId="0DC9CDA2" w14:textId="77777777">
            <w:pPr>
              <w:tabs>
                <w:tab w:val="bar" w:pos="1789"/>
                <w:tab w:val="right" w:pos="10820"/>
              </w:tabs>
              <w:ind w:right="-76"/>
              <w:jc w:val="center"/>
              <w:rPr>
                <w:sz w:val="18"/>
                <w:szCs w:val="18"/>
              </w:rPr>
            </w:pPr>
          </w:p>
          <w:p w:rsidRPr="00E02FC1" w:rsidR="0017057E" w:rsidP="001149AE" w:rsidRDefault="001F27E5" w14:paraId="11E27FB2" w14:textId="7D29DE57">
            <w:pPr>
              <w:tabs>
                <w:tab w:val="bar" w:pos="1789"/>
                <w:tab w:val="right" w:pos="10820"/>
              </w:tabs>
              <w:ind w:right="-76"/>
              <w:jc w:val="center"/>
              <w:rPr>
                <w:sz w:val="18"/>
                <w:szCs w:val="18"/>
              </w:rPr>
            </w:pPr>
            <w:r>
              <w:rPr>
                <w:sz w:val="18"/>
                <w:szCs w:val="18"/>
              </w:rPr>
              <w:t>1</w:t>
            </w:r>
          </w:p>
          <w:p w:rsidRPr="00E02FC1" w:rsidR="0017057E" w:rsidP="001149AE" w:rsidRDefault="0017057E" w14:paraId="394979D9" w14:textId="77777777">
            <w:pPr>
              <w:tabs>
                <w:tab w:val="bar" w:pos="1789"/>
                <w:tab w:val="right" w:pos="10820"/>
              </w:tabs>
              <w:ind w:right="-76"/>
              <w:jc w:val="center"/>
              <w:rPr>
                <w:sz w:val="18"/>
                <w:szCs w:val="18"/>
              </w:rPr>
            </w:pPr>
          </w:p>
          <w:p w:rsidRPr="00E02FC1" w:rsidR="0017057E" w:rsidP="001149AE" w:rsidRDefault="0017057E" w14:paraId="52D45DC9" w14:textId="77777777">
            <w:pPr>
              <w:tabs>
                <w:tab w:val="bar" w:pos="1789"/>
                <w:tab w:val="right" w:pos="10820"/>
              </w:tabs>
              <w:ind w:right="-76"/>
              <w:jc w:val="center"/>
              <w:rPr>
                <w:sz w:val="18"/>
                <w:szCs w:val="18"/>
              </w:rPr>
            </w:pPr>
          </w:p>
          <w:p w:rsidRPr="00E02FC1" w:rsidR="0017057E" w:rsidP="00DD7BC4" w:rsidRDefault="0017057E" w14:paraId="381ECDB3" w14:textId="77777777">
            <w:pPr>
              <w:tabs>
                <w:tab w:val="bar" w:pos="1789"/>
                <w:tab w:val="right" w:pos="10820"/>
              </w:tabs>
              <w:ind w:right="-76"/>
              <w:rPr>
                <w:sz w:val="18"/>
                <w:szCs w:val="18"/>
              </w:rPr>
            </w:pPr>
          </w:p>
        </w:tc>
        <w:tc>
          <w:tcPr>
            <w:tcW w:w="814" w:type="pct"/>
            <w:shd w:val="clear" w:color="auto" w:fill="auto"/>
            <w:tcMar/>
          </w:tcPr>
          <w:p w:rsidRPr="00E02FC1" w:rsidR="00511B27" w:rsidP="00511B27" w:rsidRDefault="00511B27" w14:paraId="10C6122A" w14:textId="0898820F">
            <w:pPr>
              <w:tabs>
                <w:tab w:val="right" w:pos="10820"/>
              </w:tabs>
              <w:spacing w:before="120"/>
              <w:rPr>
                <w:sz w:val="18"/>
                <w:szCs w:val="18"/>
              </w:rPr>
            </w:pPr>
            <w:r w:rsidRPr="00511B27">
              <w:rPr>
                <w:sz w:val="18"/>
                <w:szCs w:val="18"/>
              </w:rPr>
              <w:t>Geometric vectors in the plane, including proof and use</w:t>
            </w:r>
          </w:p>
          <w:p w:rsidRPr="00E02FC1" w:rsidR="0017057E" w:rsidP="001149AE" w:rsidRDefault="0017057E" w14:paraId="19B38956" w14:textId="77777777">
            <w:pPr>
              <w:tabs>
                <w:tab w:val="right" w:pos="10820"/>
              </w:tabs>
              <w:rPr>
                <w:b/>
                <w:sz w:val="18"/>
                <w:szCs w:val="18"/>
              </w:rPr>
            </w:pPr>
          </w:p>
        </w:tc>
        <w:tc>
          <w:tcPr>
            <w:tcW w:w="2689" w:type="pct"/>
            <w:shd w:val="clear" w:color="auto" w:fill="auto"/>
            <w:tcMar/>
          </w:tcPr>
          <w:p w:rsidRPr="00E02FC1" w:rsidR="0017057E" w:rsidP="001149AE" w:rsidRDefault="0017057E" w14:paraId="36D848E5" w14:textId="3B835FE4">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.16</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the diagonals of a parallelogram intersect at right angles if, and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only if, it is a rhombus</w:t>
            </w:r>
          </w:p>
          <w:p w:rsidRPr="00E02FC1" w:rsidR="0017057E" w:rsidP="001149AE" w:rsidRDefault="0017057E" w14:paraId="22714F23" w14:textId="3A0281E6">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.17</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the midpoints of the sides of a quadrilateral join to form a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parallelogram</w:t>
            </w:r>
          </w:p>
          <w:p w:rsidRPr="00E02FC1" w:rsidR="0017057E" w:rsidP="001149AE" w:rsidRDefault="0017057E" w14:paraId="6FF5B24D" w14:textId="4A345A54">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.18</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the sum of the squares of the lengths of the diagonals of a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parallelogram is equal to the sum of the squares of the lengths of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the sides</w:t>
            </w:r>
          </w:p>
        </w:tc>
        <w:tc>
          <w:tcPr>
            <w:tcW w:w="517" w:type="pct"/>
            <w:tcMar/>
          </w:tcPr>
          <w:p w:rsidRPr="00E02FC1" w:rsidR="0017057E" w:rsidP="00337000" w:rsidRDefault="0017057E" w14:paraId="3FC623D7" w14:textId="77777777">
            <w:pPr>
              <w:tabs>
                <w:tab w:val="right" w:pos="10820"/>
              </w:tabs>
              <w:spacing w:before="120"/>
              <w:jc w:val="both"/>
              <w:rPr>
                <w:sz w:val="18"/>
                <w:szCs w:val="18"/>
                <w:lang w:val="pt-BR"/>
              </w:rPr>
            </w:pPr>
            <w:r w:rsidRPr="00E02FC1">
              <w:rPr>
                <w:sz w:val="18"/>
                <w:szCs w:val="18"/>
                <w:lang w:val="pt-BR"/>
              </w:rPr>
              <w:t xml:space="preserve">Cambridge </w:t>
            </w:r>
          </w:p>
          <w:p w:rsidR="00337000" w:rsidP="00F531E5" w:rsidRDefault="0017057E" w14:paraId="239870EA" w14:textId="46189E8A">
            <w:pPr>
              <w:tabs>
                <w:tab w:val="right" w:pos="10820"/>
              </w:tabs>
              <w:jc w:val="both"/>
              <w:rPr>
                <w:sz w:val="18"/>
                <w:szCs w:val="18"/>
                <w:lang w:val="pt-BR"/>
              </w:rPr>
            </w:pPr>
            <w:r w:rsidRPr="00E02FC1">
              <w:rPr>
                <w:sz w:val="18"/>
                <w:szCs w:val="18"/>
                <w:lang w:val="pt-BR"/>
              </w:rPr>
              <w:t>Ch</w:t>
            </w:r>
            <w:r>
              <w:rPr>
                <w:sz w:val="18"/>
                <w:szCs w:val="18"/>
                <w:lang w:val="pt-BR"/>
              </w:rPr>
              <w:t xml:space="preserve"> </w:t>
            </w:r>
            <w:r w:rsidR="001E15C7">
              <w:rPr>
                <w:sz w:val="18"/>
                <w:szCs w:val="18"/>
                <w:lang w:val="pt-BR"/>
              </w:rPr>
              <w:t>3</w:t>
            </w:r>
            <w:r w:rsidR="00337000">
              <w:rPr>
                <w:sz w:val="18"/>
                <w:szCs w:val="18"/>
                <w:lang w:val="pt-BR"/>
              </w:rPr>
              <w:t>E</w:t>
            </w:r>
          </w:p>
          <w:p w:rsidR="00337000" w:rsidP="00337000" w:rsidRDefault="00337000" w14:paraId="2A30862B" w14:textId="77777777">
            <w:pPr>
              <w:tabs>
                <w:tab w:val="right" w:pos="10820"/>
              </w:tabs>
              <w:jc w:val="both"/>
              <w:rPr>
                <w:sz w:val="18"/>
                <w:szCs w:val="18"/>
                <w:lang w:val="pt-BR"/>
              </w:rPr>
            </w:pPr>
          </w:p>
          <w:p w:rsidRPr="00E02FC1" w:rsidR="00337000" w:rsidP="00337000" w:rsidRDefault="00337000" w14:paraId="394D2C6E" w14:textId="63ADDD84">
            <w:pPr>
              <w:tabs>
                <w:tab w:val="right" w:pos="10820"/>
              </w:tabs>
              <w:jc w:val="both"/>
              <w:rPr>
                <w:sz w:val="18"/>
                <w:szCs w:val="18"/>
                <w:lang w:val="pt-BR"/>
              </w:rPr>
            </w:pPr>
          </w:p>
        </w:tc>
        <w:tc>
          <w:tcPr>
            <w:tcW w:w="587" w:type="pct"/>
            <w:shd w:val="clear" w:color="auto" w:fill="auto"/>
            <w:tcMar/>
          </w:tcPr>
          <w:p w:rsidRPr="00E02FC1" w:rsidR="0017057E" w:rsidP="00BA11F3" w:rsidRDefault="0017057E" w14:paraId="60AE51E0" w14:textId="77777777">
            <w:pPr>
              <w:tabs>
                <w:tab w:val="right" w:pos="10820"/>
              </w:tabs>
              <w:jc w:val="both"/>
              <w:rPr>
                <w:sz w:val="18"/>
                <w:szCs w:val="18"/>
                <w:lang w:val="pt-BR"/>
              </w:rPr>
            </w:pPr>
          </w:p>
        </w:tc>
      </w:tr>
      <w:tr w:rsidRPr="00E02FC1" w:rsidR="001D63B9" w:rsidTr="40FE6515" w14:paraId="501138CE" w14:textId="77777777">
        <w:trPr>
          <w:trHeight w:val="6350"/>
        </w:trPr>
        <w:tc>
          <w:tcPr>
            <w:tcW w:w="393" w:type="pct"/>
            <w:shd w:val="clear" w:color="auto" w:fill="auto"/>
            <w:tcMar/>
            <w:vAlign w:val="center"/>
          </w:tcPr>
          <w:p w:rsidRPr="001149AE" w:rsidR="00050FCA" w:rsidP="001149AE" w:rsidRDefault="00CD14DE" w14:paraId="685089B8" w14:textId="1FAE618A">
            <w:pPr>
              <w:tabs>
                <w:tab w:val="bar" w:pos="1789"/>
                <w:tab w:val="right" w:pos="10820"/>
              </w:tabs>
              <w:ind w:right="-76"/>
              <w:jc w:val="center"/>
              <w:rPr>
                <w:sz w:val="18"/>
                <w:szCs w:val="18"/>
              </w:rPr>
            </w:pPr>
            <w:r>
              <w:rPr>
                <w:sz w:val="18"/>
                <w:szCs w:val="18"/>
              </w:rPr>
              <w:t>2</w:t>
            </w:r>
            <w:r w:rsidR="00DD7BC4">
              <w:rPr>
                <w:sz w:val="18"/>
                <w:szCs w:val="18"/>
              </w:rPr>
              <w:t>-</w:t>
            </w:r>
            <w:r w:rsidR="001550DA">
              <w:rPr>
                <w:sz w:val="18"/>
                <w:szCs w:val="18"/>
              </w:rPr>
              <w:t>4</w:t>
            </w:r>
          </w:p>
        </w:tc>
        <w:tc>
          <w:tcPr>
            <w:tcW w:w="814" w:type="pct"/>
            <w:shd w:val="clear" w:color="auto" w:fill="auto"/>
            <w:tcMar/>
          </w:tcPr>
          <w:p w:rsidRPr="00A55AFE" w:rsidR="00337000" w:rsidP="00337000" w:rsidRDefault="00C417CD" w14:paraId="74C04CCE" w14:textId="706310A4">
            <w:pPr>
              <w:pStyle w:val="Paragraph"/>
              <w:rPr>
                <w:rFonts w:ascii="Times New Roman" w:hAnsi="Times New Roman" w:eastAsia="Times New Roman" w:cs="Times New Roman"/>
                <w:b/>
                <w:bCs/>
                <w:color w:val="auto"/>
                <w:sz w:val="18"/>
                <w:szCs w:val="18"/>
                <w:lang w:val="en"/>
              </w:rPr>
            </w:pPr>
            <w:r>
              <w:rPr>
                <w:rFonts w:ascii="Times New Roman" w:hAnsi="Times New Roman" w:eastAsia="Times New Roman" w:cs="Times New Roman"/>
                <w:b/>
                <w:bCs/>
                <w:color w:val="auto"/>
                <w:sz w:val="18"/>
                <w:szCs w:val="18"/>
                <w:lang w:val="en"/>
              </w:rPr>
              <w:t xml:space="preserve">Circle </w:t>
            </w:r>
            <w:r w:rsidRPr="00A55AFE" w:rsidR="00050FCA">
              <w:rPr>
                <w:rFonts w:ascii="Times New Roman" w:hAnsi="Times New Roman" w:eastAsia="Times New Roman" w:cs="Times New Roman"/>
                <w:b/>
                <w:bCs/>
                <w:color w:val="auto"/>
                <w:sz w:val="18"/>
                <w:szCs w:val="18"/>
                <w:lang w:val="en"/>
              </w:rPr>
              <w:t>Geometry</w:t>
            </w:r>
          </w:p>
          <w:p w:rsidRPr="00E02FC1" w:rsidR="00050FCA" w:rsidP="00337000" w:rsidRDefault="00050FCA" w14:paraId="104F696F" w14:textId="77777777">
            <w:pPr>
              <w:pStyle w:val="Paragraph"/>
              <w:rPr>
                <w:rFonts w:ascii="Times New Roman" w:hAnsi="Times New Roman" w:eastAsia="Times New Roman" w:cs="Times New Roman"/>
                <w:color w:val="auto"/>
                <w:sz w:val="18"/>
                <w:szCs w:val="18"/>
                <w:lang w:val="en"/>
              </w:rPr>
            </w:pPr>
            <w:r w:rsidRPr="00E02FC1">
              <w:rPr>
                <w:rFonts w:ascii="Times New Roman" w:hAnsi="Times New Roman" w:eastAsia="Times New Roman" w:cs="Times New Roman"/>
                <w:color w:val="auto"/>
                <w:sz w:val="18"/>
                <w:szCs w:val="18"/>
                <w:lang w:val="en"/>
              </w:rPr>
              <w:t>Circle properties, including proof and use</w:t>
            </w:r>
          </w:p>
          <w:p w:rsidRPr="00E02FC1" w:rsidR="00050FCA" w:rsidP="001149AE" w:rsidRDefault="00050FCA" w14:paraId="518C7EB2" w14:textId="77777777">
            <w:pPr>
              <w:tabs>
                <w:tab w:val="right" w:pos="10820"/>
              </w:tabs>
              <w:rPr>
                <w:b/>
                <w:sz w:val="18"/>
                <w:szCs w:val="18"/>
              </w:rPr>
            </w:pPr>
          </w:p>
        </w:tc>
        <w:tc>
          <w:tcPr>
            <w:tcW w:w="2689" w:type="pct"/>
            <w:shd w:val="clear" w:color="auto" w:fill="auto"/>
            <w:tcMar/>
          </w:tcPr>
          <w:p w:rsidRPr="00E02FC1" w:rsidR="00050FCA" w:rsidP="001149AE" w:rsidRDefault="00050FCA" w14:paraId="15E5556C" w14:textId="1BC6B2D6">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.6</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an angle in a semicircle is a right angle</w:t>
            </w:r>
          </w:p>
          <w:p w:rsidRPr="00E02FC1" w:rsidR="00050FCA" w:rsidP="001149AE" w:rsidRDefault="00050FCA" w14:paraId="1A0AD326" w14:textId="557A16E4">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.7</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the size of the angle at the </w:t>
            </w:r>
            <w:proofErr w:type="spellStart"/>
            <w:r w:rsidRPr="00E02FC1">
              <w:rPr>
                <w:rFonts w:ascii="Times New Roman" w:hAnsi="Times New Roman" w:cs="Times New Roman"/>
                <w:color w:val="auto"/>
                <w:sz w:val="18"/>
                <w:szCs w:val="18"/>
                <w:lang w:val="en"/>
              </w:rPr>
              <w:t>centre</w:t>
            </w:r>
            <w:proofErr w:type="spellEnd"/>
            <w:r w:rsidRPr="00E02FC1">
              <w:rPr>
                <w:rFonts w:ascii="Times New Roman" w:hAnsi="Times New Roman" w:cs="Times New Roman"/>
                <w:color w:val="auto"/>
                <w:sz w:val="18"/>
                <w:szCs w:val="18"/>
                <w:lang w:val="en"/>
              </w:rPr>
              <w:t xml:space="preserve"> subtended by an arc of a circle is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twice the size of the angle at the circumference subtended by the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same arc</w:t>
            </w:r>
          </w:p>
          <w:p w:rsidRPr="00E02FC1" w:rsidR="00050FCA" w:rsidP="001149AE" w:rsidRDefault="00050FCA" w14:paraId="2C531426" w14:textId="47CD0284">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.8</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angles at the circumference of a circle subtended by the same arc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are equal</w:t>
            </w:r>
          </w:p>
          <w:p w:rsidRPr="00E02FC1" w:rsidR="00050FCA" w:rsidP="001149AE" w:rsidRDefault="00050FCA" w14:paraId="0A38CA41" w14:textId="6865BE3D">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.9</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the opposite angles of a cyclic quadrilateral are supplementary</w:t>
            </w:r>
          </w:p>
          <w:p w:rsidRPr="00E02FC1" w:rsidR="00050FCA" w:rsidP="001149AE" w:rsidRDefault="00050FCA" w14:paraId="3FB3C7ED" w14:textId="08CC105C">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.10</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chords of equal length subtend equal angles at the </w:t>
            </w:r>
            <w:proofErr w:type="spellStart"/>
            <w:r w:rsidRPr="00E02FC1">
              <w:rPr>
                <w:rFonts w:ascii="Times New Roman" w:hAnsi="Times New Roman" w:cs="Times New Roman"/>
                <w:color w:val="auto"/>
                <w:sz w:val="18"/>
                <w:szCs w:val="18"/>
                <w:lang w:val="en"/>
              </w:rPr>
              <w:t>centre</w:t>
            </w:r>
            <w:proofErr w:type="spellEnd"/>
            <w:r w:rsidRPr="00E02FC1">
              <w:rPr>
                <w:rFonts w:ascii="Times New Roman" w:hAnsi="Times New Roman" w:cs="Times New Roman"/>
                <w:color w:val="auto"/>
                <w:sz w:val="18"/>
                <w:szCs w:val="18"/>
                <w:lang w:val="en"/>
              </w:rPr>
              <w:t xml:space="preserve">, and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conversely, chords subtending equal angles at the </w:t>
            </w:r>
            <w:proofErr w:type="spellStart"/>
            <w:r w:rsidRPr="00E02FC1">
              <w:rPr>
                <w:rFonts w:ascii="Times New Roman" w:hAnsi="Times New Roman" w:cs="Times New Roman"/>
                <w:color w:val="auto"/>
                <w:sz w:val="18"/>
                <w:szCs w:val="18"/>
                <w:lang w:val="en"/>
              </w:rPr>
              <w:t>centre</w:t>
            </w:r>
            <w:proofErr w:type="spellEnd"/>
            <w:r w:rsidRPr="00E02FC1">
              <w:rPr>
                <w:rFonts w:ascii="Times New Roman" w:hAnsi="Times New Roman" w:cs="Times New Roman"/>
                <w:color w:val="auto"/>
                <w:sz w:val="18"/>
                <w:szCs w:val="18"/>
                <w:lang w:val="en"/>
              </w:rPr>
              <w:t xml:space="preserve"> of a circle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have the same length</w:t>
            </w:r>
          </w:p>
          <w:p w:rsidRPr="00E02FC1" w:rsidR="00050FCA" w:rsidP="001149AE" w:rsidRDefault="00050FCA" w14:paraId="6F099E4B" w14:textId="6154A732">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.11</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the angle in the alternate segment theorem </w:t>
            </w:r>
          </w:p>
          <w:p w:rsidRPr="00E02FC1" w:rsidR="00050FCA" w:rsidP="001149AE" w:rsidRDefault="00050FCA" w14:paraId="5F0AA339" w14:textId="60649A90">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.12</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when two chords of a circle intersect, the product of the lengths of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the intervals on one chord equals the product of the lengths of the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intervals on the other chord</w:t>
            </w:r>
          </w:p>
          <w:p w:rsidRPr="00E02FC1" w:rsidR="00050FCA" w:rsidP="001149AE" w:rsidRDefault="00050FCA" w14:paraId="3624A4D7" w14:textId="49EFD5BF">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.13</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when a secant (meeting the circle at </w:t>
            </w:r>
            <w:r w:rsidRPr="00E02FC1">
              <w:rPr>
                <w:rFonts w:ascii="Times New Roman" w:hAnsi="Times New Roman" w:cs="Times New Roman"/>
                <w:i/>
                <w:iCs/>
                <w:color w:val="auto"/>
                <w:sz w:val="18"/>
                <w:szCs w:val="18"/>
                <w:lang w:val="en"/>
              </w:rPr>
              <w:t>A</w:t>
            </w:r>
            <w:r w:rsidRPr="00E02FC1">
              <w:rPr>
                <w:rFonts w:ascii="Times New Roman" w:hAnsi="Times New Roman" w:cs="Times New Roman"/>
                <w:color w:val="auto"/>
                <w:sz w:val="18"/>
                <w:szCs w:val="18"/>
                <w:lang w:val="en"/>
              </w:rPr>
              <w:t xml:space="preserve"> and </w:t>
            </w:r>
            <w:r w:rsidRPr="00E02FC1">
              <w:rPr>
                <w:rFonts w:ascii="Times New Roman" w:hAnsi="Times New Roman" w:cs="Times New Roman"/>
                <w:i/>
                <w:iCs/>
                <w:color w:val="auto"/>
                <w:sz w:val="18"/>
                <w:szCs w:val="18"/>
                <w:lang w:val="en"/>
              </w:rPr>
              <w:t>B</w:t>
            </w:r>
            <w:r w:rsidRPr="00E02FC1">
              <w:rPr>
                <w:rFonts w:ascii="Times New Roman" w:hAnsi="Times New Roman" w:cs="Times New Roman"/>
                <w:color w:val="auto"/>
                <w:sz w:val="18"/>
                <w:szCs w:val="18"/>
                <w:lang w:val="en"/>
              </w:rPr>
              <w:t xml:space="preserve">) and a tangent </w:t>
            </w:r>
            <w:r w:rsidRPr="00E02FC1" w:rsidR="00326CDC">
              <w:rPr>
                <w:rFonts w:ascii="Times New Roman" w:hAnsi="Times New Roman" w:cs="Times New Roman"/>
                <w:color w:val="auto"/>
                <w:sz w:val="18"/>
                <w:szCs w:val="18"/>
                <w:lang w:val="en"/>
              </w:rPr>
              <w:tab/>
            </w:r>
            <w:r w:rsidRPr="00E02FC1" w:rsidR="00326CDC">
              <w:rPr>
                <w:rFonts w:ascii="Times New Roman" w:hAnsi="Times New Roman" w:cs="Times New Roman"/>
                <w:color w:val="auto"/>
                <w:sz w:val="18"/>
                <w:szCs w:val="18"/>
                <w:lang w:val="en"/>
              </w:rPr>
              <w:t xml:space="preserve"> </w:t>
            </w:r>
            <w:r w:rsidRPr="00E02FC1" w:rsidR="00326CDC">
              <w:rPr>
                <w:rFonts w:ascii="Times New Roman" w:hAnsi="Times New Roman" w:cs="Times New Roman"/>
                <w:color w:val="auto"/>
                <w:sz w:val="18"/>
                <w:szCs w:val="18"/>
                <w:lang w:val="en"/>
              </w:rPr>
              <w:tab/>
            </w:r>
            <w:r w:rsidRPr="00E02FC1" w:rsidR="00326CDC">
              <w:rPr>
                <w:rFonts w:ascii="Times New Roman" w:hAnsi="Times New Roman" w:cs="Times New Roman"/>
                <w:color w:val="auto"/>
                <w:sz w:val="18"/>
                <w:szCs w:val="18"/>
                <w:lang w:val="en"/>
              </w:rPr>
              <w:t xml:space="preserve"> </w:t>
            </w:r>
            <w:r w:rsidRPr="00E02FC1">
              <w:rPr>
                <w:rFonts w:ascii="Times New Roman" w:hAnsi="Times New Roman" w:cs="Times New Roman"/>
                <w:color w:val="auto"/>
                <w:sz w:val="18"/>
                <w:szCs w:val="18"/>
                <w:lang w:val="en"/>
              </w:rPr>
              <w:t xml:space="preserve">(meeting the circle at </w:t>
            </w:r>
            <w:r w:rsidRPr="00E02FC1">
              <w:rPr>
                <w:rFonts w:ascii="Times New Roman" w:hAnsi="Times New Roman" w:cs="Times New Roman"/>
                <w:i/>
                <w:iCs/>
                <w:color w:val="auto"/>
                <w:sz w:val="18"/>
                <w:szCs w:val="18"/>
                <w:lang w:val="en"/>
              </w:rPr>
              <w:t>T)</w:t>
            </w:r>
            <w:r w:rsidRPr="00E02FC1">
              <w:rPr>
                <w:rFonts w:ascii="Times New Roman" w:hAnsi="Times New Roman" w:cs="Times New Roman"/>
                <w:color w:val="auto"/>
                <w:sz w:val="18"/>
                <w:szCs w:val="18"/>
                <w:lang w:val="en"/>
              </w:rPr>
              <w:t xml:space="preserve"> are drawn to a circle from an external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point </w:t>
            </w:r>
            <w:r w:rsidRPr="00E02FC1">
              <w:rPr>
                <w:rFonts w:ascii="Times New Roman" w:hAnsi="Times New Roman" w:cs="Times New Roman"/>
                <w:i/>
                <w:iCs/>
                <w:color w:val="auto"/>
                <w:sz w:val="18"/>
                <w:szCs w:val="18"/>
                <w:lang w:val="en"/>
              </w:rPr>
              <w:t>M</w:t>
            </w:r>
            <w:r w:rsidRPr="00E02FC1">
              <w:rPr>
                <w:rFonts w:ascii="Times New Roman" w:hAnsi="Times New Roman" w:cs="Times New Roman"/>
                <w:color w:val="auto"/>
                <w:sz w:val="18"/>
                <w:szCs w:val="18"/>
                <w:lang w:val="en"/>
              </w:rPr>
              <w:t xml:space="preserve">, the square of length of the tangent equals the product of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the lengths to the circle on the secant (</w:t>
            </w:r>
            <w:r w:rsidRPr="00E02FC1">
              <w:rPr>
                <w:rFonts w:ascii="Times New Roman" w:hAnsi="Times New Roman" w:cs="Times New Roman"/>
                <w:i/>
                <w:iCs/>
                <w:color w:val="auto"/>
                <w:sz w:val="18"/>
                <w:szCs w:val="18"/>
                <w:lang w:val="en"/>
              </w:rPr>
              <w:t>AM</w:t>
            </w:r>
            <w:r w:rsidRPr="00E02FC1">
              <w:rPr>
                <w:rFonts w:ascii="Times New Roman" w:hAnsi="Times New Roman" w:cs="Times New Roman"/>
                <w:color w:val="auto"/>
                <w:sz w:val="18"/>
                <w:szCs w:val="18"/>
                <w:lang w:val="en"/>
              </w:rPr>
              <w:t xml:space="preserve"> × </w:t>
            </w:r>
            <w:r w:rsidRPr="00E02FC1">
              <w:rPr>
                <w:rFonts w:ascii="Times New Roman" w:hAnsi="Times New Roman" w:cs="Times New Roman"/>
                <w:i/>
                <w:iCs/>
                <w:color w:val="auto"/>
                <w:sz w:val="18"/>
                <w:szCs w:val="18"/>
                <w:lang w:val="en"/>
              </w:rPr>
              <w:t>BM</w:t>
            </w:r>
            <w:r w:rsidRPr="00E02FC1">
              <w:rPr>
                <w:rFonts w:ascii="Times New Roman" w:hAnsi="Times New Roman" w:cs="Times New Roman"/>
                <w:color w:val="auto"/>
                <w:sz w:val="18"/>
                <w:szCs w:val="18"/>
                <w:lang w:val="en"/>
              </w:rPr>
              <w:t xml:space="preserve"> = </w:t>
            </w:r>
            <w:r w:rsidRPr="00E02FC1">
              <w:rPr>
                <w:rFonts w:ascii="Times New Roman" w:hAnsi="Times New Roman" w:cs="Times New Roman"/>
                <w:i/>
                <w:iCs/>
                <w:color w:val="auto"/>
                <w:sz w:val="18"/>
                <w:szCs w:val="18"/>
                <w:lang w:val="en"/>
              </w:rPr>
              <w:t>TM</w:t>
            </w:r>
            <w:r w:rsidRPr="00E02FC1">
              <w:rPr>
                <w:rFonts w:ascii="Times New Roman" w:hAnsi="Times New Roman" w:cs="Times New Roman"/>
                <w:color w:val="auto"/>
                <w:sz w:val="18"/>
                <w:szCs w:val="18"/>
                <w:vertAlign w:val="superscript"/>
                <w:lang w:val="en"/>
              </w:rPr>
              <w:t>2</w:t>
            </w:r>
            <w:r w:rsidRPr="00E02FC1">
              <w:rPr>
                <w:rFonts w:ascii="Times New Roman" w:hAnsi="Times New Roman" w:cs="Times New Roman"/>
                <w:color w:val="auto"/>
                <w:sz w:val="18"/>
                <w:szCs w:val="18"/>
                <w:lang w:val="en"/>
              </w:rPr>
              <w:t>)</w:t>
            </w:r>
          </w:p>
          <w:p w:rsidRPr="00E02FC1" w:rsidR="00050FCA" w:rsidP="001149AE" w:rsidRDefault="00050FCA" w14:paraId="36D48B7F" w14:textId="06EFBFF3">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.14</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suitable converses of some of the above results</w:t>
            </w:r>
          </w:p>
          <w:p w:rsidRPr="00E02FC1" w:rsidR="00050FCA" w:rsidP="00326CDC" w:rsidRDefault="00050FCA" w14:paraId="12F8543E" w14:textId="10E7CBD8">
            <w:pPr>
              <w:pStyle w:val="Paragraph"/>
              <w:rPr>
                <w:rFonts w:ascii="Times New Roman" w:hAnsi="Times New Roman" w:cs="Times New Roman"/>
                <w:color w:val="auto"/>
                <w:sz w:val="18"/>
                <w:szCs w:val="18"/>
                <w:lang w:val="en"/>
              </w:rPr>
            </w:pPr>
            <w:r w:rsidRPr="00E02FC1">
              <w:rPr>
                <w:rFonts w:ascii="Times New Roman" w:hAnsi="Times New Roman" w:cs="Times New Roman"/>
                <w:color w:val="auto"/>
                <w:sz w:val="18"/>
                <w:szCs w:val="18"/>
                <w:lang w:val="en"/>
              </w:rPr>
              <w:t>1.</w:t>
            </w:r>
            <w:r w:rsidR="00C20CF5">
              <w:rPr>
                <w:rFonts w:ascii="Times New Roman" w:hAnsi="Times New Roman" w:cs="Times New Roman"/>
                <w:color w:val="auto"/>
                <w:sz w:val="18"/>
                <w:szCs w:val="18"/>
                <w:lang w:val="en"/>
              </w:rPr>
              <w:t>1</w:t>
            </w:r>
            <w:r w:rsidRPr="00E02FC1">
              <w:rPr>
                <w:rFonts w:ascii="Times New Roman" w:hAnsi="Times New Roman" w:cs="Times New Roman"/>
                <w:color w:val="auto"/>
                <w:sz w:val="18"/>
                <w:szCs w:val="18"/>
                <w:lang w:val="en"/>
              </w:rPr>
              <w:t>.15</w:t>
            </w:r>
            <w:r w:rsidRPr="00E02FC1">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 xml:space="preserve">solve problems determining unknown angles and lengths and </w:t>
            </w:r>
            <w:r w:rsidRPr="00E02FC1" w:rsidR="00326CDC">
              <w:rPr>
                <w:rFonts w:ascii="Times New Roman" w:hAnsi="Times New Roman" w:cs="Times New Roman"/>
                <w:color w:val="auto"/>
                <w:sz w:val="18"/>
                <w:szCs w:val="18"/>
                <w:lang w:val="en"/>
              </w:rPr>
              <w:tab/>
            </w:r>
            <w:r w:rsidRPr="00E02FC1">
              <w:rPr>
                <w:rFonts w:ascii="Times New Roman" w:hAnsi="Times New Roman" w:cs="Times New Roman"/>
                <w:color w:val="auto"/>
                <w:sz w:val="18"/>
                <w:szCs w:val="18"/>
                <w:lang w:val="en"/>
              </w:rPr>
              <w:t>prove further results using the results listed above</w:t>
            </w:r>
          </w:p>
        </w:tc>
        <w:tc>
          <w:tcPr>
            <w:tcW w:w="517" w:type="pct"/>
            <w:tcMar/>
          </w:tcPr>
          <w:p w:rsidR="00050FCA" w:rsidP="001149AE" w:rsidRDefault="00050FCA" w14:paraId="5BC47E7A" w14:textId="77777777">
            <w:pPr>
              <w:tabs>
                <w:tab w:val="right" w:pos="10820"/>
              </w:tabs>
              <w:spacing w:before="120"/>
              <w:jc w:val="both"/>
              <w:rPr>
                <w:sz w:val="18"/>
                <w:szCs w:val="18"/>
                <w:lang w:val="pt-BR"/>
              </w:rPr>
            </w:pPr>
            <w:r w:rsidRPr="00E02FC1">
              <w:rPr>
                <w:sz w:val="18"/>
                <w:szCs w:val="18"/>
                <w:lang w:val="pt-BR"/>
              </w:rPr>
              <w:t xml:space="preserve">Cambridge </w:t>
            </w:r>
          </w:p>
          <w:p w:rsidR="00050FCA" w:rsidP="001149AE" w:rsidRDefault="00050FCA" w14:paraId="1C34F1C1" w14:textId="3D885640">
            <w:pPr>
              <w:tabs>
                <w:tab w:val="right" w:pos="10820"/>
              </w:tabs>
              <w:jc w:val="both"/>
              <w:rPr>
                <w:sz w:val="18"/>
                <w:szCs w:val="18"/>
                <w:lang w:val="pt-BR"/>
              </w:rPr>
            </w:pPr>
            <w:r w:rsidRPr="00E02FC1">
              <w:rPr>
                <w:sz w:val="18"/>
                <w:szCs w:val="18"/>
                <w:lang w:val="pt-BR"/>
              </w:rPr>
              <w:t>Ch</w:t>
            </w:r>
            <w:r>
              <w:rPr>
                <w:sz w:val="18"/>
                <w:szCs w:val="18"/>
                <w:lang w:val="pt-BR"/>
              </w:rPr>
              <w:t xml:space="preserve"> </w:t>
            </w:r>
            <w:r w:rsidR="001E15C7">
              <w:rPr>
                <w:sz w:val="18"/>
                <w:szCs w:val="18"/>
                <w:lang w:val="pt-BR"/>
              </w:rPr>
              <w:t>7</w:t>
            </w:r>
          </w:p>
          <w:p w:rsidR="00050FCA" w:rsidP="001149AE" w:rsidRDefault="00050FCA" w14:paraId="362B2E03" w14:textId="77777777">
            <w:pPr>
              <w:tabs>
                <w:tab w:val="right" w:pos="10820"/>
              </w:tabs>
              <w:jc w:val="both"/>
              <w:rPr>
                <w:sz w:val="18"/>
                <w:szCs w:val="18"/>
                <w:lang w:val="pt-BR"/>
              </w:rPr>
            </w:pPr>
          </w:p>
          <w:p w:rsidR="00050FCA" w:rsidP="001149AE" w:rsidRDefault="00050FCA" w14:paraId="31910C12" w14:textId="77777777">
            <w:pPr>
              <w:tabs>
                <w:tab w:val="right" w:pos="10820"/>
              </w:tabs>
              <w:jc w:val="both"/>
              <w:rPr>
                <w:sz w:val="18"/>
                <w:szCs w:val="18"/>
                <w:lang w:val="pt-BR"/>
              </w:rPr>
            </w:pPr>
            <w:r>
              <w:rPr>
                <w:sz w:val="18"/>
                <w:szCs w:val="18"/>
                <w:lang w:val="pt-BR"/>
              </w:rPr>
              <w:t xml:space="preserve">AJ Sadler </w:t>
            </w:r>
          </w:p>
          <w:p w:rsidR="00050FCA" w:rsidP="001149AE" w:rsidRDefault="00050FCA" w14:paraId="2488E65B" w14:textId="77777777">
            <w:pPr>
              <w:tabs>
                <w:tab w:val="right" w:pos="10820"/>
              </w:tabs>
              <w:jc w:val="both"/>
              <w:rPr>
                <w:sz w:val="18"/>
                <w:szCs w:val="18"/>
                <w:lang w:val="pt-BR"/>
              </w:rPr>
            </w:pPr>
            <w:r>
              <w:rPr>
                <w:sz w:val="18"/>
                <w:szCs w:val="18"/>
                <w:lang w:val="pt-BR"/>
              </w:rPr>
              <w:t>Ch 5</w:t>
            </w:r>
          </w:p>
          <w:p w:rsidR="00973C3E" w:rsidP="001149AE" w:rsidRDefault="00973C3E" w14:paraId="32FA0667" w14:textId="77777777">
            <w:pPr>
              <w:tabs>
                <w:tab w:val="right" w:pos="10820"/>
              </w:tabs>
              <w:jc w:val="both"/>
              <w:rPr>
                <w:sz w:val="18"/>
                <w:szCs w:val="18"/>
                <w:lang w:val="pt-BR"/>
              </w:rPr>
            </w:pPr>
          </w:p>
          <w:p w:rsidR="00973C3E" w:rsidP="001149AE" w:rsidRDefault="00973C3E" w14:paraId="3CD472FD" w14:textId="77777777">
            <w:pPr>
              <w:tabs>
                <w:tab w:val="right" w:pos="10820"/>
              </w:tabs>
              <w:jc w:val="both"/>
              <w:rPr>
                <w:sz w:val="18"/>
                <w:szCs w:val="18"/>
                <w:lang w:val="pt-BR"/>
              </w:rPr>
            </w:pPr>
          </w:p>
          <w:p w:rsidRPr="001D63B9" w:rsidR="00973C3E" w:rsidP="00973C3E" w:rsidRDefault="00973C3E" w14:paraId="3D4C1805" w14:textId="77777777">
            <w:pPr>
              <w:autoSpaceDE w:val="0"/>
              <w:autoSpaceDN w:val="0"/>
              <w:adjustRightInd w:val="0"/>
              <w:spacing w:after="120"/>
              <w:rPr>
                <w:i/>
                <w:sz w:val="14"/>
                <w:szCs w:val="14"/>
              </w:rPr>
            </w:pPr>
            <w:r w:rsidRPr="001D63B9">
              <w:rPr>
                <w:i/>
                <w:sz w:val="14"/>
                <w:szCs w:val="14"/>
              </w:rPr>
              <w:t>21CLD:</w:t>
            </w:r>
          </w:p>
          <w:p w:rsidRPr="001D63B9" w:rsidR="00973C3E" w:rsidP="00973C3E" w:rsidRDefault="00571028" w14:paraId="2B4255EE" w14:textId="77777777">
            <w:pPr>
              <w:autoSpaceDE w:val="0"/>
              <w:autoSpaceDN w:val="0"/>
              <w:adjustRightInd w:val="0"/>
              <w:spacing w:after="120"/>
              <w:rPr>
                <w:i/>
                <w:sz w:val="14"/>
                <w:szCs w:val="14"/>
              </w:rPr>
            </w:pPr>
            <w:r w:rsidRPr="001D63B9">
              <w:rPr>
                <w:i/>
                <w:sz w:val="14"/>
                <w:szCs w:val="14"/>
              </w:rPr>
              <w:t>Knowledge C</w:t>
            </w:r>
            <w:r w:rsidRPr="001D63B9" w:rsidR="00973C3E">
              <w:rPr>
                <w:i/>
                <w:sz w:val="14"/>
                <w:szCs w:val="14"/>
              </w:rPr>
              <w:t>onstruction &amp; ICT for learning</w:t>
            </w:r>
          </w:p>
          <w:p w:rsidRPr="00973C3E" w:rsidR="00973C3E" w:rsidP="001D07E7" w:rsidRDefault="00973C3E" w14:paraId="2AE74455" w14:textId="77777777">
            <w:pPr>
              <w:autoSpaceDE w:val="0"/>
              <w:autoSpaceDN w:val="0"/>
              <w:adjustRightInd w:val="0"/>
              <w:spacing w:after="120"/>
              <w:rPr>
                <w:i/>
                <w:sz w:val="14"/>
                <w:szCs w:val="18"/>
                <w:lang w:val="pt-BR"/>
              </w:rPr>
            </w:pPr>
            <w:r w:rsidRPr="001D63B9">
              <w:rPr>
                <w:i/>
                <w:sz w:val="14"/>
                <w:szCs w:val="14"/>
              </w:rPr>
              <w:t xml:space="preserve">Using GeoGebra to discover </w:t>
            </w:r>
            <w:r w:rsidR="001D07E7">
              <w:rPr>
                <w:i/>
                <w:sz w:val="14"/>
                <w:szCs w:val="14"/>
              </w:rPr>
              <w:t xml:space="preserve">and </w:t>
            </w:r>
            <w:r w:rsidRPr="001D63B9" w:rsidR="001D07E7">
              <w:rPr>
                <w:i/>
                <w:sz w:val="14"/>
                <w:szCs w:val="14"/>
              </w:rPr>
              <w:t xml:space="preserve"> investigate </w:t>
            </w:r>
            <w:r w:rsidRPr="001D63B9">
              <w:rPr>
                <w:i/>
                <w:sz w:val="14"/>
                <w:szCs w:val="14"/>
              </w:rPr>
              <w:t>circle theorems</w:t>
            </w:r>
          </w:p>
        </w:tc>
        <w:tc>
          <w:tcPr>
            <w:tcW w:w="587" w:type="pct"/>
            <w:shd w:val="clear" w:color="auto" w:fill="auto"/>
            <w:tcMar/>
          </w:tcPr>
          <w:p w:rsidR="0018740A" w:rsidP="0018740A" w:rsidRDefault="0018740A" w14:paraId="0535458D" w14:textId="77777777">
            <w:pPr>
              <w:tabs>
                <w:tab w:val="right" w:pos="10820"/>
              </w:tabs>
              <w:spacing w:before="120"/>
              <w:jc w:val="both"/>
              <w:rPr>
                <w:sz w:val="18"/>
                <w:szCs w:val="18"/>
              </w:rPr>
            </w:pPr>
            <w:r w:rsidRPr="00FE6C73">
              <w:rPr>
                <w:b/>
                <w:sz w:val="18"/>
                <w:szCs w:val="18"/>
              </w:rPr>
              <w:t xml:space="preserve">Task </w:t>
            </w:r>
            <w:r>
              <w:rPr>
                <w:b/>
                <w:sz w:val="18"/>
                <w:szCs w:val="18"/>
              </w:rPr>
              <w:t>3</w:t>
            </w:r>
            <w:r>
              <w:rPr>
                <w:sz w:val="18"/>
                <w:szCs w:val="18"/>
              </w:rPr>
              <w:t xml:space="preserve"> </w:t>
            </w:r>
          </w:p>
          <w:p w:rsidR="0018740A" w:rsidP="0018740A" w:rsidRDefault="0018740A" w14:paraId="67B9EF70" w14:textId="28ADEEEB">
            <w:pPr>
              <w:tabs>
                <w:tab w:val="right" w:pos="10820"/>
              </w:tabs>
              <w:jc w:val="both"/>
              <w:rPr>
                <w:sz w:val="18"/>
                <w:szCs w:val="18"/>
              </w:rPr>
            </w:pPr>
            <w:r w:rsidRPr="00FE6C73">
              <w:rPr>
                <w:b/>
                <w:sz w:val="18"/>
                <w:szCs w:val="18"/>
              </w:rPr>
              <w:t>(Week</w:t>
            </w:r>
            <w:r w:rsidR="00B8649A">
              <w:rPr>
                <w:b/>
                <w:sz w:val="18"/>
                <w:szCs w:val="18"/>
              </w:rPr>
              <w:t xml:space="preserve"> </w:t>
            </w:r>
            <w:r w:rsidR="004527E9">
              <w:rPr>
                <w:b/>
                <w:sz w:val="18"/>
                <w:szCs w:val="18"/>
              </w:rPr>
              <w:t>3</w:t>
            </w:r>
            <w:r w:rsidRPr="00FE6C73">
              <w:rPr>
                <w:b/>
                <w:sz w:val="18"/>
                <w:szCs w:val="18"/>
              </w:rPr>
              <w:t>)</w:t>
            </w:r>
          </w:p>
          <w:p w:rsidR="00781C19" w:rsidP="0018740A" w:rsidRDefault="00EE24DD" w14:paraId="01CE7194" w14:textId="706EF9B5">
            <w:pPr>
              <w:tabs>
                <w:tab w:val="right" w:pos="10820"/>
              </w:tabs>
              <w:jc w:val="both"/>
              <w:rPr>
                <w:sz w:val="18"/>
                <w:szCs w:val="18"/>
              </w:rPr>
            </w:pPr>
            <w:r>
              <w:rPr>
                <w:sz w:val="18"/>
                <w:szCs w:val="18"/>
              </w:rPr>
              <w:t>Fri p1</w:t>
            </w:r>
          </w:p>
          <w:p w:rsidR="0018740A" w:rsidP="0018740A" w:rsidRDefault="0018740A" w14:paraId="632384E3" w14:textId="70442864">
            <w:pPr>
              <w:tabs>
                <w:tab w:val="right" w:pos="10820"/>
              </w:tabs>
              <w:jc w:val="both"/>
              <w:rPr>
                <w:sz w:val="18"/>
                <w:szCs w:val="18"/>
              </w:rPr>
            </w:pPr>
            <w:r>
              <w:rPr>
                <w:sz w:val="18"/>
                <w:szCs w:val="18"/>
              </w:rPr>
              <w:t>Test 2</w:t>
            </w:r>
          </w:p>
          <w:p w:rsidR="0018740A" w:rsidP="0018740A" w:rsidRDefault="0018740A" w14:paraId="64ADD333" w14:textId="66453EBF">
            <w:pPr>
              <w:tabs>
                <w:tab w:val="right" w:pos="10820"/>
              </w:tabs>
              <w:jc w:val="both"/>
              <w:rPr>
                <w:sz w:val="18"/>
                <w:szCs w:val="18"/>
              </w:rPr>
            </w:pPr>
            <w:r w:rsidRPr="40FE6515" w:rsidR="69E7FEEC">
              <w:rPr>
                <w:sz w:val="17"/>
                <w:szCs w:val="17"/>
              </w:rPr>
              <w:t xml:space="preserve">Combinatorics and </w:t>
            </w:r>
            <w:r w:rsidRPr="40FE6515" w:rsidR="0018740A">
              <w:rPr>
                <w:sz w:val="17"/>
                <w:szCs w:val="17"/>
              </w:rPr>
              <w:t>Vectors</w:t>
            </w:r>
            <w:r w:rsidRPr="40FE6515" w:rsidR="0018740A">
              <w:rPr>
                <w:sz w:val="18"/>
                <w:szCs w:val="18"/>
              </w:rPr>
              <w:t xml:space="preserve"> </w:t>
            </w:r>
          </w:p>
          <w:p w:rsidRPr="00FE6C73" w:rsidR="00050FCA" w:rsidP="0018740A" w:rsidRDefault="0018740A" w14:paraId="7B8C4A74" w14:textId="7F7635CE">
            <w:pPr>
              <w:tabs>
                <w:tab w:val="right" w:pos="10820"/>
              </w:tabs>
              <w:jc w:val="both"/>
              <w:rPr>
                <w:b/>
                <w:sz w:val="18"/>
                <w:szCs w:val="18"/>
              </w:rPr>
            </w:pPr>
            <w:r>
              <w:rPr>
                <w:sz w:val="18"/>
                <w:szCs w:val="18"/>
              </w:rPr>
              <w:t>1</w:t>
            </w:r>
            <w:r w:rsidR="00FD2B08">
              <w:rPr>
                <w:sz w:val="18"/>
                <w:szCs w:val="18"/>
              </w:rPr>
              <w:t>3</w:t>
            </w:r>
            <w:r>
              <w:rPr>
                <w:sz w:val="18"/>
                <w:szCs w:val="18"/>
              </w:rPr>
              <w:t>%</w:t>
            </w:r>
          </w:p>
        </w:tc>
      </w:tr>
      <w:tr w:rsidRPr="00E02FC1" w:rsidR="00E64FC7" w:rsidTr="40FE6515" w14:paraId="1D69EA98" w14:textId="77777777">
        <w:trPr>
          <w:trHeight w:val="553"/>
        </w:trPr>
        <w:tc>
          <w:tcPr>
            <w:tcW w:w="393" w:type="pct"/>
            <w:shd w:val="clear" w:color="auto" w:fill="auto"/>
            <w:tcMar/>
            <w:vAlign w:val="center"/>
          </w:tcPr>
          <w:p w:rsidR="00E64FC7" w:rsidP="00E64FC7" w:rsidRDefault="00DD7BC4" w14:paraId="571B8A91" w14:textId="5F6879FE">
            <w:pPr>
              <w:tabs>
                <w:tab w:val="bar" w:pos="1789"/>
                <w:tab w:val="right" w:pos="10820"/>
              </w:tabs>
              <w:ind w:right="-76"/>
              <w:jc w:val="center"/>
              <w:rPr>
                <w:sz w:val="18"/>
                <w:szCs w:val="18"/>
              </w:rPr>
            </w:pPr>
            <w:r>
              <w:rPr>
                <w:sz w:val="18"/>
                <w:szCs w:val="18"/>
              </w:rPr>
              <w:t>5-6</w:t>
            </w:r>
          </w:p>
        </w:tc>
        <w:tc>
          <w:tcPr>
            <w:tcW w:w="814" w:type="pct"/>
            <w:shd w:val="clear" w:color="auto" w:fill="auto"/>
            <w:tcMar/>
            <w:vAlign w:val="center"/>
          </w:tcPr>
          <w:p w:rsidRPr="0018740A" w:rsidR="00E64FC7" w:rsidP="00E64FC7" w:rsidRDefault="00E64FC7" w14:paraId="569FB996" w14:textId="77777777">
            <w:pPr>
              <w:tabs>
                <w:tab w:val="right" w:pos="10820"/>
              </w:tabs>
              <w:rPr>
                <w:b/>
                <w:bCs/>
                <w:sz w:val="18"/>
                <w:szCs w:val="18"/>
              </w:rPr>
            </w:pPr>
            <w:r w:rsidRPr="0018740A">
              <w:rPr>
                <w:b/>
                <w:bCs/>
                <w:sz w:val="18"/>
                <w:szCs w:val="18"/>
              </w:rPr>
              <w:t>Semester 1 Exam</w:t>
            </w:r>
          </w:p>
        </w:tc>
        <w:tc>
          <w:tcPr>
            <w:tcW w:w="2689" w:type="pct"/>
            <w:shd w:val="clear" w:color="auto" w:fill="auto"/>
            <w:tcMar/>
            <w:vAlign w:val="center"/>
          </w:tcPr>
          <w:p w:rsidRPr="0018740A" w:rsidR="00E64FC7" w:rsidP="00E64FC7" w:rsidRDefault="00E64FC7" w14:paraId="489F9253" w14:textId="77777777">
            <w:pPr>
              <w:tabs>
                <w:tab w:val="right" w:pos="10820"/>
              </w:tabs>
              <w:jc w:val="center"/>
              <w:rPr>
                <w:b/>
                <w:bCs/>
                <w:sz w:val="18"/>
                <w:szCs w:val="18"/>
              </w:rPr>
            </w:pPr>
            <w:r w:rsidRPr="0018740A">
              <w:rPr>
                <w:b/>
                <w:bCs/>
                <w:sz w:val="18"/>
                <w:szCs w:val="18"/>
              </w:rPr>
              <w:t>Semester 1 Exam</w:t>
            </w:r>
          </w:p>
        </w:tc>
        <w:tc>
          <w:tcPr>
            <w:tcW w:w="517" w:type="pct"/>
            <w:tcMar/>
          </w:tcPr>
          <w:p w:rsidRPr="00E02FC1" w:rsidR="00E64FC7" w:rsidP="00E64FC7" w:rsidRDefault="00E64FC7" w14:paraId="2CBD4408" w14:textId="77777777">
            <w:pPr>
              <w:tabs>
                <w:tab w:val="right" w:pos="10820"/>
              </w:tabs>
              <w:jc w:val="both"/>
              <w:rPr>
                <w:sz w:val="18"/>
                <w:szCs w:val="18"/>
                <w:lang w:val="pt-BR"/>
              </w:rPr>
            </w:pPr>
          </w:p>
        </w:tc>
        <w:tc>
          <w:tcPr>
            <w:tcW w:w="587" w:type="pct"/>
            <w:shd w:val="clear" w:color="auto" w:fill="auto"/>
            <w:tcMar/>
          </w:tcPr>
          <w:p w:rsidRPr="0095354C" w:rsidR="00E64FC7" w:rsidP="00E64FC7" w:rsidRDefault="00E64FC7" w14:paraId="73E7C47D" w14:textId="77777777">
            <w:pPr>
              <w:tabs>
                <w:tab w:val="right" w:pos="10820"/>
              </w:tabs>
              <w:spacing w:before="120" w:after="120"/>
              <w:rPr>
                <w:b/>
                <w:sz w:val="18"/>
                <w:szCs w:val="18"/>
              </w:rPr>
            </w:pPr>
            <w:r w:rsidRPr="0095354C">
              <w:rPr>
                <w:b/>
                <w:sz w:val="18"/>
                <w:szCs w:val="18"/>
              </w:rPr>
              <w:t xml:space="preserve">Semester 1 Exam </w:t>
            </w:r>
            <w:r>
              <w:rPr>
                <w:b/>
                <w:sz w:val="18"/>
                <w:szCs w:val="18"/>
              </w:rPr>
              <w:t>18</w:t>
            </w:r>
            <w:r w:rsidRPr="0095354C">
              <w:rPr>
                <w:b/>
                <w:sz w:val="18"/>
                <w:szCs w:val="18"/>
              </w:rPr>
              <w:t>%</w:t>
            </w:r>
          </w:p>
        </w:tc>
      </w:tr>
    </w:tbl>
    <w:p w:rsidR="009D373B" w:rsidP="00945E0C" w:rsidRDefault="009D373B" w14:paraId="03599460" w14:textId="77777777">
      <w:pPr>
        <w:spacing w:line="360" w:lineRule="auto"/>
        <w:ind w:firstLine="720"/>
        <w:rPr>
          <w:b/>
          <w:bCs/>
        </w:rPr>
      </w:pPr>
    </w:p>
    <w:p w:rsidR="000E34AA" w:rsidP="005409A9" w:rsidRDefault="000E34AA" w14:paraId="1E9DE179" w14:textId="77777777">
      <w:pPr>
        <w:autoSpaceDE w:val="0"/>
        <w:autoSpaceDN w:val="0"/>
        <w:adjustRightInd w:val="0"/>
        <w:rPr>
          <w:color w:val="F79646"/>
          <w:sz w:val="36"/>
          <w:szCs w:val="36"/>
          <w:lang w:eastAsia="en-AU"/>
        </w:rPr>
      </w:pPr>
    </w:p>
    <w:p w:rsidR="000E34AA" w:rsidP="005409A9" w:rsidRDefault="000E34AA" w14:paraId="29DF9415" w14:textId="77777777">
      <w:pPr>
        <w:autoSpaceDE w:val="0"/>
        <w:autoSpaceDN w:val="0"/>
        <w:adjustRightInd w:val="0"/>
        <w:rPr>
          <w:color w:val="F79646"/>
          <w:sz w:val="36"/>
          <w:szCs w:val="36"/>
          <w:lang w:eastAsia="en-AU"/>
        </w:rPr>
      </w:pPr>
    </w:p>
    <w:p w:rsidRPr="001149AE" w:rsidR="005409A9" w:rsidP="005409A9" w:rsidRDefault="000E34AA" w14:paraId="0140BB28" w14:textId="77777777">
      <w:pPr>
        <w:autoSpaceDE w:val="0"/>
        <w:autoSpaceDN w:val="0"/>
        <w:adjustRightInd w:val="0"/>
        <w:rPr>
          <w:b/>
          <w:color w:val="F79646"/>
          <w:sz w:val="36"/>
          <w:szCs w:val="36"/>
          <w:lang w:eastAsia="en-AU"/>
        </w:rPr>
      </w:pPr>
      <w:r>
        <w:rPr>
          <w:color w:val="F79646"/>
          <w:sz w:val="36"/>
          <w:szCs w:val="36"/>
          <w:lang w:eastAsia="en-AU"/>
        </w:rPr>
        <w:br w:type="page"/>
      </w:r>
      <w:r w:rsidR="001149AE">
        <w:rPr>
          <w:b/>
          <w:color w:val="000000" w:themeColor="text1"/>
          <w:sz w:val="36"/>
          <w:szCs w:val="36"/>
          <w:lang w:eastAsia="en-AU"/>
        </w:rPr>
        <w:lastRenderedPageBreak/>
        <w:t>Unit</w:t>
      </w:r>
      <w:r w:rsidRPr="001149AE" w:rsidR="006C5504">
        <w:rPr>
          <w:b/>
          <w:color w:val="000000" w:themeColor="text1"/>
          <w:sz w:val="36"/>
          <w:szCs w:val="36"/>
          <w:lang w:eastAsia="en-AU"/>
        </w:rPr>
        <w:t xml:space="preserve"> 2</w:t>
      </w:r>
    </w:p>
    <w:tbl>
      <w:tblPr>
        <w:tblpPr w:leftFromText="180" w:rightFromText="180" w:vertAnchor="text" w:horzAnchor="margin" w:tblpY="270"/>
        <w:tblW w:w="10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47"/>
        <w:gridCol w:w="1779"/>
        <w:gridCol w:w="5706"/>
        <w:gridCol w:w="1147"/>
        <w:gridCol w:w="1406"/>
      </w:tblGrid>
      <w:tr w:rsidRPr="00870600" w:rsidR="0017057E" w:rsidTr="001550DA" w14:paraId="18FC03C8" w14:textId="77777777">
        <w:tc>
          <w:tcPr>
            <w:tcW w:w="847" w:type="dxa"/>
            <w:shd w:val="clear" w:color="auto" w:fill="auto"/>
          </w:tcPr>
          <w:p w:rsidRPr="00870600" w:rsidR="0017057E" w:rsidP="001149AE" w:rsidRDefault="0017057E" w14:paraId="2B58929F" w14:textId="77777777">
            <w:pPr>
              <w:tabs>
                <w:tab w:val="right" w:pos="10820"/>
              </w:tabs>
              <w:spacing w:before="120"/>
              <w:ind w:right="-392"/>
              <w:rPr>
                <w:b/>
                <w:sz w:val="18"/>
                <w:szCs w:val="18"/>
              </w:rPr>
            </w:pPr>
            <w:r>
              <w:rPr>
                <w:b/>
                <w:sz w:val="18"/>
                <w:szCs w:val="18"/>
              </w:rPr>
              <w:t>Week</w:t>
            </w:r>
            <w:r w:rsidR="006C5504">
              <w:rPr>
                <w:b/>
                <w:sz w:val="18"/>
                <w:szCs w:val="18"/>
              </w:rPr>
              <w:t>(s)</w:t>
            </w:r>
          </w:p>
        </w:tc>
        <w:tc>
          <w:tcPr>
            <w:tcW w:w="1797" w:type="dxa"/>
            <w:shd w:val="clear" w:color="auto" w:fill="auto"/>
          </w:tcPr>
          <w:p w:rsidRPr="00870600" w:rsidR="0017057E" w:rsidP="001149AE" w:rsidRDefault="0017057E" w14:paraId="7FFDB43A" w14:textId="77777777">
            <w:pPr>
              <w:tabs>
                <w:tab w:val="right" w:pos="10820"/>
              </w:tabs>
              <w:spacing w:before="120"/>
              <w:jc w:val="center"/>
              <w:rPr>
                <w:b/>
                <w:sz w:val="18"/>
                <w:szCs w:val="18"/>
              </w:rPr>
            </w:pPr>
            <w:r w:rsidRPr="00870600">
              <w:rPr>
                <w:b/>
                <w:sz w:val="18"/>
                <w:szCs w:val="18"/>
              </w:rPr>
              <w:t>Essential Content</w:t>
            </w:r>
          </w:p>
        </w:tc>
        <w:tc>
          <w:tcPr>
            <w:tcW w:w="5875" w:type="dxa"/>
            <w:shd w:val="clear" w:color="auto" w:fill="auto"/>
          </w:tcPr>
          <w:p w:rsidRPr="00870600" w:rsidR="0017057E" w:rsidP="001149AE" w:rsidRDefault="0017057E" w14:paraId="42F811F0" w14:textId="77777777">
            <w:pPr>
              <w:tabs>
                <w:tab w:val="right" w:pos="10820"/>
              </w:tabs>
              <w:spacing w:before="120"/>
              <w:ind w:left="34"/>
              <w:jc w:val="center"/>
              <w:rPr>
                <w:b/>
                <w:sz w:val="18"/>
                <w:szCs w:val="18"/>
              </w:rPr>
            </w:pPr>
            <w:r w:rsidRPr="00870600">
              <w:rPr>
                <w:b/>
                <w:sz w:val="18"/>
                <w:szCs w:val="18"/>
              </w:rPr>
              <w:t xml:space="preserve">Syllabus Reference &amp; Elaborations </w:t>
            </w:r>
          </w:p>
        </w:tc>
        <w:tc>
          <w:tcPr>
            <w:tcW w:w="1150" w:type="dxa"/>
          </w:tcPr>
          <w:p w:rsidRPr="00870600" w:rsidR="0017057E" w:rsidP="001149AE" w:rsidRDefault="0017057E" w14:paraId="41D505F8" w14:textId="77777777">
            <w:pPr>
              <w:tabs>
                <w:tab w:val="right" w:pos="10820"/>
              </w:tabs>
              <w:spacing w:before="120" w:after="120"/>
              <w:jc w:val="center"/>
              <w:rPr>
                <w:b/>
                <w:sz w:val="18"/>
                <w:szCs w:val="18"/>
              </w:rPr>
            </w:pPr>
            <w:r w:rsidRPr="00870600">
              <w:rPr>
                <w:b/>
                <w:sz w:val="18"/>
                <w:szCs w:val="18"/>
              </w:rPr>
              <w:t>Reference and Resources</w:t>
            </w:r>
          </w:p>
        </w:tc>
        <w:tc>
          <w:tcPr>
            <w:tcW w:w="1216" w:type="dxa"/>
            <w:shd w:val="clear" w:color="auto" w:fill="auto"/>
          </w:tcPr>
          <w:p w:rsidRPr="00870600" w:rsidR="0017057E" w:rsidP="001149AE" w:rsidRDefault="0017057E" w14:paraId="2452D682" w14:textId="77777777">
            <w:pPr>
              <w:tabs>
                <w:tab w:val="right" w:pos="10820"/>
              </w:tabs>
              <w:spacing w:before="120"/>
              <w:jc w:val="center"/>
              <w:rPr>
                <w:b/>
                <w:sz w:val="18"/>
                <w:szCs w:val="18"/>
              </w:rPr>
            </w:pPr>
            <w:r w:rsidRPr="00870600">
              <w:rPr>
                <w:b/>
                <w:sz w:val="18"/>
                <w:szCs w:val="18"/>
              </w:rPr>
              <w:t>Assessment</w:t>
            </w:r>
          </w:p>
        </w:tc>
      </w:tr>
      <w:tr w:rsidRPr="00870600" w:rsidR="00781C19" w:rsidTr="001550DA" w14:paraId="7D16EDB3" w14:textId="77777777">
        <w:tc>
          <w:tcPr>
            <w:tcW w:w="847" w:type="dxa"/>
            <w:shd w:val="clear" w:color="auto" w:fill="auto"/>
          </w:tcPr>
          <w:p w:rsidR="00781C19" w:rsidP="006E21DE" w:rsidRDefault="00781C19" w14:paraId="0DFEF5B3" w14:textId="73A9E0FD">
            <w:pPr>
              <w:tabs>
                <w:tab w:val="bar" w:pos="1789"/>
                <w:tab w:val="right" w:pos="10820"/>
              </w:tabs>
              <w:ind w:right="-76"/>
              <w:rPr>
                <w:sz w:val="18"/>
                <w:szCs w:val="18"/>
              </w:rPr>
            </w:pPr>
            <w:r>
              <w:rPr>
                <w:sz w:val="18"/>
                <w:szCs w:val="18"/>
              </w:rPr>
              <w:t>7</w:t>
            </w:r>
          </w:p>
        </w:tc>
        <w:tc>
          <w:tcPr>
            <w:tcW w:w="1797" w:type="dxa"/>
            <w:shd w:val="clear" w:color="auto" w:fill="auto"/>
          </w:tcPr>
          <w:p w:rsidRPr="00511B27" w:rsidR="00781C19" w:rsidP="006E21DE" w:rsidRDefault="00781C19" w14:paraId="09247A3F" w14:textId="77777777">
            <w:pPr>
              <w:tabs>
                <w:tab w:val="right" w:pos="10820"/>
              </w:tabs>
              <w:spacing w:before="120"/>
              <w:rPr>
                <w:b/>
                <w:sz w:val="18"/>
                <w:szCs w:val="18"/>
              </w:rPr>
            </w:pPr>
          </w:p>
        </w:tc>
        <w:tc>
          <w:tcPr>
            <w:tcW w:w="5875" w:type="dxa"/>
            <w:shd w:val="clear" w:color="auto" w:fill="auto"/>
          </w:tcPr>
          <w:p w:rsidRPr="00781C19" w:rsidR="00781C19" w:rsidP="00781C19" w:rsidRDefault="00781C19" w14:paraId="5772686D" w14:textId="6DF433B6">
            <w:pPr>
              <w:pStyle w:val="Paragraph"/>
              <w:jc w:val="center"/>
              <w:rPr>
                <w:rFonts w:ascii="Times New Roman" w:hAnsi="Times New Roman" w:cs="Times New Roman"/>
                <w:b/>
                <w:bCs/>
                <w:color w:val="auto"/>
                <w:sz w:val="18"/>
                <w:szCs w:val="18"/>
                <w:lang w:val="en"/>
              </w:rPr>
            </w:pPr>
            <w:r w:rsidRPr="00781C19">
              <w:rPr>
                <w:rFonts w:ascii="Times New Roman" w:hAnsi="Times New Roman" w:cs="Times New Roman"/>
                <w:b/>
                <w:bCs/>
                <w:color w:val="auto"/>
                <w:sz w:val="18"/>
                <w:szCs w:val="18"/>
                <w:lang w:val="en"/>
              </w:rPr>
              <w:t>Exam review</w:t>
            </w:r>
          </w:p>
        </w:tc>
        <w:tc>
          <w:tcPr>
            <w:tcW w:w="1150" w:type="dxa"/>
          </w:tcPr>
          <w:p w:rsidR="00781C19" w:rsidP="006E21DE" w:rsidRDefault="00781C19" w14:paraId="5B1CF783" w14:textId="77777777">
            <w:pPr>
              <w:tabs>
                <w:tab w:val="right" w:pos="10820"/>
              </w:tabs>
              <w:spacing w:before="120"/>
              <w:jc w:val="both"/>
              <w:rPr>
                <w:sz w:val="18"/>
                <w:szCs w:val="18"/>
                <w:lang w:val="pt-BR"/>
              </w:rPr>
            </w:pPr>
          </w:p>
        </w:tc>
        <w:tc>
          <w:tcPr>
            <w:tcW w:w="1216" w:type="dxa"/>
            <w:shd w:val="clear" w:color="auto" w:fill="auto"/>
          </w:tcPr>
          <w:p w:rsidRPr="00E02FC1" w:rsidR="00781C19" w:rsidP="006E21DE" w:rsidRDefault="00781C19" w14:paraId="0150353C" w14:textId="77777777">
            <w:pPr>
              <w:tabs>
                <w:tab w:val="right" w:pos="10820"/>
              </w:tabs>
              <w:jc w:val="both"/>
              <w:rPr>
                <w:sz w:val="18"/>
                <w:szCs w:val="18"/>
                <w:lang w:val="pt-BR"/>
              </w:rPr>
            </w:pPr>
          </w:p>
        </w:tc>
      </w:tr>
      <w:tr w:rsidRPr="00870600" w:rsidR="006E21DE" w:rsidTr="001550DA" w14:paraId="5A87FCC7" w14:textId="77777777">
        <w:tc>
          <w:tcPr>
            <w:tcW w:w="847" w:type="dxa"/>
            <w:shd w:val="clear" w:color="auto" w:fill="auto"/>
          </w:tcPr>
          <w:p w:rsidR="006E21DE" w:rsidP="006E21DE" w:rsidRDefault="006E21DE" w14:paraId="76EF62D0" w14:textId="77777777">
            <w:pPr>
              <w:tabs>
                <w:tab w:val="bar" w:pos="1789"/>
                <w:tab w:val="right" w:pos="10820"/>
              </w:tabs>
              <w:ind w:right="-76"/>
              <w:rPr>
                <w:sz w:val="18"/>
                <w:szCs w:val="18"/>
              </w:rPr>
            </w:pPr>
          </w:p>
          <w:p w:rsidR="006E21DE" w:rsidP="006E21DE" w:rsidRDefault="006E21DE" w14:paraId="58AECEC1" w14:textId="77777777">
            <w:pPr>
              <w:tabs>
                <w:tab w:val="bar" w:pos="1789"/>
                <w:tab w:val="right" w:pos="10820"/>
              </w:tabs>
              <w:ind w:right="-76"/>
              <w:rPr>
                <w:sz w:val="18"/>
                <w:szCs w:val="18"/>
              </w:rPr>
            </w:pPr>
          </w:p>
          <w:p w:rsidR="006E21DE" w:rsidP="006E21DE" w:rsidRDefault="006E21DE" w14:paraId="453EB26E" w14:textId="77777777">
            <w:pPr>
              <w:tabs>
                <w:tab w:val="bar" w:pos="1789"/>
                <w:tab w:val="right" w:pos="10820"/>
              </w:tabs>
              <w:ind w:right="-76"/>
              <w:rPr>
                <w:sz w:val="18"/>
                <w:szCs w:val="18"/>
              </w:rPr>
            </w:pPr>
          </w:p>
          <w:p w:rsidR="006E21DE" w:rsidP="006E21DE" w:rsidRDefault="006E21DE" w14:paraId="11500A85" w14:textId="77777777">
            <w:pPr>
              <w:tabs>
                <w:tab w:val="bar" w:pos="1789"/>
                <w:tab w:val="right" w:pos="10820"/>
              </w:tabs>
              <w:ind w:right="-76"/>
              <w:rPr>
                <w:sz w:val="18"/>
                <w:szCs w:val="18"/>
              </w:rPr>
            </w:pPr>
          </w:p>
          <w:p w:rsidR="006E21DE" w:rsidP="006E21DE" w:rsidRDefault="006E21DE" w14:paraId="46B03AA7" w14:textId="77777777">
            <w:pPr>
              <w:tabs>
                <w:tab w:val="bar" w:pos="1789"/>
                <w:tab w:val="right" w:pos="10820"/>
              </w:tabs>
              <w:ind w:right="-76"/>
              <w:rPr>
                <w:sz w:val="18"/>
                <w:szCs w:val="18"/>
              </w:rPr>
            </w:pPr>
          </w:p>
          <w:p w:rsidR="006E21DE" w:rsidP="006E21DE" w:rsidRDefault="00781C19" w14:paraId="286F8071" w14:textId="793C3888">
            <w:pPr>
              <w:tabs>
                <w:tab w:val="bar" w:pos="1789"/>
                <w:tab w:val="right" w:pos="10820"/>
              </w:tabs>
              <w:ind w:right="-76"/>
              <w:rPr>
                <w:sz w:val="18"/>
                <w:szCs w:val="18"/>
              </w:rPr>
            </w:pPr>
            <w:r>
              <w:rPr>
                <w:bCs/>
                <w:color w:val="000000" w:themeColor="text1"/>
                <w:szCs w:val="18"/>
              </w:rPr>
              <w:t>8</w:t>
            </w:r>
            <w:r w:rsidRPr="006E21DE" w:rsidR="006E21DE">
              <w:rPr>
                <w:bCs/>
                <w:color w:val="000000" w:themeColor="text1"/>
                <w:szCs w:val="18"/>
              </w:rPr>
              <w:t>-</w:t>
            </w:r>
            <w:r w:rsidR="006E21DE">
              <w:rPr>
                <w:bCs/>
                <w:color w:val="000000" w:themeColor="text1"/>
                <w:szCs w:val="18"/>
              </w:rPr>
              <w:t>9</w:t>
            </w:r>
          </w:p>
        </w:tc>
        <w:tc>
          <w:tcPr>
            <w:tcW w:w="1797" w:type="dxa"/>
            <w:shd w:val="clear" w:color="auto" w:fill="auto"/>
          </w:tcPr>
          <w:p w:rsidRPr="00511B27" w:rsidR="006E21DE" w:rsidP="006E21DE" w:rsidRDefault="006E21DE" w14:paraId="762D2F99" w14:textId="77777777">
            <w:pPr>
              <w:tabs>
                <w:tab w:val="right" w:pos="10820"/>
              </w:tabs>
              <w:spacing w:before="120"/>
              <w:rPr>
                <w:b/>
                <w:sz w:val="18"/>
                <w:szCs w:val="18"/>
              </w:rPr>
            </w:pPr>
            <w:r w:rsidRPr="00511B27">
              <w:rPr>
                <w:b/>
                <w:sz w:val="18"/>
                <w:szCs w:val="18"/>
              </w:rPr>
              <w:t>Matrices</w:t>
            </w:r>
          </w:p>
          <w:p w:rsidRPr="00870600" w:rsidR="006E21DE" w:rsidP="006E21DE" w:rsidRDefault="006E21DE" w14:paraId="3E87EDE7" w14:textId="77777777">
            <w:pPr>
              <w:tabs>
                <w:tab w:val="right" w:pos="10820"/>
              </w:tabs>
              <w:rPr>
                <w:sz w:val="18"/>
                <w:szCs w:val="18"/>
              </w:rPr>
            </w:pPr>
          </w:p>
          <w:p w:rsidR="006E21DE" w:rsidP="006E21DE" w:rsidRDefault="006E21DE" w14:paraId="7FBE915A" w14:textId="77777777">
            <w:pPr>
              <w:tabs>
                <w:tab w:val="right" w:pos="10820"/>
              </w:tabs>
              <w:rPr>
                <w:sz w:val="18"/>
                <w:szCs w:val="18"/>
              </w:rPr>
            </w:pPr>
            <w:r>
              <w:rPr>
                <w:sz w:val="18"/>
                <w:szCs w:val="18"/>
              </w:rPr>
              <w:t>Matrix a</w:t>
            </w:r>
            <w:r w:rsidRPr="00870600">
              <w:rPr>
                <w:sz w:val="18"/>
                <w:szCs w:val="18"/>
              </w:rPr>
              <w:t>rithmetic</w:t>
            </w:r>
            <w:r>
              <w:rPr>
                <w:sz w:val="18"/>
                <w:szCs w:val="18"/>
              </w:rPr>
              <w:t xml:space="preserve"> </w:t>
            </w:r>
          </w:p>
          <w:p w:rsidR="006E21DE" w:rsidP="006E21DE" w:rsidRDefault="006E21DE" w14:paraId="4CDB331D" w14:textId="77777777">
            <w:pPr>
              <w:tabs>
                <w:tab w:val="right" w:pos="10820"/>
              </w:tabs>
              <w:rPr>
                <w:sz w:val="18"/>
                <w:szCs w:val="18"/>
              </w:rPr>
            </w:pPr>
          </w:p>
          <w:p w:rsidRPr="00511B27" w:rsidR="006E21DE" w:rsidP="006E21DE" w:rsidRDefault="006E21DE" w14:paraId="589F25BF" w14:textId="1044BE79">
            <w:pPr>
              <w:tabs>
                <w:tab w:val="right" w:pos="10820"/>
              </w:tabs>
              <w:spacing w:before="120"/>
              <w:rPr>
                <w:b/>
                <w:sz w:val="18"/>
                <w:szCs w:val="18"/>
              </w:rPr>
            </w:pPr>
            <w:r>
              <w:rPr>
                <w:sz w:val="18"/>
                <w:szCs w:val="18"/>
              </w:rPr>
              <w:t>Systems of Linear Equations</w:t>
            </w:r>
          </w:p>
        </w:tc>
        <w:tc>
          <w:tcPr>
            <w:tcW w:w="5875" w:type="dxa"/>
            <w:shd w:val="clear" w:color="auto" w:fill="auto"/>
          </w:tcPr>
          <w:p w:rsidRPr="00870600" w:rsidR="006E21DE" w:rsidP="006E21DE" w:rsidRDefault="006E21DE" w14:paraId="7F87D884" w14:textId="52C021A4">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2.2.1</w:t>
            </w:r>
            <w:r w:rsidRPr="00E02FC1" w:rsidR="001E15C7">
              <w:rPr>
                <w:rFonts w:ascii="Times New Roman" w:hAnsi="Times New Roman" w:cs="Times New Roman"/>
                <w:color w:val="auto"/>
                <w:sz w:val="18"/>
                <w:szCs w:val="18"/>
                <w:lang w:val="en"/>
              </w:rPr>
              <w:tab/>
            </w:r>
            <w:r>
              <w:rPr>
                <w:rFonts w:ascii="Times New Roman" w:hAnsi="Times New Roman" w:cs="Times New Roman"/>
                <w:color w:val="auto"/>
                <w:sz w:val="18"/>
                <w:szCs w:val="18"/>
                <w:lang w:val="en"/>
              </w:rPr>
              <w:t>a</w:t>
            </w:r>
            <w:r w:rsidRPr="00870600">
              <w:rPr>
                <w:rFonts w:ascii="Times New Roman" w:hAnsi="Times New Roman" w:cs="Times New Roman"/>
                <w:color w:val="auto"/>
                <w:sz w:val="18"/>
                <w:szCs w:val="18"/>
                <w:lang w:val="en"/>
              </w:rPr>
              <w:t xml:space="preserve">pply matrix definition and notation </w:t>
            </w:r>
          </w:p>
          <w:p w:rsidR="006E21DE" w:rsidP="001E15C7" w:rsidRDefault="006E21DE" w14:paraId="198A4421" w14:textId="78E33C78">
            <w:pPr>
              <w:pStyle w:val="Paragraph"/>
              <w:spacing w:before="0"/>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2.2.2</w:t>
            </w:r>
            <w:r w:rsidRPr="00E02FC1" w:rsidR="001E15C7">
              <w:rPr>
                <w:rFonts w:ascii="Times New Roman" w:hAnsi="Times New Roman" w:cs="Times New Roman"/>
                <w:color w:val="auto"/>
                <w:sz w:val="18"/>
                <w:szCs w:val="18"/>
                <w:lang w:val="en"/>
              </w:rPr>
              <w:tab/>
            </w:r>
            <w:r>
              <w:rPr>
                <w:rFonts w:ascii="Times New Roman" w:hAnsi="Times New Roman" w:cs="Times New Roman"/>
                <w:color w:val="auto"/>
                <w:sz w:val="18"/>
                <w:szCs w:val="18"/>
                <w:lang w:val="en"/>
              </w:rPr>
              <w:t>d</w:t>
            </w:r>
            <w:r w:rsidRPr="00870600">
              <w:rPr>
                <w:rFonts w:ascii="Times New Roman" w:hAnsi="Times New Roman" w:cs="Times New Roman"/>
                <w:color w:val="auto"/>
                <w:sz w:val="18"/>
                <w:szCs w:val="18"/>
                <w:lang w:val="en"/>
              </w:rPr>
              <w:t xml:space="preserve">efine and use addition and subtraction of matrices, scalar </w:t>
            </w:r>
            <w:r w:rsidRPr="00E02FC1" w:rsidR="00326CDC">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multiplication, matrix multiplication, multiplicative identity, and </w:t>
            </w:r>
            <w:r w:rsidRPr="00E02FC1" w:rsidR="00326CDC">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inverse </w:t>
            </w:r>
          </w:p>
          <w:p w:rsidRPr="00870600" w:rsidR="006E21DE" w:rsidP="006E21DE" w:rsidRDefault="006E21DE" w14:paraId="68646959" w14:textId="7CA49A0C">
            <w:pPr>
              <w:pStyle w:val="Paragraph"/>
              <w:spacing w:before="0"/>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2.2.3</w:t>
            </w:r>
            <w:r w:rsidRPr="00E02FC1" w:rsidR="001E15C7">
              <w:rPr>
                <w:rFonts w:ascii="Times New Roman" w:hAnsi="Times New Roman" w:cs="Times New Roman"/>
                <w:color w:val="auto"/>
                <w:sz w:val="18"/>
                <w:szCs w:val="18"/>
                <w:lang w:val="en"/>
              </w:rPr>
              <w:tab/>
            </w:r>
            <w:r>
              <w:rPr>
                <w:rFonts w:ascii="Times New Roman" w:hAnsi="Times New Roman" w:cs="Times New Roman"/>
                <w:color w:val="auto"/>
                <w:sz w:val="18"/>
                <w:szCs w:val="18"/>
                <w:lang w:val="en"/>
              </w:rPr>
              <w:t>c</w:t>
            </w:r>
            <w:r w:rsidRPr="00870600">
              <w:rPr>
                <w:rFonts w:ascii="Times New Roman" w:hAnsi="Times New Roman" w:cs="Times New Roman"/>
                <w:color w:val="auto"/>
                <w:sz w:val="18"/>
                <w:szCs w:val="18"/>
                <w:lang w:val="en"/>
              </w:rPr>
              <w:t xml:space="preserve">alculate the determinant and inverse of 2 × 2 matrices and solve </w:t>
            </w:r>
            <w:r w:rsidRPr="00E02FC1" w:rsidR="00326CDC">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matrix equations of the form </w:t>
            </w:r>
            <w:r w:rsidRPr="00870600">
              <w:rPr>
                <w:rFonts w:ascii="Times New Roman" w:hAnsi="Times New Roman" w:cs="Times New Roman"/>
                <w:i/>
                <w:iCs/>
                <w:color w:val="auto"/>
                <w:sz w:val="18"/>
                <w:szCs w:val="18"/>
                <w:lang w:val="en"/>
              </w:rPr>
              <w:t>AX</w:t>
            </w:r>
            <w:r w:rsidRPr="00870600">
              <w:rPr>
                <w:rFonts w:ascii="Times New Roman" w:hAnsi="Times New Roman" w:cs="Times New Roman"/>
                <w:color w:val="auto"/>
                <w:sz w:val="18"/>
                <w:szCs w:val="18"/>
                <w:lang w:val="en"/>
              </w:rPr>
              <w:t xml:space="preserve"> = </w:t>
            </w:r>
            <w:r w:rsidRPr="00870600">
              <w:rPr>
                <w:rFonts w:ascii="Times New Roman" w:hAnsi="Times New Roman" w:cs="Times New Roman"/>
                <w:i/>
                <w:iCs/>
                <w:color w:val="auto"/>
                <w:sz w:val="18"/>
                <w:szCs w:val="18"/>
                <w:lang w:val="en"/>
              </w:rPr>
              <w:t>B</w:t>
            </w:r>
            <w:r w:rsidRPr="00870600">
              <w:rPr>
                <w:rFonts w:ascii="Times New Roman" w:hAnsi="Times New Roman" w:cs="Times New Roman"/>
                <w:color w:val="auto"/>
                <w:sz w:val="18"/>
                <w:szCs w:val="18"/>
                <w:lang w:val="en"/>
              </w:rPr>
              <w:t xml:space="preserve">, where </w:t>
            </w:r>
            <w:r w:rsidRPr="00870600">
              <w:rPr>
                <w:rFonts w:ascii="Times New Roman" w:hAnsi="Times New Roman" w:cs="Times New Roman"/>
                <w:i/>
                <w:iCs/>
                <w:color w:val="auto"/>
                <w:sz w:val="18"/>
                <w:szCs w:val="18"/>
                <w:lang w:val="en"/>
              </w:rPr>
              <w:t>A</w:t>
            </w:r>
            <w:r w:rsidRPr="00870600">
              <w:rPr>
                <w:rFonts w:ascii="Times New Roman" w:hAnsi="Times New Roman" w:cs="Times New Roman"/>
                <w:color w:val="auto"/>
                <w:sz w:val="18"/>
                <w:szCs w:val="18"/>
                <w:lang w:val="en"/>
              </w:rPr>
              <w:t xml:space="preserve"> is a 2 × 2 matrix and </w:t>
            </w:r>
            <w:r w:rsidRPr="00E02FC1" w:rsidR="00326CDC">
              <w:rPr>
                <w:rFonts w:ascii="Times New Roman" w:hAnsi="Times New Roman" w:cs="Times New Roman"/>
                <w:color w:val="auto"/>
                <w:sz w:val="18"/>
                <w:szCs w:val="18"/>
                <w:lang w:val="en"/>
              </w:rPr>
              <w:tab/>
            </w:r>
            <w:r w:rsidRPr="00870600">
              <w:rPr>
                <w:rFonts w:ascii="Times New Roman" w:hAnsi="Times New Roman" w:cs="Times New Roman"/>
                <w:i/>
                <w:iCs/>
                <w:color w:val="auto"/>
                <w:sz w:val="18"/>
                <w:szCs w:val="18"/>
                <w:lang w:val="en"/>
              </w:rPr>
              <w:t>X</w:t>
            </w:r>
            <w:r w:rsidRPr="00870600">
              <w:rPr>
                <w:rFonts w:ascii="Times New Roman" w:hAnsi="Times New Roman" w:cs="Times New Roman"/>
                <w:color w:val="auto"/>
                <w:sz w:val="18"/>
                <w:szCs w:val="18"/>
                <w:lang w:val="en"/>
              </w:rPr>
              <w:t xml:space="preserve"> and </w:t>
            </w:r>
            <w:r w:rsidRPr="00870600">
              <w:rPr>
                <w:rFonts w:ascii="Times New Roman" w:hAnsi="Times New Roman" w:cs="Times New Roman"/>
                <w:i/>
                <w:iCs/>
                <w:color w:val="auto"/>
                <w:sz w:val="18"/>
                <w:szCs w:val="18"/>
                <w:lang w:val="en"/>
              </w:rPr>
              <w:t>B</w:t>
            </w:r>
            <w:r w:rsidRPr="00870600">
              <w:rPr>
                <w:rFonts w:ascii="Times New Roman" w:hAnsi="Times New Roman" w:cs="Times New Roman"/>
                <w:color w:val="auto"/>
                <w:sz w:val="18"/>
                <w:szCs w:val="18"/>
                <w:lang w:val="en"/>
              </w:rPr>
              <w:t xml:space="preserve"> are column vectors </w:t>
            </w:r>
          </w:p>
          <w:p w:rsidR="006E21DE" w:rsidP="006E21DE" w:rsidRDefault="006E21DE" w14:paraId="6F2A607C" w14:textId="24B113D3">
            <w:pPr>
              <w:pStyle w:val="Paragraph"/>
              <w:rPr>
                <w:rFonts w:ascii="Times New Roman" w:hAnsi="Times New Roman" w:eastAsia="Times New Roman" w:cs="Times New Roman"/>
                <w:b/>
                <w:color w:val="FF0000"/>
                <w:szCs w:val="18"/>
                <w:lang w:val="en"/>
              </w:rPr>
            </w:pPr>
            <w:r w:rsidRPr="00870600">
              <w:rPr>
                <w:rFonts w:ascii="Times New Roman" w:hAnsi="Times New Roman" w:cs="Times New Roman"/>
                <w:color w:val="auto"/>
                <w:sz w:val="18"/>
                <w:szCs w:val="18"/>
              </w:rPr>
              <w:t>2.2.11</w:t>
            </w:r>
            <w:r w:rsidRPr="00E02FC1" w:rsidR="001E15C7">
              <w:rPr>
                <w:rFonts w:ascii="Times New Roman" w:hAnsi="Times New Roman" w:cs="Times New Roman"/>
                <w:color w:val="auto"/>
                <w:sz w:val="18"/>
                <w:szCs w:val="18"/>
                <w:lang w:val="en"/>
              </w:rPr>
              <w:tab/>
            </w:r>
            <w:r>
              <w:rPr>
                <w:rFonts w:ascii="Times New Roman" w:hAnsi="Times New Roman" w:cs="Times New Roman"/>
                <w:color w:val="auto"/>
                <w:sz w:val="18"/>
                <w:szCs w:val="18"/>
              </w:rPr>
              <w:t>i</w:t>
            </w:r>
            <w:r w:rsidRPr="00870600">
              <w:rPr>
                <w:rFonts w:ascii="Times New Roman" w:hAnsi="Times New Roman" w:cs="Times New Roman"/>
                <w:color w:val="auto"/>
                <w:sz w:val="18"/>
                <w:szCs w:val="18"/>
              </w:rPr>
              <w:t xml:space="preserve">nterpret the matrix form of a system of linear equations in two </w:t>
            </w:r>
            <w:r w:rsidRPr="00E02FC1" w:rsidR="00326CDC">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rPr>
              <w:t xml:space="preserve">variables and use matrix algebra to solve a system of linear </w:t>
            </w:r>
            <w:r w:rsidRPr="00E02FC1" w:rsidR="00326CDC">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rPr>
              <w:t>equations</w:t>
            </w:r>
            <w:r w:rsidRPr="000E04CE">
              <w:rPr>
                <w:rFonts w:ascii="Times New Roman" w:hAnsi="Times New Roman" w:eastAsia="Times New Roman" w:cs="Times New Roman"/>
                <w:b/>
                <w:color w:val="FF0000"/>
                <w:szCs w:val="18"/>
                <w:lang w:val="en"/>
              </w:rPr>
              <w:t xml:space="preserve"> </w:t>
            </w:r>
          </w:p>
          <w:p w:rsidRPr="00870600" w:rsidR="006E21DE" w:rsidP="006E21DE" w:rsidRDefault="006E21DE" w14:paraId="6C780127" w14:textId="77777777">
            <w:pPr>
              <w:pStyle w:val="Paragraph"/>
              <w:rPr>
                <w:rFonts w:ascii="Times New Roman" w:hAnsi="Times New Roman" w:cs="Times New Roman"/>
                <w:color w:val="auto"/>
                <w:sz w:val="18"/>
                <w:szCs w:val="18"/>
                <w:lang w:val="en"/>
              </w:rPr>
            </w:pPr>
          </w:p>
        </w:tc>
        <w:tc>
          <w:tcPr>
            <w:tcW w:w="1150" w:type="dxa"/>
          </w:tcPr>
          <w:p w:rsidR="006E21DE" w:rsidP="006E21DE" w:rsidRDefault="006E21DE" w14:paraId="52D11D2B" w14:textId="6A62CEDC">
            <w:pPr>
              <w:tabs>
                <w:tab w:val="right" w:pos="10820"/>
              </w:tabs>
              <w:spacing w:before="120"/>
              <w:jc w:val="both"/>
              <w:rPr>
                <w:sz w:val="18"/>
                <w:szCs w:val="18"/>
                <w:lang w:val="pt-BR"/>
              </w:rPr>
            </w:pPr>
            <w:r>
              <w:rPr>
                <w:sz w:val="18"/>
                <w:szCs w:val="18"/>
                <w:lang w:val="pt-BR"/>
              </w:rPr>
              <w:t xml:space="preserve">Cambridge </w:t>
            </w:r>
            <w:r w:rsidR="001E15C7">
              <w:rPr>
                <w:sz w:val="18"/>
                <w:szCs w:val="18"/>
                <w:lang w:val="pt-BR"/>
              </w:rPr>
              <w:t>11</w:t>
            </w:r>
            <w:r>
              <w:rPr>
                <w:sz w:val="18"/>
                <w:szCs w:val="18"/>
                <w:lang w:val="pt-BR"/>
              </w:rPr>
              <w:t>A-E</w:t>
            </w:r>
          </w:p>
        </w:tc>
        <w:tc>
          <w:tcPr>
            <w:tcW w:w="1216" w:type="dxa"/>
            <w:shd w:val="clear" w:color="auto" w:fill="auto"/>
          </w:tcPr>
          <w:p w:rsidRPr="00E02FC1" w:rsidR="006E21DE" w:rsidP="006E21DE" w:rsidRDefault="006E21DE" w14:paraId="3B58D8F5" w14:textId="77777777">
            <w:pPr>
              <w:tabs>
                <w:tab w:val="right" w:pos="10820"/>
              </w:tabs>
              <w:jc w:val="both"/>
              <w:rPr>
                <w:sz w:val="18"/>
                <w:szCs w:val="18"/>
                <w:lang w:val="pt-BR"/>
              </w:rPr>
            </w:pPr>
          </w:p>
        </w:tc>
      </w:tr>
      <w:tr w:rsidRPr="00870600" w:rsidR="006E21DE" w:rsidTr="001550DA" w14:paraId="7CE5E52B" w14:textId="77777777">
        <w:tc>
          <w:tcPr>
            <w:tcW w:w="847" w:type="dxa"/>
            <w:shd w:val="clear" w:color="auto" w:fill="auto"/>
          </w:tcPr>
          <w:p w:rsidR="00CD14DE" w:rsidP="006E21DE" w:rsidRDefault="00CD14DE" w14:paraId="6F281CB1" w14:textId="77777777">
            <w:pPr>
              <w:tabs>
                <w:tab w:val="bar" w:pos="1789"/>
                <w:tab w:val="right" w:pos="10820"/>
              </w:tabs>
              <w:ind w:right="-76"/>
              <w:jc w:val="center"/>
              <w:rPr>
                <w:bCs/>
                <w:color w:val="000000" w:themeColor="text1"/>
                <w:szCs w:val="18"/>
              </w:rPr>
            </w:pPr>
          </w:p>
          <w:p w:rsidR="00CD14DE" w:rsidP="006E21DE" w:rsidRDefault="00CD14DE" w14:paraId="19AD1407" w14:textId="77777777">
            <w:pPr>
              <w:tabs>
                <w:tab w:val="bar" w:pos="1789"/>
                <w:tab w:val="right" w:pos="10820"/>
              </w:tabs>
              <w:ind w:right="-76"/>
              <w:jc w:val="center"/>
              <w:rPr>
                <w:bCs/>
                <w:color w:val="000000" w:themeColor="text1"/>
                <w:szCs w:val="18"/>
              </w:rPr>
            </w:pPr>
          </w:p>
          <w:p w:rsidR="00CD14DE" w:rsidP="006E21DE" w:rsidRDefault="00CD14DE" w14:paraId="5A4596AC" w14:textId="77777777">
            <w:pPr>
              <w:tabs>
                <w:tab w:val="bar" w:pos="1789"/>
                <w:tab w:val="right" w:pos="10820"/>
              </w:tabs>
              <w:ind w:right="-76"/>
              <w:jc w:val="center"/>
              <w:rPr>
                <w:bCs/>
                <w:color w:val="000000" w:themeColor="text1"/>
                <w:szCs w:val="18"/>
              </w:rPr>
            </w:pPr>
          </w:p>
          <w:p w:rsidR="00CD14DE" w:rsidP="006E21DE" w:rsidRDefault="00CD14DE" w14:paraId="5ED7A119" w14:textId="77777777">
            <w:pPr>
              <w:tabs>
                <w:tab w:val="bar" w:pos="1789"/>
                <w:tab w:val="right" w:pos="10820"/>
              </w:tabs>
              <w:ind w:right="-76"/>
              <w:jc w:val="center"/>
              <w:rPr>
                <w:bCs/>
                <w:color w:val="000000" w:themeColor="text1"/>
                <w:szCs w:val="18"/>
              </w:rPr>
            </w:pPr>
          </w:p>
          <w:p w:rsidR="00CD14DE" w:rsidP="006E21DE" w:rsidRDefault="00CD14DE" w14:paraId="3141F5C4" w14:textId="77777777">
            <w:pPr>
              <w:tabs>
                <w:tab w:val="bar" w:pos="1789"/>
                <w:tab w:val="right" w:pos="10820"/>
              </w:tabs>
              <w:ind w:right="-76"/>
              <w:jc w:val="center"/>
              <w:rPr>
                <w:bCs/>
                <w:color w:val="000000" w:themeColor="text1"/>
                <w:szCs w:val="18"/>
              </w:rPr>
            </w:pPr>
          </w:p>
          <w:p w:rsidR="00CD14DE" w:rsidP="006E21DE" w:rsidRDefault="00CD14DE" w14:paraId="66B692FA" w14:textId="77777777">
            <w:pPr>
              <w:tabs>
                <w:tab w:val="bar" w:pos="1789"/>
                <w:tab w:val="right" w:pos="10820"/>
              </w:tabs>
              <w:ind w:right="-76"/>
              <w:jc w:val="center"/>
              <w:rPr>
                <w:bCs/>
                <w:color w:val="000000" w:themeColor="text1"/>
                <w:szCs w:val="18"/>
              </w:rPr>
            </w:pPr>
          </w:p>
          <w:p w:rsidRPr="006E21DE" w:rsidR="006E21DE" w:rsidP="006E21DE" w:rsidRDefault="006E21DE" w14:paraId="51DE9935" w14:textId="4A7E34A6">
            <w:pPr>
              <w:tabs>
                <w:tab w:val="bar" w:pos="1789"/>
                <w:tab w:val="right" w:pos="10820"/>
              </w:tabs>
              <w:ind w:right="-76"/>
              <w:jc w:val="center"/>
              <w:rPr>
                <w:bCs/>
                <w:color w:val="FF0000"/>
                <w:szCs w:val="18"/>
              </w:rPr>
            </w:pPr>
            <w:r w:rsidRPr="006E21DE">
              <w:rPr>
                <w:bCs/>
                <w:color w:val="000000" w:themeColor="text1"/>
                <w:szCs w:val="18"/>
              </w:rPr>
              <w:t>10</w:t>
            </w:r>
          </w:p>
        </w:tc>
        <w:tc>
          <w:tcPr>
            <w:tcW w:w="1797" w:type="dxa"/>
            <w:shd w:val="clear" w:color="auto" w:fill="auto"/>
          </w:tcPr>
          <w:p w:rsidR="00CD14DE" w:rsidP="006E21DE" w:rsidRDefault="00CD14DE" w14:paraId="58E921F7" w14:textId="77777777">
            <w:pPr>
              <w:tabs>
                <w:tab w:val="right" w:pos="10820"/>
              </w:tabs>
              <w:rPr>
                <w:sz w:val="18"/>
                <w:szCs w:val="18"/>
              </w:rPr>
            </w:pPr>
          </w:p>
          <w:p w:rsidRPr="006E21DE" w:rsidR="006E21DE" w:rsidP="006E21DE" w:rsidRDefault="006E21DE" w14:paraId="63A872C0" w14:textId="1F389642">
            <w:pPr>
              <w:tabs>
                <w:tab w:val="right" w:pos="10820"/>
              </w:tabs>
              <w:rPr>
                <w:sz w:val="18"/>
                <w:szCs w:val="18"/>
              </w:rPr>
            </w:pPr>
            <w:r>
              <w:rPr>
                <w:sz w:val="18"/>
                <w:szCs w:val="18"/>
              </w:rPr>
              <w:t>Transformations in the plane</w:t>
            </w:r>
          </w:p>
        </w:tc>
        <w:tc>
          <w:tcPr>
            <w:tcW w:w="5875" w:type="dxa"/>
            <w:shd w:val="clear" w:color="auto" w:fill="auto"/>
          </w:tcPr>
          <w:p w:rsidRPr="00870600" w:rsidR="006E21DE" w:rsidP="006E21DE" w:rsidRDefault="006E21DE" w14:paraId="3728A095" w14:textId="5076D1A6">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2.2.4</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examine translations and their re</w:t>
            </w:r>
            <w:r>
              <w:rPr>
                <w:rFonts w:ascii="Times New Roman" w:hAnsi="Times New Roman" w:cs="Times New Roman"/>
                <w:color w:val="auto"/>
                <w:sz w:val="18"/>
                <w:szCs w:val="18"/>
                <w:lang w:val="en"/>
              </w:rPr>
              <w:t xml:space="preserve">presentation as column vectors </w:t>
            </w:r>
          </w:p>
          <w:p w:rsidRPr="00870600" w:rsidR="006E21DE" w:rsidP="001E15C7" w:rsidRDefault="006E21DE" w14:paraId="5A8ACD56" w14:textId="6B570E45">
            <w:pPr>
              <w:pStyle w:val="Paragraph"/>
              <w:spacing w:after="0"/>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2.2.5</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define and use basic linear transformations: dilations of the form </w:t>
            </w:r>
            <w:r w:rsidRPr="00E02FC1" w:rsidR="001E15C7">
              <w:rPr>
                <w:rFonts w:ascii="Times New Roman" w:hAnsi="Times New Roman" w:cs="Times New Roman"/>
                <w:color w:val="auto"/>
                <w:sz w:val="18"/>
                <w:szCs w:val="18"/>
                <w:lang w:val="en"/>
              </w:rPr>
              <w:tab/>
            </w:r>
            <w:r w:rsidRPr="00870600" w:rsidR="001E15C7">
              <w:rPr>
                <w:rFonts w:ascii="Times New Roman" w:hAnsi="Times New Roman" w:cs="Times New Roman"/>
                <w:i/>
                <w:color w:val="auto"/>
                <w:sz w:val="18"/>
                <w:szCs w:val="18"/>
                <w:lang w:val="en"/>
              </w:rPr>
              <w:t xml:space="preserve"> </w:t>
            </w:r>
            <w:r w:rsidRPr="00870600">
              <w:rPr>
                <w:rFonts w:ascii="Times New Roman" w:hAnsi="Times New Roman" w:cs="Times New Roman"/>
                <w:i/>
                <w:color w:val="auto"/>
                <w:sz w:val="18"/>
                <w:szCs w:val="18"/>
                <w:lang w:val="en"/>
              </w:rPr>
              <w:t>(</w:t>
            </w:r>
            <w:proofErr w:type="spellStart"/>
            <w:r w:rsidRPr="00870600">
              <w:rPr>
                <w:rFonts w:ascii="Times New Roman" w:hAnsi="Times New Roman" w:cs="Times New Roman"/>
                <w:i/>
                <w:color w:val="auto"/>
                <w:sz w:val="18"/>
                <w:szCs w:val="18"/>
                <w:lang w:val="en"/>
              </w:rPr>
              <w:t>x,y</w:t>
            </w:r>
            <w:proofErr w:type="spellEnd"/>
            <w:r w:rsidRPr="00870600">
              <w:rPr>
                <w:rFonts w:ascii="Times New Roman" w:hAnsi="Times New Roman" w:cs="Times New Roman"/>
                <w:i/>
                <w:color w:val="auto"/>
                <w:sz w:val="18"/>
                <w:szCs w:val="18"/>
                <w:lang w:val="en"/>
              </w:rPr>
              <w:t>)</w:t>
            </w:r>
            <w:r w:rsidRPr="00870600">
              <w:rPr>
                <w:rFonts w:ascii="Cambria Math" w:hAnsi="Cambria Math" w:cs="Cambria Math"/>
                <w:i/>
                <w:color w:val="auto"/>
                <w:sz w:val="18"/>
                <w:szCs w:val="18"/>
                <w:lang w:val="en"/>
              </w:rPr>
              <w:t>⟶</w:t>
            </w:r>
            <w:r w:rsidRPr="00870600">
              <w:rPr>
                <w:rFonts w:ascii="Times New Roman" w:hAnsi="Times New Roman" w:cs="Times New Roman"/>
                <w:i/>
                <w:color w:val="auto"/>
                <w:sz w:val="18"/>
                <w:szCs w:val="18"/>
                <w:lang w:val="en"/>
              </w:rPr>
              <w:t>(λ</w:t>
            </w:r>
            <w:r w:rsidRPr="00870600">
              <w:rPr>
                <w:rFonts w:ascii="Times New Roman" w:hAnsi="Times New Roman" w:cs="Times New Roman"/>
                <w:i/>
                <w:color w:val="auto"/>
                <w:sz w:val="18"/>
                <w:szCs w:val="18"/>
                <w:vertAlign w:val="subscript"/>
                <w:lang w:val="en"/>
              </w:rPr>
              <w:t> 1</w:t>
            </w:r>
            <w:r w:rsidRPr="00870600">
              <w:rPr>
                <w:rFonts w:ascii="Times New Roman" w:hAnsi="Times New Roman" w:cs="Times New Roman"/>
                <w:i/>
                <w:color w:val="auto"/>
                <w:sz w:val="18"/>
                <w:szCs w:val="18"/>
                <w:lang w:val="en"/>
              </w:rPr>
              <w:t> x, λ</w:t>
            </w:r>
            <w:r w:rsidRPr="00870600">
              <w:rPr>
                <w:rFonts w:ascii="Times New Roman" w:hAnsi="Times New Roman" w:cs="Times New Roman"/>
                <w:i/>
                <w:color w:val="auto"/>
                <w:sz w:val="18"/>
                <w:szCs w:val="18"/>
                <w:vertAlign w:val="subscript"/>
                <w:lang w:val="en"/>
              </w:rPr>
              <w:t> 2</w:t>
            </w:r>
            <w:r w:rsidRPr="00870600">
              <w:rPr>
                <w:rFonts w:ascii="Times New Roman" w:hAnsi="Times New Roman" w:cs="Times New Roman"/>
                <w:i/>
                <w:color w:val="auto"/>
                <w:sz w:val="18"/>
                <w:szCs w:val="18"/>
                <w:lang w:val="en"/>
              </w:rPr>
              <w:t> y</w:t>
            </w:r>
            <w:r w:rsidRPr="00870600">
              <w:rPr>
                <w:rFonts w:ascii="Times New Roman" w:hAnsi="Times New Roman" w:cs="Times New Roman"/>
                <w:color w:val="auto"/>
                <w:sz w:val="18"/>
                <w:szCs w:val="18"/>
                <w:lang w:val="en"/>
              </w:rPr>
              <w:t xml:space="preserve">), rotations about the origin and reflection in a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line that passes through the origin and the representations of these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transformations by 2 × 2 matrices </w:t>
            </w:r>
          </w:p>
          <w:p w:rsidRPr="001E15C7" w:rsidR="006E21DE" w:rsidP="001E15C7" w:rsidRDefault="006E21DE" w14:paraId="07DFFE3A" w14:textId="649C8AE2">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2.2.6</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apply these transformations to points in the plane and geometric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objects </w:t>
            </w:r>
            <w:r w:rsidRPr="00870600">
              <w:rPr>
                <w:rFonts w:ascii="Times New Roman" w:hAnsi="Times New Roman" w:cs="Times New Roman"/>
                <w:color w:val="auto"/>
                <w:sz w:val="18"/>
                <w:szCs w:val="18"/>
                <w:lang w:val="en"/>
              </w:rPr>
              <w:tab/>
            </w:r>
          </w:p>
          <w:p w:rsidR="006E21DE" w:rsidP="006E21DE" w:rsidRDefault="006E21DE" w14:paraId="50470A30" w14:textId="60ADD562">
            <w:pPr>
              <w:pStyle w:val="Paragraph"/>
              <w:jc w:val="center"/>
              <w:rPr>
                <w:rFonts w:ascii="Times New Roman" w:hAnsi="Times New Roman" w:cs="Times New Roman"/>
                <w:color w:val="auto"/>
                <w:sz w:val="18"/>
                <w:szCs w:val="18"/>
                <w:lang w:val="en"/>
              </w:rPr>
            </w:pPr>
            <w:r w:rsidRPr="000E04CE">
              <w:rPr>
                <w:rFonts w:ascii="Times New Roman" w:hAnsi="Times New Roman" w:eastAsia="Times New Roman" w:cs="Times New Roman"/>
                <w:b/>
                <w:color w:val="FF0000"/>
                <w:szCs w:val="18"/>
                <w:lang w:val="en"/>
              </w:rPr>
              <w:t>End of Term 2</w:t>
            </w:r>
          </w:p>
        </w:tc>
        <w:tc>
          <w:tcPr>
            <w:tcW w:w="1150" w:type="dxa"/>
          </w:tcPr>
          <w:p w:rsidR="006E21DE" w:rsidP="006E21DE" w:rsidRDefault="006E21DE" w14:paraId="52519B60" w14:textId="77777777">
            <w:pPr>
              <w:tabs>
                <w:tab w:val="right" w:pos="10820"/>
              </w:tabs>
              <w:spacing w:before="120"/>
              <w:jc w:val="both"/>
              <w:rPr>
                <w:sz w:val="18"/>
                <w:szCs w:val="18"/>
                <w:lang w:val="pt-BR"/>
              </w:rPr>
            </w:pPr>
            <w:r>
              <w:rPr>
                <w:sz w:val="18"/>
                <w:szCs w:val="18"/>
                <w:lang w:val="pt-BR"/>
              </w:rPr>
              <w:t xml:space="preserve">Cambridge </w:t>
            </w:r>
          </w:p>
          <w:p w:rsidR="006E21DE" w:rsidP="006E21DE" w:rsidRDefault="006E21DE" w14:paraId="1FC2881F" w14:textId="29BA5CB2">
            <w:pPr>
              <w:tabs>
                <w:tab w:val="right" w:pos="10820"/>
              </w:tabs>
              <w:jc w:val="both"/>
              <w:rPr>
                <w:sz w:val="18"/>
                <w:szCs w:val="18"/>
                <w:lang w:val="pt-BR"/>
              </w:rPr>
            </w:pPr>
            <w:r>
              <w:rPr>
                <w:sz w:val="18"/>
                <w:szCs w:val="18"/>
                <w:lang w:val="pt-BR"/>
              </w:rPr>
              <w:t xml:space="preserve">Ch </w:t>
            </w:r>
            <w:r w:rsidR="001E15C7">
              <w:rPr>
                <w:sz w:val="18"/>
                <w:szCs w:val="18"/>
                <w:lang w:val="pt-BR"/>
              </w:rPr>
              <w:t>12</w:t>
            </w:r>
            <w:r>
              <w:rPr>
                <w:sz w:val="18"/>
                <w:szCs w:val="18"/>
                <w:lang w:val="pt-BR"/>
              </w:rPr>
              <w:t xml:space="preserve">A-C </w:t>
            </w:r>
          </w:p>
          <w:p w:rsidR="006E21DE" w:rsidP="006E21DE" w:rsidRDefault="006E21DE" w14:paraId="505EB67E" w14:textId="524F5DFC">
            <w:pPr>
              <w:tabs>
                <w:tab w:val="right" w:pos="10820"/>
              </w:tabs>
              <w:spacing w:before="120"/>
              <w:jc w:val="both"/>
              <w:rPr>
                <w:sz w:val="18"/>
                <w:szCs w:val="18"/>
                <w:lang w:val="pt-BR"/>
              </w:rPr>
            </w:pPr>
          </w:p>
        </w:tc>
        <w:tc>
          <w:tcPr>
            <w:tcW w:w="1216" w:type="dxa"/>
            <w:shd w:val="clear" w:color="auto" w:fill="auto"/>
          </w:tcPr>
          <w:p w:rsidRPr="00E02FC1" w:rsidR="006E21DE" w:rsidP="006E21DE" w:rsidRDefault="006E21DE" w14:paraId="5C8BDE8E" w14:textId="77777777">
            <w:pPr>
              <w:tabs>
                <w:tab w:val="right" w:pos="10820"/>
              </w:tabs>
              <w:jc w:val="both"/>
              <w:rPr>
                <w:sz w:val="18"/>
                <w:szCs w:val="18"/>
                <w:lang w:val="pt-BR"/>
              </w:rPr>
            </w:pPr>
          </w:p>
        </w:tc>
      </w:tr>
      <w:tr w:rsidRPr="00870600" w:rsidR="006E21DE" w:rsidTr="001550DA" w14:paraId="4E84FE92" w14:textId="77777777">
        <w:trPr>
          <w:trHeight w:val="2156"/>
        </w:trPr>
        <w:tc>
          <w:tcPr>
            <w:tcW w:w="847" w:type="dxa"/>
            <w:shd w:val="clear" w:color="auto" w:fill="auto"/>
          </w:tcPr>
          <w:p w:rsidRPr="000E04CE" w:rsidR="006E21DE" w:rsidP="006E21DE" w:rsidRDefault="006E21DE" w14:paraId="730F3879" w14:textId="77777777">
            <w:pPr>
              <w:tabs>
                <w:tab w:val="bar" w:pos="1789"/>
                <w:tab w:val="right" w:pos="10820"/>
              </w:tabs>
              <w:spacing w:before="120"/>
              <w:ind w:right="-74"/>
              <w:jc w:val="center"/>
              <w:rPr>
                <w:b/>
                <w:color w:val="FF0000"/>
                <w:szCs w:val="18"/>
              </w:rPr>
            </w:pPr>
            <w:r w:rsidRPr="000E04CE">
              <w:rPr>
                <w:b/>
                <w:color w:val="FF0000"/>
                <w:szCs w:val="18"/>
              </w:rPr>
              <w:t>Term 3</w:t>
            </w:r>
          </w:p>
          <w:p w:rsidR="006E21DE" w:rsidP="006E21DE" w:rsidRDefault="006E21DE" w14:paraId="29F6657B" w14:textId="77777777">
            <w:pPr>
              <w:tabs>
                <w:tab w:val="bar" w:pos="1789"/>
                <w:tab w:val="right" w:pos="10820"/>
              </w:tabs>
              <w:ind w:right="-76"/>
              <w:jc w:val="center"/>
              <w:rPr>
                <w:sz w:val="18"/>
                <w:szCs w:val="18"/>
              </w:rPr>
            </w:pPr>
          </w:p>
          <w:p w:rsidR="006E21DE" w:rsidP="006E21DE" w:rsidRDefault="006E21DE" w14:paraId="6C9FEC55" w14:textId="77777777">
            <w:pPr>
              <w:tabs>
                <w:tab w:val="bar" w:pos="1789"/>
                <w:tab w:val="right" w:pos="10820"/>
              </w:tabs>
              <w:ind w:right="-76"/>
              <w:jc w:val="center"/>
              <w:rPr>
                <w:sz w:val="18"/>
                <w:szCs w:val="18"/>
              </w:rPr>
            </w:pPr>
          </w:p>
          <w:p w:rsidR="006E21DE" w:rsidP="006E21DE" w:rsidRDefault="006E21DE" w14:paraId="4E3A721D" w14:textId="77777777">
            <w:pPr>
              <w:tabs>
                <w:tab w:val="bar" w:pos="1789"/>
                <w:tab w:val="right" w:pos="10820"/>
              </w:tabs>
              <w:ind w:right="-76"/>
              <w:jc w:val="center"/>
              <w:rPr>
                <w:sz w:val="18"/>
                <w:szCs w:val="18"/>
              </w:rPr>
            </w:pPr>
          </w:p>
          <w:p w:rsidR="006E21DE" w:rsidP="006E21DE" w:rsidRDefault="006E21DE" w14:paraId="3338987B" w14:textId="77777777">
            <w:pPr>
              <w:tabs>
                <w:tab w:val="bar" w:pos="1789"/>
                <w:tab w:val="right" w:pos="10820"/>
              </w:tabs>
              <w:ind w:right="-76"/>
              <w:jc w:val="center"/>
              <w:rPr>
                <w:sz w:val="18"/>
                <w:szCs w:val="18"/>
              </w:rPr>
            </w:pPr>
          </w:p>
          <w:p w:rsidR="006E21DE" w:rsidP="006E21DE" w:rsidRDefault="006E21DE" w14:paraId="1D3E6746" w14:textId="77777777">
            <w:pPr>
              <w:tabs>
                <w:tab w:val="bar" w:pos="1789"/>
                <w:tab w:val="right" w:pos="10820"/>
              </w:tabs>
              <w:ind w:right="-76"/>
              <w:jc w:val="center"/>
              <w:rPr>
                <w:sz w:val="18"/>
                <w:szCs w:val="18"/>
              </w:rPr>
            </w:pPr>
          </w:p>
          <w:p w:rsidRPr="00870600" w:rsidR="006E21DE" w:rsidP="006E21DE" w:rsidRDefault="006E21DE" w14:paraId="7E0CB1EE" w14:textId="1FD30FB1">
            <w:pPr>
              <w:tabs>
                <w:tab w:val="bar" w:pos="1789"/>
                <w:tab w:val="right" w:pos="10820"/>
              </w:tabs>
              <w:ind w:right="-76"/>
              <w:jc w:val="center"/>
              <w:rPr>
                <w:sz w:val="18"/>
                <w:szCs w:val="18"/>
              </w:rPr>
            </w:pPr>
            <w:r>
              <w:rPr>
                <w:sz w:val="18"/>
                <w:szCs w:val="18"/>
              </w:rPr>
              <w:t>1</w:t>
            </w:r>
            <w:r w:rsidR="00C95ED7">
              <w:rPr>
                <w:sz w:val="18"/>
                <w:szCs w:val="18"/>
              </w:rPr>
              <w:t>-2</w:t>
            </w:r>
          </w:p>
        </w:tc>
        <w:tc>
          <w:tcPr>
            <w:tcW w:w="1797" w:type="dxa"/>
            <w:shd w:val="clear" w:color="auto" w:fill="auto"/>
          </w:tcPr>
          <w:p w:rsidRPr="00870600" w:rsidR="006E21DE" w:rsidP="006E21DE" w:rsidRDefault="006E21DE" w14:paraId="544521CC" w14:textId="77777777">
            <w:pPr>
              <w:tabs>
                <w:tab w:val="right" w:pos="10820"/>
              </w:tabs>
              <w:rPr>
                <w:sz w:val="18"/>
                <w:szCs w:val="18"/>
              </w:rPr>
            </w:pPr>
          </w:p>
          <w:p w:rsidR="006E21DE" w:rsidP="006E21DE" w:rsidRDefault="00CD14DE" w14:paraId="67B946AB" w14:textId="1FE49519">
            <w:pPr>
              <w:tabs>
                <w:tab w:val="right" w:pos="10820"/>
              </w:tabs>
              <w:rPr>
                <w:sz w:val="18"/>
                <w:szCs w:val="18"/>
              </w:rPr>
            </w:pPr>
            <w:r>
              <w:rPr>
                <w:sz w:val="18"/>
                <w:szCs w:val="18"/>
              </w:rPr>
              <w:t>Transformations in the plane</w:t>
            </w:r>
          </w:p>
          <w:p w:rsidRPr="00A07364" w:rsidR="006E21DE" w:rsidP="006E21DE" w:rsidRDefault="006E21DE" w14:paraId="56A78147" w14:textId="5FE0BF8E">
            <w:pPr>
              <w:tabs>
                <w:tab w:val="right" w:pos="10820"/>
              </w:tabs>
              <w:rPr>
                <w:sz w:val="18"/>
                <w:szCs w:val="18"/>
              </w:rPr>
            </w:pPr>
          </w:p>
        </w:tc>
        <w:tc>
          <w:tcPr>
            <w:tcW w:w="5875" w:type="dxa"/>
            <w:shd w:val="clear" w:color="auto" w:fill="auto"/>
          </w:tcPr>
          <w:p w:rsidRPr="00870600" w:rsidR="006E21DE" w:rsidP="006E21DE" w:rsidRDefault="006E21DE" w14:paraId="59C23BDD" w14:textId="179B2022">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2.2.7</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define and use composition of linear transformations and the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corresponding matrix products</w:t>
            </w:r>
          </w:p>
          <w:p w:rsidRPr="00870600" w:rsidR="006E21DE" w:rsidP="006E21DE" w:rsidRDefault="006E21DE" w14:paraId="0B7F6BEC" w14:textId="352C6708">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2.2.8</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define and use inverses of linear transformations and the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relationship with the matrix inverse </w:t>
            </w:r>
          </w:p>
          <w:p w:rsidRPr="00870600" w:rsidR="006E21DE" w:rsidP="006E21DE" w:rsidRDefault="006E21DE" w14:paraId="325C0005" w14:textId="03797DF8">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2.2.9</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examine the relationship between the determinant and the effect of a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linear transformation on area </w:t>
            </w:r>
          </w:p>
          <w:p w:rsidRPr="000E04CE" w:rsidR="006E21DE" w:rsidP="006E21DE" w:rsidRDefault="006E21DE" w14:paraId="1DDC7A0B" w14:textId="66E24153">
            <w:pPr>
              <w:pStyle w:val="Paragraph"/>
              <w:rPr>
                <w:rFonts w:ascii="Times New Roman" w:hAnsi="Times New Roman" w:eastAsia="Times New Roman" w:cs="Times New Roman"/>
                <w:b/>
                <w:color w:val="FF0000"/>
                <w:sz w:val="18"/>
                <w:szCs w:val="18"/>
                <w:lang w:val="en"/>
              </w:rPr>
            </w:pPr>
            <w:r w:rsidRPr="00870600">
              <w:rPr>
                <w:rFonts w:ascii="Times New Roman" w:hAnsi="Times New Roman" w:cs="Times New Roman"/>
                <w:color w:val="auto"/>
                <w:sz w:val="18"/>
                <w:szCs w:val="18"/>
                <w:lang w:val="en"/>
              </w:rPr>
              <w:t>2.2.10</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establish geometric results by matrix multiplications; for example: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show that the combined effect of 2 reflections is a rotation</w:t>
            </w:r>
          </w:p>
        </w:tc>
        <w:tc>
          <w:tcPr>
            <w:tcW w:w="1150" w:type="dxa"/>
          </w:tcPr>
          <w:p w:rsidR="006E21DE" w:rsidP="006E21DE" w:rsidRDefault="006E21DE" w14:paraId="01D86B64" w14:textId="77777777">
            <w:pPr>
              <w:tabs>
                <w:tab w:val="right" w:pos="10820"/>
              </w:tabs>
              <w:spacing w:before="120"/>
              <w:jc w:val="both"/>
              <w:rPr>
                <w:sz w:val="18"/>
                <w:szCs w:val="18"/>
                <w:lang w:val="pt-BR"/>
              </w:rPr>
            </w:pPr>
            <w:r>
              <w:rPr>
                <w:sz w:val="18"/>
                <w:szCs w:val="18"/>
                <w:lang w:val="pt-BR"/>
              </w:rPr>
              <w:t xml:space="preserve">Cambridge </w:t>
            </w:r>
          </w:p>
          <w:p w:rsidR="006E21DE" w:rsidP="006E21DE" w:rsidRDefault="006E21DE" w14:paraId="669C98FE" w14:textId="7EC0DA04">
            <w:pPr>
              <w:tabs>
                <w:tab w:val="right" w:pos="10820"/>
              </w:tabs>
              <w:rPr>
                <w:sz w:val="18"/>
                <w:szCs w:val="18"/>
                <w:lang w:val="pt-BR"/>
              </w:rPr>
            </w:pPr>
            <w:r>
              <w:rPr>
                <w:sz w:val="18"/>
                <w:szCs w:val="18"/>
                <w:lang w:val="pt-BR"/>
              </w:rPr>
              <w:t xml:space="preserve">Ch 16D, E </w:t>
            </w:r>
            <w:r w:rsidR="002D5F1F">
              <w:rPr>
                <w:sz w:val="18"/>
                <w:szCs w:val="18"/>
                <w:lang w:val="pt-BR"/>
              </w:rPr>
              <w:t>Ch 16</w:t>
            </w:r>
            <w:r>
              <w:rPr>
                <w:sz w:val="18"/>
                <w:szCs w:val="18"/>
                <w:lang w:val="pt-BR"/>
              </w:rPr>
              <w:t xml:space="preserve">G, H </w:t>
            </w:r>
          </w:p>
          <w:p w:rsidR="006E21DE" w:rsidP="006E21DE" w:rsidRDefault="006E21DE" w14:paraId="27DE2442" w14:textId="0A8FC218">
            <w:pPr>
              <w:tabs>
                <w:tab w:val="right" w:pos="10820"/>
              </w:tabs>
              <w:jc w:val="both"/>
              <w:rPr>
                <w:sz w:val="18"/>
                <w:szCs w:val="18"/>
                <w:lang w:val="pt-BR"/>
              </w:rPr>
            </w:pPr>
          </w:p>
          <w:p w:rsidR="006E21DE" w:rsidP="006E21DE" w:rsidRDefault="006E21DE" w14:paraId="4815C67E" w14:textId="066CBD53">
            <w:pPr>
              <w:tabs>
                <w:tab w:val="right" w:pos="10820"/>
              </w:tabs>
              <w:jc w:val="both"/>
              <w:rPr>
                <w:sz w:val="18"/>
                <w:szCs w:val="18"/>
                <w:lang w:val="pt-BR"/>
              </w:rPr>
            </w:pPr>
          </w:p>
          <w:p w:rsidR="006E21DE" w:rsidP="006E21DE" w:rsidRDefault="006E21DE" w14:paraId="14A7BBB2" w14:textId="77777777">
            <w:pPr>
              <w:tabs>
                <w:tab w:val="right" w:pos="10820"/>
              </w:tabs>
              <w:jc w:val="both"/>
              <w:rPr>
                <w:sz w:val="18"/>
                <w:szCs w:val="18"/>
                <w:lang w:val="pt-BR"/>
              </w:rPr>
            </w:pPr>
          </w:p>
          <w:p w:rsidRPr="001D63B9" w:rsidR="006E21DE" w:rsidP="006E21DE" w:rsidRDefault="006E21DE" w14:paraId="1021BE1D" w14:textId="77777777">
            <w:pPr>
              <w:autoSpaceDE w:val="0"/>
              <w:autoSpaceDN w:val="0"/>
              <w:adjustRightInd w:val="0"/>
              <w:spacing w:after="120"/>
              <w:rPr>
                <w:i/>
                <w:sz w:val="14"/>
                <w:szCs w:val="14"/>
              </w:rPr>
            </w:pPr>
            <w:r w:rsidRPr="001D63B9">
              <w:rPr>
                <w:i/>
                <w:sz w:val="14"/>
                <w:szCs w:val="14"/>
              </w:rPr>
              <w:t>21CLD:</w:t>
            </w:r>
          </w:p>
          <w:p w:rsidRPr="001D63B9" w:rsidR="006E21DE" w:rsidP="006E21DE" w:rsidRDefault="006E21DE" w14:paraId="7987129B" w14:textId="77777777">
            <w:pPr>
              <w:autoSpaceDE w:val="0"/>
              <w:autoSpaceDN w:val="0"/>
              <w:adjustRightInd w:val="0"/>
              <w:spacing w:after="120"/>
              <w:rPr>
                <w:i/>
                <w:sz w:val="14"/>
                <w:szCs w:val="14"/>
              </w:rPr>
            </w:pPr>
            <w:r w:rsidRPr="001D63B9">
              <w:rPr>
                <w:i/>
                <w:sz w:val="14"/>
                <w:szCs w:val="14"/>
              </w:rPr>
              <w:t>Knowledge Construction &amp; ICT for Learning</w:t>
            </w:r>
          </w:p>
          <w:p w:rsidR="006E21DE" w:rsidP="006E21DE" w:rsidRDefault="006E21DE" w14:paraId="4DE1CDBA" w14:textId="77777777">
            <w:pPr>
              <w:tabs>
                <w:tab w:val="right" w:pos="10820"/>
              </w:tabs>
              <w:rPr>
                <w:sz w:val="18"/>
                <w:szCs w:val="18"/>
                <w:lang w:val="pt-BR"/>
              </w:rPr>
            </w:pPr>
            <w:r w:rsidRPr="001D63B9">
              <w:rPr>
                <w:i/>
                <w:sz w:val="14"/>
                <w:szCs w:val="14"/>
              </w:rPr>
              <w:t>Using Desmos to discover</w:t>
            </w:r>
            <w:r>
              <w:rPr>
                <w:i/>
                <w:sz w:val="14"/>
                <w:szCs w:val="14"/>
              </w:rPr>
              <w:t xml:space="preserve"> and investigate</w:t>
            </w:r>
            <w:r w:rsidRPr="001D63B9">
              <w:rPr>
                <w:i/>
                <w:sz w:val="14"/>
                <w:szCs w:val="14"/>
              </w:rPr>
              <w:t xml:space="preserve"> transformation matrices</w:t>
            </w:r>
          </w:p>
          <w:p w:rsidRPr="001D63B9" w:rsidR="006E21DE" w:rsidP="006E21DE" w:rsidRDefault="006E21DE" w14:paraId="6A9E3781" w14:textId="77777777">
            <w:pPr>
              <w:tabs>
                <w:tab w:val="right" w:pos="10820"/>
              </w:tabs>
              <w:jc w:val="both"/>
              <w:rPr>
                <w:sz w:val="14"/>
                <w:szCs w:val="14"/>
                <w:lang w:val="pt-BR"/>
              </w:rPr>
            </w:pPr>
          </w:p>
          <w:p w:rsidRPr="00870600" w:rsidR="006E21DE" w:rsidP="006E21DE" w:rsidRDefault="006E21DE" w14:paraId="53118094" w14:textId="4778CC54">
            <w:pPr>
              <w:tabs>
                <w:tab w:val="right" w:pos="10820"/>
              </w:tabs>
              <w:jc w:val="both"/>
              <w:rPr>
                <w:sz w:val="18"/>
                <w:szCs w:val="18"/>
                <w:lang w:val="pt-BR"/>
              </w:rPr>
            </w:pPr>
          </w:p>
        </w:tc>
        <w:tc>
          <w:tcPr>
            <w:tcW w:w="1216" w:type="dxa"/>
            <w:shd w:val="clear" w:color="auto" w:fill="auto"/>
          </w:tcPr>
          <w:p w:rsidRPr="00870600" w:rsidR="006E21DE" w:rsidP="006E21DE" w:rsidRDefault="006E21DE" w14:paraId="6DE392D6" w14:textId="497E69AE">
            <w:pPr>
              <w:tabs>
                <w:tab w:val="right" w:pos="10820"/>
              </w:tabs>
              <w:rPr>
                <w:sz w:val="18"/>
                <w:szCs w:val="18"/>
                <w:lang w:val="pt-BR"/>
              </w:rPr>
            </w:pPr>
          </w:p>
        </w:tc>
      </w:tr>
      <w:tr w:rsidRPr="00870600" w:rsidR="006E21DE" w:rsidTr="001550DA" w14:paraId="263F0EA4" w14:textId="77777777">
        <w:trPr>
          <w:trHeight w:val="2967"/>
        </w:trPr>
        <w:tc>
          <w:tcPr>
            <w:tcW w:w="847" w:type="dxa"/>
            <w:shd w:val="clear" w:color="auto" w:fill="auto"/>
          </w:tcPr>
          <w:p w:rsidR="006E21DE" w:rsidP="006E21DE" w:rsidRDefault="006E21DE" w14:paraId="5F27175B" w14:textId="77777777">
            <w:pPr>
              <w:tabs>
                <w:tab w:val="bar" w:pos="1789"/>
                <w:tab w:val="right" w:pos="10820"/>
              </w:tabs>
              <w:ind w:right="-76"/>
              <w:jc w:val="center"/>
              <w:rPr>
                <w:sz w:val="18"/>
                <w:szCs w:val="18"/>
              </w:rPr>
            </w:pPr>
          </w:p>
          <w:p w:rsidR="006E21DE" w:rsidP="006E21DE" w:rsidRDefault="006E21DE" w14:paraId="79B7E29C" w14:textId="77777777">
            <w:pPr>
              <w:tabs>
                <w:tab w:val="bar" w:pos="1789"/>
                <w:tab w:val="right" w:pos="10820"/>
              </w:tabs>
              <w:ind w:right="-76"/>
              <w:jc w:val="center"/>
              <w:rPr>
                <w:sz w:val="18"/>
                <w:szCs w:val="18"/>
              </w:rPr>
            </w:pPr>
          </w:p>
          <w:p w:rsidR="006E21DE" w:rsidP="006E21DE" w:rsidRDefault="006E21DE" w14:paraId="1E7D71BC" w14:textId="77777777">
            <w:pPr>
              <w:tabs>
                <w:tab w:val="bar" w:pos="1789"/>
                <w:tab w:val="right" w:pos="10820"/>
              </w:tabs>
              <w:ind w:right="-76"/>
              <w:jc w:val="center"/>
              <w:rPr>
                <w:sz w:val="18"/>
                <w:szCs w:val="18"/>
              </w:rPr>
            </w:pPr>
          </w:p>
          <w:p w:rsidR="006E21DE" w:rsidP="006E21DE" w:rsidRDefault="006E21DE" w14:paraId="4D8104E6" w14:textId="77777777">
            <w:pPr>
              <w:tabs>
                <w:tab w:val="bar" w:pos="1789"/>
                <w:tab w:val="right" w:pos="10820"/>
              </w:tabs>
              <w:ind w:right="-76"/>
              <w:jc w:val="center"/>
              <w:rPr>
                <w:sz w:val="18"/>
                <w:szCs w:val="18"/>
              </w:rPr>
            </w:pPr>
          </w:p>
          <w:p w:rsidR="006E21DE" w:rsidP="006E21DE" w:rsidRDefault="006E21DE" w14:paraId="69A5CFF5" w14:textId="77777777">
            <w:pPr>
              <w:tabs>
                <w:tab w:val="bar" w:pos="1789"/>
                <w:tab w:val="right" w:pos="10820"/>
              </w:tabs>
              <w:ind w:right="-76"/>
              <w:jc w:val="center"/>
              <w:rPr>
                <w:sz w:val="18"/>
                <w:szCs w:val="18"/>
              </w:rPr>
            </w:pPr>
          </w:p>
          <w:p w:rsidR="006E21DE" w:rsidP="006E21DE" w:rsidRDefault="00C95ED7" w14:paraId="1927D322" w14:textId="1B51788A">
            <w:pPr>
              <w:tabs>
                <w:tab w:val="bar" w:pos="1789"/>
                <w:tab w:val="right" w:pos="10820"/>
              </w:tabs>
              <w:ind w:right="-76"/>
              <w:jc w:val="center"/>
              <w:rPr>
                <w:sz w:val="18"/>
                <w:szCs w:val="18"/>
              </w:rPr>
            </w:pPr>
            <w:r>
              <w:rPr>
                <w:sz w:val="18"/>
                <w:szCs w:val="18"/>
              </w:rPr>
              <w:t>3</w:t>
            </w:r>
            <w:r w:rsidR="006E21DE">
              <w:rPr>
                <w:sz w:val="18"/>
                <w:szCs w:val="18"/>
              </w:rPr>
              <w:t>-</w:t>
            </w:r>
            <w:r>
              <w:rPr>
                <w:sz w:val="18"/>
                <w:szCs w:val="18"/>
              </w:rPr>
              <w:t>4</w:t>
            </w:r>
          </w:p>
        </w:tc>
        <w:tc>
          <w:tcPr>
            <w:tcW w:w="1797" w:type="dxa"/>
            <w:shd w:val="clear" w:color="auto" w:fill="auto"/>
          </w:tcPr>
          <w:p w:rsidRPr="00EB4771" w:rsidR="006E21DE" w:rsidP="006E21DE" w:rsidRDefault="006E21DE" w14:paraId="336D33D0" w14:textId="77777777">
            <w:pPr>
              <w:pStyle w:val="Paragraph"/>
              <w:spacing w:after="0"/>
              <w:rPr>
                <w:rFonts w:ascii="Times New Roman" w:hAnsi="Times New Roman" w:eastAsia="Times New Roman" w:cs="Times New Roman"/>
                <w:b/>
                <w:color w:val="auto"/>
                <w:sz w:val="18"/>
                <w:szCs w:val="18"/>
                <w:lang w:val="en"/>
              </w:rPr>
            </w:pPr>
            <w:r w:rsidRPr="00EB4771">
              <w:rPr>
                <w:rFonts w:ascii="Times New Roman" w:hAnsi="Times New Roman" w:eastAsia="Times New Roman" w:cs="Times New Roman"/>
                <w:b/>
                <w:color w:val="auto"/>
                <w:sz w:val="18"/>
                <w:szCs w:val="18"/>
                <w:lang w:val="en"/>
              </w:rPr>
              <w:t>The nature of proof (Part 2)</w:t>
            </w:r>
          </w:p>
          <w:p w:rsidRPr="00870600" w:rsidR="006E21DE" w:rsidP="006E21DE" w:rsidRDefault="006E21DE" w14:paraId="10CCB830" w14:textId="7F6970E6">
            <w:pPr>
              <w:tabs>
                <w:tab w:val="right" w:pos="10820"/>
              </w:tabs>
              <w:rPr>
                <w:sz w:val="18"/>
                <w:szCs w:val="18"/>
              </w:rPr>
            </w:pPr>
            <w:r w:rsidRPr="00E02FC1">
              <w:rPr>
                <w:sz w:val="18"/>
                <w:szCs w:val="18"/>
                <w:lang w:val="en"/>
              </w:rPr>
              <w:t>An introduction to proof by mathematical induction</w:t>
            </w:r>
          </w:p>
        </w:tc>
        <w:tc>
          <w:tcPr>
            <w:tcW w:w="5875" w:type="dxa"/>
            <w:shd w:val="clear" w:color="auto" w:fill="auto"/>
          </w:tcPr>
          <w:p w:rsidR="006E21DE" w:rsidP="006E21DE" w:rsidRDefault="006E21DE" w14:paraId="0B1D2C8E" w14:textId="77777777">
            <w:pPr>
              <w:autoSpaceDE w:val="0"/>
              <w:autoSpaceDN w:val="0"/>
              <w:adjustRightInd w:val="0"/>
              <w:rPr>
                <w:sz w:val="18"/>
                <w:szCs w:val="18"/>
                <w:lang w:val="en"/>
              </w:rPr>
            </w:pPr>
          </w:p>
          <w:p w:rsidRPr="00E02FC1" w:rsidR="006E21DE" w:rsidP="006E21DE" w:rsidRDefault="006E21DE" w14:paraId="794306F1" w14:textId="10F0E9C4">
            <w:pPr>
              <w:autoSpaceDE w:val="0"/>
              <w:autoSpaceDN w:val="0"/>
              <w:adjustRightInd w:val="0"/>
              <w:rPr>
                <w:sz w:val="18"/>
                <w:szCs w:val="18"/>
              </w:rPr>
            </w:pPr>
            <w:r w:rsidRPr="00E02FC1">
              <w:rPr>
                <w:sz w:val="18"/>
                <w:szCs w:val="18"/>
              </w:rPr>
              <w:t>2.3.4</w:t>
            </w:r>
            <w:r w:rsidRPr="00E02FC1">
              <w:rPr>
                <w:sz w:val="18"/>
                <w:szCs w:val="18"/>
                <w:lang w:val="en"/>
              </w:rPr>
              <w:tab/>
            </w:r>
            <w:r w:rsidRPr="00E02FC1">
              <w:rPr>
                <w:sz w:val="18"/>
                <w:szCs w:val="18"/>
              </w:rPr>
              <w:t xml:space="preserve">develop the nature of inductive proof, including the ‘initial </w:t>
            </w:r>
            <w:r w:rsidRPr="00E02FC1" w:rsidR="001E15C7">
              <w:rPr>
                <w:sz w:val="18"/>
                <w:szCs w:val="18"/>
                <w:lang w:val="en"/>
              </w:rPr>
              <w:tab/>
            </w:r>
            <w:r w:rsidRPr="00E02FC1">
              <w:rPr>
                <w:sz w:val="18"/>
                <w:szCs w:val="18"/>
              </w:rPr>
              <w:t xml:space="preserve">statement’ and inductive step </w:t>
            </w:r>
          </w:p>
          <w:p w:rsidRPr="00E02FC1" w:rsidR="006E21DE" w:rsidP="006E21DE" w:rsidRDefault="006E21DE" w14:paraId="1B6E5712" w14:textId="0544CB2A">
            <w:pPr>
              <w:autoSpaceDE w:val="0"/>
              <w:autoSpaceDN w:val="0"/>
              <w:adjustRightInd w:val="0"/>
              <w:rPr>
                <w:sz w:val="18"/>
                <w:szCs w:val="18"/>
              </w:rPr>
            </w:pPr>
            <w:r w:rsidRPr="00E02FC1">
              <w:rPr>
                <w:sz w:val="18"/>
                <w:szCs w:val="18"/>
              </w:rPr>
              <w:t>2.3.5</w:t>
            </w:r>
            <w:r w:rsidRPr="00E02FC1">
              <w:rPr>
                <w:sz w:val="18"/>
                <w:szCs w:val="18"/>
                <w:lang w:val="en"/>
              </w:rPr>
              <w:tab/>
            </w:r>
            <w:r w:rsidRPr="00E02FC1">
              <w:rPr>
                <w:sz w:val="18"/>
                <w:szCs w:val="18"/>
              </w:rPr>
              <w:t xml:space="preserve">prove results for sums, such as </w:t>
            </w:r>
            <w:r>
              <w:rPr>
                <w:noProof/>
                <w:sz w:val="18"/>
                <w:szCs w:val="18"/>
              </w:rPr>
              <w:drawing>
                <wp:inline distT="0" distB="0" distL="0" distR="0" wp14:anchorId="22E8B9A5" wp14:editId="5526A0EB">
                  <wp:extent cx="11493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9350" cy="247650"/>
                          </a:xfrm>
                          <a:prstGeom prst="rect">
                            <a:avLst/>
                          </a:prstGeom>
                          <a:noFill/>
                          <a:ln>
                            <a:noFill/>
                          </a:ln>
                        </pic:spPr>
                      </pic:pic>
                    </a:graphicData>
                  </a:graphic>
                </wp:inline>
              </w:drawing>
            </w:r>
            <w:r w:rsidRPr="00E02FC1">
              <w:rPr>
                <w:sz w:val="18"/>
                <w:szCs w:val="18"/>
              </w:rPr>
              <w:t xml:space="preserve"> for any </w:t>
            </w:r>
            <w:r w:rsidRPr="00E02FC1" w:rsidR="001E15C7">
              <w:rPr>
                <w:sz w:val="18"/>
                <w:szCs w:val="18"/>
                <w:lang w:val="en"/>
              </w:rPr>
              <w:tab/>
            </w:r>
            <w:r w:rsidRPr="00E02FC1">
              <w:rPr>
                <w:sz w:val="18"/>
                <w:szCs w:val="18"/>
              </w:rPr>
              <w:t xml:space="preserve">positive integer </w:t>
            </w:r>
            <w:r w:rsidRPr="00E02FC1">
              <w:rPr>
                <w:i/>
                <w:iCs/>
                <w:sz w:val="18"/>
                <w:szCs w:val="18"/>
              </w:rPr>
              <w:t>n</w:t>
            </w:r>
            <w:r>
              <w:rPr>
                <w:i/>
                <w:iCs/>
                <w:sz w:val="18"/>
                <w:szCs w:val="18"/>
              </w:rPr>
              <w:t>.</w:t>
            </w:r>
          </w:p>
          <w:p w:rsidR="006E21DE" w:rsidP="006E21DE" w:rsidRDefault="006E21DE" w14:paraId="730F0967" w14:textId="3B32BE42">
            <w:pPr>
              <w:pStyle w:val="Paragraph"/>
              <w:rPr>
                <w:rFonts w:ascii="Times New Roman" w:hAnsi="Times New Roman" w:cs="Times New Roman"/>
                <w:color w:val="auto"/>
                <w:sz w:val="18"/>
                <w:szCs w:val="18"/>
                <w:lang w:val="en"/>
              </w:rPr>
            </w:pPr>
            <w:r w:rsidRPr="00050FCA">
              <w:rPr>
                <w:rFonts w:ascii="Times New Roman" w:hAnsi="Times New Roman" w:cs="Times New Roman"/>
                <w:color w:val="auto"/>
                <w:sz w:val="18"/>
                <w:szCs w:val="18"/>
                <w:lang w:val="en"/>
              </w:rPr>
              <w:t>2.3.6</w:t>
            </w:r>
            <w:r w:rsidRPr="00050FCA">
              <w:rPr>
                <w:rFonts w:ascii="Times New Roman" w:hAnsi="Times New Roman" w:cs="Times New Roman"/>
                <w:color w:val="auto"/>
                <w:sz w:val="18"/>
                <w:szCs w:val="18"/>
                <w:lang w:val="en"/>
              </w:rPr>
              <w:tab/>
            </w:r>
            <w:r w:rsidRPr="00050FCA">
              <w:rPr>
                <w:rFonts w:ascii="Times New Roman" w:hAnsi="Times New Roman" w:cs="Times New Roman"/>
                <w:color w:val="auto"/>
                <w:sz w:val="18"/>
                <w:szCs w:val="18"/>
                <w:lang w:val="en"/>
              </w:rPr>
              <w:t xml:space="preserve">prove divisibility results, such as </w:t>
            </w:r>
            <w:r>
              <w:rPr>
                <w:rFonts w:ascii="Times New Roman" w:hAnsi="Times New Roman" w:cs="Times New Roman"/>
                <w:noProof/>
                <w:color w:val="auto"/>
                <w:sz w:val="18"/>
                <w:szCs w:val="18"/>
                <w:lang w:val="en"/>
              </w:rPr>
              <w:drawing>
                <wp:inline distT="0" distB="0" distL="0" distR="0" wp14:anchorId="45F83721" wp14:editId="5E67CC12">
                  <wp:extent cx="381000" cy="146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 cy="146050"/>
                          </a:xfrm>
                          <a:prstGeom prst="rect">
                            <a:avLst/>
                          </a:prstGeom>
                          <a:noFill/>
                          <a:ln>
                            <a:noFill/>
                          </a:ln>
                        </pic:spPr>
                      </pic:pic>
                    </a:graphicData>
                  </a:graphic>
                </wp:inline>
              </w:drawing>
            </w:r>
            <w:r w:rsidRPr="00050FCA">
              <w:rPr>
                <w:rFonts w:ascii="Times New Roman" w:hAnsi="Times New Roman" w:cs="Times New Roman"/>
                <w:color w:val="auto"/>
                <w:sz w:val="18"/>
                <w:szCs w:val="18"/>
                <w:lang w:val="en"/>
              </w:rPr>
              <w:t xml:space="preserve"> is divisible by 5 for any </w:t>
            </w:r>
            <w:r w:rsidRPr="00E02FC1" w:rsidR="001E15C7">
              <w:rPr>
                <w:rFonts w:ascii="Times New Roman" w:hAnsi="Times New Roman" w:cs="Times New Roman"/>
                <w:color w:val="auto"/>
                <w:sz w:val="18"/>
                <w:szCs w:val="18"/>
                <w:lang w:val="en"/>
              </w:rPr>
              <w:tab/>
            </w:r>
            <w:r w:rsidRPr="00050FCA">
              <w:rPr>
                <w:rFonts w:ascii="Times New Roman" w:hAnsi="Times New Roman" w:cs="Times New Roman"/>
                <w:color w:val="auto"/>
                <w:sz w:val="18"/>
                <w:szCs w:val="18"/>
                <w:lang w:val="en"/>
              </w:rPr>
              <w:t xml:space="preserve">positive integer </w:t>
            </w:r>
            <w:r>
              <w:rPr>
                <w:rFonts w:ascii="Times New Roman" w:hAnsi="Times New Roman" w:cs="Times New Roman"/>
                <w:i/>
                <w:iCs/>
                <w:color w:val="auto"/>
                <w:sz w:val="18"/>
                <w:szCs w:val="18"/>
                <w:lang w:val="en"/>
              </w:rPr>
              <w:t>n.</w:t>
            </w:r>
          </w:p>
          <w:p w:rsidRPr="00870600" w:rsidR="006E21DE" w:rsidP="006E21DE" w:rsidRDefault="006E21DE" w14:paraId="756A597C" w14:textId="1E0579AA">
            <w:pPr>
              <w:pStyle w:val="Paragraph"/>
              <w:rPr>
                <w:rFonts w:ascii="Times New Roman" w:hAnsi="Times New Roman" w:cs="Times New Roman"/>
                <w:color w:val="auto"/>
                <w:sz w:val="18"/>
                <w:szCs w:val="18"/>
                <w:lang w:val="en"/>
              </w:rPr>
            </w:pPr>
          </w:p>
        </w:tc>
        <w:tc>
          <w:tcPr>
            <w:tcW w:w="1150" w:type="dxa"/>
          </w:tcPr>
          <w:p w:rsidR="006E21DE" w:rsidP="006E21DE" w:rsidRDefault="006E21DE" w14:paraId="368721AD" w14:textId="65CDA379">
            <w:pPr>
              <w:tabs>
                <w:tab w:val="right" w:pos="10820"/>
              </w:tabs>
              <w:spacing w:before="120"/>
              <w:jc w:val="both"/>
              <w:rPr>
                <w:sz w:val="18"/>
                <w:szCs w:val="18"/>
                <w:lang w:val="pt-BR"/>
              </w:rPr>
            </w:pPr>
            <w:r>
              <w:rPr>
                <w:sz w:val="18"/>
                <w:szCs w:val="18"/>
                <w:lang w:val="pt-BR"/>
              </w:rPr>
              <w:t xml:space="preserve">Cambridge Ch </w:t>
            </w:r>
            <w:r w:rsidR="001E15C7">
              <w:rPr>
                <w:sz w:val="18"/>
                <w:szCs w:val="18"/>
                <w:lang w:val="pt-BR"/>
              </w:rPr>
              <w:t>13B</w:t>
            </w:r>
          </w:p>
          <w:p w:rsidR="006E21DE" w:rsidP="006E21DE" w:rsidRDefault="006E21DE" w14:paraId="7923ABEE" w14:textId="77777777">
            <w:pPr>
              <w:tabs>
                <w:tab w:val="right" w:pos="10820"/>
              </w:tabs>
              <w:jc w:val="both"/>
              <w:rPr>
                <w:sz w:val="18"/>
                <w:szCs w:val="18"/>
                <w:lang w:val="pt-BR"/>
              </w:rPr>
            </w:pPr>
          </w:p>
          <w:p w:rsidRPr="001D63B9" w:rsidR="006E21DE" w:rsidP="006E21DE" w:rsidRDefault="006E21DE" w14:paraId="6887D19A" w14:textId="77777777">
            <w:pPr>
              <w:autoSpaceDE w:val="0"/>
              <w:autoSpaceDN w:val="0"/>
              <w:adjustRightInd w:val="0"/>
              <w:spacing w:after="120"/>
              <w:rPr>
                <w:i/>
                <w:sz w:val="14"/>
                <w:szCs w:val="14"/>
              </w:rPr>
            </w:pPr>
            <w:r w:rsidRPr="001D63B9">
              <w:rPr>
                <w:i/>
                <w:sz w:val="14"/>
                <w:szCs w:val="14"/>
              </w:rPr>
              <w:t>21CLD:</w:t>
            </w:r>
          </w:p>
          <w:p w:rsidRPr="001D63B9" w:rsidR="006E21DE" w:rsidP="006E21DE" w:rsidRDefault="006E21DE" w14:paraId="3D8102CC" w14:textId="77777777">
            <w:pPr>
              <w:autoSpaceDE w:val="0"/>
              <w:autoSpaceDN w:val="0"/>
              <w:adjustRightInd w:val="0"/>
              <w:spacing w:after="120"/>
              <w:rPr>
                <w:i/>
                <w:sz w:val="14"/>
                <w:szCs w:val="14"/>
              </w:rPr>
            </w:pPr>
            <w:r w:rsidRPr="001D63B9">
              <w:rPr>
                <w:i/>
                <w:sz w:val="14"/>
                <w:szCs w:val="14"/>
              </w:rPr>
              <w:t>Skilled communication</w:t>
            </w:r>
          </w:p>
          <w:p w:rsidR="006E21DE" w:rsidP="000A09FA" w:rsidRDefault="006E21DE" w14:paraId="4218DD08" w14:textId="19551DA2">
            <w:pPr>
              <w:tabs>
                <w:tab w:val="right" w:pos="10820"/>
              </w:tabs>
              <w:rPr>
                <w:sz w:val="18"/>
                <w:szCs w:val="18"/>
                <w:lang w:val="pt-BR"/>
              </w:rPr>
            </w:pPr>
            <w:r w:rsidRPr="001D63B9">
              <w:rPr>
                <w:i/>
                <w:sz w:val="14"/>
                <w:szCs w:val="14"/>
              </w:rPr>
              <w:t>Using technical language and logically structured writing to explain mathematical truth</w:t>
            </w:r>
          </w:p>
        </w:tc>
        <w:tc>
          <w:tcPr>
            <w:tcW w:w="1216" w:type="dxa"/>
            <w:shd w:val="clear" w:color="auto" w:fill="auto"/>
          </w:tcPr>
          <w:p w:rsidR="006E21DE" w:rsidP="00C31EC4" w:rsidRDefault="006E21DE" w14:paraId="4EE4452F" w14:textId="715E9B4D">
            <w:pPr>
              <w:tabs>
                <w:tab w:val="right" w:pos="10820"/>
              </w:tabs>
              <w:jc w:val="both"/>
              <w:rPr>
                <w:b/>
                <w:sz w:val="18"/>
                <w:szCs w:val="18"/>
              </w:rPr>
            </w:pPr>
          </w:p>
        </w:tc>
      </w:tr>
      <w:tr w:rsidRPr="00870600" w:rsidR="006E21DE" w:rsidTr="001550DA" w14:paraId="2B46EBBC" w14:textId="77777777">
        <w:tc>
          <w:tcPr>
            <w:tcW w:w="847" w:type="dxa"/>
            <w:shd w:val="clear" w:color="auto" w:fill="auto"/>
            <w:vAlign w:val="center"/>
          </w:tcPr>
          <w:p w:rsidRPr="00870600" w:rsidR="006E21DE" w:rsidP="006E21DE" w:rsidRDefault="00C95ED7" w14:paraId="5C217900" w14:textId="44F19265">
            <w:pPr>
              <w:tabs>
                <w:tab w:val="bar" w:pos="1789"/>
                <w:tab w:val="right" w:pos="10820"/>
              </w:tabs>
              <w:ind w:right="-76"/>
              <w:jc w:val="center"/>
              <w:rPr>
                <w:sz w:val="18"/>
                <w:szCs w:val="18"/>
              </w:rPr>
            </w:pPr>
            <w:r>
              <w:rPr>
                <w:sz w:val="18"/>
                <w:szCs w:val="18"/>
              </w:rPr>
              <w:lastRenderedPageBreak/>
              <w:t>5</w:t>
            </w:r>
            <w:r w:rsidR="006E21DE">
              <w:rPr>
                <w:sz w:val="18"/>
                <w:szCs w:val="18"/>
              </w:rPr>
              <w:t>-</w:t>
            </w:r>
            <w:r>
              <w:rPr>
                <w:sz w:val="18"/>
                <w:szCs w:val="18"/>
              </w:rPr>
              <w:t>6</w:t>
            </w:r>
          </w:p>
        </w:tc>
        <w:tc>
          <w:tcPr>
            <w:tcW w:w="1797" w:type="dxa"/>
            <w:shd w:val="clear" w:color="auto" w:fill="auto"/>
          </w:tcPr>
          <w:p w:rsidRPr="00511B27" w:rsidR="006E21DE" w:rsidP="006E21DE" w:rsidRDefault="006E21DE" w14:paraId="2CCE2F15" w14:textId="77777777">
            <w:pPr>
              <w:tabs>
                <w:tab w:val="right" w:pos="10820"/>
              </w:tabs>
              <w:spacing w:before="120"/>
              <w:rPr>
                <w:b/>
                <w:sz w:val="18"/>
                <w:szCs w:val="18"/>
              </w:rPr>
            </w:pPr>
            <w:r w:rsidRPr="00511B27">
              <w:rPr>
                <w:b/>
                <w:sz w:val="18"/>
                <w:szCs w:val="18"/>
              </w:rPr>
              <w:t>Trigonometry</w:t>
            </w:r>
          </w:p>
          <w:p w:rsidRPr="00870600" w:rsidR="006E21DE" w:rsidP="006E21DE" w:rsidRDefault="006E21DE" w14:paraId="7CF0F6BE" w14:textId="77777777">
            <w:pPr>
              <w:tabs>
                <w:tab w:val="right" w:pos="10820"/>
              </w:tabs>
              <w:rPr>
                <w:sz w:val="18"/>
                <w:szCs w:val="18"/>
              </w:rPr>
            </w:pPr>
          </w:p>
          <w:p w:rsidR="006E21DE" w:rsidP="006E21DE" w:rsidRDefault="006E21DE" w14:paraId="4336C71E" w14:textId="6E2B74D5">
            <w:pPr>
              <w:pStyle w:val="Paragraph"/>
              <w:spacing w:before="0" w:after="0" w:line="240" w:lineRule="auto"/>
              <w:rPr>
                <w:rFonts w:ascii="Times New Roman" w:hAnsi="Times New Roman" w:eastAsia="Times New Roman" w:cs="Times New Roman"/>
                <w:color w:val="auto"/>
                <w:sz w:val="18"/>
                <w:szCs w:val="18"/>
                <w:lang w:val="en"/>
              </w:rPr>
            </w:pPr>
            <w:r>
              <w:rPr>
                <w:rFonts w:ascii="Times New Roman" w:hAnsi="Times New Roman" w:eastAsia="Times New Roman" w:cs="Times New Roman"/>
                <w:color w:val="auto"/>
                <w:sz w:val="18"/>
                <w:szCs w:val="18"/>
                <w:lang w:val="en"/>
              </w:rPr>
              <w:t>The basic trigonometric functions</w:t>
            </w:r>
          </w:p>
          <w:p w:rsidR="006E21DE" w:rsidP="006E21DE" w:rsidRDefault="006E21DE" w14:paraId="142DF06A" w14:textId="416CCEAD">
            <w:pPr>
              <w:pStyle w:val="Paragraph"/>
              <w:spacing w:before="0" w:after="0" w:line="240" w:lineRule="auto"/>
              <w:rPr>
                <w:rFonts w:ascii="Times New Roman" w:hAnsi="Times New Roman" w:eastAsia="Times New Roman" w:cs="Times New Roman"/>
                <w:color w:val="auto"/>
                <w:sz w:val="18"/>
                <w:szCs w:val="18"/>
                <w:lang w:val="en"/>
              </w:rPr>
            </w:pPr>
          </w:p>
          <w:p w:rsidR="006E21DE" w:rsidP="006E21DE" w:rsidRDefault="006E21DE" w14:paraId="1D53070D" w14:textId="77777777">
            <w:pPr>
              <w:pStyle w:val="Paragraph"/>
              <w:spacing w:before="0" w:after="0" w:line="240" w:lineRule="auto"/>
              <w:rPr>
                <w:rFonts w:ascii="Times New Roman" w:hAnsi="Times New Roman" w:eastAsia="Times New Roman" w:cs="Times New Roman"/>
                <w:color w:val="auto"/>
                <w:sz w:val="18"/>
                <w:szCs w:val="18"/>
                <w:lang w:val="en"/>
              </w:rPr>
            </w:pPr>
            <w:r>
              <w:rPr>
                <w:rFonts w:ascii="Times New Roman" w:hAnsi="Times New Roman" w:eastAsia="Times New Roman" w:cs="Times New Roman"/>
                <w:color w:val="auto"/>
                <w:sz w:val="18"/>
                <w:szCs w:val="18"/>
                <w:lang w:val="en"/>
              </w:rPr>
              <w:t>Compound angles</w:t>
            </w:r>
          </w:p>
          <w:p w:rsidR="006E21DE" w:rsidP="006E21DE" w:rsidRDefault="006E21DE" w14:paraId="1542510C" w14:textId="77777777">
            <w:pPr>
              <w:pStyle w:val="Paragraph"/>
              <w:spacing w:before="0" w:after="0" w:line="240" w:lineRule="auto"/>
              <w:rPr>
                <w:rFonts w:ascii="Times New Roman" w:hAnsi="Times New Roman" w:eastAsia="Times New Roman" w:cs="Times New Roman"/>
                <w:color w:val="auto"/>
                <w:sz w:val="18"/>
                <w:szCs w:val="18"/>
                <w:lang w:val="en"/>
              </w:rPr>
            </w:pPr>
          </w:p>
          <w:p w:rsidR="006E21DE" w:rsidP="006E21DE" w:rsidRDefault="006E21DE" w14:paraId="06419739" w14:textId="2C2BEC3D">
            <w:pPr>
              <w:pStyle w:val="Paragraph"/>
              <w:spacing w:before="0" w:after="0" w:line="240" w:lineRule="auto"/>
              <w:rPr>
                <w:rFonts w:ascii="Times New Roman" w:hAnsi="Times New Roman" w:eastAsia="Times New Roman" w:cs="Times New Roman"/>
                <w:color w:val="auto"/>
                <w:sz w:val="18"/>
                <w:szCs w:val="18"/>
                <w:lang w:val="en"/>
              </w:rPr>
            </w:pPr>
            <w:r>
              <w:rPr>
                <w:rFonts w:ascii="Times New Roman" w:hAnsi="Times New Roman" w:eastAsia="Times New Roman" w:cs="Times New Roman"/>
                <w:color w:val="auto"/>
                <w:sz w:val="18"/>
                <w:szCs w:val="18"/>
                <w:lang w:val="en"/>
              </w:rPr>
              <w:t>The reciprocal trigonometric functions, secant, cosecant and cotangent</w:t>
            </w:r>
          </w:p>
          <w:p w:rsidRPr="00870600" w:rsidR="006E21DE" w:rsidP="006E21DE" w:rsidRDefault="006E21DE" w14:paraId="7318DF11" w14:textId="6D2E85C1">
            <w:pPr>
              <w:tabs>
                <w:tab w:val="right" w:pos="10820"/>
              </w:tabs>
              <w:rPr>
                <w:sz w:val="18"/>
                <w:szCs w:val="18"/>
              </w:rPr>
            </w:pPr>
          </w:p>
        </w:tc>
        <w:tc>
          <w:tcPr>
            <w:tcW w:w="5875" w:type="dxa"/>
            <w:shd w:val="clear" w:color="auto" w:fill="auto"/>
          </w:tcPr>
          <w:p w:rsidRPr="00870600" w:rsidR="006E21DE" w:rsidP="006E21DE" w:rsidRDefault="006E21DE" w14:paraId="31EC6CEC" w14:textId="24B9C611">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2.1.1</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determine all solutions </w:t>
            </w:r>
            <w:proofErr w:type="spellStart"/>
            <w:r w:rsidRPr="00870600">
              <w:rPr>
                <w:rFonts w:ascii="Times New Roman" w:hAnsi="Times New Roman" w:cs="Times New Roman"/>
                <w:color w:val="auto"/>
                <w:sz w:val="18"/>
                <w:szCs w:val="18"/>
                <w:lang w:val="en"/>
              </w:rPr>
              <w:t xml:space="preserve">of </w:t>
            </w:r>
            <w:r w:rsidRPr="00870600">
              <w:rPr>
                <w:rFonts w:ascii="Times New Roman" w:hAnsi="Times New Roman" w:cs="Times New Roman"/>
                <w:i/>
                <w:color w:val="auto"/>
                <w:sz w:val="18"/>
                <w:szCs w:val="18"/>
                <w:lang w:val="en"/>
              </w:rPr>
              <w:t>f</w:t>
            </w:r>
            <w:proofErr w:type="spellEnd"/>
            <w:r w:rsidRPr="00870600">
              <w:rPr>
                <w:rFonts w:ascii="Times New Roman" w:hAnsi="Times New Roman" w:cs="Times New Roman"/>
                <w:i/>
                <w:color w:val="auto"/>
                <w:sz w:val="18"/>
                <w:szCs w:val="18"/>
                <w:lang w:val="en"/>
              </w:rPr>
              <w:t>(a(x−b))=c</w:t>
            </w:r>
            <w:r w:rsidRPr="00870600">
              <w:rPr>
                <w:rFonts w:ascii="Times New Roman" w:hAnsi="Times New Roman" w:cs="Times New Roman"/>
                <w:color w:val="auto"/>
                <w:sz w:val="18"/>
                <w:szCs w:val="18"/>
                <w:lang w:val="en"/>
              </w:rPr>
              <w:t xml:space="preserve"> where </w:t>
            </w:r>
            <w:r w:rsidRPr="00870600">
              <w:rPr>
                <w:rFonts w:ascii="Times New Roman" w:hAnsi="Times New Roman" w:cs="Times New Roman"/>
                <w:i/>
                <w:iCs/>
                <w:color w:val="auto"/>
                <w:sz w:val="18"/>
                <w:szCs w:val="18"/>
                <w:lang w:val="en"/>
              </w:rPr>
              <w:t>f</w:t>
            </w:r>
            <w:r w:rsidRPr="00870600">
              <w:rPr>
                <w:rFonts w:ascii="Times New Roman" w:hAnsi="Times New Roman" w:cs="Times New Roman"/>
                <w:color w:val="auto"/>
                <w:sz w:val="18"/>
                <w:szCs w:val="18"/>
                <w:lang w:val="en"/>
              </w:rPr>
              <w:t xml:space="preserve"> is one of sine, cosine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or tangent</w:t>
            </w:r>
          </w:p>
          <w:p w:rsidR="006E21DE" w:rsidP="006E21DE" w:rsidRDefault="006E21DE" w14:paraId="579A4D07" w14:textId="05F036B9">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2.1.2</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graph functions with rules of the form </w:t>
            </w:r>
            <w:r w:rsidRPr="00870600">
              <w:rPr>
                <w:rFonts w:ascii="Times New Roman" w:hAnsi="Times New Roman" w:cs="Times New Roman"/>
                <w:i/>
                <w:color w:val="auto"/>
                <w:sz w:val="18"/>
                <w:szCs w:val="18"/>
                <w:lang w:val="en"/>
              </w:rPr>
              <w:t>y=f(a(x−b))</w:t>
            </w:r>
            <w:r w:rsidRPr="00870600">
              <w:rPr>
                <w:rFonts w:ascii="Times New Roman" w:hAnsi="Times New Roman" w:cs="Times New Roman"/>
                <w:color w:val="auto"/>
                <w:sz w:val="18"/>
                <w:szCs w:val="18"/>
                <w:lang w:val="en"/>
              </w:rPr>
              <w:t xml:space="preserve">+c where </w:t>
            </w:r>
            <w:r w:rsidRPr="00870600">
              <w:rPr>
                <w:rFonts w:ascii="Times New Roman" w:hAnsi="Times New Roman" w:cs="Times New Roman"/>
                <w:i/>
                <w:iCs/>
                <w:color w:val="auto"/>
                <w:sz w:val="18"/>
                <w:szCs w:val="18"/>
                <w:lang w:val="en"/>
              </w:rPr>
              <w:t>f</w:t>
            </w:r>
            <w:r w:rsidRPr="00870600">
              <w:rPr>
                <w:rFonts w:ascii="Times New Roman" w:hAnsi="Times New Roman" w:cs="Times New Roman"/>
                <w:color w:val="auto"/>
                <w:sz w:val="18"/>
                <w:szCs w:val="18"/>
                <w:lang w:val="en"/>
              </w:rPr>
              <w:t xml:space="preserve"> is one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of sine, cosine, or tangent</w:t>
            </w:r>
          </w:p>
          <w:p w:rsidRPr="00870600" w:rsidR="006E21DE" w:rsidP="006E21DE" w:rsidRDefault="006E21DE" w14:paraId="5589D710" w14:textId="6B7001B0">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2.1.3</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prove and apply the angle sum, difference, and double angle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identities </w:t>
            </w:r>
          </w:p>
          <w:p w:rsidRPr="001149AE" w:rsidR="006E21DE" w:rsidP="006E21DE" w:rsidRDefault="006E21DE" w14:paraId="240C72A1" w14:textId="42FDBCC4">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2.1.4</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define the reciprocal trigonometric functions; sketch their graphs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and graph simple transformations of them</w:t>
            </w:r>
          </w:p>
          <w:p w:rsidRPr="00870600" w:rsidR="006E21DE" w:rsidP="006E21DE" w:rsidRDefault="006E21DE" w14:paraId="7D90D59E" w14:textId="16ABCB13">
            <w:pPr>
              <w:pStyle w:val="Paragraph"/>
              <w:rPr>
                <w:rFonts w:ascii="Times New Roman" w:hAnsi="Times New Roman" w:cs="Times New Roman"/>
                <w:color w:val="auto"/>
                <w:sz w:val="18"/>
                <w:szCs w:val="18"/>
                <w:lang w:val="en"/>
              </w:rPr>
            </w:pPr>
          </w:p>
        </w:tc>
        <w:tc>
          <w:tcPr>
            <w:tcW w:w="1150" w:type="dxa"/>
          </w:tcPr>
          <w:p w:rsidR="006E21DE" w:rsidP="006E21DE" w:rsidRDefault="006E21DE" w14:paraId="75C1CBC6" w14:textId="6D073BEF">
            <w:pPr>
              <w:tabs>
                <w:tab w:val="right" w:pos="10820"/>
              </w:tabs>
              <w:spacing w:before="120"/>
              <w:jc w:val="both"/>
              <w:rPr>
                <w:sz w:val="18"/>
                <w:szCs w:val="18"/>
                <w:lang w:val="pt-BR"/>
              </w:rPr>
            </w:pPr>
            <w:r>
              <w:rPr>
                <w:sz w:val="18"/>
                <w:szCs w:val="18"/>
                <w:lang w:val="pt-BR"/>
              </w:rPr>
              <w:t xml:space="preserve">Cambridge Ch </w:t>
            </w:r>
            <w:r w:rsidR="001E15C7">
              <w:rPr>
                <w:sz w:val="18"/>
                <w:szCs w:val="18"/>
                <w:lang w:val="pt-BR"/>
              </w:rPr>
              <w:t>8</w:t>
            </w:r>
          </w:p>
          <w:p w:rsidRPr="00870600" w:rsidR="006E21DE" w:rsidP="006E21DE" w:rsidRDefault="006E21DE" w14:paraId="38600F47" w14:textId="12B99CD1">
            <w:pPr>
              <w:tabs>
                <w:tab w:val="right" w:pos="10820"/>
              </w:tabs>
              <w:spacing w:before="120"/>
              <w:rPr>
                <w:sz w:val="18"/>
                <w:szCs w:val="18"/>
                <w:lang w:val="pt-BR"/>
              </w:rPr>
            </w:pPr>
          </w:p>
        </w:tc>
        <w:tc>
          <w:tcPr>
            <w:tcW w:w="1216" w:type="dxa"/>
            <w:shd w:val="clear" w:color="auto" w:fill="auto"/>
          </w:tcPr>
          <w:p w:rsidR="00C31EC4" w:rsidP="00C31EC4" w:rsidRDefault="00C31EC4" w14:paraId="5E189456" w14:textId="77777777">
            <w:pPr>
              <w:tabs>
                <w:tab w:val="right" w:pos="10820"/>
              </w:tabs>
              <w:spacing w:before="120"/>
              <w:jc w:val="both"/>
              <w:rPr>
                <w:b/>
                <w:sz w:val="18"/>
                <w:szCs w:val="18"/>
              </w:rPr>
            </w:pPr>
            <w:r>
              <w:rPr>
                <w:b/>
                <w:sz w:val="18"/>
                <w:szCs w:val="18"/>
              </w:rPr>
              <w:t xml:space="preserve">Task 5 </w:t>
            </w:r>
          </w:p>
          <w:p w:rsidR="00C31EC4" w:rsidP="00C31EC4" w:rsidRDefault="00C31EC4" w14:paraId="6FFF7FCE" w14:textId="4AA075A6">
            <w:pPr>
              <w:tabs>
                <w:tab w:val="right" w:pos="10820"/>
              </w:tabs>
              <w:jc w:val="both"/>
              <w:rPr>
                <w:b/>
                <w:sz w:val="18"/>
                <w:szCs w:val="18"/>
              </w:rPr>
            </w:pPr>
            <w:r>
              <w:rPr>
                <w:b/>
                <w:sz w:val="18"/>
                <w:szCs w:val="18"/>
              </w:rPr>
              <w:t xml:space="preserve">(Week </w:t>
            </w:r>
            <w:r>
              <w:rPr>
                <w:b/>
                <w:sz w:val="18"/>
                <w:szCs w:val="18"/>
              </w:rPr>
              <w:t>5</w:t>
            </w:r>
            <w:r>
              <w:rPr>
                <w:b/>
                <w:sz w:val="18"/>
                <w:szCs w:val="18"/>
              </w:rPr>
              <w:t xml:space="preserve">) </w:t>
            </w:r>
          </w:p>
          <w:p w:rsidRPr="00E02FC1" w:rsidR="00292C1B" w:rsidP="00C31EC4" w:rsidRDefault="00292C1B" w14:paraId="08CE4FFA" w14:textId="7A12DA13">
            <w:pPr>
              <w:tabs>
                <w:tab w:val="right" w:pos="10820"/>
              </w:tabs>
              <w:jc w:val="both"/>
              <w:rPr>
                <w:sz w:val="18"/>
                <w:szCs w:val="18"/>
              </w:rPr>
            </w:pPr>
            <w:r>
              <w:rPr>
                <w:sz w:val="18"/>
                <w:szCs w:val="18"/>
              </w:rPr>
              <w:t>Fri p1</w:t>
            </w:r>
          </w:p>
          <w:p w:rsidRPr="00EB4771" w:rsidR="00C31EC4" w:rsidP="00C31EC4" w:rsidRDefault="00C31EC4" w14:paraId="37D6F680" w14:textId="77777777">
            <w:pPr>
              <w:tabs>
                <w:tab w:val="right" w:pos="10820"/>
              </w:tabs>
              <w:jc w:val="both"/>
              <w:rPr>
                <w:sz w:val="16"/>
                <w:szCs w:val="16"/>
              </w:rPr>
            </w:pPr>
            <w:r w:rsidRPr="00EB4771">
              <w:rPr>
                <w:sz w:val="16"/>
                <w:szCs w:val="16"/>
              </w:rPr>
              <w:t xml:space="preserve">Investigation </w:t>
            </w:r>
            <w:r>
              <w:rPr>
                <w:sz w:val="16"/>
                <w:szCs w:val="16"/>
              </w:rPr>
              <w:t>2</w:t>
            </w:r>
          </w:p>
          <w:p w:rsidR="00C31EC4" w:rsidP="00C31EC4" w:rsidRDefault="00C31EC4" w14:paraId="4CBB5F4C" w14:textId="77777777">
            <w:pPr>
              <w:tabs>
                <w:tab w:val="right" w:pos="10820"/>
              </w:tabs>
              <w:jc w:val="both"/>
              <w:rPr>
                <w:sz w:val="18"/>
                <w:szCs w:val="18"/>
              </w:rPr>
            </w:pPr>
            <w:r>
              <w:rPr>
                <w:sz w:val="18"/>
                <w:szCs w:val="18"/>
              </w:rPr>
              <w:t>10</w:t>
            </w:r>
            <w:r w:rsidRPr="00E02FC1">
              <w:rPr>
                <w:sz w:val="18"/>
                <w:szCs w:val="18"/>
              </w:rPr>
              <w:t>%</w:t>
            </w:r>
          </w:p>
          <w:p w:rsidRPr="00870600" w:rsidR="006E21DE" w:rsidP="006E21DE" w:rsidRDefault="006E21DE" w14:paraId="1887C2C0" w14:textId="57976AED">
            <w:pPr>
              <w:tabs>
                <w:tab w:val="right" w:pos="10820"/>
              </w:tabs>
              <w:jc w:val="both"/>
              <w:rPr>
                <w:sz w:val="18"/>
                <w:szCs w:val="18"/>
                <w:lang w:val="pt-BR"/>
              </w:rPr>
            </w:pPr>
          </w:p>
        </w:tc>
      </w:tr>
      <w:tr w:rsidRPr="00870600" w:rsidR="006E21DE" w:rsidTr="001550DA" w14:paraId="5037778B" w14:textId="77777777">
        <w:tc>
          <w:tcPr>
            <w:tcW w:w="847" w:type="dxa"/>
            <w:shd w:val="clear" w:color="auto" w:fill="auto"/>
            <w:vAlign w:val="center"/>
          </w:tcPr>
          <w:p w:rsidRPr="00870600" w:rsidR="006E21DE" w:rsidP="006E21DE" w:rsidRDefault="00C95ED7" w14:paraId="5ACE56AC" w14:textId="78D14370">
            <w:pPr>
              <w:tabs>
                <w:tab w:val="bar" w:pos="1789"/>
                <w:tab w:val="right" w:pos="10820"/>
              </w:tabs>
              <w:ind w:right="-76"/>
              <w:jc w:val="center"/>
              <w:rPr>
                <w:sz w:val="18"/>
                <w:szCs w:val="18"/>
              </w:rPr>
            </w:pPr>
            <w:r>
              <w:rPr>
                <w:sz w:val="18"/>
                <w:szCs w:val="18"/>
              </w:rPr>
              <w:t>7</w:t>
            </w:r>
            <w:r w:rsidR="006E21DE">
              <w:rPr>
                <w:sz w:val="18"/>
                <w:szCs w:val="18"/>
              </w:rPr>
              <w:t>-</w:t>
            </w:r>
            <w:r>
              <w:rPr>
                <w:sz w:val="18"/>
                <w:szCs w:val="18"/>
              </w:rPr>
              <w:t>8</w:t>
            </w:r>
          </w:p>
        </w:tc>
        <w:tc>
          <w:tcPr>
            <w:tcW w:w="1797" w:type="dxa"/>
            <w:shd w:val="clear" w:color="auto" w:fill="auto"/>
          </w:tcPr>
          <w:p w:rsidR="006E21DE" w:rsidP="006E21DE" w:rsidRDefault="006E21DE" w14:paraId="067EA799" w14:textId="77777777">
            <w:pPr>
              <w:tabs>
                <w:tab w:val="right" w:pos="10820"/>
              </w:tabs>
              <w:spacing w:before="120"/>
              <w:rPr>
                <w:sz w:val="18"/>
                <w:szCs w:val="18"/>
                <w:lang w:val="en"/>
              </w:rPr>
            </w:pPr>
            <w:r w:rsidRPr="00870600">
              <w:rPr>
                <w:sz w:val="18"/>
                <w:szCs w:val="18"/>
                <w:lang w:val="en"/>
              </w:rPr>
              <w:t>Trigonometric identities</w:t>
            </w:r>
          </w:p>
          <w:p w:rsidR="006E21DE" w:rsidP="006E21DE" w:rsidRDefault="006E21DE" w14:paraId="43F051D4" w14:textId="77777777">
            <w:pPr>
              <w:tabs>
                <w:tab w:val="right" w:pos="10820"/>
              </w:tabs>
              <w:spacing w:before="120"/>
              <w:rPr>
                <w:sz w:val="18"/>
                <w:szCs w:val="18"/>
                <w:lang w:val="en"/>
              </w:rPr>
            </w:pPr>
          </w:p>
          <w:p w:rsidRPr="00870600" w:rsidR="006E21DE" w:rsidP="006E21DE" w:rsidRDefault="006E21DE" w14:paraId="0393F776" w14:textId="75800329">
            <w:pPr>
              <w:tabs>
                <w:tab w:val="right" w:pos="10820"/>
              </w:tabs>
              <w:rPr>
                <w:b/>
                <w:sz w:val="18"/>
                <w:szCs w:val="18"/>
              </w:rPr>
            </w:pPr>
            <w:r w:rsidRPr="00511B27">
              <w:rPr>
                <w:sz w:val="18"/>
                <w:szCs w:val="18"/>
              </w:rPr>
              <w:t>Applications of trigonometric functions to model periodic phenomena</w:t>
            </w:r>
          </w:p>
        </w:tc>
        <w:tc>
          <w:tcPr>
            <w:tcW w:w="5875" w:type="dxa"/>
            <w:shd w:val="clear" w:color="auto" w:fill="auto"/>
          </w:tcPr>
          <w:p w:rsidRPr="00870600" w:rsidR="006E21DE" w:rsidP="006E21DE" w:rsidRDefault="006E21DE" w14:paraId="479B8FA8" w14:textId="77777777">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2.1.5</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prove and apply the Pythagorean identities </w:t>
            </w:r>
          </w:p>
          <w:p w:rsidRPr="00870600" w:rsidR="006E21DE" w:rsidP="006E21DE" w:rsidRDefault="006E21DE" w14:paraId="35E2F719" w14:textId="1B3F808D">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2.1.6</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prove and apply the identities for products of sines and cosines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expressed as sums and differences </w:t>
            </w:r>
          </w:p>
          <w:p w:rsidRPr="00870600" w:rsidR="006E21DE" w:rsidP="006E21DE" w:rsidRDefault="006E21DE" w14:paraId="5F2E5678" w14:textId="41A15012">
            <w:pPr>
              <w:pStyle w:val="Paragraph"/>
              <w:rPr>
                <w:rFonts w:ascii="Times New Roman" w:hAnsi="Times New Roman" w:eastAsia="Times New Roman" w:cs="Times New Roman"/>
                <w:color w:val="auto"/>
                <w:sz w:val="18"/>
                <w:szCs w:val="18"/>
                <w:lang w:val="en"/>
              </w:rPr>
            </w:pPr>
            <w:r w:rsidRPr="00870600">
              <w:rPr>
                <w:rFonts w:ascii="Times New Roman" w:hAnsi="Times New Roman" w:eastAsia="Times New Roman" w:cs="Times New Roman"/>
                <w:color w:val="auto"/>
                <w:sz w:val="18"/>
                <w:szCs w:val="18"/>
                <w:lang w:val="en"/>
              </w:rPr>
              <w:t>2.1.7</w:t>
            </w:r>
            <w:r w:rsidRPr="00870600">
              <w:rPr>
                <w:rFonts w:ascii="Times New Roman" w:hAnsi="Times New Roman" w:eastAsia="Times New Roman" w:cs="Times New Roman"/>
                <w:color w:val="auto"/>
                <w:sz w:val="18"/>
                <w:szCs w:val="18"/>
                <w:lang w:val="en"/>
              </w:rPr>
              <w:tab/>
            </w:r>
            <w:r w:rsidRPr="00870600">
              <w:rPr>
                <w:rFonts w:ascii="Times New Roman" w:hAnsi="Times New Roman" w:eastAsia="Times New Roman" w:cs="Times New Roman"/>
                <w:color w:val="auto"/>
                <w:sz w:val="18"/>
                <w:szCs w:val="18"/>
                <w:lang w:val="en"/>
              </w:rPr>
              <w:t xml:space="preserve">convert sums </w:t>
            </w:r>
            <w:r w:rsidRPr="00870600">
              <w:rPr>
                <w:rFonts w:ascii="Times New Roman" w:hAnsi="Times New Roman" w:eastAsia="Times New Roman" w:cs="Times New Roman"/>
                <w:i/>
                <w:color w:val="auto"/>
                <w:sz w:val="18"/>
                <w:szCs w:val="18"/>
                <w:lang w:val="en"/>
              </w:rPr>
              <w:t>a </w:t>
            </w:r>
            <w:r w:rsidRPr="00870600">
              <w:rPr>
                <w:rFonts w:ascii="Times New Roman" w:hAnsi="Times New Roman" w:eastAsia="Times New Roman" w:cs="Times New Roman"/>
                <w:color w:val="auto"/>
                <w:sz w:val="18"/>
                <w:szCs w:val="18"/>
                <w:lang w:val="en"/>
              </w:rPr>
              <w:t>cos</w:t>
            </w:r>
            <w:r w:rsidRPr="00870600">
              <w:rPr>
                <w:rFonts w:ascii="Times New Roman" w:hAnsi="Times New Roman" w:eastAsia="Times New Roman" w:cs="Times New Roman"/>
                <w:i/>
                <w:color w:val="auto"/>
                <w:sz w:val="18"/>
                <w:szCs w:val="18"/>
                <w:lang w:val="en"/>
              </w:rPr>
              <w:t xml:space="preserve"> x +b </w:t>
            </w:r>
            <w:r w:rsidRPr="00870600">
              <w:rPr>
                <w:rFonts w:ascii="Times New Roman" w:hAnsi="Times New Roman" w:eastAsia="Times New Roman" w:cs="Times New Roman"/>
                <w:color w:val="auto"/>
                <w:sz w:val="18"/>
                <w:szCs w:val="18"/>
                <w:lang w:val="en"/>
              </w:rPr>
              <w:t>sin</w:t>
            </w:r>
            <w:r w:rsidRPr="00870600">
              <w:rPr>
                <w:rFonts w:ascii="Times New Roman" w:hAnsi="Times New Roman" w:eastAsia="Times New Roman" w:cs="Times New Roman"/>
                <w:i/>
                <w:color w:val="auto"/>
                <w:sz w:val="18"/>
                <w:szCs w:val="18"/>
                <w:lang w:val="en"/>
              </w:rPr>
              <w:t xml:space="preserve"> x </w:t>
            </w:r>
            <w:r w:rsidRPr="00870600">
              <w:rPr>
                <w:rFonts w:ascii="Times New Roman" w:hAnsi="Times New Roman" w:eastAsia="Times New Roman" w:cs="Times New Roman"/>
                <w:color w:val="auto"/>
                <w:sz w:val="18"/>
                <w:szCs w:val="18"/>
                <w:lang w:val="en"/>
              </w:rPr>
              <w:t xml:space="preserve">to </w:t>
            </w:r>
            <w:r w:rsidRPr="00870600">
              <w:rPr>
                <w:rFonts w:ascii="Times New Roman" w:hAnsi="Times New Roman" w:eastAsia="Times New Roman" w:cs="Times New Roman"/>
                <w:i/>
                <w:color w:val="auto"/>
                <w:sz w:val="18"/>
                <w:szCs w:val="18"/>
                <w:lang w:val="en"/>
              </w:rPr>
              <w:t>R </w:t>
            </w:r>
            <w:r w:rsidRPr="00870600">
              <w:rPr>
                <w:rFonts w:ascii="Times New Roman" w:hAnsi="Times New Roman" w:eastAsia="Times New Roman" w:cs="Times New Roman"/>
                <w:color w:val="auto"/>
                <w:sz w:val="18"/>
                <w:szCs w:val="18"/>
                <w:lang w:val="en"/>
              </w:rPr>
              <w:t>cos</w:t>
            </w:r>
            <w:r w:rsidRPr="00870600">
              <w:rPr>
                <w:rFonts w:ascii="Times New Roman" w:hAnsi="Times New Roman" w:eastAsia="Times New Roman" w:cs="Times New Roman"/>
                <w:i/>
                <w:color w:val="auto"/>
                <w:sz w:val="18"/>
                <w:szCs w:val="18"/>
                <w:lang w:val="en"/>
              </w:rPr>
              <w:t>(x±α)</w:t>
            </w:r>
            <w:r w:rsidRPr="00870600">
              <w:rPr>
                <w:rFonts w:ascii="Times New Roman" w:hAnsi="Times New Roman" w:eastAsia="Times New Roman" w:cs="Times New Roman"/>
                <w:color w:val="auto"/>
                <w:sz w:val="18"/>
                <w:szCs w:val="18"/>
                <w:lang w:val="en"/>
              </w:rPr>
              <w:t xml:space="preserve"> or </w:t>
            </w:r>
            <w:r w:rsidRPr="00870600">
              <w:rPr>
                <w:rFonts w:ascii="Times New Roman" w:hAnsi="Times New Roman" w:eastAsia="Times New Roman" w:cs="Times New Roman"/>
                <w:i/>
                <w:color w:val="auto"/>
                <w:sz w:val="18"/>
                <w:szCs w:val="18"/>
                <w:lang w:val="en"/>
              </w:rPr>
              <w:t>R </w:t>
            </w:r>
            <w:r w:rsidRPr="00870600">
              <w:rPr>
                <w:rFonts w:ascii="Times New Roman" w:hAnsi="Times New Roman" w:eastAsia="Times New Roman" w:cs="Times New Roman"/>
                <w:color w:val="auto"/>
                <w:sz w:val="18"/>
                <w:szCs w:val="18"/>
                <w:lang w:val="en"/>
              </w:rPr>
              <w:t>sin</w:t>
            </w:r>
            <w:r w:rsidRPr="00870600">
              <w:rPr>
                <w:rFonts w:ascii="Times New Roman" w:hAnsi="Times New Roman" w:eastAsia="Times New Roman" w:cs="Times New Roman"/>
                <w:i/>
                <w:color w:val="auto"/>
                <w:sz w:val="18"/>
                <w:szCs w:val="18"/>
                <w:lang w:val="en"/>
              </w:rPr>
              <w:t>(x±α)</w:t>
            </w:r>
            <w:r w:rsidRPr="00870600">
              <w:rPr>
                <w:rFonts w:ascii="Times New Roman" w:hAnsi="Times New Roman" w:eastAsia="Times New Roman" w:cs="Times New Roman"/>
                <w:color w:val="auto"/>
                <w:sz w:val="18"/>
                <w:szCs w:val="18"/>
                <w:lang w:val="en"/>
              </w:rPr>
              <w:t xml:space="preserve"> and apply </w:t>
            </w:r>
            <w:r w:rsidRPr="00E02FC1" w:rsidR="001E15C7">
              <w:rPr>
                <w:rFonts w:ascii="Times New Roman" w:hAnsi="Times New Roman" w:cs="Times New Roman"/>
                <w:color w:val="auto"/>
                <w:sz w:val="18"/>
                <w:szCs w:val="18"/>
                <w:lang w:val="en"/>
              </w:rPr>
              <w:tab/>
            </w:r>
            <w:r w:rsidRPr="00870600">
              <w:rPr>
                <w:rFonts w:ascii="Times New Roman" w:hAnsi="Times New Roman" w:eastAsia="Times New Roman" w:cs="Times New Roman"/>
                <w:color w:val="auto"/>
                <w:sz w:val="18"/>
                <w:szCs w:val="18"/>
                <w:lang w:val="en"/>
              </w:rPr>
              <w:t xml:space="preserve">these to sketch graphs; solve equations of the form </w:t>
            </w:r>
            <w:r w:rsidRPr="00E02FC1" w:rsidR="001E15C7">
              <w:rPr>
                <w:rFonts w:ascii="Times New Roman" w:hAnsi="Times New Roman" w:cs="Times New Roman"/>
                <w:color w:val="auto"/>
                <w:sz w:val="18"/>
                <w:szCs w:val="18"/>
                <w:lang w:val="en"/>
              </w:rPr>
              <w:tab/>
            </w:r>
            <w:r w:rsidRPr="00870600">
              <w:rPr>
                <w:rFonts w:ascii="Times New Roman" w:hAnsi="Times New Roman" w:eastAsia="Times New Roman" w:cs="Times New Roman"/>
                <w:i/>
                <w:color w:val="auto"/>
                <w:sz w:val="18"/>
                <w:szCs w:val="18"/>
                <w:lang w:val="en"/>
              </w:rPr>
              <w:t>a </w:t>
            </w:r>
            <w:r w:rsidRPr="00870600">
              <w:rPr>
                <w:rFonts w:ascii="Times New Roman" w:hAnsi="Times New Roman" w:eastAsia="Times New Roman" w:cs="Times New Roman"/>
                <w:color w:val="auto"/>
                <w:sz w:val="18"/>
                <w:szCs w:val="18"/>
                <w:lang w:val="en"/>
              </w:rPr>
              <w:t>cos</w:t>
            </w:r>
            <w:r w:rsidRPr="00870600">
              <w:rPr>
                <w:rFonts w:ascii="Times New Roman" w:hAnsi="Times New Roman" w:eastAsia="Times New Roman" w:cs="Times New Roman"/>
                <w:i/>
                <w:color w:val="auto"/>
                <w:sz w:val="18"/>
                <w:szCs w:val="18"/>
                <w:lang w:val="en"/>
              </w:rPr>
              <w:t> x +b </w:t>
            </w:r>
            <w:r w:rsidRPr="00870600">
              <w:rPr>
                <w:rFonts w:ascii="Times New Roman" w:hAnsi="Times New Roman" w:eastAsia="Times New Roman" w:cs="Times New Roman"/>
                <w:color w:val="auto"/>
                <w:sz w:val="18"/>
                <w:szCs w:val="18"/>
                <w:lang w:val="en"/>
              </w:rPr>
              <w:t>sin</w:t>
            </w:r>
            <w:r w:rsidRPr="00870600">
              <w:rPr>
                <w:rFonts w:ascii="Times New Roman" w:hAnsi="Times New Roman" w:eastAsia="Times New Roman" w:cs="Times New Roman"/>
                <w:i/>
                <w:color w:val="auto"/>
                <w:sz w:val="18"/>
                <w:szCs w:val="18"/>
                <w:lang w:val="en"/>
              </w:rPr>
              <w:t> x=c</w:t>
            </w:r>
            <w:r w:rsidRPr="00870600">
              <w:rPr>
                <w:rFonts w:ascii="Times New Roman" w:hAnsi="Times New Roman" w:eastAsia="Times New Roman" w:cs="Times New Roman"/>
                <w:color w:val="auto"/>
                <w:sz w:val="18"/>
                <w:szCs w:val="18"/>
                <w:lang w:val="en"/>
              </w:rPr>
              <w:t xml:space="preserve"> </w:t>
            </w:r>
          </w:p>
          <w:p w:rsidRPr="00870600" w:rsidR="006E21DE" w:rsidP="006E21DE" w:rsidRDefault="006E21DE" w14:paraId="0FB81203" w14:textId="6489A0B9">
            <w:pPr>
              <w:pStyle w:val="Paragraph"/>
              <w:rPr>
                <w:rFonts w:ascii="Times New Roman" w:hAnsi="Times New Roman" w:eastAsia="Times New Roman" w:cs="Times New Roman"/>
                <w:color w:val="auto"/>
                <w:sz w:val="18"/>
                <w:szCs w:val="18"/>
                <w:lang w:val="en"/>
              </w:rPr>
            </w:pPr>
            <w:r w:rsidRPr="00870600">
              <w:rPr>
                <w:rFonts w:ascii="Times New Roman" w:hAnsi="Times New Roman" w:eastAsia="Times New Roman" w:cs="Times New Roman"/>
                <w:color w:val="auto"/>
                <w:sz w:val="18"/>
                <w:szCs w:val="18"/>
                <w:lang w:val="en"/>
              </w:rPr>
              <w:t>2.1.8</w:t>
            </w:r>
            <w:r w:rsidRPr="00870600">
              <w:rPr>
                <w:rFonts w:ascii="Times New Roman" w:hAnsi="Times New Roman" w:eastAsia="Times New Roman" w:cs="Times New Roman"/>
                <w:color w:val="auto"/>
                <w:sz w:val="18"/>
                <w:szCs w:val="18"/>
                <w:lang w:val="en"/>
              </w:rPr>
              <w:tab/>
            </w:r>
            <w:r w:rsidRPr="00870600">
              <w:rPr>
                <w:rFonts w:ascii="Times New Roman" w:hAnsi="Times New Roman" w:eastAsia="Times New Roman" w:cs="Times New Roman"/>
                <w:color w:val="auto"/>
                <w:sz w:val="18"/>
                <w:szCs w:val="18"/>
                <w:lang w:val="en"/>
              </w:rPr>
              <w:t xml:space="preserve">prove and apply other trigonometric identities such as </w:t>
            </w:r>
            <w:r w:rsidRPr="00E02FC1" w:rsidR="001E15C7">
              <w:rPr>
                <w:rFonts w:ascii="Times New Roman" w:hAnsi="Times New Roman" w:cs="Times New Roman"/>
                <w:color w:val="auto"/>
                <w:sz w:val="18"/>
                <w:szCs w:val="18"/>
                <w:lang w:val="en"/>
              </w:rPr>
              <w:tab/>
            </w:r>
            <w:r w:rsidRPr="00870600">
              <w:rPr>
                <w:rFonts w:ascii="Times New Roman" w:hAnsi="Times New Roman" w:eastAsia="Times New Roman" w:cs="Times New Roman"/>
                <w:i/>
                <w:color w:val="auto"/>
                <w:sz w:val="18"/>
                <w:szCs w:val="18"/>
                <w:lang w:val="en"/>
              </w:rPr>
              <w:t>cos3x=4 </w:t>
            </w:r>
            <w:r w:rsidRPr="00870600">
              <w:rPr>
                <w:rFonts w:ascii="Times New Roman" w:hAnsi="Times New Roman" w:eastAsia="Times New Roman" w:cs="Times New Roman"/>
                <w:color w:val="auto"/>
                <w:sz w:val="18"/>
                <w:szCs w:val="18"/>
                <w:lang w:val="en"/>
              </w:rPr>
              <w:t>cos</w:t>
            </w:r>
            <w:r w:rsidRPr="00870600">
              <w:rPr>
                <w:rFonts w:ascii="Times New Roman" w:hAnsi="Times New Roman" w:eastAsia="Times New Roman" w:cs="Times New Roman"/>
                <w:i/>
                <w:color w:val="auto"/>
                <w:sz w:val="18"/>
                <w:szCs w:val="18"/>
                <w:vertAlign w:val="superscript"/>
                <w:lang w:val="en"/>
              </w:rPr>
              <w:t>3</w:t>
            </w:r>
            <w:r w:rsidRPr="00870600">
              <w:rPr>
                <w:rFonts w:ascii="Times New Roman" w:hAnsi="Times New Roman" w:eastAsia="Times New Roman" w:cs="Times New Roman"/>
                <w:i/>
                <w:color w:val="auto"/>
                <w:sz w:val="18"/>
                <w:szCs w:val="18"/>
                <w:lang w:val="en"/>
              </w:rPr>
              <w:t>x−3</w:t>
            </w:r>
            <w:r w:rsidRPr="00870600">
              <w:rPr>
                <w:rFonts w:ascii="Times New Roman" w:hAnsi="Times New Roman" w:eastAsia="Times New Roman" w:cs="Times New Roman"/>
                <w:color w:val="auto"/>
                <w:sz w:val="18"/>
                <w:szCs w:val="18"/>
                <w:lang w:val="en"/>
              </w:rPr>
              <w:t>cos</w:t>
            </w:r>
            <w:r w:rsidRPr="00870600">
              <w:rPr>
                <w:rFonts w:ascii="Times New Roman" w:hAnsi="Times New Roman" w:eastAsia="Times New Roman" w:cs="Times New Roman"/>
                <w:i/>
                <w:color w:val="auto"/>
                <w:sz w:val="18"/>
                <w:szCs w:val="18"/>
                <w:lang w:val="en"/>
              </w:rPr>
              <w:t>x</w:t>
            </w:r>
          </w:p>
          <w:p w:rsidRPr="00345D27" w:rsidR="006E21DE" w:rsidP="006E21DE" w:rsidRDefault="006E21DE" w14:paraId="095CE503" w14:textId="40682833">
            <w:pPr>
              <w:pStyle w:val="Paragraph"/>
              <w:rPr>
                <w:rFonts w:ascii="Times New Roman" w:hAnsi="Times New Roman" w:cs="Times New Roman"/>
                <w:color w:val="auto"/>
                <w:sz w:val="18"/>
                <w:szCs w:val="18"/>
                <w:lang w:val="en"/>
              </w:rPr>
            </w:pPr>
            <w:r w:rsidRPr="00870600">
              <w:rPr>
                <w:rFonts w:ascii="Times New Roman" w:hAnsi="Times New Roman" w:eastAsia="Times New Roman" w:cs="Times New Roman"/>
                <w:color w:val="auto"/>
                <w:sz w:val="18"/>
                <w:szCs w:val="18"/>
                <w:lang w:val="en"/>
              </w:rPr>
              <w:t>2.1.9</w:t>
            </w:r>
            <w:r w:rsidRPr="00870600">
              <w:rPr>
                <w:rFonts w:ascii="Times New Roman" w:hAnsi="Times New Roman" w:eastAsia="Times New Roman" w:cs="Times New Roman"/>
                <w:color w:val="auto"/>
                <w:sz w:val="18"/>
                <w:szCs w:val="18"/>
                <w:lang w:val="en"/>
              </w:rPr>
              <w:tab/>
            </w:r>
            <w:r w:rsidRPr="00870600">
              <w:rPr>
                <w:rFonts w:ascii="Times New Roman" w:hAnsi="Times New Roman" w:eastAsia="Times New Roman" w:cs="Times New Roman"/>
                <w:color w:val="auto"/>
                <w:sz w:val="18"/>
                <w:szCs w:val="18"/>
                <w:lang w:val="en"/>
              </w:rPr>
              <w:t xml:space="preserve">model periodic motion using sine and cosine functions and </w:t>
            </w:r>
            <w:r w:rsidRPr="00E02FC1" w:rsidR="001E15C7">
              <w:rPr>
                <w:rFonts w:ascii="Times New Roman" w:hAnsi="Times New Roman" w:cs="Times New Roman"/>
                <w:color w:val="auto"/>
                <w:sz w:val="18"/>
                <w:szCs w:val="18"/>
                <w:lang w:val="en"/>
              </w:rPr>
              <w:tab/>
            </w:r>
            <w:r w:rsidRPr="00870600">
              <w:rPr>
                <w:rFonts w:ascii="Times New Roman" w:hAnsi="Times New Roman" w:eastAsia="Times New Roman" w:cs="Times New Roman"/>
                <w:color w:val="auto"/>
                <w:sz w:val="18"/>
                <w:szCs w:val="18"/>
                <w:lang w:val="en"/>
              </w:rPr>
              <w:t xml:space="preserve">understand the relevance of the period and amplitude of these </w:t>
            </w:r>
            <w:r w:rsidRPr="00E02FC1" w:rsidR="001E15C7">
              <w:rPr>
                <w:rFonts w:ascii="Times New Roman" w:hAnsi="Times New Roman" w:cs="Times New Roman"/>
                <w:color w:val="auto"/>
                <w:sz w:val="18"/>
                <w:szCs w:val="18"/>
                <w:lang w:val="en"/>
              </w:rPr>
              <w:tab/>
            </w:r>
            <w:r w:rsidRPr="00870600">
              <w:rPr>
                <w:rFonts w:ascii="Times New Roman" w:hAnsi="Times New Roman" w:eastAsia="Times New Roman" w:cs="Times New Roman"/>
                <w:color w:val="auto"/>
                <w:sz w:val="18"/>
                <w:szCs w:val="18"/>
                <w:lang w:val="en"/>
              </w:rPr>
              <w:t>functions in the model</w:t>
            </w:r>
          </w:p>
        </w:tc>
        <w:tc>
          <w:tcPr>
            <w:tcW w:w="1150" w:type="dxa"/>
          </w:tcPr>
          <w:p w:rsidR="006E21DE" w:rsidP="006E21DE" w:rsidRDefault="006E21DE" w14:paraId="6DC760EA" w14:textId="77777777">
            <w:pPr>
              <w:tabs>
                <w:tab w:val="right" w:pos="10820"/>
              </w:tabs>
              <w:spacing w:before="120"/>
              <w:jc w:val="both"/>
              <w:rPr>
                <w:sz w:val="18"/>
                <w:szCs w:val="18"/>
                <w:lang w:val="pt-BR"/>
              </w:rPr>
            </w:pPr>
            <w:r>
              <w:rPr>
                <w:sz w:val="18"/>
                <w:szCs w:val="18"/>
                <w:lang w:val="pt-BR"/>
              </w:rPr>
              <w:t>Cambridge</w:t>
            </w:r>
          </w:p>
          <w:p w:rsidRPr="00870600" w:rsidR="006E21DE" w:rsidP="006E21DE" w:rsidRDefault="006E21DE" w14:paraId="30AC100D" w14:textId="3986F517">
            <w:pPr>
              <w:tabs>
                <w:tab w:val="right" w:pos="10820"/>
              </w:tabs>
              <w:jc w:val="both"/>
              <w:rPr>
                <w:sz w:val="18"/>
                <w:szCs w:val="18"/>
                <w:lang w:val="pt-BR"/>
              </w:rPr>
            </w:pPr>
            <w:r w:rsidRPr="00F531E5">
              <w:rPr>
                <w:sz w:val="18"/>
                <w:szCs w:val="18"/>
                <w:lang w:val="pt-BR"/>
              </w:rPr>
              <w:t xml:space="preserve">Ch </w:t>
            </w:r>
            <w:r w:rsidRPr="00F531E5" w:rsidR="001E15C7">
              <w:rPr>
                <w:sz w:val="18"/>
                <w:szCs w:val="18"/>
                <w:lang w:val="pt-BR"/>
              </w:rPr>
              <w:t>9</w:t>
            </w:r>
          </w:p>
        </w:tc>
        <w:tc>
          <w:tcPr>
            <w:tcW w:w="1216" w:type="dxa"/>
            <w:shd w:val="clear" w:color="auto" w:fill="auto"/>
          </w:tcPr>
          <w:p w:rsidRPr="00870600" w:rsidR="006E21DE" w:rsidP="006E21DE" w:rsidRDefault="006E21DE" w14:paraId="53F09957" w14:textId="77777777">
            <w:pPr>
              <w:tabs>
                <w:tab w:val="right" w:pos="10820"/>
              </w:tabs>
              <w:jc w:val="both"/>
              <w:rPr>
                <w:sz w:val="18"/>
                <w:szCs w:val="18"/>
                <w:lang w:val="pt-BR"/>
              </w:rPr>
            </w:pPr>
          </w:p>
        </w:tc>
      </w:tr>
      <w:tr w:rsidRPr="00870600" w:rsidR="006E21DE" w:rsidTr="001550DA" w14:paraId="7DEC1103" w14:textId="77777777">
        <w:trPr>
          <w:trHeight w:val="4343"/>
        </w:trPr>
        <w:tc>
          <w:tcPr>
            <w:tcW w:w="847" w:type="dxa"/>
            <w:shd w:val="clear" w:color="auto" w:fill="auto"/>
            <w:vAlign w:val="center"/>
          </w:tcPr>
          <w:p w:rsidR="006E21DE" w:rsidP="006E21DE" w:rsidRDefault="00C95ED7" w14:paraId="7AF200A2" w14:textId="34C38A33">
            <w:pPr>
              <w:tabs>
                <w:tab w:val="bar" w:pos="1789"/>
                <w:tab w:val="right" w:pos="10820"/>
              </w:tabs>
              <w:ind w:right="-76"/>
              <w:jc w:val="center"/>
              <w:rPr>
                <w:sz w:val="18"/>
                <w:szCs w:val="18"/>
              </w:rPr>
            </w:pPr>
            <w:r>
              <w:rPr>
                <w:sz w:val="18"/>
                <w:szCs w:val="18"/>
              </w:rPr>
              <w:t>9</w:t>
            </w:r>
            <w:r w:rsidR="006E21DE">
              <w:rPr>
                <w:sz w:val="18"/>
                <w:szCs w:val="18"/>
              </w:rPr>
              <w:t>-10</w:t>
            </w:r>
          </w:p>
          <w:p w:rsidR="006E21DE" w:rsidP="006E21DE" w:rsidRDefault="006E21DE" w14:paraId="310F51B2" w14:textId="77777777">
            <w:pPr>
              <w:tabs>
                <w:tab w:val="bar" w:pos="1789"/>
                <w:tab w:val="right" w:pos="10820"/>
              </w:tabs>
              <w:ind w:right="-76"/>
              <w:jc w:val="center"/>
              <w:rPr>
                <w:sz w:val="18"/>
                <w:szCs w:val="18"/>
              </w:rPr>
            </w:pPr>
          </w:p>
          <w:p w:rsidRPr="00870600" w:rsidR="006E21DE" w:rsidP="006E21DE" w:rsidRDefault="006E21DE" w14:paraId="33BDE378" w14:textId="77777777">
            <w:pPr>
              <w:tabs>
                <w:tab w:val="bar" w:pos="1789"/>
                <w:tab w:val="right" w:pos="10820"/>
              </w:tabs>
              <w:ind w:right="-76"/>
              <w:jc w:val="center"/>
              <w:rPr>
                <w:sz w:val="18"/>
                <w:szCs w:val="18"/>
              </w:rPr>
            </w:pPr>
          </w:p>
        </w:tc>
        <w:tc>
          <w:tcPr>
            <w:tcW w:w="1797" w:type="dxa"/>
            <w:shd w:val="clear" w:color="auto" w:fill="auto"/>
          </w:tcPr>
          <w:p w:rsidRPr="00511B27" w:rsidR="006E21DE" w:rsidP="006E21DE" w:rsidRDefault="006E21DE" w14:paraId="16CC4937" w14:textId="77777777">
            <w:pPr>
              <w:tabs>
                <w:tab w:val="right" w:pos="10820"/>
              </w:tabs>
              <w:spacing w:before="120"/>
              <w:rPr>
                <w:b/>
                <w:sz w:val="18"/>
                <w:szCs w:val="18"/>
              </w:rPr>
            </w:pPr>
            <w:r w:rsidRPr="00511B27">
              <w:rPr>
                <w:b/>
                <w:sz w:val="18"/>
                <w:szCs w:val="18"/>
              </w:rPr>
              <w:t>Real and complex numbers</w:t>
            </w:r>
          </w:p>
          <w:p w:rsidRPr="00870600" w:rsidR="006E21DE" w:rsidP="006E21DE" w:rsidRDefault="006E21DE" w14:paraId="3621758F" w14:textId="77777777">
            <w:pPr>
              <w:tabs>
                <w:tab w:val="right" w:pos="10820"/>
              </w:tabs>
              <w:rPr>
                <w:sz w:val="18"/>
                <w:szCs w:val="18"/>
              </w:rPr>
            </w:pPr>
          </w:p>
          <w:p w:rsidR="006E21DE" w:rsidP="006E21DE" w:rsidRDefault="006E21DE" w14:paraId="3CA7B9BA" w14:textId="77777777">
            <w:pPr>
              <w:tabs>
                <w:tab w:val="right" w:pos="10820"/>
              </w:tabs>
              <w:rPr>
                <w:iCs/>
                <w:sz w:val="18"/>
                <w:szCs w:val="18"/>
              </w:rPr>
            </w:pPr>
            <w:r>
              <w:rPr>
                <w:iCs/>
                <w:sz w:val="18"/>
                <w:szCs w:val="18"/>
              </w:rPr>
              <w:t>Complex numbers</w:t>
            </w:r>
          </w:p>
          <w:p w:rsidR="006E21DE" w:rsidP="006E21DE" w:rsidRDefault="006E21DE" w14:paraId="098CF90E" w14:textId="77777777">
            <w:pPr>
              <w:tabs>
                <w:tab w:val="right" w:pos="10820"/>
              </w:tabs>
              <w:rPr>
                <w:iCs/>
                <w:sz w:val="18"/>
                <w:szCs w:val="18"/>
              </w:rPr>
            </w:pPr>
          </w:p>
          <w:p w:rsidRPr="00870600" w:rsidR="006E21DE" w:rsidP="006E21DE" w:rsidRDefault="006E21DE" w14:paraId="003B3175" w14:textId="77777777">
            <w:pPr>
              <w:tabs>
                <w:tab w:val="right" w:pos="10820"/>
              </w:tabs>
              <w:rPr>
                <w:b/>
                <w:sz w:val="18"/>
                <w:szCs w:val="18"/>
              </w:rPr>
            </w:pPr>
            <w:r>
              <w:rPr>
                <w:iCs/>
                <w:sz w:val="18"/>
                <w:szCs w:val="18"/>
              </w:rPr>
              <w:t>The complex p</w:t>
            </w:r>
            <w:r w:rsidRPr="00870600">
              <w:rPr>
                <w:iCs/>
                <w:sz w:val="18"/>
                <w:szCs w:val="18"/>
              </w:rPr>
              <w:t>lane</w:t>
            </w:r>
          </w:p>
          <w:p w:rsidRPr="00870600" w:rsidR="006E21DE" w:rsidP="006E21DE" w:rsidRDefault="006E21DE" w14:paraId="79E4FEC9" w14:textId="77777777">
            <w:pPr>
              <w:tabs>
                <w:tab w:val="right" w:pos="10820"/>
              </w:tabs>
              <w:rPr>
                <w:sz w:val="18"/>
                <w:szCs w:val="18"/>
              </w:rPr>
            </w:pPr>
          </w:p>
          <w:p w:rsidRPr="00870600" w:rsidR="006E21DE" w:rsidP="006E21DE" w:rsidRDefault="006E21DE" w14:paraId="610F6872" w14:textId="416A0A7E">
            <w:pPr>
              <w:tabs>
                <w:tab w:val="right" w:pos="10820"/>
              </w:tabs>
              <w:rPr>
                <w:b/>
                <w:sz w:val="18"/>
                <w:szCs w:val="18"/>
              </w:rPr>
            </w:pPr>
          </w:p>
        </w:tc>
        <w:tc>
          <w:tcPr>
            <w:tcW w:w="5875" w:type="dxa"/>
            <w:shd w:val="clear" w:color="auto" w:fill="auto"/>
          </w:tcPr>
          <w:p w:rsidRPr="00870600" w:rsidR="006E21DE" w:rsidP="006E21DE" w:rsidRDefault="006E21DE" w14:paraId="2726B635" w14:textId="77777777">
            <w:pPr>
              <w:pStyle w:val="Paragraph"/>
              <w:spacing w:after="0"/>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2.3.7</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define the imaginary number </w:t>
            </w:r>
            <w:proofErr w:type="spellStart"/>
            <w:r w:rsidRPr="00870600">
              <w:rPr>
                <w:rFonts w:ascii="Times New Roman" w:hAnsi="Times New Roman" w:cs="Times New Roman"/>
                <w:i/>
                <w:iCs/>
                <w:color w:val="auto"/>
                <w:sz w:val="18"/>
                <w:szCs w:val="18"/>
                <w:lang w:val="en"/>
              </w:rPr>
              <w:t>i</w:t>
            </w:r>
            <w:proofErr w:type="spellEnd"/>
            <w:r w:rsidRPr="00870600">
              <w:rPr>
                <w:rFonts w:ascii="Times New Roman" w:hAnsi="Times New Roman" w:cs="Times New Roman"/>
                <w:color w:val="auto"/>
                <w:sz w:val="18"/>
                <w:szCs w:val="18"/>
                <w:lang w:val="en"/>
              </w:rPr>
              <w:t xml:space="preserve"> as a root of the equation </w:t>
            </w:r>
            <m:oMath>
              <m:sSup>
                <m:sSupPr>
                  <m:ctrlPr>
                    <w:rPr>
                      <w:rFonts w:ascii="Cambria Math" w:hAnsi="Cambria Math" w:cs="Times New Roman"/>
                      <w:i/>
                      <w:color w:val="auto"/>
                      <w:sz w:val="18"/>
                      <w:szCs w:val="18"/>
                      <w:lang w:val="en"/>
                    </w:rPr>
                  </m:ctrlPr>
                </m:sSupPr>
                <m:e>
                  <m:r>
                    <w:rPr>
                      <w:rFonts w:ascii="Cambria Math" w:hAnsi="Cambria Math" w:cs="Times New Roman"/>
                      <w:color w:val="auto"/>
                      <w:sz w:val="18"/>
                      <w:szCs w:val="18"/>
                      <w:lang w:val="en"/>
                    </w:rPr>
                    <m:t>x</m:t>
                  </m:r>
                </m:e>
                <m:sup>
                  <m:r>
                    <w:rPr>
                      <w:rFonts w:ascii="Cambria Math" w:hAnsi="Cambria Math" w:cs="Times New Roman"/>
                      <w:color w:val="auto"/>
                      <w:sz w:val="18"/>
                      <w:szCs w:val="18"/>
                      <w:lang w:val="en"/>
                    </w:rPr>
                    <m:t>2</m:t>
                  </m:r>
                </m:sup>
              </m:sSup>
              <m:r>
                <w:rPr>
                  <w:rFonts w:ascii="Cambria Math" w:hAnsi="Cambria Math" w:cs="Times New Roman"/>
                  <w:color w:val="auto"/>
                  <w:sz w:val="18"/>
                  <w:szCs w:val="18"/>
                  <w:lang w:val="en"/>
                </w:rPr>
                <m:t>=-1</m:t>
              </m:r>
            </m:oMath>
          </w:p>
          <w:p w:rsidRPr="00870600" w:rsidR="006E21DE" w:rsidP="006E21DE" w:rsidRDefault="006E21DE" w14:paraId="1328CC19" w14:textId="76DB04A4">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2.3.8</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represent complex numbers in the rectangular form; </w:t>
            </w:r>
            <w:r w:rsidRPr="00870600">
              <w:rPr>
                <w:rFonts w:ascii="Times New Roman" w:hAnsi="Times New Roman" w:cs="Times New Roman"/>
                <w:i/>
                <w:iCs/>
                <w:color w:val="auto"/>
                <w:sz w:val="18"/>
                <w:szCs w:val="18"/>
                <w:lang w:val="en"/>
              </w:rPr>
              <w:t>a</w:t>
            </w:r>
            <w:r w:rsidRPr="00870600">
              <w:rPr>
                <w:rFonts w:ascii="Times New Roman" w:hAnsi="Times New Roman" w:cs="Times New Roman"/>
                <w:color w:val="auto"/>
                <w:sz w:val="18"/>
                <w:szCs w:val="18"/>
                <w:lang w:val="en"/>
              </w:rPr>
              <w:t xml:space="preserve"> + </w:t>
            </w:r>
            <w:r w:rsidRPr="00870600">
              <w:rPr>
                <w:rFonts w:ascii="Times New Roman" w:hAnsi="Times New Roman" w:cs="Times New Roman"/>
                <w:i/>
                <w:iCs/>
                <w:color w:val="auto"/>
                <w:sz w:val="18"/>
                <w:szCs w:val="18"/>
                <w:lang w:val="en"/>
              </w:rPr>
              <w:t>bi</w:t>
            </w:r>
            <w:r w:rsidRPr="00870600">
              <w:rPr>
                <w:rFonts w:ascii="Times New Roman" w:hAnsi="Times New Roman" w:cs="Times New Roman"/>
                <w:color w:val="auto"/>
                <w:sz w:val="18"/>
                <w:szCs w:val="18"/>
                <w:lang w:val="en"/>
              </w:rPr>
              <w:t xml:space="preserve"> where </w:t>
            </w:r>
            <w:r w:rsidRPr="00870600">
              <w:rPr>
                <w:rFonts w:ascii="Times New Roman" w:hAnsi="Times New Roman" w:cs="Times New Roman"/>
                <w:i/>
                <w:iCs/>
                <w:color w:val="auto"/>
                <w:sz w:val="18"/>
                <w:szCs w:val="18"/>
                <w:lang w:val="en"/>
              </w:rPr>
              <w:t>a</w:t>
            </w:r>
            <w:r w:rsidRPr="00870600">
              <w:rPr>
                <w:rFonts w:ascii="Times New Roman" w:hAnsi="Times New Roman" w:cs="Times New Roman"/>
                <w:color w:val="auto"/>
                <w:sz w:val="18"/>
                <w:szCs w:val="18"/>
                <w:lang w:val="en"/>
              </w:rPr>
              <w:t xml:space="preserv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and </w:t>
            </w:r>
            <w:r w:rsidRPr="00870600">
              <w:rPr>
                <w:rFonts w:ascii="Times New Roman" w:hAnsi="Times New Roman" w:cs="Times New Roman"/>
                <w:i/>
                <w:iCs/>
                <w:color w:val="auto"/>
                <w:sz w:val="18"/>
                <w:szCs w:val="18"/>
                <w:lang w:val="en"/>
              </w:rPr>
              <w:t>b</w:t>
            </w:r>
            <w:r>
              <w:rPr>
                <w:rFonts w:ascii="Times New Roman" w:hAnsi="Times New Roman" w:cs="Times New Roman"/>
                <w:color w:val="auto"/>
                <w:sz w:val="18"/>
                <w:szCs w:val="18"/>
                <w:lang w:val="en"/>
              </w:rPr>
              <w:t xml:space="preserve"> </w:t>
            </w:r>
            <w:r w:rsidRPr="00870600">
              <w:rPr>
                <w:rFonts w:ascii="Times New Roman" w:hAnsi="Times New Roman" w:cs="Times New Roman"/>
                <w:color w:val="auto"/>
                <w:sz w:val="18"/>
                <w:szCs w:val="18"/>
                <w:lang w:val="en"/>
              </w:rPr>
              <w:t xml:space="preserve">are the real and imaginary parts </w:t>
            </w:r>
          </w:p>
          <w:p w:rsidRPr="00870600" w:rsidR="006E21DE" w:rsidP="006E21DE" w:rsidRDefault="006E21DE" w14:paraId="1F2AA171" w14:textId="77777777">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2.3.9</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determine and use complex conjugates </w:t>
            </w:r>
          </w:p>
          <w:p w:rsidRPr="00870600" w:rsidR="006E21DE" w:rsidP="006E21DE" w:rsidRDefault="006E21DE" w14:paraId="41803508" w14:textId="4B4DF8CB">
            <w:pPr>
              <w:pStyle w:val="Paragraph"/>
              <w:rPr>
                <w:rFonts w:ascii="Times New Roman" w:hAnsi="Times New Roman" w:cs="Times New Roman"/>
                <w:i/>
                <w:color w:val="auto"/>
                <w:sz w:val="18"/>
                <w:szCs w:val="18"/>
                <w:lang w:val="en"/>
              </w:rPr>
            </w:pPr>
            <w:r w:rsidRPr="00870600">
              <w:rPr>
                <w:rFonts w:ascii="Times New Roman" w:hAnsi="Times New Roman" w:cs="Times New Roman"/>
                <w:color w:val="auto"/>
                <w:sz w:val="18"/>
                <w:szCs w:val="18"/>
                <w:lang w:val="en"/>
              </w:rPr>
              <w:t>2.3.10</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perform complex number arithmetic: addition, subtraction,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multiplication and division </w:t>
            </w:r>
          </w:p>
          <w:p w:rsidRPr="00870600" w:rsidR="006E21DE" w:rsidP="006E21DE" w:rsidRDefault="006E21DE" w14:paraId="6E7F4A99" w14:textId="094E6F46">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2.3.11</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consider complex numbers as points in a plane, with real and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imaginary parts, as Cartesian coordinates </w:t>
            </w:r>
          </w:p>
          <w:p w:rsidRPr="00870600" w:rsidR="006E21DE" w:rsidP="006E21DE" w:rsidRDefault="006E21DE" w14:paraId="245DAF7E" w14:textId="210F76A5">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2.3.12</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examine addition of complex numbers as vector addition in the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complex plane</w:t>
            </w:r>
          </w:p>
          <w:p w:rsidRPr="00870600" w:rsidR="006E21DE" w:rsidP="006E21DE" w:rsidRDefault="006E21DE" w14:paraId="39223B6E" w14:textId="694763D7">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2.3.13</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develop and use the concept of complex conjugates and their </w:t>
            </w:r>
            <w:r w:rsidRPr="00E02FC1" w:rsidR="001E15C7">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location in the complex plane</w:t>
            </w:r>
          </w:p>
          <w:p w:rsidRPr="00870600" w:rsidR="006E21DE" w:rsidP="006E21DE" w:rsidRDefault="006E21DE" w14:paraId="714ECFD0" w14:textId="77777777">
            <w:pPr>
              <w:pStyle w:val="Paragraph"/>
              <w:jc w:val="center"/>
              <w:rPr>
                <w:rFonts w:ascii="Times New Roman" w:hAnsi="Times New Roman" w:cs="Times New Roman"/>
                <w:i/>
                <w:color w:val="auto"/>
                <w:sz w:val="18"/>
                <w:szCs w:val="18"/>
                <w:lang w:val="en"/>
              </w:rPr>
            </w:pPr>
            <w:r w:rsidRPr="005D7456">
              <w:rPr>
                <w:rFonts w:ascii="Times New Roman" w:hAnsi="Times New Roman" w:cs="Times New Roman"/>
                <w:b/>
                <w:color w:val="FF0000"/>
                <w:szCs w:val="18"/>
                <w:lang w:val="en"/>
              </w:rPr>
              <w:t>End of Term 3</w:t>
            </w:r>
          </w:p>
        </w:tc>
        <w:tc>
          <w:tcPr>
            <w:tcW w:w="1150" w:type="dxa"/>
          </w:tcPr>
          <w:p w:rsidR="006E21DE" w:rsidP="006E21DE" w:rsidRDefault="006E21DE" w14:paraId="77874B21" w14:textId="77777777">
            <w:pPr>
              <w:tabs>
                <w:tab w:val="right" w:pos="10820"/>
              </w:tabs>
              <w:spacing w:before="120"/>
              <w:jc w:val="both"/>
              <w:rPr>
                <w:sz w:val="18"/>
                <w:szCs w:val="18"/>
                <w:lang w:val="pt-BR"/>
              </w:rPr>
            </w:pPr>
            <w:r>
              <w:rPr>
                <w:sz w:val="18"/>
                <w:szCs w:val="18"/>
                <w:lang w:val="pt-BR"/>
              </w:rPr>
              <w:t xml:space="preserve">Cambridge </w:t>
            </w:r>
          </w:p>
          <w:p w:rsidRPr="00870600" w:rsidR="006E21DE" w:rsidP="006E21DE" w:rsidRDefault="006E21DE" w14:paraId="1C5A38D6" w14:textId="651E5AE5">
            <w:pPr>
              <w:tabs>
                <w:tab w:val="right" w:pos="10820"/>
              </w:tabs>
              <w:jc w:val="both"/>
              <w:rPr>
                <w:sz w:val="18"/>
                <w:szCs w:val="18"/>
                <w:lang w:val="pt-BR"/>
              </w:rPr>
            </w:pPr>
            <w:r>
              <w:rPr>
                <w:sz w:val="18"/>
                <w:szCs w:val="18"/>
                <w:lang w:val="pt-BR"/>
              </w:rPr>
              <w:t xml:space="preserve">Ch </w:t>
            </w:r>
            <w:r w:rsidR="001E15C7">
              <w:rPr>
                <w:sz w:val="18"/>
                <w:szCs w:val="18"/>
                <w:lang w:val="pt-BR"/>
              </w:rPr>
              <w:t>14</w:t>
            </w:r>
            <w:r>
              <w:rPr>
                <w:sz w:val="18"/>
                <w:szCs w:val="18"/>
                <w:lang w:val="pt-BR"/>
              </w:rPr>
              <w:t>A-C</w:t>
            </w:r>
          </w:p>
        </w:tc>
        <w:tc>
          <w:tcPr>
            <w:tcW w:w="1216" w:type="dxa"/>
            <w:shd w:val="clear" w:color="auto" w:fill="auto"/>
          </w:tcPr>
          <w:p w:rsidR="006E21DE" w:rsidP="006E21DE" w:rsidRDefault="006E21DE" w14:paraId="4C43295B" w14:textId="77777777">
            <w:pPr>
              <w:tabs>
                <w:tab w:val="right" w:pos="10820"/>
              </w:tabs>
              <w:spacing w:before="120"/>
              <w:jc w:val="both"/>
              <w:rPr>
                <w:b/>
                <w:sz w:val="18"/>
                <w:szCs w:val="18"/>
              </w:rPr>
            </w:pPr>
          </w:p>
          <w:p w:rsidR="006E21DE" w:rsidP="006E21DE" w:rsidRDefault="006E21DE" w14:paraId="47966A11" w14:textId="77777777">
            <w:pPr>
              <w:tabs>
                <w:tab w:val="right" w:pos="10820"/>
              </w:tabs>
              <w:spacing w:before="120"/>
              <w:jc w:val="both"/>
              <w:rPr>
                <w:b/>
                <w:sz w:val="18"/>
                <w:szCs w:val="18"/>
              </w:rPr>
            </w:pPr>
          </w:p>
          <w:p w:rsidR="006E21DE" w:rsidP="006E21DE" w:rsidRDefault="006E21DE" w14:paraId="706FD821" w14:textId="77777777">
            <w:pPr>
              <w:tabs>
                <w:tab w:val="right" w:pos="10820"/>
              </w:tabs>
              <w:spacing w:before="120"/>
              <w:jc w:val="both"/>
              <w:rPr>
                <w:b/>
                <w:sz w:val="18"/>
                <w:szCs w:val="18"/>
              </w:rPr>
            </w:pPr>
          </w:p>
          <w:p w:rsidR="006E21DE" w:rsidP="006E21DE" w:rsidRDefault="006E21DE" w14:paraId="0DC34E8C" w14:textId="77777777">
            <w:pPr>
              <w:tabs>
                <w:tab w:val="right" w:pos="10820"/>
              </w:tabs>
              <w:spacing w:before="120"/>
              <w:jc w:val="both"/>
              <w:rPr>
                <w:b/>
                <w:sz w:val="18"/>
                <w:szCs w:val="18"/>
              </w:rPr>
            </w:pPr>
          </w:p>
          <w:p w:rsidR="006E21DE" w:rsidP="006E21DE" w:rsidRDefault="006E21DE" w14:paraId="18A8FB59" w14:textId="77777777">
            <w:pPr>
              <w:tabs>
                <w:tab w:val="right" w:pos="10820"/>
              </w:tabs>
              <w:spacing w:before="120"/>
              <w:jc w:val="both"/>
              <w:rPr>
                <w:b/>
                <w:sz w:val="18"/>
                <w:szCs w:val="18"/>
              </w:rPr>
            </w:pPr>
          </w:p>
          <w:p w:rsidR="006E21DE" w:rsidP="006E21DE" w:rsidRDefault="006E21DE" w14:paraId="69F68C88" w14:textId="77777777">
            <w:pPr>
              <w:tabs>
                <w:tab w:val="right" w:pos="10820"/>
              </w:tabs>
              <w:jc w:val="both"/>
              <w:rPr>
                <w:b/>
                <w:sz w:val="18"/>
                <w:szCs w:val="18"/>
              </w:rPr>
            </w:pPr>
            <w:r>
              <w:rPr>
                <w:b/>
                <w:sz w:val="18"/>
                <w:szCs w:val="18"/>
              </w:rPr>
              <w:t xml:space="preserve">Task 6 </w:t>
            </w:r>
          </w:p>
          <w:p w:rsidR="006E21DE" w:rsidP="006E21DE" w:rsidRDefault="006E21DE" w14:paraId="45E231A8" w14:textId="0FC8B2D8">
            <w:pPr>
              <w:tabs>
                <w:tab w:val="right" w:pos="10820"/>
              </w:tabs>
              <w:jc w:val="both"/>
              <w:rPr>
                <w:b/>
                <w:sz w:val="18"/>
                <w:szCs w:val="18"/>
              </w:rPr>
            </w:pPr>
            <w:r>
              <w:rPr>
                <w:b/>
                <w:sz w:val="18"/>
                <w:szCs w:val="18"/>
              </w:rPr>
              <w:t>(Week 10)</w:t>
            </w:r>
          </w:p>
          <w:p w:rsidR="00B351E2" w:rsidP="006E21DE" w:rsidRDefault="00B351E2" w14:paraId="2181B9A0" w14:textId="6F69BE16">
            <w:pPr>
              <w:tabs>
                <w:tab w:val="right" w:pos="10820"/>
              </w:tabs>
              <w:jc w:val="both"/>
              <w:rPr>
                <w:b/>
                <w:sz w:val="18"/>
                <w:szCs w:val="18"/>
              </w:rPr>
            </w:pPr>
            <w:r>
              <w:rPr>
                <w:b/>
                <w:sz w:val="18"/>
                <w:szCs w:val="18"/>
              </w:rPr>
              <w:t>Fri p1</w:t>
            </w:r>
          </w:p>
          <w:p w:rsidRPr="00A2475F" w:rsidR="006E21DE" w:rsidP="006E21DE" w:rsidRDefault="006E21DE" w14:paraId="6BF9E8F2" w14:textId="30A2F42E">
            <w:pPr>
              <w:tabs>
                <w:tab w:val="right" w:pos="10820"/>
              </w:tabs>
              <w:rPr>
                <w:sz w:val="18"/>
                <w:szCs w:val="18"/>
              </w:rPr>
            </w:pPr>
            <w:r w:rsidRPr="00A2475F">
              <w:rPr>
                <w:sz w:val="18"/>
                <w:szCs w:val="18"/>
              </w:rPr>
              <w:t xml:space="preserve">Test </w:t>
            </w:r>
            <w:r w:rsidR="00FD2B08">
              <w:rPr>
                <w:sz w:val="18"/>
                <w:szCs w:val="18"/>
              </w:rPr>
              <w:t>3</w:t>
            </w:r>
          </w:p>
          <w:p w:rsidRPr="00870600" w:rsidR="006E21DE" w:rsidP="006E21DE" w:rsidRDefault="000A09FA" w14:paraId="6D6A7EA0" w14:textId="619DC1CB">
            <w:pPr>
              <w:tabs>
                <w:tab w:val="right" w:pos="10820"/>
              </w:tabs>
              <w:rPr>
                <w:sz w:val="18"/>
                <w:szCs w:val="18"/>
                <w:lang w:val="pt-BR"/>
              </w:rPr>
            </w:pPr>
            <w:r>
              <w:rPr>
                <w:sz w:val="18"/>
                <w:szCs w:val="18"/>
              </w:rPr>
              <w:t xml:space="preserve">Induction, </w:t>
            </w:r>
            <w:r w:rsidR="006E21DE">
              <w:rPr>
                <w:sz w:val="18"/>
                <w:szCs w:val="18"/>
              </w:rPr>
              <w:t>Matrices</w:t>
            </w:r>
            <w:r>
              <w:rPr>
                <w:sz w:val="18"/>
                <w:szCs w:val="18"/>
              </w:rPr>
              <w:t>, Transformations</w:t>
            </w:r>
            <w:r w:rsidR="006E21DE">
              <w:rPr>
                <w:sz w:val="18"/>
                <w:szCs w:val="18"/>
              </w:rPr>
              <w:t xml:space="preserve"> and Trigonometry</w:t>
            </w:r>
          </w:p>
          <w:p w:rsidRPr="00870600" w:rsidR="006E21DE" w:rsidP="006E21DE" w:rsidRDefault="006E21DE" w14:paraId="2988C3ED" w14:textId="65789C5B">
            <w:pPr>
              <w:tabs>
                <w:tab w:val="right" w:pos="10820"/>
              </w:tabs>
              <w:rPr>
                <w:sz w:val="18"/>
                <w:szCs w:val="18"/>
                <w:lang w:val="pt-BR"/>
              </w:rPr>
            </w:pPr>
            <w:r>
              <w:rPr>
                <w:sz w:val="18"/>
                <w:szCs w:val="18"/>
                <w:lang w:val="pt-BR"/>
              </w:rPr>
              <w:t>1</w:t>
            </w:r>
            <w:r w:rsidR="00FD2B08">
              <w:rPr>
                <w:sz w:val="18"/>
                <w:szCs w:val="18"/>
                <w:lang w:val="pt-BR"/>
              </w:rPr>
              <w:t>4</w:t>
            </w:r>
            <w:r w:rsidRPr="00870600">
              <w:rPr>
                <w:sz w:val="18"/>
                <w:szCs w:val="18"/>
                <w:lang w:val="pt-BR"/>
              </w:rPr>
              <w:t>%</w:t>
            </w:r>
          </w:p>
          <w:p w:rsidRPr="00870600" w:rsidR="006E21DE" w:rsidP="006E21DE" w:rsidRDefault="006E21DE" w14:paraId="7ED1220D" w14:textId="77777777">
            <w:pPr>
              <w:tabs>
                <w:tab w:val="right" w:pos="10820"/>
              </w:tabs>
              <w:jc w:val="both"/>
              <w:rPr>
                <w:sz w:val="18"/>
                <w:szCs w:val="18"/>
                <w:lang w:val="pt-BR"/>
              </w:rPr>
            </w:pPr>
          </w:p>
          <w:p w:rsidRPr="00870600" w:rsidR="006E21DE" w:rsidP="006E21DE" w:rsidRDefault="006E21DE" w14:paraId="38144D73" w14:textId="77777777">
            <w:pPr>
              <w:tabs>
                <w:tab w:val="right" w:pos="10820"/>
              </w:tabs>
              <w:jc w:val="both"/>
              <w:rPr>
                <w:sz w:val="18"/>
                <w:szCs w:val="18"/>
                <w:lang w:val="pt-BR"/>
              </w:rPr>
            </w:pPr>
          </w:p>
        </w:tc>
      </w:tr>
      <w:tr w:rsidRPr="00870600" w:rsidR="006E21DE" w:rsidTr="001550DA" w14:paraId="51493B1B" w14:textId="77777777">
        <w:trPr>
          <w:trHeight w:val="284"/>
        </w:trPr>
        <w:tc>
          <w:tcPr>
            <w:tcW w:w="847" w:type="dxa"/>
            <w:shd w:val="clear" w:color="auto" w:fill="auto"/>
          </w:tcPr>
          <w:p w:rsidRPr="000E04CE" w:rsidR="006E21DE" w:rsidP="006E21DE" w:rsidRDefault="006E21DE" w14:paraId="645590EE" w14:textId="77777777">
            <w:pPr>
              <w:tabs>
                <w:tab w:val="bar" w:pos="1789"/>
                <w:tab w:val="right" w:pos="10820"/>
              </w:tabs>
              <w:spacing w:before="120"/>
              <w:ind w:right="-74"/>
              <w:jc w:val="center"/>
              <w:rPr>
                <w:b/>
                <w:color w:val="FF0000"/>
                <w:szCs w:val="18"/>
              </w:rPr>
            </w:pPr>
            <w:r>
              <w:rPr>
                <w:b/>
                <w:color w:val="FF0000"/>
                <w:szCs w:val="18"/>
              </w:rPr>
              <w:t>Term 4</w:t>
            </w:r>
          </w:p>
          <w:p w:rsidR="006E21DE" w:rsidP="006E21DE" w:rsidRDefault="006E21DE" w14:paraId="41A5E994" w14:textId="77777777">
            <w:pPr>
              <w:tabs>
                <w:tab w:val="bar" w:pos="1789"/>
                <w:tab w:val="right" w:pos="10820"/>
              </w:tabs>
              <w:ind w:right="-76"/>
              <w:jc w:val="center"/>
              <w:rPr>
                <w:sz w:val="18"/>
                <w:szCs w:val="18"/>
              </w:rPr>
            </w:pPr>
          </w:p>
          <w:p w:rsidR="006E21DE" w:rsidP="006E21DE" w:rsidRDefault="006E21DE" w14:paraId="14FEBAEB" w14:textId="77777777">
            <w:pPr>
              <w:tabs>
                <w:tab w:val="bar" w:pos="1789"/>
                <w:tab w:val="right" w:pos="10820"/>
              </w:tabs>
              <w:ind w:right="-76"/>
              <w:jc w:val="center"/>
              <w:rPr>
                <w:sz w:val="18"/>
                <w:szCs w:val="18"/>
              </w:rPr>
            </w:pPr>
            <w:r>
              <w:rPr>
                <w:sz w:val="18"/>
                <w:szCs w:val="18"/>
              </w:rPr>
              <w:t>1</w:t>
            </w:r>
          </w:p>
          <w:p w:rsidR="006E21DE" w:rsidP="006E21DE" w:rsidRDefault="006E21DE" w14:paraId="0B558F48" w14:textId="77777777">
            <w:pPr>
              <w:tabs>
                <w:tab w:val="bar" w:pos="1789"/>
                <w:tab w:val="right" w:pos="10820"/>
              </w:tabs>
              <w:ind w:right="-76"/>
              <w:jc w:val="center"/>
              <w:rPr>
                <w:sz w:val="18"/>
                <w:szCs w:val="18"/>
              </w:rPr>
            </w:pPr>
          </w:p>
          <w:p w:rsidR="006E21DE" w:rsidP="006E21DE" w:rsidRDefault="006E21DE" w14:paraId="6C6682B0" w14:textId="77777777">
            <w:pPr>
              <w:tabs>
                <w:tab w:val="bar" w:pos="1789"/>
                <w:tab w:val="right" w:pos="10820"/>
              </w:tabs>
              <w:ind w:right="-76"/>
              <w:jc w:val="center"/>
              <w:rPr>
                <w:sz w:val="18"/>
                <w:szCs w:val="18"/>
              </w:rPr>
            </w:pPr>
          </w:p>
        </w:tc>
        <w:tc>
          <w:tcPr>
            <w:tcW w:w="1797" w:type="dxa"/>
            <w:shd w:val="clear" w:color="auto" w:fill="auto"/>
          </w:tcPr>
          <w:p w:rsidR="006E21DE" w:rsidP="006E21DE" w:rsidRDefault="006E21DE" w14:paraId="33B0895B" w14:textId="77777777">
            <w:pPr>
              <w:tabs>
                <w:tab w:val="right" w:pos="10820"/>
              </w:tabs>
              <w:spacing w:before="120"/>
              <w:rPr>
                <w:b/>
                <w:sz w:val="18"/>
                <w:szCs w:val="18"/>
              </w:rPr>
            </w:pPr>
            <w:r w:rsidRPr="00511B27">
              <w:rPr>
                <w:b/>
                <w:sz w:val="18"/>
                <w:szCs w:val="18"/>
              </w:rPr>
              <w:t>Real and complex numbers</w:t>
            </w:r>
            <w:r>
              <w:rPr>
                <w:b/>
                <w:sz w:val="18"/>
                <w:szCs w:val="18"/>
              </w:rPr>
              <w:t xml:space="preserve"> (continued)</w:t>
            </w:r>
          </w:p>
          <w:p w:rsidRPr="00511B27" w:rsidR="006E21DE" w:rsidP="006E21DE" w:rsidRDefault="006E21DE" w14:paraId="169245CC" w14:textId="77777777">
            <w:pPr>
              <w:tabs>
                <w:tab w:val="right" w:pos="10820"/>
              </w:tabs>
              <w:spacing w:before="120"/>
              <w:rPr>
                <w:b/>
                <w:sz w:val="18"/>
                <w:szCs w:val="18"/>
              </w:rPr>
            </w:pPr>
            <w:r>
              <w:rPr>
                <w:iCs/>
                <w:sz w:val="18"/>
                <w:szCs w:val="18"/>
              </w:rPr>
              <w:t>Roots of e</w:t>
            </w:r>
            <w:r w:rsidRPr="00870600">
              <w:rPr>
                <w:iCs/>
                <w:sz w:val="18"/>
                <w:szCs w:val="18"/>
              </w:rPr>
              <w:t>quations</w:t>
            </w:r>
          </w:p>
          <w:p w:rsidRPr="00870600" w:rsidR="006E21DE" w:rsidP="006E21DE" w:rsidRDefault="006E21DE" w14:paraId="048C5F81" w14:textId="77777777">
            <w:pPr>
              <w:tabs>
                <w:tab w:val="right" w:pos="10820"/>
              </w:tabs>
              <w:rPr>
                <w:sz w:val="18"/>
                <w:szCs w:val="18"/>
              </w:rPr>
            </w:pPr>
          </w:p>
        </w:tc>
        <w:tc>
          <w:tcPr>
            <w:tcW w:w="5875" w:type="dxa"/>
            <w:shd w:val="clear" w:color="auto" w:fill="auto"/>
          </w:tcPr>
          <w:p w:rsidRPr="00870600" w:rsidR="006E21DE" w:rsidP="006E21DE" w:rsidRDefault="006E21DE" w14:paraId="18389AC7" w14:textId="77777777">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2.3.14</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use the general solution of real quadratic equations</w:t>
            </w:r>
          </w:p>
          <w:p w:rsidRPr="00870600" w:rsidR="006E21DE" w:rsidP="006E21DE" w:rsidRDefault="006E21DE" w14:paraId="4E967FA3" w14:textId="77777777">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2.3.15</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 xml:space="preserve">determine complex conjugate solutions of real quadratic equations </w:t>
            </w:r>
          </w:p>
          <w:p w:rsidR="006E21DE" w:rsidP="006E21DE" w:rsidRDefault="006E21DE" w14:paraId="7EAB64A8" w14:textId="77777777">
            <w:pPr>
              <w:pStyle w:val="Paragraph"/>
              <w:rPr>
                <w:rFonts w:ascii="Times New Roman" w:hAnsi="Times New Roman" w:cs="Times New Roman"/>
                <w:color w:val="auto"/>
                <w:sz w:val="18"/>
                <w:szCs w:val="18"/>
                <w:lang w:val="en"/>
              </w:rPr>
            </w:pPr>
            <w:r w:rsidRPr="00870600">
              <w:rPr>
                <w:rFonts w:ascii="Times New Roman" w:hAnsi="Times New Roman" w:cs="Times New Roman"/>
                <w:color w:val="auto"/>
                <w:sz w:val="18"/>
                <w:szCs w:val="18"/>
                <w:lang w:val="en"/>
              </w:rPr>
              <w:t>2.3.16</w:t>
            </w:r>
            <w:r w:rsidRPr="00870600">
              <w:rPr>
                <w:rFonts w:ascii="Times New Roman" w:hAnsi="Times New Roman" w:cs="Times New Roman"/>
                <w:color w:val="auto"/>
                <w:sz w:val="18"/>
                <w:szCs w:val="18"/>
                <w:lang w:val="en"/>
              </w:rPr>
              <w:tab/>
            </w:r>
            <w:r w:rsidRPr="00870600">
              <w:rPr>
                <w:rFonts w:ascii="Times New Roman" w:hAnsi="Times New Roman" w:cs="Times New Roman"/>
                <w:color w:val="auto"/>
                <w:sz w:val="18"/>
                <w:szCs w:val="18"/>
                <w:lang w:val="en"/>
              </w:rPr>
              <w:t>determine linear factors of real quadratic polynomials</w:t>
            </w:r>
          </w:p>
          <w:p w:rsidR="006E21DE" w:rsidP="006E21DE" w:rsidRDefault="006E21DE" w14:paraId="10417613" w14:textId="77777777">
            <w:pPr>
              <w:pStyle w:val="Paragraph"/>
              <w:jc w:val="center"/>
              <w:rPr>
                <w:rFonts w:ascii="Times New Roman" w:hAnsi="Times New Roman" w:cs="Times New Roman"/>
                <w:color w:val="auto"/>
                <w:sz w:val="18"/>
                <w:szCs w:val="18"/>
                <w:lang w:val="en"/>
              </w:rPr>
            </w:pPr>
          </w:p>
        </w:tc>
        <w:tc>
          <w:tcPr>
            <w:tcW w:w="1150" w:type="dxa"/>
          </w:tcPr>
          <w:p w:rsidR="006E21DE" w:rsidP="006E21DE" w:rsidRDefault="006E21DE" w14:paraId="3A5B5FE4" w14:textId="77777777">
            <w:pPr>
              <w:tabs>
                <w:tab w:val="right" w:pos="10820"/>
              </w:tabs>
              <w:spacing w:before="120"/>
              <w:jc w:val="both"/>
              <w:rPr>
                <w:sz w:val="18"/>
                <w:szCs w:val="18"/>
                <w:lang w:val="pt-BR"/>
              </w:rPr>
            </w:pPr>
            <w:r>
              <w:rPr>
                <w:sz w:val="18"/>
                <w:szCs w:val="18"/>
                <w:lang w:val="pt-BR"/>
              </w:rPr>
              <w:t>Cambridge</w:t>
            </w:r>
          </w:p>
          <w:p w:rsidR="006E21DE" w:rsidP="006E21DE" w:rsidRDefault="006E21DE" w14:paraId="5E7A6F04" w14:textId="73263C0B">
            <w:pPr>
              <w:tabs>
                <w:tab w:val="right" w:pos="10820"/>
              </w:tabs>
              <w:jc w:val="both"/>
              <w:rPr>
                <w:sz w:val="18"/>
                <w:szCs w:val="18"/>
                <w:lang w:val="pt-BR"/>
              </w:rPr>
            </w:pPr>
            <w:r>
              <w:rPr>
                <w:sz w:val="18"/>
                <w:szCs w:val="18"/>
                <w:lang w:val="pt-BR"/>
              </w:rPr>
              <w:t>Ch 1</w:t>
            </w:r>
            <w:r w:rsidR="001E15C7">
              <w:rPr>
                <w:sz w:val="18"/>
                <w:szCs w:val="18"/>
                <w:lang w:val="pt-BR"/>
              </w:rPr>
              <w:t>4</w:t>
            </w:r>
            <w:r>
              <w:rPr>
                <w:sz w:val="18"/>
                <w:szCs w:val="18"/>
                <w:lang w:val="pt-BR"/>
              </w:rPr>
              <w:t>D</w:t>
            </w:r>
          </w:p>
        </w:tc>
        <w:tc>
          <w:tcPr>
            <w:tcW w:w="1216" w:type="dxa"/>
            <w:shd w:val="clear" w:color="auto" w:fill="auto"/>
          </w:tcPr>
          <w:p w:rsidR="006E21DE" w:rsidP="006E21DE" w:rsidRDefault="006E21DE" w14:paraId="1A01C758" w14:textId="77777777">
            <w:pPr>
              <w:tabs>
                <w:tab w:val="right" w:pos="10820"/>
              </w:tabs>
              <w:jc w:val="both"/>
              <w:rPr>
                <w:b/>
                <w:sz w:val="18"/>
                <w:szCs w:val="18"/>
              </w:rPr>
            </w:pPr>
          </w:p>
        </w:tc>
      </w:tr>
      <w:tr w:rsidRPr="00870600" w:rsidR="006E21DE" w:rsidTr="001550DA" w14:paraId="33B754C1" w14:textId="77777777">
        <w:trPr>
          <w:trHeight w:val="284"/>
        </w:trPr>
        <w:tc>
          <w:tcPr>
            <w:tcW w:w="847" w:type="dxa"/>
            <w:shd w:val="clear" w:color="auto" w:fill="auto"/>
          </w:tcPr>
          <w:p w:rsidR="006E21DE" w:rsidP="006E21DE" w:rsidRDefault="006E21DE" w14:paraId="016D673C" w14:textId="77777777">
            <w:pPr>
              <w:tabs>
                <w:tab w:val="bar" w:pos="1789"/>
                <w:tab w:val="right" w:pos="10820"/>
              </w:tabs>
              <w:spacing w:before="120"/>
              <w:ind w:right="-74"/>
              <w:jc w:val="center"/>
              <w:rPr>
                <w:b/>
                <w:color w:val="FF0000"/>
                <w:szCs w:val="18"/>
              </w:rPr>
            </w:pPr>
            <w:r>
              <w:rPr>
                <w:sz w:val="18"/>
                <w:szCs w:val="18"/>
              </w:rPr>
              <w:t>2</w:t>
            </w:r>
          </w:p>
        </w:tc>
        <w:tc>
          <w:tcPr>
            <w:tcW w:w="1797" w:type="dxa"/>
            <w:shd w:val="clear" w:color="auto" w:fill="auto"/>
          </w:tcPr>
          <w:p w:rsidRPr="00E64FC7" w:rsidR="006E21DE" w:rsidP="006E21DE" w:rsidRDefault="006E21DE" w14:paraId="5D1E15E7" w14:textId="77777777">
            <w:pPr>
              <w:pStyle w:val="Paragraph"/>
              <w:rPr>
                <w:rFonts w:ascii="Times New Roman" w:hAnsi="Times New Roman" w:cs="Times New Roman"/>
                <w:b/>
                <w:bCs/>
                <w:color w:val="auto"/>
                <w:sz w:val="18"/>
                <w:szCs w:val="18"/>
                <w:lang w:val="en"/>
              </w:rPr>
            </w:pPr>
            <w:r w:rsidRPr="00E64FC7">
              <w:rPr>
                <w:rFonts w:ascii="Times New Roman" w:hAnsi="Times New Roman" w:cs="Times New Roman"/>
                <w:b/>
                <w:bCs/>
                <w:color w:val="auto"/>
                <w:sz w:val="18"/>
                <w:szCs w:val="18"/>
                <w:lang w:val="en"/>
              </w:rPr>
              <w:t>Exam Revision</w:t>
            </w:r>
          </w:p>
        </w:tc>
        <w:tc>
          <w:tcPr>
            <w:tcW w:w="5875" w:type="dxa"/>
            <w:shd w:val="clear" w:color="auto" w:fill="auto"/>
          </w:tcPr>
          <w:p w:rsidRPr="00E64FC7" w:rsidR="006E21DE" w:rsidP="006E21DE" w:rsidRDefault="006E21DE" w14:paraId="663B2618" w14:textId="77777777">
            <w:pPr>
              <w:pStyle w:val="Paragraph"/>
              <w:jc w:val="center"/>
              <w:rPr>
                <w:rFonts w:ascii="Times New Roman" w:hAnsi="Times New Roman" w:cs="Times New Roman"/>
                <w:b/>
                <w:bCs/>
                <w:color w:val="auto"/>
                <w:sz w:val="18"/>
                <w:szCs w:val="18"/>
                <w:lang w:val="en"/>
              </w:rPr>
            </w:pPr>
            <w:r w:rsidRPr="00E64FC7">
              <w:rPr>
                <w:rFonts w:ascii="Times New Roman" w:hAnsi="Times New Roman" w:cs="Times New Roman"/>
                <w:b/>
                <w:bCs/>
                <w:color w:val="auto"/>
                <w:sz w:val="18"/>
                <w:szCs w:val="18"/>
                <w:lang w:val="en"/>
              </w:rPr>
              <w:t>Exam Revision</w:t>
            </w:r>
          </w:p>
        </w:tc>
        <w:tc>
          <w:tcPr>
            <w:tcW w:w="1150" w:type="dxa"/>
          </w:tcPr>
          <w:p w:rsidR="006E21DE" w:rsidP="006E21DE" w:rsidRDefault="006E21DE" w14:paraId="06315099" w14:textId="77777777">
            <w:pPr>
              <w:tabs>
                <w:tab w:val="right" w:pos="10820"/>
              </w:tabs>
              <w:jc w:val="both"/>
              <w:rPr>
                <w:sz w:val="18"/>
                <w:szCs w:val="18"/>
                <w:lang w:val="pt-BR"/>
              </w:rPr>
            </w:pPr>
          </w:p>
        </w:tc>
        <w:tc>
          <w:tcPr>
            <w:tcW w:w="1216" w:type="dxa"/>
            <w:shd w:val="clear" w:color="auto" w:fill="auto"/>
          </w:tcPr>
          <w:p w:rsidR="006E21DE" w:rsidP="006E21DE" w:rsidRDefault="006E21DE" w14:paraId="2CEDA3F2" w14:textId="77777777">
            <w:pPr>
              <w:tabs>
                <w:tab w:val="right" w:pos="10820"/>
              </w:tabs>
              <w:jc w:val="both"/>
              <w:rPr>
                <w:b/>
                <w:sz w:val="18"/>
                <w:szCs w:val="18"/>
              </w:rPr>
            </w:pPr>
          </w:p>
        </w:tc>
      </w:tr>
      <w:tr w:rsidRPr="00870600" w:rsidR="006E21DE" w:rsidTr="001550DA" w14:paraId="62E81A47" w14:textId="77777777">
        <w:trPr>
          <w:trHeight w:val="284"/>
        </w:trPr>
        <w:tc>
          <w:tcPr>
            <w:tcW w:w="847" w:type="dxa"/>
            <w:shd w:val="clear" w:color="auto" w:fill="auto"/>
            <w:vAlign w:val="center"/>
          </w:tcPr>
          <w:p w:rsidRPr="00870600" w:rsidR="006E21DE" w:rsidP="006E21DE" w:rsidRDefault="006E21DE" w14:paraId="1B3B41CA" w14:textId="77777777">
            <w:pPr>
              <w:tabs>
                <w:tab w:val="bar" w:pos="1789"/>
                <w:tab w:val="right" w:pos="10820"/>
              </w:tabs>
              <w:ind w:right="-76"/>
              <w:jc w:val="center"/>
              <w:rPr>
                <w:sz w:val="18"/>
                <w:szCs w:val="18"/>
              </w:rPr>
            </w:pPr>
            <w:r>
              <w:rPr>
                <w:sz w:val="18"/>
                <w:szCs w:val="18"/>
              </w:rPr>
              <w:t>3-4</w:t>
            </w:r>
          </w:p>
        </w:tc>
        <w:tc>
          <w:tcPr>
            <w:tcW w:w="1797" w:type="dxa"/>
            <w:shd w:val="clear" w:color="auto" w:fill="auto"/>
          </w:tcPr>
          <w:p w:rsidRPr="00E64FC7" w:rsidR="006E21DE" w:rsidP="006E21DE" w:rsidRDefault="006E21DE" w14:paraId="4B579569" w14:textId="77777777">
            <w:pPr>
              <w:pStyle w:val="Paragraph"/>
              <w:rPr>
                <w:rFonts w:ascii="Times New Roman" w:hAnsi="Times New Roman" w:cs="Times New Roman"/>
                <w:b/>
                <w:bCs/>
                <w:color w:val="auto"/>
                <w:sz w:val="18"/>
                <w:szCs w:val="18"/>
                <w:lang w:val="en"/>
              </w:rPr>
            </w:pPr>
            <w:r w:rsidRPr="00E64FC7">
              <w:rPr>
                <w:rFonts w:ascii="Times New Roman" w:hAnsi="Times New Roman" w:cs="Times New Roman"/>
                <w:b/>
                <w:bCs/>
                <w:color w:val="auto"/>
                <w:sz w:val="18"/>
                <w:szCs w:val="18"/>
                <w:lang w:val="en"/>
              </w:rPr>
              <w:t>Semester 2 Exam</w:t>
            </w:r>
          </w:p>
        </w:tc>
        <w:tc>
          <w:tcPr>
            <w:tcW w:w="5875" w:type="dxa"/>
            <w:shd w:val="clear" w:color="auto" w:fill="auto"/>
          </w:tcPr>
          <w:p w:rsidRPr="00E64FC7" w:rsidR="006E21DE" w:rsidP="006E21DE" w:rsidRDefault="006E21DE" w14:paraId="7A0BAB5E" w14:textId="77777777">
            <w:pPr>
              <w:pStyle w:val="Paragraph"/>
              <w:jc w:val="center"/>
              <w:rPr>
                <w:rFonts w:ascii="Times New Roman" w:hAnsi="Times New Roman" w:cs="Times New Roman"/>
                <w:b/>
                <w:bCs/>
                <w:color w:val="auto"/>
                <w:sz w:val="18"/>
                <w:szCs w:val="18"/>
                <w:lang w:val="en"/>
              </w:rPr>
            </w:pPr>
            <w:r w:rsidRPr="00E64FC7">
              <w:rPr>
                <w:rFonts w:ascii="Times New Roman" w:hAnsi="Times New Roman" w:cs="Times New Roman"/>
                <w:b/>
                <w:bCs/>
                <w:color w:val="auto"/>
                <w:sz w:val="18"/>
                <w:szCs w:val="18"/>
                <w:lang w:val="en"/>
              </w:rPr>
              <w:t>Semester 2 Exam</w:t>
            </w:r>
          </w:p>
        </w:tc>
        <w:tc>
          <w:tcPr>
            <w:tcW w:w="1150" w:type="dxa"/>
          </w:tcPr>
          <w:p w:rsidR="006E21DE" w:rsidP="006E21DE" w:rsidRDefault="006E21DE" w14:paraId="2CBA2744" w14:textId="77777777">
            <w:pPr>
              <w:tabs>
                <w:tab w:val="right" w:pos="10820"/>
              </w:tabs>
              <w:jc w:val="both"/>
              <w:rPr>
                <w:sz w:val="18"/>
                <w:szCs w:val="18"/>
                <w:lang w:val="pt-BR"/>
              </w:rPr>
            </w:pPr>
          </w:p>
        </w:tc>
        <w:tc>
          <w:tcPr>
            <w:tcW w:w="1216" w:type="dxa"/>
            <w:shd w:val="clear" w:color="auto" w:fill="auto"/>
          </w:tcPr>
          <w:p w:rsidR="006E21DE" w:rsidP="006E21DE" w:rsidRDefault="006E21DE" w14:paraId="7C8127C1" w14:textId="77777777">
            <w:pPr>
              <w:tabs>
                <w:tab w:val="right" w:pos="10820"/>
              </w:tabs>
              <w:spacing w:before="120"/>
              <w:jc w:val="both"/>
              <w:rPr>
                <w:b/>
                <w:sz w:val="18"/>
                <w:szCs w:val="18"/>
              </w:rPr>
            </w:pPr>
            <w:r>
              <w:rPr>
                <w:b/>
                <w:sz w:val="18"/>
                <w:szCs w:val="18"/>
              </w:rPr>
              <w:t>Semester 2</w:t>
            </w:r>
          </w:p>
          <w:p w:rsidR="006E21DE" w:rsidP="006E21DE" w:rsidRDefault="006E21DE" w14:paraId="01DEFEF8" w14:textId="77777777">
            <w:pPr>
              <w:tabs>
                <w:tab w:val="right" w:pos="10820"/>
              </w:tabs>
              <w:spacing w:after="120"/>
              <w:jc w:val="both"/>
              <w:rPr>
                <w:b/>
                <w:sz w:val="18"/>
                <w:szCs w:val="18"/>
              </w:rPr>
            </w:pPr>
            <w:r>
              <w:rPr>
                <w:b/>
                <w:sz w:val="18"/>
                <w:szCs w:val="18"/>
              </w:rPr>
              <w:t>Exam 22%</w:t>
            </w:r>
          </w:p>
        </w:tc>
      </w:tr>
      <w:tr w:rsidRPr="00870600" w:rsidR="006E21DE" w:rsidTr="001550DA" w14:paraId="3BFFA032" w14:textId="77777777">
        <w:trPr>
          <w:trHeight w:val="284"/>
        </w:trPr>
        <w:tc>
          <w:tcPr>
            <w:tcW w:w="847" w:type="dxa"/>
            <w:shd w:val="clear" w:color="auto" w:fill="auto"/>
            <w:vAlign w:val="center"/>
          </w:tcPr>
          <w:p w:rsidR="006E21DE" w:rsidP="006E21DE" w:rsidRDefault="006E21DE" w14:paraId="7D44F9BF" w14:textId="77777777">
            <w:pPr>
              <w:tabs>
                <w:tab w:val="bar" w:pos="1789"/>
                <w:tab w:val="right" w:pos="10820"/>
              </w:tabs>
              <w:ind w:right="-76"/>
              <w:jc w:val="center"/>
              <w:rPr>
                <w:sz w:val="18"/>
                <w:szCs w:val="18"/>
              </w:rPr>
            </w:pPr>
            <w:r>
              <w:rPr>
                <w:sz w:val="18"/>
                <w:szCs w:val="18"/>
              </w:rPr>
              <w:t>5-8</w:t>
            </w:r>
          </w:p>
        </w:tc>
        <w:tc>
          <w:tcPr>
            <w:tcW w:w="1797" w:type="dxa"/>
            <w:shd w:val="clear" w:color="auto" w:fill="auto"/>
          </w:tcPr>
          <w:p w:rsidRPr="00870600" w:rsidR="006E21DE" w:rsidP="006E21DE" w:rsidRDefault="006E21DE" w14:paraId="5A2E1111" w14:textId="77777777">
            <w:pPr>
              <w:tabs>
                <w:tab w:val="right" w:pos="10820"/>
              </w:tabs>
              <w:rPr>
                <w:sz w:val="18"/>
                <w:szCs w:val="18"/>
              </w:rPr>
            </w:pPr>
          </w:p>
        </w:tc>
        <w:tc>
          <w:tcPr>
            <w:tcW w:w="5875" w:type="dxa"/>
            <w:shd w:val="clear" w:color="auto" w:fill="auto"/>
          </w:tcPr>
          <w:p w:rsidR="006E21DE" w:rsidP="006E21DE" w:rsidRDefault="006E21DE" w14:paraId="34519C9B" w14:textId="77777777">
            <w:pPr>
              <w:pStyle w:val="Paragraph"/>
              <w:jc w:val="center"/>
              <w:rPr>
                <w:rFonts w:ascii="Times New Roman" w:hAnsi="Times New Roman" w:cs="Times New Roman"/>
                <w:color w:val="auto"/>
                <w:sz w:val="18"/>
                <w:szCs w:val="18"/>
                <w:lang w:val="en"/>
              </w:rPr>
            </w:pPr>
            <w:r>
              <w:rPr>
                <w:rFonts w:ascii="Times New Roman" w:hAnsi="Times New Roman" w:cs="Times New Roman"/>
                <w:color w:val="auto"/>
                <w:sz w:val="18"/>
                <w:szCs w:val="18"/>
                <w:lang w:val="en"/>
              </w:rPr>
              <w:t>Year 12 Specialist Course</w:t>
            </w:r>
          </w:p>
          <w:p w:rsidRPr="005D7456" w:rsidR="006E21DE" w:rsidP="006E21DE" w:rsidRDefault="006E21DE" w14:paraId="39F1C192" w14:textId="77777777">
            <w:pPr>
              <w:pStyle w:val="Paragraph"/>
              <w:jc w:val="center"/>
              <w:rPr>
                <w:rFonts w:ascii="Times New Roman" w:hAnsi="Times New Roman" w:cs="Times New Roman"/>
                <w:b/>
                <w:color w:val="FF0000"/>
                <w:sz w:val="18"/>
                <w:szCs w:val="18"/>
                <w:lang w:val="en"/>
              </w:rPr>
            </w:pPr>
            <w:r w:rsidRPr="005D7456">
              <w:rPr>
                <w:rFonts w:ascii="Times New Roman" w:hAnsi="Times New Roman" w:cs="Times New Roman"/>
                <w:b/>
                <w:color w:val="FF0000"/>
                <w:szCs w:val="18"/>
                <w:lang w:val="en"/>
              </w:rPr>
              <w:t>End of Term 4</w:t>
            </w:r>
          </w:p>
        </w:tc>
        <w:tc>
          <w:tcPr>
            <w:tcW w:w="1150" w:type="dxa"/>
          </w:tcPr>
          <w:p w:rsidR="006E21DE" w:rsidP="006E21DE" w:rsidRDefault="006E21DE" w14:paraId="0A9BE106" w14:textId="77777777">
            <w:pPr>
              <w:tabs>
                <w:tab w:val="right" w:pos="10820"/>
              </w:tabs>
              <w:jc w:val="both"/>
              <w:rPr>
                <w:sz w:val="18"/>
                <w:szCs w:val="18"/>
                <w:lang w:val="pt-BR"/>
              </w:rPr>
            </w:pPr>
          </w:p>
        </w:tc>
        <w:tc>
          <w:tcPr>
            <w:tcW w:w="1216" w:type="dxa"/>
            <w:shd w:val="clear" w:color="auto" w:fill="auto"/>
          </w:tcPr>
          <w:p w:rsidR="006E21DE" w:rsidP="006E21DE" w:rsidRDefault="006E21DE" w14:paraId="191454A3" w14:textId="77777777">
            <w:pPr>
              <w:tabs>
                <w:tab w:val="right" w:pos="10820"/>
              </w:tabs>
              <w:jc w:val="both"/>
              <w:rPr>
                <w:b/>
                <w:sz w:val="18"/>
                <w:szCs w:val="18"/>
              </w:rPr>
            </w:pPr>
          </w:p>
        </w:tc>
      </w:tr>
    </w:tbl>
    <w:p w:rsidR="00B57D8A" w:rsidRDefault="00B57D8A" w14:paraId="58B173BB" w14:textId="77777777"/>
    <w:p w:rsidRPr="005D7456" w:rsidR="005D7456" w:rsidP="005D7456" w:rsidRDefault="005D7456" w14:paraId="703A800F" w14:textId="77777777"/>
    <w:p w:rsidR="005D7456" w:rsidP="005D7456" w:rsidRDefault="005D7456" w14:paraId="0F4FBA8F" w14:textId="77777777">
      <w:pPr>
        <w:spacing w:line="360" w:lineRule="auto"/>
        <w:ind w:firstLine="720"/>
        <w:rPr>
          <w:b/>
          <w:bCs/>
        </w:rPr>
      </w:pPr>
      <w:r>
        <w:tab/>
      </w:r>
    </w:p>
    <w:p w:rsidR="005D7456" w:rsidP="005D7456" w:rsidRDefault="005D7456" w14:paraId="00B4C437" w14:textId="77777777">
      <w:pPr>
        <w:spacing w:line="360" w:lineRule="auto"/>
        <w:rPr>
          <w:sz w:val="18"/>
          <w:szCs w:val="18"/>
        </w:rPr>
      </w:pPr>
      <w:r w:rsidRPr="00870600">
        <w:rPr>
          <w:b/>
          <w:bCs/>
          <w:sz w:val="18"/>
          <w:szCs w:val="18"/>
        </w:rPr>
        <w:t>TEXT</w:t>
      </w:r>
      <w:r w:rsidRPr="00870600">
        <w:rPr>
          <w:sz w:val="18"/>
          <w:szCs w:val="18"/>
        </w:rPr>
        <w:tab/>
      </w:r>
      <w:r>
        <w:rPr>
          <w:sz w:val="18"/>
          <w:szCs w:val="18"/>
        </w:rPr>
        <w:t>Cambridge Specialist Mathematics Year 11</w:t>
      </w:r>
    </w:p>
    <w:p w:rsidRPr="001E15C7" w:rsidR="005D7456" w:rsidP="001E15C7" w:rsidRDefault="005D7456" w14:paraId="491C8DF7" w14:textId="7F5154FB">
      <w:pPr>
        <w:spacing w:line="360" w:lineRule="auto"/>
        <w:ind w:firstLine="720"/>
        <w:rPr>
          <w:sz w:val="18"/>
          <w:szCs w:val="18"/>
        </w:rPr>
      </w:pPr>
      <w:r w:rsidRPr="00870600">
        <w:rPr>
          <w:sz w:val="18"/>
          <w:szCs w:val="18"/>
        </w:rPr>
        <w:t>Sadl</w:t>
      </w:r>
      <w:r>
        <w:rPr>
          <w:sz w:val="18"/>
          <w:szCs w:val="18"/>
        </w:rPr>
        <w:t xml:space="preserve">er </w:t>
      </w:r>
      <w:r w:rsidRPr="00870600">
        <w:rPr>
          <w:sz w:val="18"/>
          <w:szCs w:val="18"/>
        </w:rPr>
        <w:t xml:space="preserve">“Mathematics Specialist Units 1 &amp; 2” </w:t>
      </w:r>
      <w:r>
        <w:rPr>
          <w:sz w:val="18"/>
          <w:szCs w:val="18"/>
        </w:rPr>
        <w:tab/>
      </w:r>
      <w:r>
        <w:rPr>
          <w:sz w:val="18"/>
          <w:szCs w:val="18"/>
        </w:rPr>
        <w:tab/>
      </w:r>
      <w:r>
        <w:rPr>
          <w:sz w:val="18"/>
          <w:szCs w:val="18"/>
        </w:rPr>
        <w:tab/>
      </w:r>
      <w:r>
        <w:rPr>
          <w:sz w:val="18"/>
          <w:szCs w:val="18"/>
        </w:rPr>
        <w:tab/>
      </w:r>
      <w:r w:rsidRPr="00870600">
        <w:rPr>
          <w:b/>
          <w:sz w:val="18"/>
          <w:szCs w:val="18"/>
        </w:rPr>
        <w:t>W</w:t>
      </w:r>
      <w:r w:rsidRPr="00870600">
        <w:rPr>
          <w:b/>
          <w:bCs/>
          <w:sz w:val="18"/>
          <w:szCs w:val="18"/>
        </w:rPr>
        <w:t>EBSITES</w:t>
      </w:r>
      <w:r w:rsidRPr="00870600">
        <w:rPr>
          <w:b/>
          <w:bCs/>
          <w:sz w:val="18"/>
          <w:szCs w:val="18"/>
        </w:rPr>
        <w:tab/>
      </w:r>
      <w:r w:rsidRPr="00870600">
        <w:rPr>
          <w:sz w:val="18"/>
          <w:szCs w:val="18"/>
        </w:rPr>
        <w:t>SC</w:t>
      </w:r>
      <w:r w:rsidR="003D4186">
        <w:rPr>
          <w:sz w:val="18"/>
          <w:szCs w:val="18"/>
        </w:rPr>
        <w:t>A</w:t>
      </w:r>
      <w:r w:rsidRPr="00870600">
        <w:rPr>
          <w:sz w:val="18"/>
          <w:szCs w:val="18"/>
        </w:rPr>
        <w:t>SA</w:t>
      </w:r>
      <w:r w:rsidRPr="00870600">
        <w:rPr>
          <w:sz w:val="18"/>
          <w:szCs w:val="18"/>
        </w:rPr>
        <w:tab/>
      </w:r>
      <w:r w:rsidRPr="00870600">
        <w:rPr>
          <w:sz w:val="18"/>
          <w:szCs w:val="18"/>
        </w:rPr>
        <w:t xml:space="preserve">  </w:t>
      </w:r>
      <w:hyperlink w:history="1" r:id="rId18">
        <w:r w:rsidRPr="00870600">
          <w:rPr>
            <w:rStyle w:val="Hyperlink"/>
            <w:sz w:val="18"/>
            <w:szCs w:val="18"/>
          </w:rPr>
          <w:t>www.scsa.wa.edu.au</w:t>
        </w:r>
      </w:hyperlink>
    </w:p>
    <w:p w:rsidRPr="00146523" w:rsidR="005A25E0" w:rsidP="005A25E0" w:rsidRDefault="00D0381D" w14:paraId="0F70BD33" w14:textId="41AF0BEF">
      <w:pPr>
        <w:pStyle w:val="Heading1"/>
        <w:rPr>
          <w:bCs w:val="0"/>
        </w:rPr>
      </w:pPr>
      <w:r w:rsidRPr="005D7456">
        <w:br w:type="page"/>
      </w:r>
      <w:bookmarkStart w:name="_Toc358372267" w:id="8"/>
      <w:bookmarkStart w:name="_Toc110610876" w:id="9"/>
      <w:r w:rsidR="005A25E0">
        <w:lastRenderedPageBreak/>
        <w:t>Appendix – Grade descriptions</w:t>
      </w:r>
      <w:bookmarkEnd w:id="8"/>
      <w:r w:rsidR="005A25E0">
        <w:t xml:space="preserve"> </w:t>
      </w:r>
      <w:r w:rsidRPr="00146523" w:rsidR="005A25E0">
        <w:rPr>
          <w:bCs w:val="0"/>
        </w:rPr>
        <w:t>Year 11</w:t>
      </w:r>
      <w:bookmarkEnd w:id="9"/>
    </w:p>
    <w:tbl>
      <w:tblPr>
        <w:tblW w:w="9923" w:type="dxa"/>
        <w:tblInd w:w="108"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ook w:val="00A0" w:firstRow="1" w:lastRow="0" w:firstColumn="1" w:lastColumn="0" w:noHBand="0" w:noVBand="0"/>
      </w:tblPr>
      <w:tblGrid>
        <w:gridCol w:w="993"/>
        <w:gridCol w:w="8930"/>
      </w:tblGrid>
      <w:tr w:rsidRPr="00762868" w:rsidR="005A25E0" w:rsidTr="00654229" w14:paraId="4D40E697" w14:textId="77777777">
        <w:tc>
          <w:tcPr>
            <w:tcW w:w="993" w:type="dxa"/>
            <w:vMerge w:val="restart"/>
            <w:shd w:val="clear" w:color="auto" w:fill="8064A2" w:themeFill="accent4"/>
            <w:vAlign w:val="center"/>
          </w:tcPr>
          <w:p w:rsidRPr="00DA7C65" w:rsidR="005A25E0" w:rsidP="00654229" w:rsidRDefault="005A25E0" w14:paraId="73170040" w14:textId="77777777">
            <w:pPr>
              <w:jc w:val="center"/>
              <w:rPr>
                <w:rFonts w:cs="Calibri"/>
                <w:b/>
                <w:color w:val="FFFFFF" w:themeColor="background1"/>
                <w:sz w:val="40"/>
                <w:szCs w:val="40"/>
              </w:rPr>
            </w:pPr>
            <w:r w:rsidRPr="00DA7C65">
              <w:rPr>
                <w:rFonts w:cs="Calibri"/>
                <w:b/>
                <w:color w:val="FFFFFF" w:themeColor="background1"/>
                <w:sz w:val="40"/>
                <w:szCs w:val="40"/>
              </w:rPr>
              <w:t>A</w:t>
            </w:r>
          </w:p>
        </w:tc>
        <w:tc>
          <w:tcPr>
            <w:tcW w:w="8930" w:type="dxa"/>
          </w:tcPr>
          <w:p w:rsidRPr="00FC619A" w:rsidR="005A25E0" w:rsidP="00654229" w:rsidRDefault="005A25E0" w14:paraId="54719654" w14:textId="77777777">
            <w:pPr>
              <w:spacing w:after="200"/>
              <w:contextualSpacing/>
              <w:rPr>
                <w:rFonts w:eastAsia="Calibri" w:cs="Arial"/>
                <w:b/>
                <w:color w:val="000000"/>
              </w:rPr>
            </w:pPr>
            <w:r w:rsidRPr="00FC619A">
              <w:rPr>
                <w:rFonts w:eastAsia="Calibri" w:cs="Arial"/>
                <w:b/>
                <w:color w:val="000000"/>
              </w:rPr>
              <w:t>Identifies and organises relevant information</w:t>
            </w:r>
          </w:p>
          <w:p w:rsidRPr="009B4BE6" w:rsidR="005A25E0" w:rsidP="00654229" w:rsidRDefault="005A25E0" w14:paraId="24A0F0C1" w14:textId="77777777">
            <w:pPr>
              <w:contextualSpacing/>
              <w:rPr>
                <w:rFonts w:cs="Calibri"/>
                <w:color w:val="000000"/>
              </w:rPr>
            </w:pPr>
            <w:r w:rsidRPr="00FC619A">
              <w:rPr>
                <w:rFonts w:eastAsia="Calibri" w:cs="Arial"/>
                <w:color w:val="000000"/>
              </w:rPr>
              <w:t xml:space="preserve">Identifies and organises relevant information from complex sources, for example descriptive passages, labelled diagrams or tables of data. Recognises various vector and trigonometric functions and their domain and range. Identifies key elements in ambiguous data, such as how the domain of an angle affects the sign of the trigonometric ratios. Identifies key information </w:t>
            </w:r>
            <w:r w:rsidRPr="00FC619A">
              <w:rPr>
                <w:rFonts w:eastAsia="Calibri" w:cs="Arial"/>
              </w:rPr>
              <w:t>from scattered sources such as interpreting the physical contexts involving combinations or permutations and solving related problems.</w:t>
            </w:r>
          </w:p>
        </w:tc>
      </w:tr>
      <w:tr w:rsidRPr="00762868" w:rsidR="005A25E0" w:rsidTr="00654229" w14:paraId="1F05D042" w14:textId="77777777">
        <w:tc>
          <w:tcPr>
            <w:tcW w:w="993" w:type="dxa"/>
            <w:vMerge/>
            <w:shd w:val="clear" w:color="auto" w:fill="8064A2" w:themeFill="accent4"/>
          </w:tcPr>
          <w:p w:rsidRPr="00762868" w:rsidR="005A25E0" w:rsidP="00654229" w:rsidRDefault="005A25E0" w14:paraId="4DDB1DD3" w14:textId="77777777">
            <w:pPr>
              <w:rPr>
                <w:rFonts w:ascii="Arial" w:hAnsi="Arial" w:cs="Arial"/>
                <w:color w:val="000000"/>
                <w:sz w:val="16"/>
                <w:szCs w:val="16"/>
              </w:rPr>
            </w:pPr>
          </w:p>
        </w:tc>
        <w:tc>
          <w:tcPr>
            <w:tcW w:w="8930" w:type="dxa"/>
          </w:tcPr>
          <w:p w:rsidR="005A25E0" w:rsidP="00654229" w:rsidRDefault="005A25E0" w14:paraId="6A1401DD" w14:textId="77777777">
            <w:pPr>
              <w:contextualSpacing/>
              <w:rPr>
                <w:rFonts w:cstheme="minorHAnsi"/>
                <w:b/>
              </w:rPr>
            </w:pPr>
            <w:r w:rsidRPr="00743D0C">
              <w:rPr>
                <w:rFonts w:cstheme="minorHAnsi"/>
                <w:b/>
              </w:rPr>
              <w:t>Chooses effective models and methods and carries the methods through corr</w:t>
            </w:r>
            <w:r>
              <w:rPr>
                <w:rFonts w:cstheme="minorHAnsi"/>
                <w:b/>
              </w:rPr>
              <w:t>ectly</w:t>
            </w:r>
          </w:p>
          <w:p w:rsidRPr="009B4BE6" w:rsidR="005A25E0" w:rsidP="00654229" w:rsidRDefault="005A25E0" w14:paraId="1C986FCD" w14:textId="77777777">
            <w:pPr>
              <w:contextualSpacing/>
              <w:rPr>
                <w:rFonts w:cs="Arial"/>
                <w:color w:val="000000"/>
              </w:rPr>
            </w:pPr>
            <w:r w:rsidRPr="00743D0C">
              <w:rPr>
                <w:rFonts w:cstheme="minorHAnsi"/>
              </w:rPr>
              <w:t>Chooses and uses the correct technique or model in unpractised situations. Carries deductive reasoning and extended responses through clearly. Simplifies complicated fractions and works efficiently with algebraic expressions in fraction form. Translates fluently between representations</w:t>
            </w:r>
            <w:r>
              <w:rPr>
                <w:rFonts w:cstheme="minorHAnsi"/>
              </w:rPr>
              <w:t>,</w:t>
            </w:r>
            <w:r w:rsidRPr="00743D0C">
              <w:rPr>
                <w:rFonts w:cstheme="minorHAnsi"/>
              </w:rPr>
              <w:t xml:space="preserve"> such as geometric vector diagrams to algebraic expressions. Uses a calculator appropriately for calculation, algebra and graphing</w:t>
            </w:r>
            <w:r>
              <w:rPr>
                <w:rFonts w:cstheme="minorHAnsi"/>
              </w:rPr>
              <w:t>,</w:t>
            </w:r>
            <w:r w:rsidRPr="00743D0C">
              <w:rPr>
                <w:rFonts w:cstheme="minorHAnsi"/>
              </w:rPr>
              <w:t xml:space="preserve"> and highlights less obvious features of graphs</w:t>
            </w:r>
            <w:r>
              <w:rPr>
                <w:rFonts w:cstheme="minorHAnsi"/>
              </w:rPr>
              <w:t>,</w:t>
            </w:r>
            <w:r w:rsidRPr="00743D0C">
              <w:rPr>
                <w:rFonts w:cstheme="minorHAnsi"/>
              </w:rPr>
              <w:t xml:space="preserve"> such as asymptotes or end points.</w:t>
            </w:r>
          </w:p>
        </w:tc>
      </w:tr>
      <w:tr w:rsidRPr="00762868" w:rsidR="005A25E0" w:rsidTr="00654229" w14:paraId="5EDB4E52" w14:textId="77777777">
        <w:tc>
          <w:tcPr>
            <w:tcW w:w="993" w:type="dxa"/>
            <w:vMerge/>
            <w:shd w:val="clear" w:color="auto" w:fill="8064A2" w:themeFill="accent4"/>
          </w:tcPr>
          <w:p w:rsidRPr="00762868" w:rsidR="005A25E0" w:rsidP="00654229" w:rsidRDefault="005A25E0" w14:paraId="3D134413" w14:textId="77777777">
            <w:pPr>
              <w:rPr>
                <w:rFonts w:ascii="Arial" w:hAnsi="Arial" w:cs="Arial"/>
                <w:color w:val="000000"/>
                <w:sz w:val="16"/>
                <w:szCs w:val="16"/>
              </w:rPr>
            </w:pPr>
          </w:p>
        </w:tc>
        <w:tc>
          <w:tcPr>
            <w:tcW w:w="8930" w:type="dxa"/>
          </w:tcPr>
          <w:p w:rsidRPr="00743D0C" w:rsidR="005A25E0" w:rsidP="00654229" w:rsidRDefault="005A25E0" w14:paraId="27276D69" w14:textId="77777777">
            <w:pPr>
              <w:contextualSpacing/>
              <w:rPr>
                <w:rFonts w:cstheme="minorHAnsi"/>
                <w:b/>
              </w:rPr>
            </w:pPr>
            <w:r>
              <w:rPr>
                <w:rFonts w:cstheme="minorHAnsi"/>
                <w:b/>
              </w:rPr>
              <w:t>Follows</w:t>
            </w:r>
            <w:r w:rsidRPr="00743D0C">
              <w:rPr>
                <w:rFonts w:cstheme="minorHAnsi"/>
                <w:b/>
              </w:rPr>
              <w:t xml:space="preserve"> mathematical conv</w:t>
            </w:r>
            <w:r>
              <w:rPr>
                <w:rFonts w:cstheme="minorHAnsi"/>
                <w:b/>
              </w:rPr>
              <w:t>entions and attends to accuracy</w:t>
            </w:r>
          </w:p>
          <w:p w:rsidRPr="009B4BE6" w:rsidR="005A25E0" w:rsidP="00654229" w:rsidRDefault="005A25E0" w14:paraId="2E9D2D30" w14:textId="77777777">
            <w:pPr>
              <w:contextualSpacing/>
              <w:rPr>
                <w:rFonts w:cs="Arial"/>
                <w:color w:val="000000"/>
              </w:rPr>
            </w:pPr>
            <w:r w:rsidRPr="00743D0C">
              <w:rPr>
                <w:rFonts w:cstheme="minorHAnsi"/>
              </w:rPr>
              <w:t xml:space="preserve">Uses correct notation with vectors, </w:t>
            </w:r>
            <w:r>
              <w:rPr>
                <w:rFonts w:cstheme="minorHAnsi"/>
              </w:rPr>
              <w:t xml:space="preserve">matrices, </w:t>
            </w:r>
            <w:r w:rsidRPr="00743D0C">
              <w:rPr>
                <w:rFonts w:cstheme="minorHAnsi"/>
              </w:rPr>
              <w:t>combinatorics and complex numbers. Defines variables and parameters to suit the context. Draws clear geometric and vector diagrams with appropriate scales and labels. Works well with exact values such as surds, radian values or factorial notation</w:t>
            </w:r>
            <w:r>
              <w:rPr>
                <w:rFonts w:cstheme="minorHAnsi"/>
              </w:rPr>
              <w:t>,</w:t>
            </w:r>
            <w:r w:rsidRPr="00743D0C">
              <w:rPr>
                <w:rFonts w:cstheme="minorHAnsi"/>
              </w:rPr>
              <w:t xml:space="preserve"> and recognises the difference between open and closed intervals. Uses appropriate logical operators and geometric notation when setting out geometric proofs.</w:t>
            </w:r>
          </w:p>
        </w:tc>
      </w:tr>
      <w:tr w:rsidRPr="00762868" w:rsidR="005A25E0" w:rsidTr="00654229" w14:paraId="15133E8D" w14:textId="77777777">
        <w:tc>
          <w:tcPr>
            <w:tcW w:w="993" w:type="dxa"/>
            <w:vMerge/>
            <w:shd w:val="clear" w:color="auto" w:fill="8064A2" w:themeFill="accent4"/>
          </w:tcPr>
          <w:p w:rsidRPr="00762868" w:rsidR="005A25E0" w:rsidP="00654229" w:rsidRDefault="005A25E0" w14:paraId="1E588F5C" w14:textId="77777777">
            <w:pPr>
              <w:rPr>
                <w:rFonts w:ascii="Arial" w:hAnsi="Arial" w:cs="Arial"/>
                <w:color w:val="000000"/>
                <w:sz w:val="16"/>
                <w:szCs w:val="16"/>
              </w:rPr>
            </w:pPr>
          </w:p>
        </w:tc>
        <w:tc>
          <w:tcPr>
            <w:tcW w:w="8930" w:type="dxa"/>
          </w:tcPr>
          <w:p w:rsidR="005A25E0" w:rsidP="00654229" w:rsidRDefault="005A25E0" w14:paraId="468081A8" w14:textId="77777777">
            <w:pPr>
              <w:contextualSpacing/>
              <w:rPr>
                <w:rFonts w:eastAsia="Calibri" w:cs="Calibri"/>
                <w:b/>
              </w:rPr>
            </w:pPr>
            <w:r w:rsidRPr="00DA2105">
              <w:rPr>
                <w:rFonts w:eastAsia="Calibri" w:cs="Calibri"/>
                <w:b/>
              </w:rPr>
              <w:t xml:space="preserve">Links mathematical results to data and contexts </w:t>
            </w:r>
            <w:r>
              <w:rPr>
                <w:rFonts w:eastAsia="Calibri" w:cs="Calibri"/>
                <w:b/>
              </w:rPr>
              <w:t>to reach reasonable conclusions</w:t>
            </w:r>
          </w:p>
          <w:p w:rsidRPr="009B4BE6" w:rsidR="005A25E0" w:rsidP="00654229" w:rsidRDefault="005A25E0" w14:paraId="4AFADD93" w14:textId="77777777">
            <w:pPr>
              <w:contextualSpacing/>
              <w:rPr>
                <w:rFonts w:cs="Arial"/>
                <w:color w:val="000000"/>
              </w:rPr>
            </w:pPr>
            <w:r w:rsidRPr="00DA2105">
              <w:rPr>
                <w:rFonts w:eastAsia="Calibri" w:cs="Calibri"/>
              </w:rPr>
              <w:t>Pays attention to units in all tasks, giving answers to the correct degree of accuracy, and uses radian measure when appropriate. Takes account of the domain with time as the independent variable defined in vector problems</w:t>
            </w:r>
            <w:r>
              <w:rPr>
                <w:rFonts w:eastAsia="Calibri" w:cs="Calibri"/>
              </w:rPr>
              <w:t>,</w:t>
            </w:r>
            <w:r w:rsidRPr="00DA2105">
              <w:rPr>
                <w:rFonts w:eastAsia="Calibri" w:cs="Calibri"/>
              </w:rPr>
              <w:t xml:space="preserve"> or by the context of the question, and</w:t>
            </w:r>
            <w:r>
              <w:rPr>
                <w:rFonts w:eastAsia="Calibri" w:cs="Calibri"/>
              </w:rPr>
              <w:t xml:space="preserve"> excludes any results outside the domain</w:t>
            </w:r>
            <w:r w:rsidRPr="00DA2105">
              <w:rPr>
                <w:rFonts w:eastAsia="Calibri" w:cs="Calibri"/>
              </w:rPr>
              <w:t>.</w:t>
            </w:r>
          </w:p>
        </w:tc>
      </w:tr>
      <w:tr w:rsidRPr="00762868" w:rsidR="005A25E0" w:rsidTr="00654229" w14:paraId="45FCBA63" w14:textId="77777777">
        <w:tc>
          <w:tcPr>
            <w:tcW w:w="993" w:type="dxa"/>
            <w:vMerge/>
            <w:shd w:val="clear" w:color="auto" w:fill="8064A2" w:themeFill="accent4"/>
          </w:tcPr>
          <w:p w:rsidRPr="00762868" w:rsidR="005A25E0" w:rsidP="00654229" w:rsidRDefault="005A25E0" w14:paraId="1E535B26" w14:textId="77777777">
            <w:pPr>
              <w:rPr>
                <w:rFonts w:ascii="Arial" w:hAnsi="Arial" w:cs="Arial"/>
                <w:color w:val="000000"/>
                <w:sz w:val="16"/>
                <w:szCs w:val="16"/>
              </w:rPr>
            </w:pPr>
          </w:p>
        </w:tc>
        <w:tc>
          <w:tcPr>
            <w:tcW w:w="8930" w:type="dxa"/>
          </w:tcPr>
          <w:p w:rsidRPr="00743D0C" w:rsidR="005A25E0" w:rsidP="00654229" w:rsidRDefault="005A25E0" w14:paraId="7EDC95EB" w14:textId="77777777">
            <w:pPr>
              <w:contextualSpacing/>
              <w:rPr>
                <w:rFonts w:cstheme="minorHAnsi"/>
                <w:b/>
              </w:rPr>
            </w:pPr>
            <w:r w:rsidRPr="00743D0C">
              <w:rPr>
                <w:rFonts w:cstheme="minorHAnsi"/>
                <w:b/>
              </w:rPr>
              <w:t>Communicates mathematical rea</w:t>
            </w:r>
            <w:r>
              <w:rPr>
                <w:rFonts w:cstheme="minorHAnsi"/>
                <w:b/>
              </w:rPr>
              <w:t>soning, results and conclusions</w:t>
            </w:r>
          </w:p>
          <w:p w:rsidRPr="00DA2105" w:rsidR="005A25E0" w:rsidP="00654229" w:rsidRDefault="005A25E0" w14:paraId="6F7065C2" w14:textId="77777777">
            <w:pPr>
              <w:contextualSpacing/>
              <w:rPr>
                <w:rFonts w:eastAsia="Calibri" w:cs="Calibri"/>
                <w:b/>
              </w:rPr>
            </w:pPr>
            <w:r w:rsidRPr="00743D0C">
              <w:rPr>
                <w:rFonts w:cstheme="minorHAnsi"/>
              </w:rPr>
              <w:t>Shows the main steps in mathematical reasoning in a logical sequence. Sets out geometric proofs in a logical and clear manner. Draws diagrams and defines appropriate vertices and angles to use in the working of a problem. Relates the result of a problem to the context of the question by using the correct units and any related notation, such as vector notation.</w:t>
            </w:r>
          </w:p>
        </w:tc>
      </w:tr>
    </w:tbl>
    <w:p w:rsidR="005A25E0" w:rsidP="005A25E0" w:rsidRDefault="005A25E0" w14:paraId="0B874BFF" w14:textId="77777777"/>
    <w:tbl>
      <w:tblPr>
        <w:tblW w:w="9923" w:type="dxa"/>
        <w:tblInd w:w="108"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ook w:val="00A0" w:firstRow="1" w:lastRow="0" w:firstColumn="1" w:lastColumn="0" w:noHBand="0" w:noVBand="0"/>
      </w:tblPr>
      <w:tblGrid>
        <w:gridCol w:w="993"/>
        <w:gridCol w:w="8930"/>
      </w:tblGrid>
      <w:tr w:rsidRPr="00762868" w:rsidR="005A25E0" w:rsidTr="00654229" w14:paraId="6B6D540F" w14:textId="77777777">
        <w:tc>
          <w:tcPr>
            <w:tcW w:w="993" w:type="dxa"/>
            <w:vMerge w:val="restart"/>
            <w:shd w:val="clear" w:color="auto" w:fill="8064A2" w:themeFill="accent4"/>
            <w:vAlign w:val="center"/>
          </w:tcPr>
          <w:p w:rsidRPr="00DA7C65" w:rsidR="005A25E0" w:rsidP="00654229" w:rsidRDefault="005A25E0" w14:paraId="607B3BEB" w14:textId="77777777">
            <w:pPr>
              <w:jc w:val="center"/>
              <w:rPr>
                <w:rFonts w:cs="Calibri"/>
                <w:b/>
                <w:color w:val="FFFFFF" w:themeColor="background1"/>
                <w:sz w:val="40"/>
                <w:szCs w:val="40"/>
              </w:rPr>
            </w:pPr>
            <w:r w:rsidRPr="00DA7C65">
              <w:rPr>
                <w:rFonts w:cs="Calibri"/>
                <w:b/>
                <w:color w:val="FFFFFF" w:themeColor="background1"/>
                <w:sz w:val="40"/>
                <w:szCs w:val="40"/>
              </w:rPr>
              <w:t>B</w:t>
            </w:r>
          </w:p>
        </w:tc>
        <w:tc>
          <w:tcPr>
            <w:tcW w:w="8930" w:type="dxa"/>
          </w:tcPr>
          <w:p w:rsidRPr="00FC619A" w:rsidR="005A25E0" w:rsidP="00654229" w:rsidRDefault="005A25E0" w14:paraId="72B68EBE" w14:textId="77777777">
            <w:pPr>
              <w:contextualSpacing/>
              <w:rPr>
                <w:rFonts w:cs="Calibri"/>
                <w:b/>
              </w:rPr>
            </w:pPr>
            <w:r w:rsidRPr="00FC619A">
              <w:rPr>
                <w:rFonts w:cs="Calibri"/>
                <w:b/>
              </w:rPr>
              <w:t>Identifies and organises relevant information</w:t>
            </w:r>
          </w:p>
          <w:p w:rsidRPr="009B4BE6" w:rsidR="005A25E0" w:rsidP="00654229" w:rsidRDefault="005A25E0" w14:paraId="608F1033" w14:textId="77777777">
            <w:pPr>
              <w:contextualSpacing/>
              <w:rPr>
                <w:rFonts w:cs="Calibri"/>
              </w:rPr>
            </w:pPr>
            <w:r w:rsidRPr="00FC619A">
              <w:rPr>
                <w:rFonts w:cs="Calibri"/>
              </w:rPr>
              <w:t xml:space="preserve">Identifies and organises relevant information from </w:t>
            </w:r>
            <w:r>
              <w:rPr>
                <w:rFonts w:cs="Calibri"/>
              </w:rPr>
              <w:t>concentrated</w:t>
            </w:r>
            <w:r w:rsidRPr="00FC619A">
              <w:rPr>
                <w:rFonts w:cs="Calibri"/>
              </w:rPr>
              <w:t xml:space="preserve"> or scattered sources. Draws and labels diagrams from written instructions. Identifies key elements in ambiguous data, for example distinguishing the time required as the time of day rather than the time elapsed.</w:t>
            </w:r>
          </w:p>
        </w:tc>
      </w:tr>
      <w:tr w:rsidRPr="00762868" w:rsidR="005A25E0" w:rsidTr="00654229" w14:paraId="6E25DF6A" w14:textId="77777777">
        <w:trPr>
          <w:trHeight w:val="1210"/>
        </w:trPr>
        <w:tc>
          <w:tcPr>
            <w:tcW w:w="993" w:type="dxa"/>
            <w:vMerge/>
            <w:shd w:val="clear" w:color="auto" w:fill="8064A2" w:themeFill="accent4"/>
          </w:tcPr>
          <w:p w:rsidRPr="00762868" w:rsidR="005A25E0" w:rsidP="00654229" w:rsidRDefault="005A25E0" w14:paraId="5C3EB3FD" w14:textId="77777777">
            <w:pPr>
              <w:rPr>
                <w:rFonts w:ascii="Arial" w:hAnsi="Arial" w:cs="Arial"/>
                <w:color w:val="000000"/>
                <w:sz w:val="16"/>
                <w:szCs w:val="16"/>
              </w:rPr>
            </w:pPr>
          </w:p>
        </w:tc>
        <w:tc>
          <w:tcPr>
            <w:tcW w:w="8930" w:type="dxa"/>
          </w:tcPr>
          <w:p w:rsidRPr="006B2016" w:rsidR="005A25E0" w:rsidP="00654229" w:rsidRDefault="005A25E0" w14:paraId="6C8BEA84" w14:textId="77777777">
            <w:pPr>
              <w:spacing w:after="200"/>
              <w:contextualSpacing/>
              <w:rPr>
                <w:rFonts w:eastAsia="Calibri" w:cs="Calibri"/>
                <w:b/>
              </w:rPr>
            </w:pPr>
            <w:r w:rsidRPr="006B2016">
              <w:rPr>
                <w:rFonts w:eastAsia="Calibri" w:cs="Calibri"/>
                <w:b/>
              </w:rPr>
              <w:t>Chooses effective models and methods and carries the methods through correctly</w:t>
            </w:r>
          </w:p>
          <w:p w:rsidRPr="009B4BE6" w:rsidR="005A25E0" w:rsidP="00654229" w:rsidRDefault="005A25E0" w14:paraId="4EB0C296" w14:textId="77777777">
            <w:pPr>
              <w:contextualSpacing/>
              <w:rPr>
                <w:rFonts w:cs="Calibri"/>
                <w:color w:val="000000"/>
              </w:rPr>
            </w:pPr>
            <w:r w:rsidRPr="006B2016">
              <w:rPr>
                <w:rFonts w:eastAsia="Calibri" w:cs="Calibri"/>
              </w:rPr>
              <w:t xml:space="preserve">Carries deductive reasoning and extended responses through and applies various rules, for example the Distributive Law or Commutative Law to simplify vector dot products. Generalises mathematical structures when determining the transformational effects of the parameters </w:t>
            </w:r>
            <w:r w:rsidRPr="002B7B3B">
              <w:rPr>
                <w:rFonts w:eastAsia="Calibri" w:cs="Calibri"/>
                <w:i/>
              </w:rPr>
              <w:t>a</w:t>
            </w:r>
            <w:r w:rsidRPr="006B2016">
              <w:rPr>
                <w:rFonts w:eastAsia="Calibri" w:cs="Calibri"/>
              </w:rPr>
              <w:t xml:space="preserve">, </w:t>
            </w:r>
            <w:r w:rsidRPr="002B7B3B">
              <w:rPr>
                <w:rFonts w:eastAsia="Calibri" w:cs="Calibri"/>
                <w:i/>
              </w:rPr>
              <w:t>b</w:t>
            </w:r>
            <w:r w:rsidRPr="006B2016">
              <w:rPr>
                <w:rFonts w:eastAsia="Calibri" w:cs="Calibri"/>
              </w:rPr>
              <w:t>,</w:t>
            </w:r>
            <w:r w:rsidRPr="002B7B3B">
              <w:rPr>
                <w:rFonts w:eastAsia="Calibri" w:cs="Calibri"/>
                <w:i/>
              </w:rPr>
              <w:t xml:space="preserve"> </w:t>
            </w:r>
            <w:proofErr w:type="gramStart"/>
            <w:r w:rsidRPr="002B7B3B">
              <w:rPr>
                <w:rFonts w:eastAsia="Calibri" w:cs="Calibri"/>
                <w:i/>
              </w:rPr>
              <w:t>c</w:t>
            </w:r>
            <w:proofErr w:type="gramEnd"/>
            <w:r w:rsidRPr="006B2016">
              <w:rPr>
                <w:rFonts w:eastAsia="Calibri" w:cs="Calibri"/>
              </w:rPr>
              <w:t xml:space="preserve"> and </w:t>
            </w:r>
            <w:r w:rsidRPr="002B7B3B">
              <w:rPr>
                <w:rFonts w:eastAsia="Calibri" w:cs="Calibri"/>
                <w:i/>
              </w:rPr>
              <w:t>d</w:t>
            </w:r>
            <w:r w:rsidRPr="006B2016">
              <w:rPr>
                <w:rFonts w:eastAsia="Calibri" w:cs="Calibri"/>
              </w:rPr>
              <w:t>, in trigon</w:t>
            </w:r>
            <w:r>
              <w:rPr>
                <w:rFonts w:eastAsia="Calibri" w:cs="Calibri"/>
              </w:rPr>
              <w:t>ometric equations, for example,</w:t>
            </w:r>
            <w:r w:rsidRPr="006B2016">
              <w:rPr>
                <w:rFonts w:eastAsia="Calibri" w:cs="Calibri"/>
                <w:noProof/>
                <w:position w:val="-10"/>
              </w:rPr>
              <w:object w:dxaOrig="1660" w:dyaOrig="300" w14:anchorId="7E481333">
                <v:shape id="_x0000_i1026" style="width:84.6pt;height:15.6pt;mso-width-percent:0;mso-height-percent:0;mso-width-percent:0;mso-height-percent:0" alt="" o:ole="" type="#_x0000_t75">
                  <v:imagedata o:title="" r:id="rId19"/>
                </v:shape>
                <o:OLEObject Type="Embed" ProgID="Equation.DSMT4" ShapeID="_x0000_i1026" DrawAspect="Content" ObjectID="_1736676618" r:id="rId20"/>
              </w:object>
            </w:r>
            <w:r w:rsidRPr="006B2016">
              <w:rPr>
                <w:rFonts w:eastAsia="Calibri" w:cs="Calibri"/>
              </w:rPr>
              <w:t>. Moves between representations in unpractised ways, such as drawing vectors in the Cartesian plane to determine the resultant. Converts multi-dimensional units such as kilometres per hour to meters per second. Uses a calculator appropriately for vectors, geometry and graphing and pays attention to features of graphs, such as amplitude and phase shift. Carries through accurately with vector algebra.</w:t>
            </w:r>
          </w:p>
        </w:tc>
      </w:tr>
      <w:tr w:rsidRPr="00762868" w:rsidR="005A25E0" w:rsidTr="00654229" w14:paraId="74229900" w14:textId="77777777">
        <w:trPr>
          <w:trHeight w:val="696"/>
        </w:trPr>
        <w:tc>
          <w:tcPr>
            <w:tcW w:w="993" w:type="dxa"/>
            <w:vMerge/>
            <w:shd w:val="clear" w:color="auto" w:fill="8064A2" w:themeFill="accent4"/>
          </w:tcPr>
          <w:p w:rsidRPr="00762868" w:rsidR="005A25E0" w:rsidP="00654229" w:rsidRDefault="005A25E0" w14:paraId="3DF8C711" w14:textId="77777777">
            <w:pPr>
              <w:rPr>
                <w:rFonts w:ascii="Arial" w:hAnsi="Arial" w:cs="Arial"/>
                <w:color w:val="000000"/>
                <w:sz w:val="16"/>
                <w:szCs w:val="16"/>
              </w:rPr>
            </w:pPr>
          </w:p>
        </w:tc>
        <w:tc>
          <w:tcPr>
            <w:tcW w:w="8930" w:type="dxa"/>
          </w:tcPr>
          <w:p w:rsidRPr="006B2016" w:rsidR="005A25E0" w:rsidP="00654229" w:rsidRDefault="005A25E0" w14:paraId="0BF99DD6" w14:textId="77777777">
            <w:pPr>
              <w:spacing w:after="200"/>
              <w:contextualSpacing/>
              <w:rPr>
                <w:rFonts w:eastAsia="Calibri" w:cs="Calibri"/>
                <w:b/>
              </w:rPr>
            </w:pPr>
            <w:r>
              <w:rPr>
                <w:rFonts w:eastAsia="Calibri" w:cs="Calibri"/>
                <w:b/>
              </w:rPr>
              <w:t>Follows</w:t>
            </w:r>
            <w:r w:rsidRPr="006B2016">
              <w:rPr>
                <w:rFonts w:eastAsia="Calibri" w:cs="Calibri"/>
                <w:b/>
              </w:rPr>
              <w:t xml:space="preserve"> mathematical conventions and attends to accuracy.</w:t>
            </w:r>
          </w:p>
          <w:p w:rsidRPr="009B4BE6" w:rsidR="005A25E0" w:rsidP="00654229" w:rsidRDefault="005A25E0" w14:paraId="0228D93D" w14:textId="77777777">
            <w:pPr>
              <w:contextualSpacing/>
              <w:rPr>
                <w:rFonts w:cs="Calibri"/>
                <w:color w:val="000000"/>
              </w:rPr>
            </w:pPr>
            <w:r w:rsidRPr="006B2016">
              <w:rPr>
                <w:rFonts w:eastAsia="Calibri" w:cs="Calibri"/>
              </w:rPr>
              <w:t xml:space="preserve">Rounds to suit contexts, specified accuracies and boundary values on occasions, for example rounds </w:t>
            </w:r>
            <w:r>
              <w:rPr>
                <w:rFonts w:eastAsia="Calibri" w:cs="Calibri"/>
              </w:rPr>
              <w:br/>
            </w:r>
            <w:r w:rsidRPr="006B2016">
              <w:rPr>
                <w:rFonts w:eastAsia="Calibri" w:cs="Calibri"/>
              </w:rPr>
              <w:t>3.70 hours to 3 hours 42 minutes (i.e. to the nearest minute). Takes note of the laws used when dealing with matrix algebra. Interprets the information on diagrams by using the various geometric symbols such as parallel lines or congruent sides</w:t>
            </w:r>
            <w:r>
              <w:rPr>
                <w:rFonts w:eastAsia="Calibri" w:cs="Calibri"/>
              </w:rPr>
              <w:t>.</w:t>
            </w:r>
          </w:p>
        </w:tc>
      </w:tr>
      <w:tr w:rsidRPr="00762868" w:rsidR="005A25E0" w:rsidTr="00654229" w14:paraId="7616B04A" w14:textId="77777777">
        <w:tc>
          <w:tcPr>
            <w:tcW w:w="993" w:type="dxa"/>
            <w:vMerge/>
            <w:shd w:val="clear" w:color="auto" w:fill="8064A2" w:themeFill="accent4"/>
          </w:tcPr>
          <w:p w:rsidRPr="00762868" w:rsidR="005A25E0" w:rsidP="00654229" w:rsidRDefault="005A25E0" w14:paraId="6E549CC5" w14:textId="77777777">
            <w:pPr>
              <w:rPr>
                <w:rFonts w:ascii="Arial" w:hAnsi="Arial" w:cs="Arial"/>
                <w:color w:val="000000"/>
                <w:sz w:val="16"/>
                <w:szCs w:val="16"/>
              </w:rPr>
            </w:pPr>
          </w:p>
        </w:tc>
        <w:tc>
          <w:tcPr>
            <w:tcW w:w="8930" w:type="dxa"/>
          </w:tcPr>
          <w:p w:rsidRPr="00743D0C" w:rsidR="005A25E0" w:rsidP="00654229" w:rsidRDefault="005A25E0" w14:paraId="3F0F2794" w14:textId="77777777">
            <w:pPr>
              <w:contextualSpacing/>
              <w:rPr>
                <w:rFonts w:cstheme="minorHAnsi"/>
                <w:b/>
              </w:rPr>
            </w:pPr>
            <w:r w:rsidRPr="00743D0C">
              <w:rPr>
                <w:rFonts w:cstheme="minorHAnsi"/>
                <w:b/>
              </w:rPr>
              <w:t xml:space="preserve">Links mathematical results to data and contexts </w:t>
            </w:r>
            <w:r>
              <w:rPr>
                <w:rFonts w:cstheme="minorHAnsi"/>
                <w:b/>
              </w:rPr>
              <w:t>to reach reasonable conclusions</w:t>
            </w:r>
          </w:p>
          <w:p w:rsidRPr="009B4BE6" w:rsidR="005A25E0" w:rsidP="00654229" w:rsidRDefault="005A25E0" w14:paraId="436E35E7" w14:textId="77777777">
            <w:pPr>
              <w:contextualSpacing/>
              <w:rPr>
                <w:rFonts w:cs="Calibri"/>
                <w:color w:val="000000"/>
              </w:rPr>
            </w:pPr>
            <w:r w:rsidRPr="00743D0C">
              <w:rPr>
                <w:rFonts w:cstheme="minorHAnsi"/>
              </w:rPr>
              <w:t>Attends to units in extended tasks</w:t>
            </w:r>
            <w:r>
              <w:rPr>
                <w:rFonts w:cstheme="minorHAnsi"/>
              </w:rPr>
              <w:t>,</w:t>
            </w:r>
            <w:r w:rsidRPr="00743D0C">
              <w:rPr>
                <w:rFonts w:cstheme="minorHAnsi"/>
              </w:rPr>
              <w:t xml:space="preserve"> </w:t>
            </w:r>
            <w:r>
              <w:rPr>
                <w:rFonts w:cstheme="minorHAnsi"/>
              </w:rPr>
              <w:t>s</w:t>
            </w:r>
            <w:r w:rsidRPr="00743D0C">
              <w:rPr>
                <w:rFonts w:cstheme="minorHAnsi"/>
              </w:rPr>
              <w:t>uch as determining the distance travelled in a set time given the vector equation of motion.</w:t>
            </w:r>
            <w:r>
              <w:rPr>
                <w:rFonts w:cstheme="minorHAnsi"/>
              </w:rPr>
              <w:t xml:space="preserve"> Can switch logical statements, for example to their converse or contrapositive.</w:t>
            </w:r>
          </w:p>
        </w:tc>
      </w:tr>
      <w:tr w:rsidRPr="00762868" w:rsidR="005A25E0" w:rsidTr="00654229" w14:paraId="57BE8C46" w14:textId="77777777">
        <w:tc>
          <w:tcPr>
            <w:tcW w:w="993" w:type="dxa"/>
            <w:vMerge/>
            <w:shd w:val="clear" w:color="auto" w:fill="8064A2" w:themeFill="accent4"/>
          </w:tcPr>
          <w:p w:rsidRPr="00762868" w:rsidR="005A25E0" w:rsidP="00654229" w:rsidRDefault="005A25E0" w14:paraId="5F75EAC3" w14:textId="77777777">
            <w:pPr>
              <w:rPr>
                <w:rFonts w:ascii="Arial" w:hAnsi="Arial" w:cs="Arial"/>
                <w:color w:val="000000"/>
                <w:sz w:val="16"/>
                <w:szCs w:val="16"/>
              </w:rPr>
            </w:pPr>
          </w:p>
        </w:tc>
        <w:tc>
          <w:tcPr>
            <w:tcW w:w="8930" w:type="dxa"/>
          </w:tcPr>
          <w:p w:rsidRPr="00743D0C" w:rsidR="005A25E0" w:rsidP="00654229" w:rsidRDefault="005A25E0" w14:paraId="49BC19A0" w14:textId="77777777">
            <w:pPr>
              <w:contextualSpacing/>
              <w:rPr>
                <w:rFonts w:cstheme="minorHAnsi"/>
                <w:b/>
              </w:rPr>
            </w:pPr>
            <w:r w:rsidRPr="00743D0C">
              <w:rPr>
                <w:rFonts w:cstheme="minorHAnsi"/>
                <w:b/>
              </w:rPr>
              <w:t>Communicates mathematical rea</w:t>
            </w:r>
            <w:r>
              <w:rPr>
                <w:rFonts w:cstheme="minorHAnsi"/>
                <w:b/>
              </w:rPr>
              <w:t>soning, results and conclusions</w:t>
            </w:r>
          </w:p>
          <w:p w:rsidRPr="009B4BE6" w:rsidR="005A25E0" w:rsidP="00654229" w:rsidRDefault="005A25E0" w14:paraId="502FE059" w14:textId="77777777">
            <w:pPr>
              <w:contextualSpacing/>
              <w:rPr>
                <w:rFonts w:cs="Calibri"/>
                <w:color w:val="000000"/>
              </w:rPr>
            </w:pPr>
            <w:r w:rsidRPr="00743D0C">
              <w:rPr>
                <w:rFonts w:cstheme="minorHAnsi"/>
              </w:rPr>
              <w:t xml:space="preserve">Shows main steps in reasoning when setting out a geometric proof. Identifies the period and scale factor of a tangent graph </w:t>
            </w:r>
            <w:r w:rsidRPr="00743D0C">
              <w:rPr>
                <w:rFonts w:cstheme="minorHAnsi"/>
                <w:noProof/>
                <w:position w:val="-10"/>
              </w:rPr>
              <w:object w:dxaOrig="1080" w:dyaOrig="300" w14:anchorId="2E158EBA">
                <v:shape id="_x0000_i1027" style="width:55.8pt;height:15.6pt;mso-width-percent:0;mso-height-percent:0;mso-width-percent:0;mso-height-percent:0" alt="" o:ole="" type="#_x0000_t75">
                  <v:imagedata o:title="" r:id="rId21"/>
                </v:shape>
                <o:OLEObject Type="Embed" ProgID="Equation.DSMT4" ShapeID="_x0000_i1027" DrawAspect="Content" ObjectID="_1736676619" r:id="rId22"/>
              </w:object>
            </w:r>
            <w:r w:rsidRPr="00743D0C">
              <w:rPr>
                <w:rFonts w:cstheme="minorHAnsi"/>
              </w:rPr>
              <w:t xml:space="preserve"> from a given graph</w:t>
            </w:r>
            <w:r>
              <w:rPr>
                <w:rFonts w:cstheme="minorHAnsi"/>
              </w:rPr>
              <w:t>.</w:t>
            </w:r>
          </w:p>
        </w:tc>
      </w:tr>
      <w:tr w:rsidRPr="00762868" w:rsidR="005A25E0" w:rsidTr="00654229" w14:paraId="51BDF76E" w14:textId="77777777">
        <w:tc>
          <w:tcPr>
            <w:tcW w:w="993" w:type="dxa"/>
            <w:vMerge w:val="restart"/>
            <w:shd w:val="clear" w:color="auto" w:fill="8064A2" w:themeFill="accent4"/>
            <w:vAlign w:val="center"/>
          </w:tcPr>
          <w:p w:rsidRPr="00DA7C65" w:rsidR="005A25E0" w:rsidP="00654229" w:rsidRDefault="005A25E0" w14:paraId="44184062" w14:textId="77777777">
            <w:pPr>
              <w:jc w:val="center"/>
              <w:rPr>
                <w:rFonts w:cs="Calibri"/>
                <w:b/>
                <w:color w:val="FFFFFF" w:themeColor="background1"/>
                <w:sz w:val="40"/>
                <w:szCs w:val="40"/>
              </w:rPr>
            </w:pPr>
            <w:r w:rsidRPr="00DA7C65">
              <w:rPr>
                <w:rFonts w:cs="Calibri"/>
                <w:b/>
                <w:color w:val="FFFFFF" w:themeColor="background1"/>
                <w:sz w:val="40"/>
                <w:szCs w:val="40"/>
              </w:rPr>
              <w:t>C</w:t>
            </w:r>
          </w:p>
        </w:tc>
        <w:tc>
          <w:tcPr>
            <w:tcW w:w="8930" w:type="dxa"/>
          </w:tcPr>
          <w:p w:rsidRPr="006B2016" w:rsidR="005A25E0" w:rsidP="00654229" w:rsidRDefault="005A25E0" w14:paraId="716AB91B" w14:textId="77777777">
            <w:pPr>
              <w:spacing w:after="200"/>
              <w:contextualSpacing/>
              <w:rPr>
                <w:rFonts w:eastAsia="MS Mincho"/>
                <w:b/>
                <w:lang w:eastAsia="ja-JP"/>
              </w:rPr>
            </w:pPr>
            <w:r w:rsidRPr="006B2016">
              <w:rPr>
                <w:rFonts w:eastAsia="MS Mincho"/>
                <w:b/>
                <w:lang w:eastAsia="ja-JP"/>
              </w:rPr>
              <w:t>Identifies and organises relevant information</w:t>
            </w:r>
          </w:p>
          <w:p w:rsidRPr="009B4BE6" w:rsidR="005A25E0" w:rsidP="00654229" w:rsidRDefault="005A25E0" w14:paraId="264C21EB" w14:textId="77777777">
            <w:pPr>
              <w:contextualSpacing/>
              <w:rPr>
                <w:rFonts w:cs="Calibri"/>
              </w:rPr>
            </w:pPr>
            <w:r w:rsidRPr="006B2016">
              <w:rPr>
                <w:rFonts w:eastAsia="MS Mincho"/>
                <w:lang w:eastAsia="ja-JP"/>
              </w:rPr>
              <w:t>Identifies and organises relevant information that is relatively narrow in scope, for example, uses the information in diagrams supplied with the problem. Identifies the correct trigonometric formulas in straightforward situations. Writes the component form of vectors from a Cartesian diagram.</w:t>
            </w:r>
          </w:p>
        </w:tc>
      </w:tr>
      <w:tr w:rsidRPr="00762868" w:rsidR="005A25E0" w:rsidTr="00654229" w14:paraId="66F8C27A" w14:textId="77777777">
        <w:tc>
          <w:tcPr>
            <w:tcW w:w="993" w:type="dxa"/>
            <w:vMerge/>
            <w:shd w:val="clear" w:color="auto" w:fill="8064A2" w:themeFill="accent4"/>
          </w:tcPr>
          <w:p w:rsidRPr="00762868" w:rsidR="005A25E0" w:rsidP="00654229" w:rsidRDefault="005A25E0" w14:paraId="7FCA269A" w14:textId="77777777">
            <w:pPr>
              <w:rPr>
                <w:rFonts w:ascii="Arial" w:hAnsi="Arial" w:cs="Arial"/>
                <w:color w:val="000000"/>
                <w:sz w:val="16"/>
                <w:szCs w:val="16"/>
              </w:rPr>
            </w:pPr>
          </w:p>
        </w:tc>
        <w:tc>
          <w:tcPr>
            <w:tcW w:w="8930" w:type="dxa"/>
          </w:tcPr>
          <w:p w:rsidRPr="006B2016" w:rsidR="005A25E0" w:rsidP="00654229" w:rsidRDefault="005A25E0" w14:paraId="0937D484" w14:textId="77777777">
            <w:pPr>
              <w:spacing w:after="200"/>
              <w:contextualSpacing/>
              <w:rPr>
                <w:rFonts w:eastAsia="MS Mincho" w:cs="Calibri"/>
                <w:b/>
                <w:lang w:eastAsia="ja-JP"/>
              </w:rPr>
            </w:pPr>
            <w:r w:rsidRPr="006B2016">
              <w:rPr>
                <w:rFonts w:eastAsia="MS Mincho" w:cs="Calibri"/>
                <w:b/>
                <w:lang w:eastAsia="ja-JP"/>
              </w:rPr>
              <w:t>Chooses effective models and methods and carries the methods through correctly</w:t>
            </w:r>
          </w:p>
          <w:p w:rsidRPr="009B4BE6" w:rsidR="005A25E0" w:rsidP="00654229" w:rsidRDefault="005A25E0" w14:paraId="3DE07517" w14:textId="77777777">
            <w:pPr>
              <w:contextualSpacing/>
              <w:rPr>
                <w:rFonts w:cs="Calibri"/>
              </w:rPr>
            </w:pPr>
            <w:r w:rsidRPr="006B2016">
              <w:rPr>
                <w:rFonts w:eastAsia="MS Mincho" w:cs="Calibri"/>
                <w:lang w:eastAsia="ja-JP"/>
              </w:rPr>
              <w:t xml:space="preserve">Answers structured questions that require short responses, such as solving simple vector diagrams </w:t>
            </w:r>
            <w:r>
              <w:rPr>
                <w:rFonts w:eastAsia="MS Mincho" w:cs="Calibri"/>
                <w:lang w:eastAsia="ja-JP"/>
              </w:rPr>
              <w:t>or</w:t>
            </w:r>
            <w:r w:rsidRPr="006B2016">
              <w:rPr>
                <w:rFonts w:eastAsia="MS Mincho" w:cs="Calibri"/>
                <w:lang w:eastAsia="ja-JP"/>
              </w:rPr>
              <w:t xml:space="preserve"> composing functions. Makes common sense connections in practical diagrams involving navigation or simple bearings. Translates between representations in practised ways, for example matches trigonometric graphs to their stated equation</w:t>
            </w:r>
            <w:r>
              <w:rPr>
                <w:rFonts w:eastAsia="MS Mincho" w:cs="Calibri"/>
                <w:lang w:eastAsia="ja-JP"/>
              </w:rPr>
              <w:t>,</w:t>
            </w:r>
            <w:r w:rsidRPr="006B2016">
              <w:rPr>
                <w:rFonts w:eastAsia="MS Mincho" w:cs="Calibri"/>
                <w:lang w:eastAsia="ja-JP"/>
              </w:rPr>
              <w:t xml:space="preserve"> draws vector diagrams on a Cartesian plane from a given simple component </w:t>
            </w:r>
            <w:r w:rsidRPr="006B2016">
              <w:rPr>
                <w:rFonts w:eastAsia="MS Mincho" w:cs="Calibri"/>
                <w:lang w:eastAsia="ja-JP"/>
              </w:rPr>
              <w:lastRenderedPageBreak/>
              <w:t xml:space="preserve">form. Uses a calculator appropriately for calculation, combinatorics </w:t>
            </w:r>
            <w:r>
              <w:rPr>
                <w:rFonts w:eastAsia="MS Mincho" w:cs="Calibri"/>
                <w:lang w:eastAsia="ja-JP"/>
              </w:rPr>
              <w:t>or</w:t>
            </w:r>
            <w:r w:rsidRPr="006B2016">
              <w:rPr>
                <w:rFonts w:eastAsia="MS Mincho" w:cs="Calibri"/>
                <w:lang w:eastAsia="ja-JP"/>
              </w:rPr>
              <w:t xml:space="preserve"> straightforward graphing. Shows basic features on sketches of graphs located using a calculator.</w:t>
            </w:r>
          </w:p>
        </w:tc>
      </w:tr>
      <w:tr w:rsidRPr="00762868" w:rsidR="005A25E0" w:rsidTr="00654229" w14:paraId="0770647F" w14:textId="77777777">
        <w:tc>
          <w:tcPr>
            <w:tcW w:w="993" w:type="dxa"/>
            <w:vMerge/>
            <w:shd w:val="clear" w:color="auto" w:fill="8064A2" w:themeFill="accent4"/>
          </w:tcPr>
          <w:p w:rsidRPr="00762868" w:rsidR="005A25E0" w:rsidP="00654229" w:rsidRDefault="005A25E0" w14:paraId="7049BB54" w14:textId="77777777">
            <w:pPr>
              <w:rPr>
                <w:rFonts w:ascii="Arial" w:hAnsi="Arial" w:cs="Arial"/>
                <w:color w:val="000000"/>
                <w:sz w:val="16"/>
                <w:szCs w:val="16"/>
              </w:rPr>
            </w:pPr>
          </w:p>
        </w:tc>
        <w:tc>
          <w:tcPr>
            <w:tcW w:w="8930" w:type="dxa"/>
          </w:tcPr>
          <w:p w:rsidRPr="006B2016" w:rsidR="005A25E0" w:rsidP="00654229" w:rsidRDefault="005A25E0" w14:paraId="57A46CC4" w14:textId="77777777">
            <w:pPr>
              <w:spacing w:after="200"/>
              <w:contextualSpacing/>
              <w:rPr>
                <w:rFonts w:eastAsia="MS Mincho" w:cs="Calibri"/>
                <w:b/>
                <w:lang w:eastAsia="ja-JP"/>
              </w:rPr>
            </w:pPr>
            <w:r>
              <w:rPr>
                <w:rFonts w:eastAsia="MS Mincho" w:cs="Calibri"/>
                <w:b/>
                <w:lang w:eastAsia="ja-JP"/>
              </w:rPr>
              <w:t>Follows</w:t>
            </w:r>
            <w:r w:rsidRPr="006B2016">
              <w:rPr>
                <w:rFonts w:eastAsia="MS Mincho" w:cs="Calibri"/>
                <w:b/>
                <w:lang w:eastAsia="ja-JP"/>
              </w:rPr>
              <w:t xml:space="preserve"> mathematical conventions and attends to accuracy</w:t>
            </w:r>
          </w:p>
          <w:p w:rsidRPr="009B4BE6" w:rsidR="005A25E0" w:rsidP="00654229" w:rsidRDefault="005A25E0" w14:paraId="59ED80BB" w14:textId="77777777">
            <w:pPr>
              <w:contextualSpacing/>
              <w:rPr>
                <w:rFonts w:cs="Calibri"/>
              </w:rPr>
            </w:pPr>
            <w:r w:rsidRPr="006B2016">
              <w:rPr>
                <w:rFonts w:eastAsia="MS Mincho" w:cs="Calibri"/>
                <w:lang w:eastAsia="ja-JP"/>
              </w:rPr>
              <w:t>Defines introduced variables, for example, labels a diagram and allocates a variable to the length of an unknown side or the size of angle. Applies conventions for diagrams and graphs by labelling points with upper case letters, for example A, B and using arrows to convey the direction of a vector. Rounds to suit contexts and specified accuracies in short responses, for example, rounding angles to the nearest degree in navigation problems.</w:t>
            </w:r>
          </w:p>
        </w:tc>
      </w:tr>
      <w:tr w:rsidRPr="00762868" w:rsidR="005A25E0" w:rsidTr="00654229" w14:paraId="76F02997" w14:textId="77777777">
        <w:tc>
          <w:tcPr>
            <w:tcW w:w="993" w:type="dxa"/>
            <w:vMerge/>
            <w:shd w:val="clear" w:color="auto" w:fill="8064A2" w:themeFill="accent4"/>
          </w:tcPr>
          <w:p w:rsidRPr="00762868" w:rsidR="005A25E0" w:rsidP="00654229" w:rsidRDefault="005A25E0" w14:paraId="7DCC1873" w14:textId="77777777">
            <w:pPr>
              <w:rPr>
                <w:rFonts w:ascii="Arial" w:hAnsi="Arial" w:cs="Arial"/>
                <w:color w:val="000000"/>
                <w:sz w:val="16"/>
                <w:szCs w:val="16"/>
              </w:rPr>
            </w:pPr>
          </w:p>
        </w:tc>
        <w:tc>
          <w:tcPr>
            <w:tcW w:w="8930" w:type="dxa"/>
          </w:tcPr>
          <w:p w:rsidRPr="006B2016" w:rsidR="005A25E0" w:rsidP="00654229" w:rsidRDefault="005A25E0" w14:paraId="19D2FC73" w14:textId="77777777">
            <w:pPr>
              <w:spacing w:after="200"/>
              <w:contextualSpacing/>
              <w:rPr>
                <w:rFonts w:eastAsia="MS Mincho" w:cs="Calibri"/>
                <w:b/>
                <w:lang w:eastAsia="ja-JP"/>
              </w:rPr>
            </w:pPr>
            <w:r w:rsidRPr="006B2016">
              <w:rPr>
                <w:rFonts w:eastAsia="MS Mincho" w:cs="Calibri"/>
                <w:b/>
                <w:lang w:eastAsia="ja-JP"/>
              </w:rPr>
              <w:t>Links mathematical results to data and contexts to reach reasonable conclusions</w:t>
            </w:r>
          </w:p>
          <w:p w:rsidRPr="009B4BE6" w:rsidR="005A25E0" w:rsidP="00654229" w:rsidRDefault="005A25E0" w14:paraId="4E2B873E" w14:textId="77777777">
            <w:pPr>
              <w:contextualSpacing/>
              <w:rPr>
                <w:rFonts w:cs="Calibri"/>
              </w:rPr>
            </w:pPr>
            <w:r w:rsidRPr="006B2016">
              <w:rPr>
                <w:rFonts w:eastAsia="MS Mincho" w:cs="Calibri"/>
                <w:lang w:eastAsia="ja-JP"/>
              </w:rPr>
              <w:t xml:space="preserve">Recognises specified conditions in short responses and includes the SI units with an answer when required, for example, </w:t>
            </w:r>
            <w:r w:rsidRPr="00E604BA">
              <w:rPr>
                <w:rFonts w:eastAsia="MS Mincho" w:cs="Calibri"/>
                <w:lang w:eastAsia="ja-JP"/>
              </w:rPr>
              <w:t>velocity (ms</w:t>
            </w:r>
            <w:r w:rsidRPr="00E604BA">
              <w:rPr>
                <w:rFonts w:eastAsia="MS Mincho" w:cs="Calibri"/>
                <w:vertAlign w:val="superscript"/>
                <w:lang w:eastAsia="ja-JP"/>
              </w:rPr>
              <w:t>-1</w:t>
            </w:r>
            <w:r w:rsidRPr="00E604BA">
              <w:rPr>
                <w:rFonts w:eastAsia="MS Mincho" w:cs="Calibri"/>
                <w:lang w:eastAsia="ja-JP"/>
              </w:rPr>
              <w:t>) x time (s) = distance (m)</w:t>
            </w:r>
            <w:r w:rsidRPr="006B2016">
              <w:rPr>
                <w:rFonts w:eastAsia="MS Mincho" w:cs="Calibri"/>
                <w:lang w:eastAsia="ja-JP"/>
              </w:rPr>
              <w:t>. Attends to radian measure or degrees as is appropriate in trigonometry problems.</w:t>
            </w:r>
          </w:p>
        </w:tc>
      </w:tr>
      <w:tr w:rsidRPr="00762868" w:rsidR="005A25E0" w:rsidTr="00654229" w14:paraId="1F81E6F9" w14:textId="77777777">
        <w:tc>
          <w:tcPr>
            <w:tcW w:w="993" w:type="dxa"/>
            <w:vMerge/>
            <w:shd w:val="clear" w:color="auto" w:fill="8064A2" w:themeFill="accent4"/>
          </w:tcPr>
          <w:p w:rsidRPr="00762868" w:rsidR="005A25E0" w:rsidP="00654229" w:rsidRDefault="005A25E0" w14:paraId="76787E69" w14:textId="77777777">
            <w:pPr>
              <w:rPr>
                <w:rFonts w:ascii="Arial" w:hAnsi="Arial" w:cs="Arial"/>
                <w:color w:val="000000"/>
                <w:sz w:val="16"/>
                <w:szCs w:val="16"/>
              </w:rPr>
            </w:pPr>
          </w:p>
        </w:tc>
        <w:tc>
          <w:tcPr>
            <w:tcW w:w="8930" w:type="dxa"/>
          </w:tcPr>
          <w:p w:rsidRPr="00B4301D" w:rsidR="005A25E0" w:rsidP="00654229" w:rsidRDefault="005A25E0" w14:paraId="07968C64" w14:textId="77777777">
            <w:pPr>
              <w:spacing w:after="200"/>
              <w:contextualSpacing/>
              <w:rPr>
                <w:rFonts w:eastAsia="MS Mincho" w:cs="Calibri"/>
                <w:b/>
                <w:lang w:eastAsia="ja-JP"/>
              </w:rPr>
            </w:pPr>
            <w:r w:rsidRPr="00B4301D">
              <w:rPr>
                <w:rFonts w:eastAsia="MS Mincho" w:cs="Calibri"/>
                <w:b/>
                <w:lang w:eastAsia="ja-JP"/>
              </w:rPr>
              <w:t>Communicates mathematical reasoning, results and conclusions</w:t>
            </w:r>
          </w:p>
          <w:p w:rsidRPr="009B4BE6" w:rsidR="005A25E0" w:rsidP="00654229" w:rsidRDefault="005A25E0" w14:paraId="359490C0" w14:textId="77777777">
            <w:pPr>
              <w:contextualSpacing/>
              <w:rPr>
                <w:rFonts w:cs="Calibri"/>
              </w:rPr>
            </w:pPr>
            <w:r w:rsidRPr="00B4301D">
              <w:rPr>
                <w:rFonts w:eastAsia="MS Mincho" w:cs="Calibri"/>
                <w:lang w:eastAsia="ja-JP"/>
              </w:rPr>
              <w:t>Shows working and sets out algebraic solutions correctly in short response questions. Makes clear sketches of simple functions, including some detail. Draws simple diagrams to help with solving problems of space and measurement.</w:t>
            </w:r>
          </w:p>
        </w:tc>
      </w:tr>
    </w:tbl>
    <w:p w:rsidR="005A25E0" w:rsidP="005A25E0" w:rsidRDefault="005A25E0" w14:paraId="5586B466" w14:textId="77777777"/>
    <w:tbl>
      <w:tblPr>
        <w:tblW w:w="9781" w:type="dxa"/>
        <w:tblInd w:w="108"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ook w:val="00A0" w:firstRow="1" w:lastRow="0" w:firstColumn="1" w:lastColumn="0" w:noHBand="0" w:noVBand="0"/>
      </w:tblPr>
      <w:tblGrid>
        <w:gridCol w:w="993"/>
        <w:gridCol w:w="8788"/>
      </w:tblGrid>
      <w:tr w:rsidRPr="00762868" w:rsidR="005A25E0" w:rsidTr="00654229" w14:paraId="1E4B998F" w14:textId="77777777">
        <w:tc>
          <w:tcPr>
            <w:tcW w:w="993" w:type="dxa"/>
            <w:vMerge w:val="restart"/>
            <w:shd w:val="clear" w:color="auto" w:fill="8064A2" w:themeFill="accent4"/>
            <w:vAlign w:val="center"/>
          </w:tcPr>
          <w:p w:rsidRPr="00DA7C65" w:rsidR="005A25E0" w:rsidP="00654229" w:rsidRDefault="005A25E0" w14:paraId="2BC39402" w14:textId="77777777">
            <w:pPr>
              <w:jc w:val="center"/>
              <w:rPr>
                <w:rFonts w:cs="Calibri"/>
                <w:b/>
                <w:color w:val="FFFFFF" w:themeColor="background1"/>
                <w:sz w:val="40"/>
                <w:szCs w:val="40"/>
              </w:rPr>
            </w:pPr>
            <w:r w:rsidRPr="00DA7C65">
              <w:rPr>
                <w:rFonts w:cs="Calibri"/>
                <w:b/>
                <w:color w:val="FFFFFF" w:themeColor="background1"/>
                <w:sz w:val="40"/>
                <w:szCs w:val="40"/>
              </w:rPr>
              <w:t>D</w:t>
            </w:r>
          </w:p>
        </w:tc>
        <w:tc>
          <w:tcPr>
            <w:tcW w:w="8788" w:type="dxa"/>
          </w:tcPr>
          <w:p w:rsidRPr="00B4301D" w:rsidR="005A25E0" w:rsidP="00654229" w:rsidRDefault="005A25E0" w14:paraId="0911DA3C" w14:textId="77777777">
            <w:pPr>
              <w:spacing w:after="200"/>
              <w:contextualSpacing/>
              <w:rPr>
                <w:rFonts w:eastAsia="MS Mincho" w:cs="Calibri"/>
                <w:b/>
                <w:lang w:eastAsia="ja-JP"/>
              </w:rPr>
            </w:pPr>
            <w:r w:rsidRPr="00B4301D">
              <w:rPr>
                <w:rFonts w:eastAsia="MS Mincho" w:cs="Calibri"/>
                <w:b/>
                <w:lang w:eastAsia="ja-JP"/>
              </w:rPr>
              <w:t>Identifies and organises relevant information</w:t>
            </w:r>
          </w:p>
          <w:p w:rsidRPr="009B4BE6" w:rsidR="005A25E0" w:rsidP="00654229" w:rsidRDefault="005A25E0" w14:paraId="0CEDEA8B" w14:textId="77777777">
            <w:pPr>
              <w:contextualSpacing/>
              <w:rPr>
                <w:rFonts w:cs="Calibri"/>
              </w:rPr>
            </w:pPr>
            <w:r w:rsidRPr="00B4301D">
              <w:rPr>
                <w:rFonts w:eastAsia="MS Mincho" w:cs="Calibri"/>
                <w:lang w:eastAsia="ja-JP"/>
              </w:rPr>
              <w:t>Identifies and organises relevant information that is narrow in scope. Converts degrees to radians and vice versa.</w:t>
            </w:r>
          </w:p>
        </w:tc>
      </w:tr>
      <w:tr w:rsidRPr="00762868" w:rsidR="005A25E0" w:rsidTr="00654229" w14:paraId="36D21EBC" w14:textId="77777777">
        <w:tc>
          <w:tcPr>
            <w:tcW w:w="993" w:type="dxa"/>
            <w:vMerge/>
            <w:shd w:val="clear" w:color="auto" w:fill="8064A2" w:themeFill="accent4"/>
          </w:tcPr>
          <w:p w:rsidRPr="00762868" w:rsidR="005A25E0" w:rsidP="00654229" w:rsidRDefault="005A25E0" w14:paraId="554ECC3A" w14:textId="77777777">
            <w:pPr>
              <w:rPr>
                <w:rFonts w:ascii="Arial" w:hAnsi="Arial" w:cs="Arial"/>
                <w:color w:val="000000"/>
                <w:sz w:val="16"/>
                <w:szCs w:val="16"/>
              </w:rPr>
            </w:pPr>
          </w:p>
        </w:tc>
        <w:tc>
          <w:tcPr>
            <w:tcW w:w="8788" w:type="dxa"/>
          </w:tcPr>
          <w:p w:rsidRPr="00B4301D" w:rsidR="005A25E0" w:rsidP="00654229" w:rsidRDefault="005A25E0" w14:paraId="4AFDBFA3" w14:textId="77777777">
            <w:pPr>
              <w:spacing w:after="200"/>
              <w:contextualSpacing/>
              <w:rPr>
                <w:rFonts w:eastAsia="MS Mincho" w:cs="Calibri"/>
                <w:b/>
                <w:lang w:eastAsia="ja-JP"/>
              </w:rPr>
            </w:pPr>
            <w:r w:rsidRPr="00B4301D">
              <w:rPr>
                <w:rFonts w:eastAsia="MS Mincho" w:cs="Calibri"/>
                <w:b/>
                <w:lang w:eastAsia="ja-JP"/>
              </w:rPr>
              <w:t>Chooses effective models and methods and carries the methods through correctly</w:t>
            </w:r>
          </w:p>
          <w:p w:rsidRPr="00B4301D" w:rsidR="005A25E0" w:rsidP="00654229" w:rsidRDefault="005A25E0" w14:paraId="03AD9FA5" w14:textId="77777777">
            <w:pPr>
              <w:spacing w:after="200"/>
              <w:contextualSpacing/>
              <w:rPr>
                <w:rFonts w:eastAsia="MS Mincho" w:cs="Calibri"/>
                <w:lang w:eastAsia="ja-JP"/>
              </w:rPr>
            </w:pPr>
            <w:r w:rsidRPr="00B4301D">
              <w:rPr>
                <w:rFonts w:eastAsia="MS Mincho" w:cs="Calibri"/>
                <w:lang w:eastAsia="ja-JP"/>
              </w:rPr>
              <w:t xml:space="preserve">Answers familiar, structured questions that require short responses, for example locating the intersection of two graphs. Reads the components of vectors from a diagram. Applies mathematics in practised ways to calculate magnitude of vectors. </w:t>
            </w:r>
            <w:r>
              <w:rPr>
                <w:rFonts w:eastAsia="MS Mincho" w:cs="Calibri"/>
                <w:lang w:eastAsia="ja-JP"/>
              </w:rPr>
              <w:t xml:space="preserve">Simplifies fractions such as </w:t>
            </w:r>
            <w:r w:rsidRPr="00B4301D">
              <w:rPr>
                <w:rFonts w:eastAsia="MS Mincho" w:cs="Calibri"/>
                <w:noProof/>
                <w:position w:val="-22"/>
                <w:lang w:eastAsia="ja-JP"/>
              </w:rPr>
              <w:object w:dxaOrig="980" w:dyaOrig="600" w14:anchorId="0C115183">
                <v:shape id="_x0000_i1028" style="width:36.6pt;height:22.8pt;mso-width-percent:0;mso-height-percent:0;mso-width-percent:0;mso-height-percent:0" alt="" o:ole="" type="#_x0000_t75">
                  <v:imagedata o:title="" r:id="rId23"/>
                </v:shape>
                <o:OLEObject Type="Embed" ProgID="Equation.DSMT4" ShapeID="_x0000_i1028" DrawAspect="Content" ObjectID="_1736676620" r:id="rId24"/>
              </w:object>
            </w:r>
            <w:r w:rsidRPr="006B2016">
              <w:rPr>
                <w:rFonts w:eastAsia="MS Mincho" w:cs="Calibri"/>
                <w:lang w:eastAsia="ja-JP"/>
              </w:rPr>
              <w:t>.</w:t>
            </w:r>
          </w:p>
        </w:tc>
      </w:tr>
      <w:tr w:rsidRPr="00762868" w:rsidR="005A25E0" w:rsidTr="00654229" w14:paraId="220257F9" w14:textId="77777777">
        <w:tc>
          <w:tcPr>
            <w:tcW w:w="993" w:type="dxa"/>
            <w:vMerge/>
            <w:shd w:val="clear" w:color="auto" w:fill="8064A2" w:themeFill="accent4"/>
          </w:tcPr>
          <w:p w:rsidRPr="00762868" w:rsidR="005A25E0" w:rsidP="00654229" w:rsidRDefault="005A25E0" w14:paraId="35F1E911" w14:textId="77777777">
            <w:pPr>
              <w:rPr>
                <w:rFonts w:ascii="Arial" w:hAnsi="Arial" w:cs="Arial"/>
                <w:color w:val="000000"/>
                <w:sz w:val="16"/>
                <w:szCs w:val="16"/>
              </w:rPr>
            </w:pPr>
          </w:p>
        </w:tc>
        <w:tc>
          <w:tcPr>
            <w:tcW w:w="8788" w:type="dxa"/>
          </w:tcPr>
          <w:p w:rsidRPr="00B4301D" w:rsidR="005A25E0" w:rsidP="00654229" w:rsidRDefault="005A25E0" w14:paraId="1C86F1B1" w14:textId="77777777">
            <w:pPr>
              <w:spacing w:after="200"/>
              <w:contextualSpacing/>
              <w:rPr>
                <w:rFonts w:eastAsia="MS Mincho" w:cs="Calibri"/>
                <w:b/>
                <w:lang w:eastAsia="ja-JP"/>
              </w:rPr>
            </w:pPr>
            <w:r>
              <w:rPr>
                <w:rFonts w:eastAsia="MS Mincho" w:cs="Calibri"/>
                <w:b/>
                <w:lang w:eastAsia="ja-JP"/>
              </w:rPr>
              <w:t>Follows</w:t>
            </w:r>
            <w:r w:rsidRPr="00B4301D">
              <w:rPr>
                <w:rFonts w:eastAsia="MS Mincho" w:cs="Calibri"/>
                <w:b/>
                <w:lang w:eastAsia="ja-JP"/>
              </w:rPr>
              <w:t xml:space="preserve"> mathematical conventions and attends to accuracy</w:t>
            </w:r>
          </w:p>
          <w:p w:rsidRPr="009B4BE6" w:rsidR="005A25E0" w:rsidP="00654229" w:rsidRDefault="005A25E0" w14:paraId="7FF2D5D5" w14:textId="77777777">
            <w:pPr>
              <w:contextualSpacing/>
              <w:rPr>
                <w:rFonts w:cs="Calibri"/>
              </w:rPr>
            </w:pPr>
            <w:r w:rsidRPr="00B4301D">
              <w:rPr>
                <w:rFonts w:eastAsia="MS Mincho" w:cs="Calibri"/>
                <w:lang w:eastAsia="ja-JP"/>
              </w:rPr>
              <w:t>Applies conventions for graphs to label axes, set up a scale, and label different graphs on the same axes</w:t>
            </w:r>
            <w:r>
              <w:rPr>
                <w:rFonts w:eastAsia="MS Mincho" w:cs="Calibri"/>
                <w:lang w:eastAsia="ja-JP"/>
              </w:rPr>
              <w:t xml:space="preserve"> with some errors</w:t>
            </w:r>
            <w:r w:rsidRPr="00B4301D">
              <w:rPr>
                <w:rFonts w:eastAsia="MS Mincho" w:cs="Calibri"/>
                <w:lang w:eastAsia="ja-JP"/>
              </w:rPr>
              <w:t xml:space="preserve">. Rounds to suit contexts and specified accuracies in short responses, such as rounding to a stated degree of accuracy, for example </w:t>
            </w:r>
            <w:r w:rsidRPr="000A4F97">
              <w:rPr>
                <w:rFonts w:eastAsia="MS Mincho" w:cs="Calibri"/>
                <w:i/>
                <w:lang w:eastAsia="ja-JP"/>
              </w:rPr>
              <w:t>x</w:t>
            </w:r>
            <w:r w:rsidRPr="00B4301D">
              <w:rPr>
                <w:rFonts w:eastAsia="MS Mincho" w:cs="Calibri"/>
                <w:i/>
                <w:lang w:eastAsia="ja-JP"/>
              </w:rPr>
              <w:t xml:space="preserve"> </w:t>
            </w:r>
            <w:r w:rsidRPr="000A4F97">
              <w:rPr>
                <w:rFonts w:eastAsia="MS Mincho" w:cs="Calibri"/>
                <w:lang w:eastAsia="ja-JP"/>
              </w:rPr>
              <w:t>= 30.86 km</w:t>
            </w:r>
            <w:r w:rsidRPr="00B4301D">
              <w:rPr>
                <w:rFonts w:eastAsia="MS Mincho" w:cs="Calibri"/>
                <w:i/>
                <w:lang w:eastAsia="ja-JP"/>
              </w:rPr>
              <w:t xml:space="preserve"> </w:t>
            </w:r>
            <w:r w:rsidRPr="00B4301D">
              <w:rPr>
                <w:rFonts w:eastAsia="MS Mincho" w:cs="Calibri"/>
                <w:lang w:eastAsia="ja-JP"/>
              </w:rPr>
              <w:t>(two decimal places).</w:t>
            </w:r>
          </w:p>
        </w:tc>
      </w:tr>
      <w:tr w:rsidRPr="00762868" w:rsidR="005A25E0" w:rsidTr="00654229" w14:paraId="18F0F7A3" w14:textId="77777777">
        <w:tc>
          <w:tcPr>
            <w:tcW w:w="993" w:type="dxa"/>
            <w:vMerge/>
            <w:shd w:val="clear" w:color="auto" w:fill="8064A2" w:themeFill="accent4"/>
          </w:tcPr>
          <w:p w:rsidRPr="00762868" w:rsidR="005A25E0" w:rsidP="00654229" w:rsidRDefault="005A25E0" w14:paraId="4EF5AE38" w14:textId="77777777">
            <w:pPr>
              <w:rPr>
                <w:rFonts w:ascii="Arial" w:hAnsi="Arial" w:cs="Arial"/>
                <w:color w:val="000000"/>
                <w:sz w:val="16"/>
                <w:szCs w:val="16"/>
              </w:rPr>
            </w:pPr>
          </w:p>
        </w:tc>
        <w:tc>
          <w:tcPr>
            <w:tcW w:w="8788" w:type="dxa"/>
          </w:tcPr>
          <w:p w:rsidRPr="00B4301D" w:rsidR="005A25E0" w:rsidP="00654229" w:rsidRDefault="005A25E0" w14:paraId="42296E1D" w14:textId="77777777">
            <w:pPr>
              <w:spacing w:after="200"/>
              <w:contextualSpacing/>
              <w:rPr>
                <w:rFonts w:eastAsia="MS Mincho" w:cs="Calibri"/>
                <w:b/>
                <w:lang w:eastAsia="ja-JP"/>
              </w:rPr>
            </w:pPr>
            <w:r w:rsidRPr="00B4301D">
              <w:rPr>
                <w:rFonts w:eastAsia="MS Mincho" w:cs="Calibri"/>
                <w:b/>
                <w:lang w:eastAsia="ja-JP"/>
              </w:rPr>
              <w:t>Links mathematical results to data and contexts to reach reasonable conclusions</w:t>
            </w:r>
          </w:p>
          <w:p w:rsidRPr="009B4BE6" w:rsidR="005A25E0" w:rsidP="00654229" w:rsidRDefault="005A25E0" w14:paraId="4A722B39" w14:textId="77777777">
            <w:pPr>
              <w:contextualSpacing/>
              <w:rPr>
                <w:rFonts w:cs="Calibri"/>
              </w:rPr>
            </w:pPr>
            <w:r>
              <w:rPr>
                <w:rFonts w:eastAsia="MS Mincho" w:cs="Calibri"/>
                <w:lang w:eastAsia="ja-JP"/>
              </w:rPr>
              <w:t xml:space="preserve">Does not recognise </w:t>
            </w:r>
            <w:r w:rsidRPr="00B4301D">
              <w:rPr>
                <w:rFonts w:eastAsia="MS Mincho" w:cs="Calibri"/>
                <w:lang w:eastAsia="ja-JP"/>
              </w:rPr>
              <w:t>specified conditions to identify the need to give exact value answers with conversions of radian measure to degrees. Attends to units in short responses</w:t>
            </w:r>
            <w:r>
              <w:rPr>
                <w:rFonts w:eastAsia="MS Mincho" w:cs="Calibri"/>
                <w:lang w:eastAsia="ja-JP"/>
              </w:rPr>
              <w:t xml:space="preserve"> when prompted</w:t>
            </w:r>
            <w:r w:rsidRPr="00B4301D">
              <w:rPr>
                <w:rFonts w:eastAsia="MS Mincho" w:cs="Calibri"/>
                <w:lang w:eastAsia="ja-JP"/>
              </w:rPr>
              <w:t>, for example, the unit measure when calculating the magnitude of a vector.</w:t>
            </w:r>
          </w:p>
        </w:tc>
      </w:tr>
      <w:tr w:rsidRPr="00762868" w:rsidR="005A25E0" w:rsidTr="00654229" w14:paraId="2F258411" w14:textId="77777777">
        <w:tc>
          <w:tcPr>
            <w:tcW w:w="993" w:type="dxa"/>
            <w:vMerge/>
            <w:shd w:val="clear" w:color="auto" w:fill="8064A2" w:themeFill="accent4"/>
          </w:tcPr>
          <w:p w:rsidRPr="00762868" w:rsidR="005A25E0" w:rsidP="00654229" w:rsidRDefault="005A25E0" w14:paraId="6F58D817" w14:textId="77777777">
            <w:pPr>
              <w:rPr>
                <w:rFonts w:ascii="Arial" w:hAnsi="Arial" w:cs="Arial"/>
                <w:color w:val="000000"/>
                <w:sz w:val="16"/>
                <w:szCs w:val="16"/>
              </w:rPr>
            </w:pPr>
          </w:p>
        </w:tc>
        <w:tc>
          <w:tcPr>
            <w:tcW w:w="8788" w:type="dxa"/>
          </w:tcPr>
          <w:p w:rsidRPr="00B4301D" w:rsidR="005A25E0" w:rsidP="00654229" w:rsidRDefault="005A25E0" w14:paraId="3E66ED2E" w14:textId="77777777">
            <w:pPr>
              <w:spacing w:after="200"/>
              <w:contextualSpacing/>
              <w:rPr>
                <w:rFonts w:eastAsia="MS Mincho" w:cs="Calibri"/>
                <w:b/>
                <w:lang w:eastAsia="ja-JP"/>
              </w:rPr>
            </w:pPr>
            <w:r w:rsidRPr="00B4301D">
              <w:rPr>
                <w:rFonts w:eastAsia="MS Mincho" w:cs="Calibri"/>
                <w:b/>
                <w:lang w:eastAsia="ja-JP"/>
              </w:rPr>
              <w:t>Communicates mathematical reasoning, results and conclusions</w:t>
            </w:r>
          </w:p>
          <w:p w:rsidRPr="009B4BE6" w:rsidR="005A25E0" w:rsidP="00654229" w:rsidRDefault="005A25E0" w14:paraId="0DA5DD3F" w14:textId="77777777">
            <w:pPr>
              <w:contextualSpacing/>
              <w:rPr>
                <w:rFonts w:cs="Calibri"/>
              </w:rPr>
            </w:pPr>
            <w:r w:rsidRPr="00B4301D">
              <w:rPr>
                <w:rFonts w:eastAsia="MS Mincho" w:cs="Calibri"/>
                <w:lang w:eastAsia="ja-JP"/>
              </w:rPr>
              <w:t xml:space="preserve">Uses </w:t>
            </w:r>
            <w:r>
              <w:rPr>
                <w:rFonts w:eastAsia="MS Mincho" w:cs="Calibri"/>
                <w:lang w:eastAsia="ja-JP"/>
              </w:rPr>
              <w:t xml:space="preserve">correct </w:t>
            </w:r>
            <w:r w:rsidRPr="00B4301D">
              <w:rPr>
                <w:rFonts w:eastAsia="MS Mincho" w:cs="Calibri"/>
                <w:lang w:eastAsia="ja-JP"/>
              </w:rPr>
              <w:t xml:space="preserve">vector notation </w:t>
            </w:r>
            <w:r>
              <w:rPr>
                <w:rFonts w:eastAsia="MS Mincho" w:cs="Calibri"/>
                <w:lang w:eastAsia="ja-JP"/>
              </w:rPr>
              <w:t>most of the time</w:t>
            </w:r>
            <w:r w:rsidRPr="00B4301D">
              <w:rPr>
                <w:rFonts w:eastAsia="MS Mincho" w:cs="Calibri"/>
                <w:lang w:eastAsia="ja-JP"/>
              </w:rPr>
              <w:t xml:space="preserve">. </w:t>
            </w:r>
            <w:r>
              <w:rPr>
                <w:rFonts w:eastAsia="MS Mincho" w:cs="Calibri"/>
                <w:lang w:eastAsia="ja-JP"/>
              </w:rPr>
              <w:t>E</w:t>
            </w:r>
            <w:r w:rsidRPr="00B4301D">
              <w:rPr>
                <w:rFonts w:eastAsia="MS Mincho" w:cs="Calibri"/>
                <w:lang w:eastAsia="ja-JP"/>
              </w:rPr>
              <w:t xml:space="preserve">xpresses the component parts </w:t>
            </w:r>
            <w:proofErr w:type="spellStart"/>
            <w:r w:rsidRPr="00B4301D">
              <w:rPr>
                <w:rFonts w:eastAsia="MS Mincho" w:cs="Calibri"/>
                <w:b/>
                <w:lang w:eastAsia="ja-JP"/>
              </w:rPr>
              <w:t>i</w:t>
            </w:r>
            <w:proofErr w:type="spellEnd"/>
            <w:r w:rsidRPr="00B4301D">
              <w:rPr>
                <w:rFonts w:eastAsia="MS Mincho" w:cs="Calibri"/>
                <w:lang w:eastAsia="ja-JP"/>
              </w:rPr>
              <w:t xml:space="preserve"> and </w:t>
            </w:r>
            <w:r w:rsidRPr="00B4301D">
              <w:rPr>
                <w:rFonts w:eastAsia="MS Mincho" w:cs="Calibri"/>
                <w:b/>
                <w:lang w:eastAsia="ja-JP"/>
              </w:rPr>
              <w:t>j</w:t>
            </w:r>
            <w:r w:rsidRPr="00B4301D">
              <w:rPr>
                <w:rFonts w:eastAsia="MS Mincho" w:cs="Calibri"/>
                <w:lang w:eastAsia="ja-JP"/>
              </w:rPr>
              <w:t xml:space="preserve"> of a vector during calculations and in manipulations of terms or expressions. Obeys conventions for vector diagrams. Labels simple geometry diagrams and expands combination and permutation expressions </w:t>
            </w:r>
            <w:r>
              <w:rPr>
                <w:rFonts w:eastAsia="MS Mincho" w:cs="Calibri"/>
                <w:lang w:eastAsia="ja-JP"/>
              </w:rPr>
              <w:t>with some errors</w:t>
            </w:r>
            <w:r w:rsidRPr="00351AF5">
              <w:rPr>
                <w:rFonts w:eastAsia="MS Mincho" w:cs="Calibri"/>
                <w:lang w:eastAsia="ja-JP"/>
              </w:rPr>
              <w:t>.</w:t>
            </w:r>
          </w:p>
        </w:tc>
      </w:tr>
    </w:tbl>
    <w:p w:rsidR="005A25E0" w:rsidP="005A25E0" w:rsidRDefault="005A25E0" w14:paraId="4D485345" w14:textId="77777777"/>
    <w:tbl>
      <w:tblPr>
        <w:tblW w:w="9781" w:type="dxa"/>
        <w:tblInd w:w="108"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ook w:val="00A0" w:firstRow="1" w:lastRow="0" w:firstColumn="1" w:lastColumn="0" w:noHBand="0" w:noVBand="0"/>
      </w:tblPr>
      <w:tblGrid>
        <w:gridCol w:w="993"/>
        <w:gridCol w:w="8788"/>
      </w:tblGrid>
      <w:tr w:rsidRPr="00762868" w:rsidR="005A25E0" w:rsidTr="00654229" w14:paraId="1761EB6F" w14:textId="77777777">
        <w:trPr>
          <w:trHeight w:val="567"/>
        </w:trPr>
        <w:tc>
          <w:tcPr>
            <w:tcW w:w="993" w:type="dxa"/>
            <w:shd w:val="clear" w:color="auto" w:fill="8064A2" w:themeFill="accent4"/>
            <w:vAlign w:val="center"/>
          </w:tcPr>
          <w:p w:rsidRPr="00DA7C65" w:rsidR="005A25E0" w:rsidP="00654229" w:rsidRDefault="005A25E0" w14:paraId="6AAF68C3" w14:textId="77777777">
            <w:pPr>
              <w:jc w:val="center"/>
              <w:rPr>
                <w:rFonts w:cs="Calibri"/>
                <w:b/>
                <w:color w:val="FFFFFF" w:themeColor="background1"/>
                <w:sz w:val="40"/>
                <w:szCs w:val="40"/>
              </w:rPr>
            </w:pPr>
            <w:r w:rsidRPr="00DA7C65">
              <w:rPr>
                <w:rFonts w:cs="Calibri"/>
                <w:b/>
                <w:color w:val="FFFFFF" w:themeColor="background1"/>
                <w:sz w:val="40"/>
                <w:szCs w:val="40"/>
              </w:rPr>
              <w:t>E</w:t>
            </w:r>
          </w:p>
        </w:tc>
        <w:tc>
          <w:tcPr>
            <w:tcW w:w="8788" w:type="dxa"/>
            <w:vAlign w:val="center"/>
          </w:tcPr>
          <w:p w:rsidRPr="005C554A" w:rsidR="005A25E0" w:rsidP="00654229" w:rsidRDefault="005A25E0" w14:paraId="6652F3DA" w14:textId="77777777">
            <w:pPr>
              <w:rPr>
                <w:rFonts w:cs="Arial"/>
                <w:color w:val="000000"/>
              </w:rPr>
            </w:pPr>
            <w:r>
              <w:rPr>
                <w:rFonts w:cs="Calibri"/>
              </w:rPr>
              <w:t>Does not meet the requirements of a D grade and/or has completed insufficient assessment tasks to be assigned a higher grade.</w:t>
            </w:r>
          </w:p>
        </w:tc>
      </w:tr>
    </w:tbl>
    <w:p w:rsidRPr="006B3C15" w:rsidR="00B207B2" w:rsidP="005A25E0" w:rsidRDefault="005A25E0" w14:paraId="4053787D" w14:textId="09C362C4">
      <w:r w:rsidRPr="006B3C15">
        <w:t xml:space="preserve"> </w:t>
      </w:r>
    </w:p>
    <w:sectPr w:rsidRPr="006B3C15" w:rsidR="00B207B2" w:rsidSect="001E62CA">
      <w:headerReference w:type="even" r:id="rId25"/>
      <w:headerReference w:type="default" r:id="rId26"/>
      <w:footerReference w:type="even" r:id="rId27"/>
      <w:footerReference w:type="default" r:id="rId28"/>
      <w:headerReference w:type="first" r:id="rId29"/>
      <w:footerReference w:type="first" r:id="rId30"/>
      <w:pgSz w:w="11906" w:h="16838" w:orient="portrait"/>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4D9" w:rsidP="000E34AA" w:rsidRDefault="008224D9" w14:paraId="65D57627" w14:textId="77777777">
      <w:r>
        <w:separator/>
      </w:r>
    </w:p>
  </w:endnote>
  <w:endnote w:type="continuationSeparator" w:id="0">
    <w:p w:rsidR="008224D9" w:rsidP="000E34AA" w:rsidRDefault="008224D9" w14:paraId="512BC9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643" w:rsidRDefault="00014643" w14:paraId="42F2BC2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643" w:rsidRDefault="00014643" w14:paraId="4AE00E9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643" w:rsidRDefault="00014643" w14:paraId="3D68FC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4D9" w:rsidP="000E34AA" w:rsidRDefault="008224D9" w14:paraId="5CFDCB13" w14:textId="77777777">
      <w:r>
        <w:separator/>
      </w:r>
    </w:p>
  </w:footnote>
  <w:footnote w:type="continuationSeparator" w:id="0">
    <w:p w:rsidR="008224D9" w:rsidP="000E34AA" w:rsidRDefault="008224D9" w14:paraId="1C694C5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643" w:rsidRDefault="00014643" w14:paraId="037BC10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643" w:rsidRDefault="00014643" w14:paraId="739ADAE6" w14:textId="100E24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643" w:rsidRDefault="00014643" w14:paraId="56A60A3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1F6"/>
    <w:multiLevelType w:val="hybridMultilevel"/>
    <w:tmpl w:val="1D0CA0E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8F12C86"/>
    <w:multiLevelType w:val="hybridMultilevel"/>
    <w:tmpl w:val="B7385F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3E1514D"/>
    <w:multiLevelType w:val="hybridMultilevel"/>
    <w:tmpl w:val="8B2483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7C75164"/>
    <w:multiLevelType w:val="hybridMultilevel"/>
    <w:tmpl w:val="59AC78E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8262611"/>
    <w:multiLevelType w:val="hybridMultilevel"/>
    <w:tmpl w:val="10C6CC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C91177E"/>
    <w:multiLevelType w:val="hybridMultilevel"/>
    <w:tmpl w:val="BEE038D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CD777DC"/>
    <w:multiLevelType w:val="hybridMultilevel"/>
    <w:tmpl w:val="27F08F5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5F83AB6"/>
    <w:multiLevelType w:val="hybridMultilevel"/>
    <w:tmpl w:val="122A2AA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39FB1680"/>
    <w:multiLevelType w:val="hybridMultilevel"/>
    <w:tmpl w:val="DF0E97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C1B0F8D"/>
    <w:multiLevelType w:val="hybridMultilevel"/>
    <w:tmpl w:val="8EDE6DF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3D592EBA"/>
    <w:multiLevelType w:val="hybridMultilevel"/>
    <w:tmpl w:val="A11AF40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EE403DB"/>
    <w:multiLevelType w:val="hybridMultilevel"/>
    <w:tmpl w:val="3D32FA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47F84864"/>
    <w:multiLevelType w:val="hybridMultilevel"/>
    <w:tmpl w:val="AA6EF2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C162B00"/>
    <w:multiLevelType w:val="singleLevel"/>
    <w:tmpl w:val="FB26AA9E"/>
    <w:lvl w:ilvl="0">
      <w:numFmt w:val="decimal"/>
      <w:pStyle w:val="csbullet"/>
      <w:lvlText w:val=""/>
      <w:lvlJc w:val="left"/>
    </w:lvl>
  </w:abstractNum>
  <w:abstractNum w:abstractNumId="14" w15:restartNumberingAfterBreak="0">
    <w:nsid w:val="4CFA577A"/>
    <w:multiLevelType w:val="hybridMultilevel"/>
    <w:tmpl w:val="679E88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4FCD22A4"/>
    <w:multiLevelType w:val="hybridMultilevel"/>
    <w:tmpl w:val="4DCE40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50F46583"/>
    <w:multiLevelType w:val="hybridMultilevel"/>
    <w:tmpl w:val="1BB690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5A650EE0"/>
    <w:multiLevelType w:val="hybridMultilevel"/>
    <w:tmpl w:val="C790532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5B7B4115"/>
    <w:multiLevelType w:val="hybridMultilevel"/>
    <w:tmpl w:val="D8FA736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5DCD5A7B"/>
    <w:multiLevelType w:val="multilevel"/>
    <w:tmpl w:val="B95C9D88"/>
    <w:lvl w:ilvl="0">
      <w:start w:val="1"/>
      <w:numFmt w:val="decimal"/>
      <w:lvlText w:val="%1"/>
      <w:lvlJc w:val="left"/>
      <w:pPr>
        <w:ind w:left="435" w:hanging="435"/>
      </w:pPr>
      <w:rPr>
        <w:rFonts w:hint="default"/>
      </w:rPr>
    </w:lvl>
    <w:lvl w:ilvl="1">
      <w:start w:val="2"/>
      <w:numFmt w:val="decimal"/>
      <w:lvlText w:val="%1.%2"/>
      <w:lvlJc w:val="left"/>
      <w:pPr>
        <w:ind w:left="648"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20" w15:restartNumberingAfterBreak="0">
    <w:nsid w:val="631616AD"/>
    <w:multiLevelType w:val="hybridMultilevel"/>
    <w:tmpl w:val="1A58E5E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65DB4728"/>
    <w:multiLevelType w:val="hybridMultilevel"/>
    <w:tmpl w:val="3F5C0A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666C0FB8"/>
    <w:multiLevelType w:val="hybridMultilevel"/>
    <w:tmpl w:val="627C97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6852510F"/>
    <w:multiLevelType w:val="hybridMultilevel"/>
    <w:tmpl w:val="BFAE26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6CBF2513"/>
    <w:multiLevelType w:val="hybridMultilevel"/>
    <w:tmpl w:val="EA58C350"/>
    <w:lvl w:ilvl="0" w:tplc="82EE603E">
      <w:start w:val="1"/>
      <w:numFmt w:val="bullet"/>
      <w:pStyle w:val="ListItem"/>
      <w:lvlText w:val=""/>
      <w:lvlJc w:val="left"/>
      <w:pPr>
        <w:ind w:left="36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5" w15:restartNumberingAfterBreak="0">
    <w:nsid w:val="6EC428B4"/>
    <w:multiLevelType w:val="hybridMultilevel"/>
    <w:tmpl w:val="6B40DC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6FE908B4"/>
    <w:multiLevelType w:val="hybridMultilevel"/>
    <w:tmpl w:val="221868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76D35D57"/>
    <w:multiLevelType w:val="hybridMultilevel"/>
    <w:tmpl w:val="3BF2224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7D4E7215"/>
    <w:multiLevelType w:val="multilevel"/>
    <w:tmpl w:val="BD8C2886"/>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9" w15:restartNumberingAfterBreak="0">
    <w:nsid w:val="7E3F0D4E"/>
    <w:multiLevelType w:val="hybridMultilevel"/>
    <w:tmpl w:val="552E32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835075289">
    <w:abstractNumId w:val="13"/>
  </w:num>
  <w:num w:numId="2" w16cid:durableId="1922133006">
    <w:abstractNumId w:val="3"/>
  </w:num>
  <w:num w:numId="3" w16cid:durableId="756638516">
    <w:abstractNumId w:val="27"/>
  </w:num>
  <w:num w:numId="4" w16cid:durableId="1075128007">
    <w:abstractNumId w:val="15"/>
  </w:num>
  <w:num w:numId="5" w16cid:durableId="1553931401">
    <w:abstractNumId w:val="11"/>
  </w:num>
  <w:num w:numId="6" w16cid:durableId="2036231958">
    <w:abstractNumId w:val="0"/>
  </w:num>
  <w:num w:numId="7" w16cid:durableId="2012562710">
    <w:abstractNumId w:val="21"/>
  </w:num>
  <w:num w:numId="8" w16cid:durableId="1845389461">
    <w:abstractNumId w:val="18"/>
  </w:num>
  <w:num w:numId="9" w16cid:durableId="13390083">
    <w:abstractNumId w:val="26"/>
  </w:num>
  <w:num w:numId="10" w16cid:durableId="1653755295">
    <w:abstractNumId w:val="29"/>
  </w:num>
  <w:num w:numId="11" w16cid:durableId="757140480">
    <w:abstractNumId w:val="25"/>
  </w:num>
  <w:num w:numId="12" w16cid:durableId="227572638">
    <w:abstractNumId w:val="6"/>
  </w:num>
  <w:num w:numId="13" w16cid:durableId="1194997686">
    <w:abstractNumId w:val="10"/>
  </w:num>
  <w:num w:numId="14" w16cid:durableId="1973167370">
    <w:abstractNumId w:val="9"/>
  </w:num>
  <w:num w:numId="15" w16cid:durableId="246615886">
    <w:abstractNumId w:val="22"/>
  </w:num>
  <w:num w:numId="16" w16cid:durableId="235092451">
    <w:abstractNumId w:val="16"/>
  </w:num>
  <w:num w:numId="17" w16cid:durableId="1501240948">
    <w:abstractNumId w:val="7"/>
  </w:num>
  <w:num w:numId="18" w16cid:durableId="886188622">
    <w:abstractNumId w:val="14"/>
  </w:num>
  <w:num w:numId="19" w16cid:durableId="217933201">
    <w:abstractNumId w:val="23"/>
  </w:num>
  <w:num w:numId="20" w16cid:durableId="1510175647">
    <w:abstractNumId w:val="2"/>
  </w:num>
  <w:num w:numId="21" w16cid:durableId="2138596136">
    <w:abstractNumId w:val="17"/>
  </w:num>
  <w:num w:numId="22" w16cid:durableId="1348945893">
    <w:abstractNumId w:val="20"/>
  </w:num>
  <w:num w:numId="23" w16cid:durableId="1609267745">
    <w:abstractNumId w:val="1"/>
  </w:num>
  <w:num w:numId="24" w16cid:durableId="341470065">
    <w:abstractNumId w:val="8"/>
  </w:num>
  <w:num w:numId="25" w16cid:durableId="1151675305">
    <w:abstractNumId w:val="12"/>
  </w:num>
  <w:num w:numId="26" w16cid:durableId="1775711292">
    <w:abstractNumId w:val="4"/>
  </w:num>
  <w:num w:numId="27" w16cid:durableId="1177427753">
    <w:abstractNumId w:val="5"/>
  </w:num>
  <w:num w:numId="28" w16cid:durableId="1292790413">
    <w:abstractNumId w:val="24"/>
  </w:num>
  <w:num w:numId="29" w16cid:durableId="1654870264">
    <w:abstractNumId w:val="28"/>
  </w:num>
  <w:num w:numId="30" w16cid:durableId="1455757875">
    <w:abstractNumId w:val="19"/>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8A"/>
    <w:rsid w:val="00014643"/>
    <w:rsid w:val="000332E2"/>
    <w:rsid w:val="00043037"/>
    <w:rsid w:val="000454D1"/>
    <w:rsid w:val="00050FCA"/>
    <w:rsid w:val="0005277F"/>
    <w:rsid w:val="00070E4A"/>
    <w:rsid w:val="00074662"/>
    <w:rsid w:val="000747DD"/>
    <w:rsid w:val="00076EF1"/>
    <w:rsid w:val="00095473"/>
    <w:rsid w:val="000A09FA"/>
    <w:rsid w:val="000B6829"/>
    <w:rsid w:val="000C7ECF"/>
    <w:rsid w:val="000E04CE"/>
    <w:rsid w:val="000E2D91"/>
    <w:rsid w:val="000E347C"/>
    <w:rsid w:val="000E34AA"/>
    <w:rsid w:val="000E77CA"/>
    <w:rsid w:val="000F15E6"/>
    <w:rsid w:val="000F2B4A"/>
    <w:rsid w:val="000F7BF4"/>
    <w:rsid w:val="00102126"/>
    <w:rsid w:val="00102FA5"/>
    <w:rsid w:val="00111BA8"/>
    <w:rsid w:val="001149AE"/>
    <w:rsid w:val="00133E45"/>
    <w:rsid w:val="001341B3"/>
    <w:rsid w:val="001550DA"/>
    <w:rsid w:val="00166E31"/>
    <w:rsid w:val="0017057E"/>
    <w:rsid w:val="001848CB"/>
    <w:rsid w:val="0018740A"/>
    <w:rsid w:val="001971FB"/>
    <w:rsid w:val="001B47D0"/>
    <w:rsid w:val="001C3F96"/>
    <w:rsid w:val="001D07E7"/>
    <w:rsid w:val="001D3E81"/>
    <w:rsid w:val="001D63B9"/>
    <w:rsid w:val="001D6A09"/>
    <w:rsid w:val="001E15C7"/>
    <w:rsid w:val="001E5474"/>
    <w:rsid w:val="001E62CA"/>
    <w:rsid w:val="001F27E5"/>
    <w:rsid w:val="002004BF"/>
    <w:rsid w:val="00201C1D"/>
    <w:rsid w:val="0020660F"/>
    <w:rsid w:val="002163C1"/>
    <w:rsid w:val="00222EC0"/>
    <w:rsid w:val="00231989"/>
    <w:rsid w:val="002345D0"/>
    <w:rsid w:val="00243B9A"/>
    <w:rsid w:val="00244362"/>
    <w:rsid w:val="00254F7B"/>
    <w:rsid w:val="0026419A"/>
    <w:rsid w:val="00264285"/>
    <w:rsid w:val="00264893"/>
    <w:rsid w:val="00265B13"/>
    <w:rsid w:val="00274595"/>
    <w:rsid w:val="0027651A"/>
    <w:rsid w:val="00281F7F"/>
    <w:rsid w:val="00282E32"/>
    <w:rsid w:val="00287B10"/>
    <w:rsid w:val="00291254"/>
    <w:rsid w:val="00292C1B"/>
    <w:rsid w:val="00294597"/>
    <w:rsid w:val="002A1365"/>
    <w:rsid w:val="002A59D5"/>
    <w:rsid w:val="002C7283"/>
    <w:rsid w:val="002D3149"/>
    <w:rsid w:val="002D5F1F"/>
    <w:rsid w:val="002E1722"/>
    <w:rsid w:val="002E5643"/>
    <w:rsid w:val="002F0AD1"/>
    <w:rsid w:val="003064BC"/>
    <w:rsid w:val="0031453E"/>
    <w:rsid w:val="003223A4"/>
    <w:rsid w:val="00326CDC"/>
    <w:rsid w:val="00331CBB"/>
    <w:rsid w:val="003337C7"/>
    <w:rsid w:val="00337000"/>
    <w:rsid w:val="003441F9"/>
    <w:rsid w:val="00344CA2"/>
    <w:rsid w:val="00345D27"/>
    <w:rsid w:val="003549EA"/>
    <w:rsid w:val="003570AE"/>
    <w:rsid w:val="00366115"/>
    <w:rsid w:val="00375B56"/>
    <w:rsid w:val="0039112D"/>
    <w:rsid w:val="00391698"/>
    <w:rsid w:val="00395B3B"/>
    <w:rsid w:val="003A037D"/>
    <w:rsid w:val="003A1661"/>
    <w:rsid w:val="003A4028"/>
    <w:rsid w:val="003B26C1"/>
    <w:rsid w:val="003C2641"/>
    <w:rsid w:val="003C3750"/>
    <w:rsid w:val="003C724D"/>
    <w:rsid w:val="003D2140"/>
    <w:rsid w:val="003D4186"/>
    <w:rsid w:val="003F7F6E"/>
    <w:rsid w:val="00404CB2"/>
    <w:rsid w:val="004127B2"/>
    <w:rsid w:val="00420AFE"/>
    <w:rsid w:val="00433B3F"/>
    <w:rsid w:val="0045113E"/>
    <w:rsid w:val="004527E9"/>
    <w:rsid w:val="00455AB1"/>
    <w:rsid w:val="00463859"/>
    <w:rsid w:val="0047030C"/>
    <w:rsid w:val="00470491"/>
    <w:rsid w:val="0047164C"/>
    <w:rsid w:val="004764C6"/>
    <w:rsid w:val="00480607"/>
    <w:rsid w:val="0048670E"/>
    <w:rsid w:val="00493012"/>
    <w:rsid w:val="004E01C5"/>
    <w:rsid w:val="004E0AB7"/>
    <w:rsid w:val="00510BDF"/>
    <w:rsid w:val="00511B27"/>
    <w:rsid w:val="00512757"/>
    <w:rsid w:val="00513214"/>
    <w:rsid w:val="005158F1"/>
    <w:rsid w:val="0053043F"/>
    <w:rsid w:val="005360A4"/>
    <w:rsid w:val="005409A9"/>
    <w:rsid w:val="00546EBD"/>
    <w:rsid w:val="005527E5"/>
    <w:rsid w:val="005541C6"/>
    <w:rsid w:val="00571028"/>
    <w:rsid w:val="00584FBE"/>
    <w:rsid w:val="005933D3"/>
    <w:rsid w:val="0059501B"/>
    <w:rsid w:val="005A25E0"/>
    <w:rsid w:val="005A3FCF"/>
    <w:rsid w:val="005C6431"/>
    <w:rsid w:val="005D33E0"/>
    <w:rsid w:val="005D7456"/>
    <w:rsid w:val="005E7148"/>
    <w:rsid w:val="00600048"/>
    <w:rsid w:val="0060654C"/>
    <w:rsid w:val="00625D09"/>
    <w:rsid w:val="00626A24"/>
    <w:rsid w:val="006366A9"/>
    <w:rsid w:val="0065215C"/>
    <w:rsid w:val="006709DF"/>
    <w:rsid w:val="0067394C"/>
    <w:rsid w:val="0068745E"/>
    <w:rsid w:val="006A0320"/>
    <w:rsid w:val="006A65B3"/>
    <w:rsid w:val="006B15E9"/>
    <w:rsid w:val="006B3C15"/>
    <w:rsid w:val="006B3CF0"/>
    <w:rsid w:val="006B70D5"/>
    <w:rsid w:val="006B7183"/>
    <w:rsid w:val="006B78BC"/>
    <w:rsid w:val="006C5504"/>
    <w:rsid w:val="006E21DE"/>
    <w:rsid w:val="006E2D6B"/>
    <w:rsid w:val="006E42BD"/>
    <w:rsid w:val="006E796D"/>
    <w:rsid w:val="006F764A"/>
    <w:rsid w:val="007046A2"/>
    <w:rsid w:val="00705945"/>
    <w:rsid w:val="0070649D"/>
    <w:rsid w:val="00706CB7"/>
    <w:rsid w:val="007076F0"/>
    <w:rsid w:val="00714C96"/>
    <w:rsid w:val="0072025D"/>
    <w:rsid w:val="00724CE0"/>
    <w:rsid w:val="00730267"/>
    <w:rsid w:val="00732554"/>
    <w:rsid w:val="007456B5"/>
    <w:rsid w:val="00753A8B"/>
    <w:rsid w:val="007661F2"/>
    <w:rsid w:val="00775157"/>
    <w:rsid w:val="00781C19"/>
    <w:rsid w:val="007A056D"/>
    <w:rsid w:val="007A25FF"/>
    <w:rsid w:val="007A2946"/>
    <w:rsid w:val="007C1A0E"/>
    <w:rsid w:val="007D14A2"/>
    <w:rsid w:val="007E11A6"/>
    <w:rsid w:val="007E296A"/>
    <w:rsid w:val="007F4608"/>
    <w:rsid w:val="008224D9"/>
    <w:rsid w:val="00837860"/>
    <w:rsid w:val="00843A98"/>
    <w:rsid w:val="00847258"/>
    <w:rsid w:val="0085466C"/>
    <w:rsid w:val="00860E63"/>
    <w:rsid w:val="00870600"/>
    <w:rsid w:val="00896BCB"/>
    <w:rsid w:val="008A2D43"/>
    <w:rsid w:val="008B3320"/>
    <w:rsid w:val="008C5AE2"/>
    <w:rsid w:val="008C5F54"/>
    <w:rsid w:val="008E62D2"/>
    <w:rsid w:val="008F275B"/>
    <w:rsid w:val="0090565F"/>
    <w:rsid w:val="00905814"/>
    <w:rsid w:val="0090708E"/>
    <w:rsid w:val="00912166"/>
    <w:rsid w:val="009151D6"/>
    <w:rsid w:val="0092233B"/>
    <w:rsid w:val="00925B3D"/>
    <w:rsid w:val="00945E0C"/>
    <w:rsid w:val="009465C8"/>
    <w:rsid w:val="0095354C"/>
    <w:rsid w:val="0095438C"/>
    <w:rsid w:val="0096611C"/>
    <w:rsid w:val="00973C3E"/>
    <w:rsid w:val="009914FF"/>
    <w:rsid w:val="00991CDB"/>
    <w:rsid w:val="009B58F7"/>
    <w:rsid w:val="009B5913"/>
    <w:rsid w:val="009C4056"/>
    <w:rsid w:val="009C46A7"/>
    <w:rsid w:val="009C4D64"/>
    <w:rsid w:val="009D1E13"/>
    <w:rsid w:val="009D373B"/>
    <w:rsid w:val="009D77A8"/>
    <w:rsid w:val="009E6C77"/>
    <w:rsid w:val="009F4B60"/>
    <w:rsid w:val="00A00C9D"/>
    <w:rsid w:val="00A00EBA"/>
    <w:rsid w:val="00A02D6B"/>
    <w:rsid w:val="00A0358D"/>
    <w:rsid w:val="00A07364"/>
    <w:rsid w:val="00A07542"/>
    <w:rsid w:val="00A11232"/>
    <w:rsid w:val="00A121D2"/>
    <w:rsid w:val="00A2475F"/>
    <w:rsid w:val="00A3017C"/>
    <w:rsid w:val="00A30C60"/>
    <w:rsid w:val="00A4031C"/>
    <w:rsid w:val="00A55AFE"/>
    <w:rsid w:val="00A57E19"/>
    <w:rsid w:val="00AB667D"/>
    <w:rsid w:val="00AC0927"/>
    <w:rsid w:val="00AF4265"/>
    <w:rsid w:val="00AF72A7"/>
    <w:rsid w:val="00B0131E"/>
    <w:rsid w:val="00B04E82"/>
    <w:rsid w:val="00B0621A"/>
    <w:rsid w:val="00B12FA4"/>
    <w:rsid w:val="00B207B2"/>
    <w:rsid w:val="00B239D4"/>
    <w:rsid w:val="00B31DCC"/>
    <w:rsid w:val="00B351E2"/>
    <w:rsid w:val="00B354CF"/>
    <w:rsid w:val="00B41A1C"/>
    <w:rsid w:val="00B44FD6"/>
    <w:rsid w:val="00B47E87"/>
    <w:rsid w:val="00B55C5F"/>
    <w:rsid w:val="00B57D8A"/>
    <w:rsid w:val="00B6382D"/>
    <w:rsid w:val="00B7201F"/>
    <w:rsid w:val="00B72862"/>
    <w:rsid w:val="00B82171"/>
    <w:rsid w:val="00B8649A"/>
    <w:rsid w:val="00B90122"/>
    <w:rsid w:val="00B946F7"/>
    <w:rsid w:val="00B95384"/>
    <w:rsid w:val="00B97054"/>
    <w:rsid w:val="00B97C2C"/>
    <w:rsid w:val="00BA11F3"/>
    <w:rsid w:val="00BB2437"/>
    <w:rsid w:val="00BB6633"/>
    <w:rsid w:val="00BB7850"/>
    <w:rsid w:val="00BC126F"/>
    <w:rsid w:val="00BD7AC1"/>
    <w:rsid w:val="00BE2EF4"/>
    <w:rsid w:val="00BE75AF"/>
    <w:rsid w:val="00C04EFE"/>
    <w:rsid w:val="00C20BFE"/>
    <w:rsid w:val="00C20CF5"/>
    <w:rsid w:val="00C31EC4"/>
    <w:rsid w:val="00C417CD"/>
    <w:rsid w:val="00C43F36"/>
    <w:rsid w:val="00C44293"/>
    <w:rsid w:val="00C4629D"/>
    <w:rsid w:val="00C509DA"/>
    <w:rsid w:val="00C5621E"/>
    <w:rsid w:val="00C62E92"/>
    <w:rsid w:val="00C66A55"/>
    <w:rsid w:val="00C71364"/>
    <w:rsid w:val="00C72BF5"/>
    <w:rsid w:val="00C739BA"/>
    <w:rsid w:val="00C95B93"/>
    <w:rsid w:val="00C95ED7"/>
    <w:rsid w:val="00CB35CF"/>
    <w:rsid w:val="00CB53D6"/>
    <w:rsid w:val="00CC5CC6"/>
    <w:rsid w:val="00CD14DE"/>
    <w:rsid w:val="00CD7EF6"/>
    <w:rsid w:val="00CF178E"/>
    <w:rsid w:val="00D0381D"/>
    <w:rsid w:val="00D112D3"/>
    <w:rsid w:val="00D1653E"/>
    <w:rsid w:val="00D3216F"/>
    <w:rsid w:val="00D51EF5"/>
    <w:rsid w:val="00D62F39"/>
    <w:rsid w:val="00D63829"/>
    <w:rsid w:val="00D710CB"/>
    <w:rsid w:val="00D71DFD"/>
    <w:rsid w:val="00D8219B"/>
    <w:rsid w:val="00D8681A"/>
    <w:rsid w:val="00DA031A"/>
    <w:rsid w:val="00DB5624"/>
    <w:rsid w:val="00DC4233"/>
    <w:rsid w:val="00DD173C"/>
    <w:rsid w:val="00DD6BEE"/>
    <w:rsid w:val="00DD7BC4"/>
    <w:rsid w:val="00DE3940"/>
    <w:rsid w:val="00DE7751"/>
    <w:rsid w:val="00DF6201"/>
    <w:rsid w:val="00E02FC1"/>
    <w:rsid w:val="00E049AF"/>
    <w:rsid w:val="00E06A4A"/>
    <w:rsid w:val="00E10998"/>
    <w:rsid w:val="00E17560"/>
    <w:rsid w:val="00E17840"/>
    <w:rsid w:val="00E37232"/>
    <w:rsid w:val="00E40B2D"/>
    <w:rsid w:val="00E63FAB"/>
    <w:rsid w:val="00E64FC7"/>
    <w:rsid w:val="00E740D7"/>
    <w:rsid w:val="00E95D9C"/>
    <w:rsid w:val="00EB4771"/>
    <w:rsid w:val="00EE0EA1"/>
    <w:rsid w:val="00EE1377"/>
    <w:rsid w:val="00EE1849"/>
    <w:rsid w:val="00EE24DD"/>
    <w:rsid w:val="00EF6D29"/>
    <w:rsid w:val="00F0038B"/>
    <w:rsid w:val="00F119CF"/>
    <w:rsid w:val="00F123EE"/>
    <w:rsid w:val="00F13610"/>
    <w:rsid w:val="00F40E62"/>
    <w:rsid w:val="00F43182"/>
    <w:rsid w:val="00F4364C"/>
    <w:rsid w:val="00F51A44"/>
    <w:rsid w:val="00F531E5"/>
    <w:rsid w:val="00F570EA"/>
    <w:rsid w:val="00F71540"/>
    <w:rsid w:val="00F72D4C"/>
    <w:rsid w:val="00F740F7"/>
    <w:rsid w:val="00F85A2E"/>
    <w:rsid w:val="00F96B34"/>
    <w:rsid w:val="00FB0FF9"/>
    <w:rsid w:val="00FC0978"/>
    <w:rsid w:val="00FC2A24"/>
    <w:rsid w:val="00FD2B08"/>
    <w:rsid w:val="00FE6C73"/>
    <w:rsid w:val="00FE741D"/>
    <w:rsid w:val="09442301"/>
    <w:rsid w:val="40FE6515"/>
    <w:rsid w:val="69E7FE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4"/>
    <o:shapelayout v:ext="edit">
      <o:idmap v:ext="edit" data="2"/>
    </o:shapelayout>
  </w:shapeDefaults>
  <w:decimalSymbol w:val="."/>
  <w:listSeparator w:val=","/>
  <w14:docId w14:val="000902C9"/>
  <w15:docId w15:val="{9EFF1E2C-6FE8-4B63-AFF4-7BB5906A0D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4364C"/>
    <w:rPr>
      <w:lang w:eastAsia="en-US"/>
    </w:rPr>
  </w:style>
  <w:style w:type="paragraph" w:styleId="Heading1">
    <w:name w:val="heading 1"/>
    <w:basedOn w:val="Normal"/>
    <w:next w:val="Normal"/>
    <w:qFormat/>
    <w:rsid w:val="00B57D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7D8A"/>
    <w:pPr>
      <w:keepNext/>
      <w:outlineLvl w:val="1"/>
    </w:pPr>
    <w:rPr>
      <w:sz w:val="24"/>
    </w:rPr>
  </w:style>
  <w:style w:type="paragraph" w:styleId="Heading3">
    <w:name w:val="heading 3"/>
    <w:basedOn w:val="Normal"/>
    <w:next w:val="Normal"/>
    <w:link w:val="Heading3Char"/>
    <w:semiHidden/>
    <w:unhideWhenUsed/>
    <w:qFormat/>
    <w:rsid w:val="00AF4265"/>
    <w:pPr>
      <w:keepNext/>
      <w:spacing w:before="240" w:after="60"/>
      <w:outlineLvl w:val="2"/>
    </w:pPr>
    <w:rPr>
      <w:rFonts w:ascii="Cambria" w:hAnsi="Cambria"/>
      <w:b/>
      <w:bCs/>
      <w:sz w:val="26"/>
      <w:szCs w:val="26"/>
    </w:rPr>
  </w:style>
  <w:style w:type="paragraph" w:styleId="Heading5">
    <w:name w:val="heading 5"/>
    <w:basedOn w:val="Normal"/>
    <w:next w:val="Normal"/>
    <w:qFormat/>
    <w:rsid w:val="00B57D8A"/>
    <w:pPr>
      <w:spacing w:before="240" w:after="60"/>
      <w:outlineLvl w:val="4"/>
    </w:pPr>
    <w:rPr>
      <w:b/>
      <w:bCs/>
      <w:i/>
      <w:iCs/>
      <w:sz w:val="26"/>
      <w:szCs w:val="26"/>
    </w:rPr>
  </w:style>
  <w:style w:type="paragraph" w:styleId="Heading7">
    <w:name w:val="heading 7"/>
    <w:basedOn w:val="Normal"/>
    <w:next w:val="Normal"/>
    <w:qFormat/>
    <w:rsid w:val="00B57D8A"/>
    <w:pPr>
      <w:spacing w:before="240" w:after="60"/>
      <w:outlineLvl w:val="6"/>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harCharCharChar" w:customStyle="1">
    <w:name w:val="Char Char Char Char"/>
    <w:basedOn w:val="Normal"/>
    <w:rsid w:val="00B57D8A"/>
    <w:rPr>
      <w:rFonts w:ascii="Arial" w:hAnsi="Arial"/>
      <w:sz w:val="22"/>
    </w:rPr>
  </w:style>
  <w:style w:type="paragraph" w:styleId="BodyText2">
    <w:name w:val="Body Text 2"/>
    <w:basedOn w:val="Normal"/>
    <w:rsid w:val="00B57D8A"/>
    <w:rPr>
      <w:sz w:val="24"/>
    </w:rPr>
  </w:style>
  <w:style w:type="character" w:styleId="Hyperlink">
    <w:name w:val="Hyperlink"/>
    <w:rsid w:val="00B57D8A"/>
    <w:rPr>
      <w:color w:val="0000FF"/>
      <w:u w:val="single"/>
    </w:rPr>
  </w:style>
  <w:style w:type="paragraph" w:styleId="csbullet" w:customStyle="1">
    <w:name w:val="csbullet"/>
    <w:basedOn w:val="Normal"/>
    <w:link w:val="csbulletChar"/>
    <w:rsid w:val="00B57D8A"/>
    <w:pPr>
      <w:numPr>
        <w:numId w:val="1"/>
      </w:numPr>
      <w:tabs>
        <w:tab w:val="left" w:pos="-851"/>
      </w:tabs>
      <w:spacing w:before="120" w:after="120" w:line="280" w:lineRule="exact"/>
    </w:pPr>
    <w:rPr>
      <w:sz w:val="22"/>
    </w:rPr>
  </w:style>
  <w:style w:type="character" w:styleId="csbulletChar" w:customStyle="1">
    <w:name w:val="csbullet Char"/>
    <w:link w:val="csbullet"/>
    <w:rsid w:val="00B57D8A"/>
    <w:rPr>
      <w:sz w:val="22"/>
      <w:lang w:eastAsia="en-US"/>
    </w:rPr>
  </w:style>
  <w:style w:type="table" w:styleId="TableGrid">
    <w:name w:val="Table Grid"/>
    <w:basedOn w:val="TableNormal"/>
    <w:rsid w:val="00B57D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B57D8A"/>
    <w:pPr>
      <w:spacing w:after="120"/>
      <w:ind w:left="283"/>
    </w:pPr>
  </w:style>
  <w:style w:type="paragraph" w:styleId="BodyText3">
    <w:name w:val="Body Text 3"/>
    <w:basedOn w:val="Normal"/>
    <w:rsid w:val="00B57D8A"/>
    <w:pPr>
      <w:spacing w:after="120"/>
    </w:pPr>
    <w:rPr>
      <w:sz w:val="16"/>
      <w:szCs w:val="16"/>
    </w:rPr>
  </w:style>
  <w:style w:type="paragraph" w:styleId="BalloonText">
    <w:name w:val="Balloon Text"/>
    <w:basedOn w:val="Normal"/>
    <w:semiHidden/>
    <w:rsid w:val="000F2B4A"/>
    <w:rPr>
      <w:rFonts w:ascii="Tahoma" w:hAnsi="Tahoma" w:cs="Tahoma"/>
      <w:sz w:val="16"/>
      <w:szCs w:val="16"/>
    </w:rPr>
  </w:style>
  <w:style w:type="paragraph" w:styleId="CharCharCharCharCharCharCharCharCharCharCharCharCharCharCharChar" w:customStyle="1">
    <w:name w:val="Char Char Char Char Char Char Char Char Char Char Char Char Char Char Char Char"/>
    <w:basedOn w:val="Normal"/>
    <w:rsid w:val="00243B9A"/>
    <w:rPr>
      <w:rFonts w:ascii="Arial" w:hAnsi="Arial"/>
      <w:sz w:val="22"/>
    </w:rPr>
  </w:style>
  <w:style w:type="paragraph" w:styleId="ListParagraph">
    <w:name w:val="List Paragraph"/>
    <w:basedOn w:val="Normal"/>
    <w:uiPriority w:val="34"/>
    <w:qFormat/>
    <w:rsid w:val="00366115"/>
    <w:pPr>
      <w:ind w:left="720"/>
    </w:pPr>
  </w:style>
  <w:style w:type="paragraph" w:styleId="Paragraph" w:customStyle="1">
    <w:name w:val="Paragraph"/>
    <w:basedOn w:val="Normal"/>
    <w:link w:val="ParagraphChar"/>
    <w:qFormat/>
    <w:rsid w:val="00513214"/>
    <w:pPr>
      <w:spacing w:before="120" w:after="120" w:line="276" w:lineRule="auto"/>
    </w:pPr>
    <w:rPr>
      <w:rFonts w:ascii="Arial" w:hAnsi="Arial" w:eastAsia="Franklin Gothic Book" w:cs="Arial"/>
      <w:color w:val="595959"/>
      <w:sz w:val="22"/>
      <w:szCs w:val="22"/>
      <w:lang w:eastAsia="en-AU"/>
    </w:rPr>
  </w:style>
  <w:style w:type="character" w:styleId="ParagraphChar" w:customStyle="1">
    <w:name w:val="Paragraph Char"/>
    <w:link w:val="Paragraph"/>
    <w:locked/>
    <w:rsid w:val="00513214"/>
    <w:rPr>
      <w:rFonts w:ascii="Arial" w:hAnsi="Arial" w:eastAsia="Franklin Gothic Book" w:cs="Arial"/>
      <w:color w:val="595959"/>
      <w:sz w:val="22"/>
      <w:szCs w:val="22"/>
    </w:rPr>
  </w:style>
  <w:style w:type="paragraph" w:styleId="ListItem" w:customStyle="1">
    <w:name w:val="List Item"/>
    <w:basedOn w:val="Paragraph"/>
    <w:link w:val="ListItemChar"/>
    <w:qFormat/>
    <w:rsid w:val="00513214"/>
    <w:pPr>
      <w:numPr>
        <w:numId w:val="28"/>
      </w:numPr>
    </w:pPr>
    <w:rPr>
      <w:iCs/>
    </w:rPr>
  </w:style>
  <w:style w:type="character" w:styleId="ListItemChar" w:customStyle="1">
    <w:name w:val="List Item Char"/>
    <w:link w:val="ListItem"/>
    <w:rsid w:val="00513214"/>
    <w:rPr>
      <w:rFonts w:ascii="Arial" w:hAnsi="Arial" w:eastAsia="Franklin Gothic Book" w:cs="Arial"/>
      <w:iCs/>
      <w:color w:val="595959"/>
      <w:sz w:val="22"/>
      <w:szCs w:val="22"/>
    </w:rPr>
  </w:style>
  <w:style w:type="character" w:styleId="Heading3Char" w:customStyle="1">
    <w:name w:val="Heading 3 Char"/>
    <w:link w:val="Heading3"/>
    <w:semiHidden/>
    <w:rsid w:val="00AF4265"/>
    <w:rPr>
      <w:rFonts w:ascii="Cambria" w:hAnsi="Cambria" w:eastAsia="Times New Roman" w:cs="Times New Roman"/>
      <w:b/>
      <w:bCs/>
      <w:sz w:val="26"/>
      <w:szCs w:val="26"/>
      <w:lang w:eastAsia="en-US"/>
    </w:rPr>
  </w:style>
  <w:style w:type="character" w:styleId="code" w:customStyle="1">
    <w:name w:val="code"/>
    <w:rsid w:val="00CB35CF"/>
    <w:rPr>
      <w:color w:val="ABABAB"/>
    </w:rPr>
  </w:style>
  <w:style w:type="paragraph" w:styleId="Header">
    <w:name w:val="header"/>
    <w:basedOn w:val="Normal"/>
    <w:link w:val="HeaderChar"/>
    <w:rsid w:val="000E34AA"/>
    <w:pPr>
      <w:tabs>
        <w:tab w:val="center" w:pos="4513"/>
        <w:tab w:val="right" w:pos="9026"/>
      </w:tabs>
    </w:pPr>
  </w:style>
  <w:style w:type="character" w:styleId="HeaderChar" w:customStyle="1">
    <w:name w:val="Header Char"/>
    <w:link w:val="Header"/>
    <w:rsid w:val="000E34AA"/>
    <w:rPr>
      <w:lang w:eastAsia="en-US"/>
    </w:rPr>
  </w:style>
  <w:style w:type="paragraph" w:styleId="Footer">
    <w:name w:val="footer"/>
    <w:basedOn w:val="Normal"/>
    <w:link w:val="FooterChar"/>
    <w:rsid w:val="000E34AA"/>
    <w:pPr>
      <w:tabs>
        <w:tab w:val="center" w:pos="4513"/>
        <w:tab w:val="right" w:pos="9026"/>
      </w:tabs>
    </w:pPr>
  </w:style>
  <w:style w:type="character" w:styleId="FooterChar" w:customStyle="1">
    <w:name w:val="Footer Char"/>
    <w:link w:val="Footer"/>
    <w:rsid w:val="000E34AA"/>
    <w:rPr>
      <w:lang w:eastAsia="en-US"/>
    </w:rPr>
  </w:style>
  <w:style w:type="character" w:styleId="PlaceholderText">
    <w:name w:val="Placeholder Text"/>
    <w:basedOn w:val="DefaultParagraphFont"/>
    <w:uiPriority w:val="99"/>
    <w:semiHidden/>
    <w:rsid w:val="006C5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wmf" Id="rId13" /><Relationship Type="http://schemas.openxmlformats.org/officeDocument/2006/relationships/hyperlink" Target="http://www.scsa.wa.edu.au" TargetMode="External"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8.wmf" Id="rId21" /><Relationship Type="http://schemas.openxmlformats.org/officeDocument/2006/relationships/settings" Target="settings.xml" Id="rId7" /><Relationship Type="http://schemas.openxmlformats.org/officeDocument/2006/relationships/image" Target="media/image2.wmf" Id="rId12" /><Relationship Type="http://schemas.openxmlformats.org/officeDocument/2006/relationships/image" Target="media/image6.wmf"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5.wmf" Id="rId16" /><Relationship Type="http://schemas.openxmlformats.org/officeDocument/2006/relationships/oleObject" Target="embeddings/oleObject2.bin" Id="rId20"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oleObject" Target="embeddings/oleObject4.bin"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wmf" Id="rId15" /><Relationship Type="http://schemas.openxmlformats.org/officeDocument/2006/relationships/image" Target="media/image9.wmf"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7.wmf"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oleObject" Target="embeddings/oleObject1.bin" Id="rId14" /><Relationship Type="http://schemas.openxmlformats.org/officeDocument/2006/relationships/oleObject" Target="embeddings/oleObject3.bin" Id="rId22" /><Relationship Type="http://schemas.openxmlformats.org/officeDocument/2006/relationships/footer" Target="footer1.xml" Id="rId27" /><Relationship Type="http://schemas.openxmlformats.org/officeDocument/2006/relationships/footer" Target="footer3.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4C5A-AF82-427E-9A5A-3BFC0268CE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62B74-4D89-4F5F-A9C8-C21FB051E9D5}">
  <ds:schemaRefs>
    <ds:schemaRef ds:uri="http://schemas.microsoft.com/sharepoint/v3/contenttype/forms"/>
  </ds:schemaRefs>
</ds:datastoreItem>
</file>

<file path=customXml/itemProps3.xml><?xml version="1.0" encoding="utf-8"?>
<ds:datastoreItem xmlns:ds="http://schemas.openxmlformats.org/officeDocument/2006/customXml" ds:itemID="{69544079-2243-4998-87B1-FE82DB550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63DC14-6CC3-4E6F-892F-E038D78B2F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Perth Modern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Perth Modern School Course Outlines</dc:title>
  <dc:subject/>
  <dc:creator>E116158</dc:creator>
  <keywords/>
  <lastModifiedBy>PEARCE Geoffrey [Perth Modern School]</lastModifiedBy>
  <revision>10</revision>
  <lastPrinted>2022-10-26T05:07:00.0000000Z</lastPrinted>
  <dcterms:created xsi:type="dcterms:W3CDTF">2023-01-31T03:20:00.0000000Z</dcterms:created>
  <dcterms:modified xsi:type="dcterms:W3CDTF">2023-01-31T06:34:31.6305032Z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ies>
</file>