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B397" w14:textId="77777777" w:rsidR="001F2D4B" w:rsidRDefault="001F2D4B">
      <w:pPr>
        <w:spacing w:before="3000"/>
      </w:pPr>
    </w:p>
    <w:p w14:paraId="143C6B72" w14:textId="77777777" w:rsidR="001F2D4B" w:rsidRDefault="00000000">
      <w:pPr>
        <w:spacing w:after="80"/>
        <w:jc w:val="center"/>
      </w:pPr>
      <w:r>
        <w:rPr>
          <w:b/>
          <w:bCs/>
          <w:color w:val="1B2A4A"/>
          <w:sz w:val="52"/>
          <w:szCs w:val="52"/>
        </w:rPr>
        <w:t>Vulnerability Scanner</w:t>
      </w:r>
    </w:p>
    <w:p w14:paraId="6CF2A1BE" w14:textId="77777777" w:rsidR="001F2D4B" w:rsidRDefault="00000000">
      <w:pPr>
        <w:spacing w:after="200"/>
        <w:jc w:val="center"/>
      </w:pPr>
      <w:r>
        <w:rPr>
          <w:b/>
          <w:bCs/>
          <w:color w:val="1B2A4A"/>
          <w:sz w:val="52"/>
          <w:szCs w:val="52"/>
        </w:rPr>
        <w:t>Gap Analysis v5</w:t>
      </w:r>
    </w:p>
    <w:p w14:paraId="3333F21B" w14:textId="77777777" w:rsidR="001F2D4B" w:rsidRDefault="00000000">
      <w:pPr>
        <w:spacing w:after="120"/>
        <w:jc w:val="center"/>
      </w:pPr>
      <w:proofErr w:type="spellStart"/>
      <w:r>
        <w:rPr>
          <w:color w:val="2E5090"/>
          <w:sz w:val="28"/>
          <w:szCs w:val="28"/>
        </w:rPr>
        <w:t>Phishield</w:t>
      </w:r>
      <w:proofErr w:type="spellEnd"/>
      <w:r>
        <w:rPr>
          <w:color w:val="2E5090"/>
          <w:sz w:val="28"/>
          <w:szCs w:val="28"/>
        </w:rPr>
        <w:t xml:space="preserve"> vs Market Leaders — Updated April 2026</w:t>
      </w:r>
    </w:p>
    <w:p w14:paraId="6ADBC7DA" w14:textId="77777777" w:rsidR="001F2D4B" w:rsidRDefault="001F2D4B">
      <w:pPr>
        <w:spacing w:after="80"/>
      </w:pPr>
    </w:p>
    <w:p w14:paraId="0C8EF26E" w14:textId="77777777" w:rsidR="001F2D4B" w:rsidRDefault="00000000">
      <w:pPr>
        <w:spacing w:after="80"/>
        <w:jc w:val="center"/>
      </w:pPr>
      <w:r>
        <w:rPr>
          <w:color w:val="2E5090"/>
          <w:sz w:val="24"/>
          <w:szCs w:val="24"/>
        </w:rPr>
        <w:t>Prepared for: SML Consulting</w:t>
      </w:r>
    </w:p>
    <w:p w14:paraId="62F71FBB" w14:textId="77777777" w:rsidR="001F2D4B" w:rsidRDefault="00000000">
      <w:pPr>
        <w:spacing w:after="80"/>
        <w:jc w:val="center"/>
      </w:pPr>
      <w:r>
        <w:rPr>
          <w:color w:val="2E5090"/>
          <w:sz w:val="24"/>
          <w:szCs w:val="24"/>
        </w:rPr>
        <w:t>Date: April 2026</w:t>
      </w:r>
    </w:p>
    <w:p w14:paraId="3D89247F" w14:textId="77777777" w:rsidR="001F2D4B" w:rsidRDefault="00000000">
      <w:pPr>
        <w:spacing w:after="80"/>
        <w:jc w:val="center"/>
      </w:pPr>
      <w:r>
        <w:rPr>
          <w:color w:val="E74C3C"/>
          <w:sz w:val="24"/>
          <w:szCs w:val="24"/>
        </w:rPr>
        <w:t>Classification: Confidential</w:t>
      </w:r>
    </w:p>
    <w:p w14:paraId="5149F4A0" w14:textId="77777777" w:rsidR="001F2D4B" w:rsidRDefault="00000000">
      <w:r>
        <w:br w:type="page"/>
      </w:r>
    </w:p>
    <w:p w14:paraId="1D3A8BD3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lastRenderedPageBreak/>
        <w:t>1. Context</w:t>
      </w:r>
    </w:p>
    <w:p w14:paraId="6A12CE21" w14:textId="77777777" w:rsidR="001F2D4B" w:rsidRDefault="00000000">
      <w:pPr>
        <w:spacing w:after="120"/>
      </w:pPr>
      <w:proofErr w:type="spellStart"/>
      <w:r>
        <w:t>Phishield</w:t>
      </w:r>
      <w:proofErr w:type="spellEnd"/>
      <w:r>
        <w:t xml:space="preserve"> is an external passive cyber risk assessment platform for insurance underwriting. It uses Shodan </w:t>
      </w:r>
      <w:proofErr w:type="spellStart"/>
      <w:r>
        <w:t>InternetDB</w:t>
      </w:r>
      <w:proofErr w:type="spellEnd"/>
      <w:r>
        <w:t xml:space="preserve"> + full Shodan API, NVD, EPSS, CISA KEV, </w:t>
      </w:r>
      <w:proofErr w:type="spellStart"/>
      <w:r>
        <w:t>sslyze</w:t>
      </w:r>
      <w:proofErr w:type="spellEnd"/>
      <w:r>
        <w:t xml:space="preserve">, </w:t>
      </w:r>
      <w:proofErr w:type="spellStart"/>
      <w:r>
        <w:t>OSV.dev</w:t>
      </w:r>
      <w:proofErr w:type="spellEnd"/>
      <w:r>
        <w:t xml:space="preserve">, banner grabbing, </w:t>
      </w:r>
      <w:proofErr w:type="spellStart"/>
      <w:r>
        <w:t>VirusTotal</w:t>
      </w:r>
      <w:proofErr w:type="spellEnd"/>
      <w:r>
        <w:t xml:space="preserve">, </w:t>
      </w:r>
      <w:proofErr w:type="spellStart"/>
      <w:r>
        <w:t>SecurityTrails</w:t>
      </w:r>
      <w:proofErr w:type="spellEnd"/>
      <w:r>
        <w:t xml:space="preserve">, </w:t>
      </w:r>
      <w:proofErr w:type="spellStart"/>
      <w:r>
        <w:t>Dehashed</w:t>
      </w:r>
      <w:proofErr w:type="spellEnd"/>
      <w:r>
        <w:t xml:space="preserve"> (v2 API), Hudson Rock, </w:t>
      </w:r>
      <w:proofErr w:type="spellStart"/>
      <w:r>
        <w:t>IntelX</w:t>
      </w:r>
      <w:proofErr w:type="spellEnd"/>
      <w:r>
        <w:t>, and HIBP for vulnerability and credential risk detection. Enterprise scanners (Nessus, Qualys, Rapid7) use active authenticated scanning with 100K+ vulnerability tests. Cyber insurance leaders Coalition (</w:t>
      </w:r>
      <w:proofErr w:type="spellStart"/>
      <w:r>
        <w:t>BinaryEdge</w:t>
      </w:r>
      <w:proofErr w:type="spellEnd"/>
      <w:r>
        <w:t xml:space="preserve">, </w:t>
      </w:r>
      <w:proofErr w:type="spellStart"/>
      <w:r>
        <w:t>Wirespeed</w:t>
      </w:r>
      <w:proofErr w:type="spellEnd"/>
      <w:r>
        <w:t xml:space="preserve"> MDR, Active Data Graph) and CFC (Connect platform, Response app, 20+ years claims data) set the market benchmark. This document tracks implementation status, strategic roadmap, and competitive positioning.</w:t>
      </w:r>
    </w:p>
    <w:p w14:paraId="6E7AB5D5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2. Implementation Status</w:t>
      </w:r>
    </w:p>
    <w:p w14:paraId="749E9128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1: Quick Wins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7A0E0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0233913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F568AD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618A211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</w:p>
        </w:tc>
      </w:tr>
      <w:tr w:rsidR="001F2D4B" w14:paraId="04BC996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8711F1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Exploit maturity classification (KEV + EPSS + </w:t>
            </w:r>
            <w:proofErr w:type="spellStart"/>
            <w:r>
              <w:rPr>
                <w:sz w:val="18"/>
                <w:szCs w:val="18"/>
              </w:rPr>
              <w:t>ExploitDB</w:t>
            </w:r>
            <w:proofErr w:type="spellEnd"/>
            <w:r>
              <w:rPr>
                <w:sz w:val="18"/>
                <w:szCs w:val="18"/>
              </w:rPr>
              <w:t xml:space="preserve"> + Metasploit)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76C1510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714F27F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  <w:tr w:rsidR="001F2D4B" w14:paraId="2F46E48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254DAB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POPIA/PCI/ISO 27001/NIST CSF 2.0 compliance mapping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1C571BA3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4CBF37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  <w:tr w:rsidR="001F2D4B" w14:paraId="2175E93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DB91A6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Enhanced version detection (</w:t>
            </w:r>
            <w:proofErr w:type="spellStart"/>
            <w:r>
              <w:rPr>
                <w:sz w:val="18"/>
                <w:szCs w:val="18"/>
              </w:rPr>
              <w:t>TechStackChecker</w:t>
            </w:r>
            <w:proofErr w:type="spellEnd"/>
            <w:r>
              <w:rPr>
                <w:sz w:val="18"/>
                <w:szCs w:val="18"/>
              </w:rPr>
              <w:t xml:space="preserve"> — 29 EOL sigs, jQuery, AngularJS)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5135DC32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1A4D45A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</w:tbl>
    <w:p w14:paraId="437FC841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2: Low-Effort Integrations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38ECF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18323C1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A37BCA1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274C65E0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</w:p>
        </w:tc>
      </w:tr>
      <w:tr w:rsidR="001F2D4B" w14:paraId="73E5A84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71BECCB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sslyze</w:t>
            </w:r>
            <w:proofErr w:type="spellEnd"/>
            <w:r>
              <w:rPr>
                <w:sz w:val="18"/>
                <w:szCs w:val="18"/>
              </w:rPr>
              <w:t xml:space="preserve"> integration (deep cipher/protocol/vulnerability analysis)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0558209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20E7B3B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9491a78</w:t>
            </w:r>
          </w:p>
        </w:tc>
      </w:tr>
      <w:tr w:rsidR="001F2D4B" w14:paraId="4FDE7CA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C74915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Banner grabbing (service version detection — FTP, SSH, SMTP, MySQL, POP3, IMAP)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2EF98F34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6F77F6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9491a78</w:t>
            </w:r>
          </w:p>
        </w:tc>
      </w:tr>
      <w:tr w:rsidR="001F2D4B" w14:paraId="4647D0A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5604F3C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OSV.dev</w:t>
            </w:r>
            <w:proofErr w:type="spellEnd"/>
            <w:r>
              <w:rPr>
                <w:sz w:val="18"/>
                <w:szCs w:val="18"/>
              </w:rPr>
              <w:t xml:space="preserve"> API (version-to-CVE cross-reference with per-IP merging)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7ACC785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1132007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b862e57</w:t>
            </w:r>
          </w:p>
        </w:tc>
      </w:tr>
    </w:tbl>
    <w:p w14:paraId="4C1D970D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3: Significant Capability Additions — PARTIAL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7DDB8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2638A08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6572DD2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29A8B3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F2D4B" w14:paraId="7EFDB9B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AF0F69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Nuclei integration (web app vulnerability templates)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9305B1E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  <w:tc>
          <w:tcPr>
            <w:tcW w:w="100" w:type="dxa"/>
            <w:vAlign w:val="center"/>
          </w:tcPr>
          <w:p w14:paraId="0F244F2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Requires dedicated infrastructure</w:t>
            </w:r>
          </w:p>
        </w:tc>
      </w:tr>
      <w:tr w:rsidR="001F2D4B" w14:paraId="48F57B8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66CBDD2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Metasploit module cross-reference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35EF27D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2D8F9D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Included in Phase 1</w:t>
            </w:r>
          </w:p>
        </w:tc>
      </w:tr>
      <w:tr w:rsidR="001F2D4B" w14:paraId="11D2F82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C91D73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Ransomware campaign mapping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51FB4B80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  <w:tc>
          <w:tcPr>
            <w:tcW w:w="100" w:type="dxa"/>
            <w:vAlign w:val="center"/>
          </w:tcPr>
          <w:p w14:paraId="308C4F8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Future phase</w:t>
            </w:r>
          </w:p>
        </w:tc>
      </w:tr>
    </w:tbl>
    <w:p w14:paraId="6587E143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3. Post-Gap-Analysis Enhancements (April 2026 Sprint)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2F858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28D9BE6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446A40F2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3B4A615A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</w:p>
        </w:tc>
      </w:tr>
      <w:tr w:rsidR="001F2D4B" w14:paraId="2B69083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FA2812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Hybrid compliance scoring</w:t>
            </w:r>
          </w:p>
        </w:tc>
        <w:tc>
          <w:tcPr>
            <w:tcW w:w="100" w:type="dxa"/>
            <w:vAlign w:val="center"/>
          </w:tcPr>
          <w:p w14:paraId="0841E21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9-14 weighted sub-controls per framework, continuous % scoring</w:t>
            </w:r>
          </w:p>
        </w:tc>
        <w:tc>
          <w:tcPr>
            <w:tcW w:w="100" w:type="dxa"/>
            <w:vAlign w:val="center"/>
          </w:tcPr>
          <w:p w14:paraId="628BE1F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b4e9688</w:t>
            </w:r>
          </w:p>
        </w:tc>
      </w:tr>
      <w:tr w:rsidR="001F2D4B" w14:paraId="535A0AB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76C078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External IP Aggregator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668D98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Per-IP vulnerability cards with risk scoring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F6EA91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4012922</w:t>
            </w:r>
          </w:p>
        </w:tc>
      </w:tr>
      <w:tr w:rsidR="001F2D4B" w14:paraId="297F0CF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05AA27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Subdomain IP expansion</w:t>
            </w:r>
          </w:p>
        </w:tc>
        <w:tc>
          <w:tcPr>
            <w:tcW w:w="100" w:type="dxa"/>
            <w:vAlign w:val="center"/>
          </w:tcPr>
          <w:p w14:paraId="7016A23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crt.sh CT logs + DNS brute-force + IP resolution</w:t>
            </w:r>
          </w:p>
        </w:tc>
        <w:tc>
          <w:tcPr>
            <w:tcW w:w="100" w:type="dxa"/>
            <w:vAlign w:val="center"/>
          </w:tcPr>
          <w:p w14:paraId="2F59F7A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4cbcce0</w:t>
            </w:r>
          </w:p>
        </w:tc>
      </w:tr>
      <w:tr w:rsidR="001F2D4B" w14:paraId="05BC467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A20981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Client-supplied IPs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F77DE6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Form input + CSV upload with deduplication and source tagging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49C282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36ef39b</w:t>
            </w:r>
          </w:p>
        </w:tc>
      </w:tr>
      <w:tr w:rsidR="001F2D4B" w14:paraId="3D794B1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2E914B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NIST CSF 2.0 framework</w:t>
            </w:r>
          </w:p>
        </w:tc>
        <w:tc>
          <w:tcPr>
            <w:tcW w:w="100" w:type="dxa"/>
            <w:vAlign w:val="center"/>
          </w:tcPr>
          <w:p w14:paraId="62CC41C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4th compliance framework, 14 sub-controls across 6 functions</w:t>
            </w:r>
          </w:p>
        </w:tc>
        <w:tc>
          <w:tcPr>
            <w:tcW w:w="100" w:type="dxa"/>
            <w:vAlign w:val="center"/>
          </w:tcPr>
          <w:p w14:paraId="5104BAA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  <w:tr w:rsidR="001F2D4B" w14:paraId="5055749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142BAE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Memory optimization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809DC7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Sequential heavyweight checkers for Render 512MB free tier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D5B3D9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7759fa6</w:t>
            </w:r>
          </w:p>
        </w:tc>
      </w:tr>
      <w:tr w:rsidR="001F2D4B" w14:paraId="56C1916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967607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PDF archiving</w:t>
            </w:r>
          </w:p>
        </w:tc>
        <w:tc>
          <w:tcPr>
            <w:tcW w:w="100" w:type="dxa"/>
            <w:vAlign w:val="center"/>
          </w:tcPr>
          <w:p w14:paraId="0DEC55E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Auto-save PDF by client/year/month on scan completion</w:t>
            </w:r>
          </w:p>
        </w:tc>
        <w:tc>
          <w:tcPr>
            <w:tcW w:w="100" w:type="dxa"/>
            <w:vAlign w:val="center"/>
          </w:tcPr>
          <w:p w14:paraId="3EA839E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8a3d222</w:t>
            </w:r>
          </w:p>
        </w:tc>
      </w:tr>
      <w:tr w:rsidR="001F2D4B" w14:paraId="11ACEB2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AF50C3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Severity colour coding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5E373D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Consistent scheme across compliance, port cards, PDF report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1E0370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12521e0</w:t>
            </w:r>
          </w:p>
        </w:tc>
      </w:tr>
      <w:tr w:rsidR="001F2D4B" w14:paraId="578EC3F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1C6138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Monte Carlo FAIR model</w:t>
            </w:r>
          </w:p>
        </w:tc>
        <w:tc>
          <w:tcPr>
            <w:tcW w:w="100" w:type="dxa"/>
            <w:vAlign w:val="center"/>
          </w:tcPr>
          <w:p w14:paraId="16E91E0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10,000 PERT simulations, P5-P95 percentiles, confidence intervals</w:t>
            </w:r>
          </w:p>
        </w:tc>
        <w:tc>
          <w:tcPr>
            <w:tcW w:w="100" w:type="dxa"/>
            <w:vAlign w:val="center"/>
          </w:tcPr>
          <w:p w14:paraId="0830EA0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c2b367e</w:t>
            </w:r>
          </w:p>
        </w:tc>
      </w:tr>
      <w:tr w:rsidR="001F2D4B" w14:paraId="7366975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B00C82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OSV per-IP CVE enrichment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80A54F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CPEs from all IPs fed to </w:t>
            </w:r>
            <w:proofErr w:type="spellStart"/>
            <w:r>
              <w:rPr>
                <w:sz w:val="18"/>
                <w:szCs w:val="18"/>
              </w:rPr>
              <w:t>OSV.dev</w:t>
            </w:r>
            <w:proofErr w:type="spellEnd"/>
            <w:r>
              <w:rPr>
                <w:sz w:val="18"/>
                <w:szCs w:val="18"/>
              </w:rPr>
              <w:t>, matched CVEs merged back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F6A12F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b862e57</w:t>
            </w:r>
          </w:p>
        </w:tc>
      </w:tr>
      <w:tr w:rsidR="001F2D4B" w14:paraId="7AB3587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1CA0B3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Shodan combined pipeline</w:t>
            </w:r>
          </w:p>
        </w:tc>
        <w:tc>
          <w:tcPr>
            <w:tcW w:w="100" w:type="dxa"/>
            <w:vAlign w:val="center"/>
          </w:tcPr>
          <w:p w14:paraId="7F1C8EBF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InternetDB</w:t>
            </w:r>
            <w:proofErr w:type="spellEnd"/>
            <w:r>
              <w:rPr>
                <w:sz w:val="18"/>
                <w:szCs w:val="18"/>
              </w:rPr>
              <w:t xml:space="preserve"> CPEs + full API org/ASN/banners</w:t>
            </w:r>
          </w:p>
        </w:tc>
        <w:tc>
          <w:tcPr>
            <w:tcW w:w="100" w:type="dxa"/>
            <w:vAlign w:val="center"/>
          </w:tcPr>
          <w:p w14:paraId="059D32D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9b44d27</w:t>
            </w:r>
          </w:p>
        </w:tc>
      </w:tr>
      <w:tr w:rsidR="001F2D4B" w14:paraId="39EA4CC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D558D3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Privacy policy fix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6177BF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Filter CSS/JS from link detection, www fallback, increased timeouts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DFC0F7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859b12e</w:t>
            </w:r>
          </w:p>
        </w:tc>
      </w:tr>
      <w:tr w:rsidR="001F2D4B" w14:paraId="5991C5A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C90547E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 xml:space="preserve"> v2 API</w:t>
            </w:r>
          </w:p>
        </w:tc>
        <w:tc>
          <w:tcPr>
            <w:tcW w:w="100" w:type="dxa"/>
            <w:vAlign w:val="center"/>
          </w:tcPr>
          <w:p w14:paraId="78065CA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POST /v2/search with API key header, list field parsing</w:t>
            </w:r>
          </w:p>
        </w:tc>
        <w:tc>
          <w:tcPr>
            <w:tcW w:w="100" w:type="dxa"/>
            <w:vAlign w:val="center"/>
          </w:tcPr>
          <w:p w14:paraId="271E899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123a970</w:t>
            </w:r>
          </w:p>
        </w:tc>
      </w:tr>
      <w:tr w:rsidR="001F2D4B" w14:paraId="7B2A24C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858FA1A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VirusTotal</w:t>
            </w:r>
            <w:proofErr w:type="spellEnd"/>
            <w:r>
              <w:rPr>
                <w:sz w:val="18"/>
                <w:szCs w:val="18"/>
              </w:rPr>
              <w:t xml:space="preserve"> PDF interpretation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87F8E2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Contextual paragraph for non-technical readers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07CB49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29eb007</w:t>
            </w:r>
          </w:p>
        </w:tc>
      </w:tr>
      <w:tr w:rsidR="001F2D4B" w14:paraId="1D6BBBF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AD1F19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CISA KEV URL fix</w:t>
            </w:r>
          </w:p>
        </w:tc>
        <w:tc>
          <w:tcPr>
            <w:tcW w:w="100" w:type="dxa"/>
            <w:vAlign w:val="center"/>
          </w:tcPr>
          <w:p w14:paraId="032DD4B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Corrected URL + GitHub mirror fallback</w:t>
            </w:r>
          </w:p>
        </w:tc>
        <w:tc>
          <w:tcPr>
            <w:tcW w:w="100" w:type="dxa"/>
            <w:vAlign w:val="center"/>
          </w:tcPr>
          <w:p w14:paraId="1047614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85b1240</w:t>
            </w:r>
          </w:p>
        </w:tc>
      </w:tr>
      <w:tr w:rsidR="001F2D4B" w14:paraId="3E722DD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9177F3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CVE descriptions in PDF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5779A6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40+ CVEs with human-readable descriptions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86B10D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2e550af</w:t>
            </w:r>
          </w:p>
        </w:tc>
      </w:tr>
      <w:tr w:rsidR="001F2D4B" w14:paraId="0EEA5C1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D55AF9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EPSS + KEV enrichment for OSV</w:t>
            </w:r>
          </w:p>
        </w:tc>
        <w:tc>
          <w:tcPr>
            <w:tcW w:w="100" w:type="dxa"/>
            <w:vAlign w:val="center"/>
          </w:tcPr>
          <w:p w14:paraId="1B3DA12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 FIRST.org EPSS + CISA KEV for all OSV CVEs</w:t>
            </w:r>
          </w:p>
        </w:tc>
        <w:tc>
          <w:tcPr>
            <w:tcW w:w="100" w:type="dxa"/>
            <w:vAlign w:val="center"/>
          </w:tcPr>
          <w:p w14:paraId="265B12B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fbfa72d</w:t>
            </w:r>
          </w:p>
        </w:tc>
      </w:tr>
      <w:tr w:rsidR="001F2D4B" w14:paraId="0D095ED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FDA9A4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Expanded remediation engine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05D155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22 items (up from 14), grouped by urgency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E08A75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a2ec426</w:t>
            </w:r>
          </w:p>
        </w:tc>
      </w:tr>
      <w:tr w:rsidR="001F2D4B" w14:paraId="6E2414F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B87756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Hudson Rock integration</w:t>
            </w:r>
          </w:p>
        </w:tc>
        <w:tc>
          <w:tcPr>
            <w:tcW w:w="100" w:type="dxa"/>
            <w:vAlign w:val="center"/>
          </w:tcPr>
          <w:p w14:paraId="56B0E05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infostealer detection for active device compromise</w:t>
            </w:r>
          </w:p>
        </w:tc>
        <w:tc>
          <w:tcPr>
            <w:tcW w:w="100" w:type="dxa"/>
            <w:vAlign w:val="center"/>
          </w:tcPr>
          <w:p w14:paraId="5A9A57B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2bcb70d</w:t>
            </w:r>
          </w:p>
        </w:tc>
      </w:tr>
      <w:tr w:rsidR="001F2D4B" w14:paraId="43B42FA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9445F5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HIBP breach metadata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F0AFEF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breach list enrichment with dates and data classes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3E56DD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2bcb70d</w:t>
            </w:r>
          </w:p>
        </w:tc>
      </w:tr>
      <w:tr w:rsidR="001F2D4B" w14:paraId="185A86E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29492B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Credential Risk Classifier</w:t>
            </w:r>
          </w:p>
        </w:tc>
        <w:tc>
          <w:tcPr>
            <w:tcW w:w="100" w:type="dxa"/>
            <w:vAlign w:val="center"/>
          </w:tcPr>
          <w:p w14:paraId="48CCBAF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4-source classification: CRITICAL/HIGH/MEDIUM/LOW</w:t>
            </w:r>
          </w:p>
        </w:tc>
        <w:tc>
          <w:tcPr>
            <w:tcW w:w="100" w:type="dxa"/>
            <w:vAlign w:val="center"/>
          </w:tcPr>
          <w:p w14:paraId="712E4D5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2bcb70d</w:t>
            </w:r>
          </w:p>
        </w:tc>
      </w:tr>
      <w:tr w:rsidR="001F2D4B" w14:paraId="0E95B2B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63F64D04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  <w:r>
              <w:rPr>
                <w:sz w:val="18"/>
                <w:szCs w:val="18"/>
              </w:rPr>
              <w:t xml:space="preserve"> dark web monitoring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AF5916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Dark web pastes and leak databases with credit toggle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9D72AE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11a8986</w:t>
            </w:r>
          </w:p>
        </w:tc>
      </w:tr>
      <w:tr w:rsidR="001F2D4B" w14:paraId="207EEF6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FF5E54F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  <w:r>
              <w:rPr>
                <w:sz w:val="18"/>
                <w:szCs w:val="18"/>
              </w:rPr>
              <w:t xml:space="preserve"> credit toggles</w:t>
            </w:r>
          </w:p>
        </w:tc>
        <w:tc>
          <w:tcPr>
            <w:tcW w:w="100" w:type="dxa"/>
            <w:vAlign w:val="center"/>
          </w:tcPr>
          <w:p w14:paraId="376ABE7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toggles with live credit balance display</w:t>
            </w:r>
          </w:p>
        </w:tc>
        <w:tc>
          <w:tcPr>
            <w:tcW w:w="100" w:type="dxa"/>
            <w:vAlign w:val="center"/>
          </w:tcPr>
          <w:p w14:paraId="1519F95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781ca4b</w:t>
            </w:r>
          </w:p>
        </w:tc>
      </w:tr>
      <w:tr w:rsidR="001F2D4B" w14:paraId="0F45E67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0B2D46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Attacker's View in PDF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78B3DA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4-phase kill chain narrative in executive summary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3C9C98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94d5cda</w:t>
            </w:r>
          </w:p>
        </w:tc>
      </w:tr>
      <w:tr w:rsidR="001F2D4B" w14:paraId="71A1139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7A623B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Plain-English PDF interpretations</w:t>
            </w:r>
          </w:p>
        </w:tc>
        <w:tc>
          <w:tcPr>
            <w:tcW w:w="100" w:type="dxa"/>
            <w:vAlign w:val="center"/>
          </w:tcPr>
          <w:p w14:paraId="0BB4F2D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Layperson explanations for all credential sections</w:t>
            </w:r>
          </w:p>
        </w:tc>
        <w:tc>
          <w:tcPr>
            <w:tcW w:w="100" w:type="dxa"/>
            <w:vAlign w:val="center"/>
          </w:tcPr>
          <w:p w14:paraId="37D4969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437ad3c</w:t>
            </w:r>
          </w:p>
        </w:tc>
      </w:tr>
      <w:tr w:rsidR="001F2D4B" w14:paraId="02934FA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B7861D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CVE </w:t>
            </w:r>
            <w:proofErr w:type="gramStart"/>
            <w:r>
              <w:rPr>
                <w:sz w:val="18"/>
                <w:szCs w:val="18"/>
              </w:rPr>
              <w:t>layout</w:t>
            </w:r>
            <w:proofErr w:type="gramEnd"/>
            <w:r>
              <w:rPr>
                <w:sz w:val="18"/>
                <w:szCs w:val="18"/>
              </w:rPr>
              <w:t xml:space="preserve"> fix in PDF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44D54F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Colour-coded headers, full descriptions, EPSS/KEV metrics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5C21B0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62f4c24</w:t>
            </w:r>
          </w:p>
        </w:tc>
      </w:tr>
      <w:tr w:rsidR="001F2D4B" w14:paraId="1061D2E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862B1E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OSV error handling fix</w:t>
            </w:r>
          </w:p>
        </w:tc>
        <w:tc>
          <w:tcPr>
            <w:tcW w:w="100" w:type="dxa"/>
            <w:vAlign w:val="center"/>
          </w:tcPr>
          <w:p w14:paraId="2D4F994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Visible error logging, fallback re-aggregation</w:t>
            </w:r>
          </w:p>
        </w:tc>
        <w:tc>
          <w:tcPr>
            <w:tcW w:w="100" w:type="dxa"/>
            <w:vAlign w:val="center"/>
          </w:tcPr>
          <w:p w14:paraId="61B8FA2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74543af</w:t>
            </w:r>
          </w:p>
        </w:tc>
      </w:tr>
    </w:tbl>
    <w:p w14:paraId="13E4EA39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4. Credential Intelligence Architecture</w:t>
      </w:r>
    </w:p>
    <w:p w14:paraId="4FFA3B50" w14:textId="77777777" w:rsidR="001F2D4B" w:rsidRDefault="00000000">
      <w:pPr>
        <w:spacing w:after="120"/>
      </w:pPr>
      <w:proofErr w:type="spellStart"/>
      <w:r>
        <w:t>Phishield</w:t>
      </w:r>
      <w:proofErr w:type="spellEnd"/>
      <w:r>
        <w:t xml:space="preserve"> operates a 4-source credential intelligence pipeline that classifies exposure risk from CRITICAL to 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5C26E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4DC2452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Source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30E3C1E2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2C91D75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1FEEF1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It Provides</w:t>
            </w:r>
          </w:p>
        </w:tc>
      </w:tr>
      <w:tr w:rsidR="001F2D4B" w14:paraId="7CB3791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B8FB2DF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 xml:space="preserve"> (v2 API)</w:t>
            </w:r>
          </w:p>
        </w:tc>
        <w:tc>
          <w:tcPr>
            <w:tcW w:w="100" w:type="dxa"/>
            <w:vAlign w:val="center"/>
          </w:tcPr>
          <w:p w14:paraId="32CDEA2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Credential database</w:t>
            </w:r>
          </w:p>
        </w:tc>
        <w:tc>
          <w:tcPr>
            <w:tcW w:w="100" w:type="dxa"/>
            <w:vAlign w:val="center"/>
          </w:tcPr>
          <w:p w14:paraId="209BDB0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Paid (500 credits)</w:t>
            </w:r>
          </w:p>
        </w:tc>
        <w:tc>
          <w:tcPr>
            <w:tcW w:w="100" w:type="dxa"/>
            <w:vAlign w:val="center"/>
          </w:tcPr>
          <w:p w14:paraId="162DF8E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Raw credentials: emails, usernames, passwords/hashes, breach source</w:t>
            </w:r>
          </w:p>
        </w:tc>
      </w:tr>
      <w:tr w:rsidR="001F2D4B" w14:paraId="1403754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C39046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HIBP Breach List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26BB5B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Breach metadata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92731C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FAE7D2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Enrichment: breach dates, data types exposed, verification status</w:t>
            </w:r>
          </w:p>
        </w:tc>
      </w:tr>
      <w:tr w:rsidR="001F2D4B" w14:paraId="3964080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3B68B8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Hudson Rock</w:t>
            </w:r>
          </w:p>
        </w:tc>
        <w:tc>
          <w:tcPr>
            <w:tcW w:w="100" w:type="dxa"/>
            <w:vAlign w:val="center"/>
          </w:tcPr>
          <w:p w14:paraId="6D14252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Infostealer detection</w:t>
            </w:r>
          </w:p>
        </w:tc>
        <w:tc>
          <w:tcPr>
            <w:tcW w:w="100" w:type="dxa"/>
            <w:vAlign w:val="center"/>
          </w:tcPr>
          <w:p w14:paraId="38E2BC0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(no API key)</w:t>
            </w:r>
          </w:p>
        </w:tc>
        <w:tc>
          <w:tcPr>
            <w:tcW w:w="100" w:type="dxa"/>
            <w:vAlign w:val="center"/>
          </w:tcPr>
          <w:p w14:paraId="6D538D6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Active compromise: are employee devices CURRENTLY infected with malware?</w:t>
            </w:r>
          </w:p>
        </w:tc>
      </w:tr>
      <w:tr w:rsidR="001F2D4B" w14:paraId="5668CB3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D95A294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008AE90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Dark web monitoring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C1A5C2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trial (50 credits, expires 2026-04-08)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A4F11C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Dark web circulation: is stolen data being TRADED on criminal forums?</w:t>
            </w:r>
          </w:p>
        </w:tc>
      </w:tr>
    </w:tbl>
    <w:p w14:paraId="0D49D0DC" w14:textId="77777777" w:rsidR="001F2D4B" w:rsidRDefault="001F2D4B">
      <w:pPr>
        <w:spacing w:after="80"/>
      </w:pPr>
    </w:p>
    <w:p w14:paraId="63DE3866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Classification Logic</w:t>
      </w:r>
    </w:p>
    <w:p w14:paraId="5F268EE6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CRITICAL: Active infostealer detected (Hudson Rock) OR credentials on dark web (</w:t>
      </w:r>
      <w:proofErr w:type="spellStart"/>
      <w:r>
        <w:t>IntelX</w:t>
      </w:r>
      <w:proofErr w:type="spellEnd"/>
      <w:r>
        <w:t xml:space="preserve"> </w:t>
      </w:r>
      <w:proofErr w:type="spellStart"/>
      <w:r>
        <w:t>darkweb_count</w:t>
      </w:r>
      <w:proofErr w:type="spellEnd"/>
      <w:r>
        <w:t xml:space="preserve"> &gt; 0)</w:t>
      </w:r>
    </w:p>
    <w:p w14:paraId="6544F255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HIGH: Recent breach (&lt;2yr) + password exposed (</w:t>
      </w:r>
      <w:proofErr w:type="spellStart"/>
      <w:r>
        <w:t>Dehashed</w:t>
      </w:r>
      <w:proofErr w:type="spellEnd"/>
      <w:r>
        <w:t xml:space="preserve"> + HIBP) OR dark web references</w:t>
      </w:r>
    </w:p>
    <w:p w14:paraId="21118C7C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MEDIUM: Historical credential exposure, older breaches, email-only exposure</w:t>
      </w:r>
    </w:p>
    <w:p w14:paraId="39473036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LOW: No significant exposure detected</w:t>
      </w:r>
    </w:p>
    <w:p w14:paraId="7B11662C" w14:textId="77777777" w:rsidR="001F2D4B" w:rsidRDefault="001F2D4B">
      <w:pPr>
        <w:spacing w:after="80"/>
      </w:pPr>
    </w:p>
    <w:p w14:paraId="6589AF07" w14:textId="77777777" w:rsidR="001F2D4B" w:rsidRDefault="00000000">
      <w:pPr>
        <w:spacing w:after="120"/>
      </w:pPr>
      <w:r>
        <w:t xml:space="preserve">Note: </w:t>
      </w:r>
      <w:proofErr w:type="spellStart"/>
      <w:r>
        <w:t>IntelX</w:t>
      </w:r>
      <w:proofErr w:type="spellEnd"/>
      <w:r>
        <w:t xml:space="preserve"> trial expires 2026-04-08. Research underway for cost-effective dark web monitoring alternatives (LeakCheck.io $3.99/</w:t>
      </w:r>
      <w:proofErr w:type="spellStart"/>
      <w:r>
        <w:t>mo</w:t>
      </w:r>
      <w:proofErr w:type="spellEnd"/>
      <w:r>
        <w:t xml:space="preserve">, </w:t>
      </w:r>
      <w:proofErr w:type="spellStart"/>
      <w:r>
        <w:t>Snusbase</w:t>
      </w:r>
      <w:proofErr w:type="spellEnd"/>
      <w:r>
        <w:t xml:space="preserve"> $4.99/</w:t>
      </w:r>
      <w:proofErr w:type="spellStart"/>
      <w:r>
        <w:t>mo</w:t>
      </w:r>
      <w:proofErr w:type="spellEnd"/>
      <w:r>
        <w:t>).</w:t>
      </w:r>
    </w:p>
    <w:p w14:paraId="6E0C81EC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5. Attacker Kill Chain Coverage</w:t>
      </w:r>
    </w:p>
    <w:p w14:paraId="70E12787" w14:textId="77777777" w:rsidR="001F2D4B" w:rsidRDefault="00000000">
      <w:pPr>
        <w:spacing w:after="120"/>
      </w:pPr>
      <w:r>
        <w:t xml:space="preserve">Scanner capabilities mapped to the cyber kill chain, identifying what </w:t>
      </w:r>
      <w:proofErr w:type="spellStart"/>
      <w:r>
        <w:t>Phishield</w:t>
      </w:r>
      <w:proofErr w:type="spellEnd"/>
      <w:r>
        <w:t xml:space="preserve"> tests at each attack phase: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081E6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08B65C5C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Kill Chain Phase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701E1B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Attackers Do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E3C9DA3" w14:textId="77777777" w:rsidR="001F2D4B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Phishield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Coverage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67881F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:rsidR="001F2D4B" w14:paraId="40E73AC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10A18F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Reconnaissance</w:t>
            </w:r>
          </w:p>
        </w:tc>
        <w:tc>
          <w:tcPr>
            <w:tcW w:w="100" w:type="dxa"/>
            <w:vAlign w:val="center"/>
          </w:tcPr>
          <w:p w14:paraId="4B6DACA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OSINT: domains, subdomains, emails, tech stack</w:t>
            </w:r>
          </w:p>
        </w:tc>
        <w:tc>
          <w:tcPr>
            <w:tcW w:w="100" w:type="dxa"/>
            <w:vAlign w:val="center"/>
          </w:tcPr>
          <w:p w14:paraId="498651F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STRONG — subdomains, DNS, tech stack, WHOIS, </w:t>
            </w:r>
            <w:proofErr w:type="spellStart"/>
            <w:r>
              <w:rPr>
                <w:sz w:val="18"/>
                <w:szCs w:val="18"/>
              </w:rPr>
              <w:t>SecurityTrails</w:t>
            </w:r>
            <w:proofErr w:type="spellEnd"/>
          </w:p>
        </w:tc>
        <w:tc>
          <w:tcPr>
            <w:tcW w:w="100" w:type="dxa"/>
            <w:vAlign w:val="center"/>
          </w:tcPr>
          <w:p w14:paraId="4103913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Employee OSINT (LinkedIn)</w:t>
            </w:r>
          </w:p>
        </w:tc>
      </w:tr>
      <w:tr w:rsidR="001F2D4B" w14:paraId="2C783A7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1C5F26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2. Resource Development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1F12FA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Register lookalike domains, buy credentials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CBE42D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STRONG — fraudulent domains, </w:t>
            </w: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6A17C1F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Phishing infra detection (MX on lookalikes)</w:t>
            </w:r>
          </w:p>
        </w:tc>
      </w:tr>
      <w:tr w:rsidR="001F2D4B" w14:paraId="22650A0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B67504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 Initial Access</w:t>
            </w:r>
          </w:p>
        </w:tc>
        <w:tc>
          <w:tcPr>
            <w:tcW w:w="100" w:type="dxa"/>
            <w:vAlign w:val="center"/>
          </w:tcPr>
          <w:p w14:paraId="658083D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Exploit RDP/VPN, phishing, credential stuffing</w:t>
            </w:r>
          </w:p>
        </w:tc>
        <w:tc>
          <w:tcPr>
            <w:tcW w:w="100" w:type="dxa"/>
            <w:vAlign w:val="center"/>
          </w:tcPr>
          <w:p w14:paraId="0E4EE89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STRONG — RDP check, credential leaks, email security, infostealers</w:t>
            </w:r>
          </w:p>
        </w:tc>
        <w:tc>
          <w:tcPr>
            <w:tcW w:w="100" w:type="dxa"/>
            <w:vAlign w:val="center"/>
          </w:tcPr>
          <w:p w14:paraId="043C8FC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Brute-force resilience, VPN CVE checking</w:t>
            </w:r>
          </w:p>
        </w:tc>
      </w:tr>
      <w:tr w:rsidR="001F2D4B" w14:paraId="768332F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93F947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 Execution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72FDA8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Web app vulns (SQLi, XSS, RCE), </w:t>
            </w:r>
            <w:proofErr w:type="spellStart"/>
            <w:r>
              <w:rPr>
                <w:sz w:val="18"/>
                <w:szCs w:val="18"/>
              </w:rPr>
              <w:t>webshells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41DFF89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PARTIAL — headers, CVEs, </w:t>
            </w:r>
            <w:proofErr w:type="spellStart"/>
            <w:r>
              <w:rPr>
                <w:sz w:val="18"/>
                <w:szCs w:val="18"/>
              </w:rPr>
              <w:t>OSV.dev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48516B0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active testing (Nuclei gap)</w:t>
            </w:r>
          </w:p>
        </w:tc>
      </w:tr>
      <w:tr w:rsidR="001F2D4B" w14:paraId="485EF98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2474EF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5. Persistence</w:t>
            </w:r>
          </w:p>
        </w:tc>
        <w:tc>
          <w:tcPr>
            <w:tcW w:w="100" w:type="dxa"/>
            <w:vAlign w:val="center"/>
          </w:tcPr>
          <w:p w14:paraId="24ADA27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Backdoors, account creation</w:t>
            </w:r>
          </w:p>
        </w:tc>
        <w:tc>
          <w:tcPr>
            <w:tcW w:w="100" w:type="dxa"/>
            <w:vAlign w:val="center"/>
          </w:tcPr>
          <w:p w14:paraId="343E7A4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 COVERED</w:t>
            </w:r>
          </w:p>
        </w:tc>
        <w:tc>
          <w:tcPr>
            <w:tcW w:w="100" w:type="dxa"/>
            <w:vAlign w:val="center"/>
          </w:tcPr>
          <w:p w14:paraId="5BE702B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Internal scanning (OpenVAS future)</w:t>
            </w:r>
          </w:p>
        </w:tc>
      </w:tr>
      <w:tr w:rsidR="001F2D4B" w14:paraId="73DABBC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E98410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6. Lateral Movement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202B8B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Stolen creds, SMB/RDP pivoting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D74964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PARTIAL — exposed SMB/RDP detection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CB4EC5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Network segmentation (internal)</w:t>
            </w:r>
          </w:p>
        </w:tc>
      </w:tr>
      <w:tr w:rsidR="001F2D4B" w14:paraId="16A1735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963F30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7. Data Access</w:t>
            </w:r>
          </w:p>
        </w:tc>
        <w:tc>
          <w:tcPr>
            <w:tcW w:w="100" w:type="dxa"/>
            <w:vAlign w:val="center"/>
          </w:tcPr>
          <w:p w14:paraId="7A70277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Database theft, exfiltration</w:t>
            </w:r>
          </w:p>
        </w:tc>
        <w:tc>
          <w:tcPr>
            <w:tcW w:w="100" w:type="dxa"/>
            <w:vAlign w:val="center"/>
          </w:tcPr>
          <w:p w14:paraId="3BA7EA9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STRONG — exposed databases detected</w:t>
            </w:r>
          </w:p>
        </w:tc>
        <w:tc>
          <w:tcPr>
            <w:tcW w:w="100" w:type="dxa"/>
            <w:vAlign w:val="center"/>
          </w:tcPr>
          <w:p w14:paraId="33DF3FD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DLP, DNS </w:t>
            </w:r>
            <w:proofErr w:type="spellStart"/>
            <w:r>
              <w:rPr>
                <w:sz w:val="18"/>
                <w:szCs w:val="18"/>
              </w:rPr>
              <w:t>tunneling</w:t>
            </w:r>
            <w:proofErr w:type="spellEnd"/>
            <w:r>
              <w:rPr>
                <w:sz w:val="18"/>
                <w:szCs w:val="18"/>
              </w:rPr>
              <w:t xml:space="preserve"> detection</w:t>
            </w:r>
          </w:p>
        </w:tc>
      </w:tr>
      <w:tr w:rsidR="001F2D4B" w14:paraId="0C9F585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AD2FF6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8. Impact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B9D566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Ransomware, extortion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E099A6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STRONG — RSI, FAIR model, Monte Carlo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174E5C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Backup exposure detection</w:t>
            </w:r>
          </w:p>
        </w:tc>
      </w:tr>
    </w:tbl>
    <w:p w14:paraId="580D9830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6. Revised Roadmap — Remaining Gaps</w:t>
      </w:r>
    </w:p>
    <w:p w14:paraId="1C945051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lastRenderedPageBreak/>
        <w:t>Phase 3 (continued): High Impact — Scanning Enhancements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2C81A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00D9F5F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44BDC39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3F05874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2233A5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F2D4B" w14:paraId="38CA5E6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50A2E5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Subdomain takeover detection (dangling DNS, CNAME signatures)</w:t>
            </w:r>
          </w:p>
        </w:tc>
        <w:tc>
          <w:tcPr>
            <w:tcW w:w="100" w:type="dxa"/>
            <w:vAlign w:val="center"/>
          </w:tcPr>
          <w:p w14:paraId="72A012D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0200E45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77454DE6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3115E62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6946AE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SSL chain completeness + CAA records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6D6502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6CDA40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A1ACC21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1231845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02C448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CSP policy quality analysis (unsafe-inline/eval detection)</w:t>
            </w:r>
          </w:p>
        </w:tc>
        <w:tc>
          <w:tcPr>
            <w:tcW w:w="100" w:type="dxa"/>
            <w:vAlign w:val="center"/>
          </w:tcPr>
          <w:p w14:paraId="2D4DFCB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23E57E4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62A5CA9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1D23F6A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0AE688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Additional high-risk ports (Redis 6379, Elasticsearch 9200, Memcached 11211)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DEDC17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524B13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BAED4B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0E1917B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7BA540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Sensitive file exposure </w:t>
            </w:r>
            <w:proofErr w:type="gramStart"/>
            <w:r>
              <w:rPr>
                <w:sz w:val="18"/>
                <w:szCs w:val="18"/>
              </w:rPr>
              <w:t>(.git/.env</w:t>
            </w:r>
            <w:proofErr w:type="gramEnd"/>
            <w:r>
              <w:rPr>
                <w:sz w:val="18"/>
                <w:szCs w:val="18"/>
              </w:rPr>
              <w:t>/.</w:t>
            </w:r>
            <w:proofErr w:type="spellStart"/>
            <w:r>
              <w:rPr>
                <w:sz w:val="18"/>
                <w:szCs w:val="18"/>
              </w:rPr>
              <w:t>DS_Store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" w:type="dxa"/>
            <w:vAlign w:val="center"/>
          </w:tcPr>
          <w:p w14:paraId="1235CDC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3524519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D59EE55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3FAC469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3B04D8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CMS-specific admin paths (</w:t>
            </w:r>
            <w:proofErr w:type="spellStart"/>
            <w:r>
              <w:rPr>
                <w:sz w:val="18"/>
                <w:szCs w:val="18"/>
              </w:rPr>
              <w:t>wp</w:t>
            </w:r>
            <w:proofErr w:type="spellEnd"/>
            <w:r>
              <w:rPr>
                <w:sz w:val="18"/>
                <w:szCs w:val="18"/>
              </w:rPr>
              <w:t>-admin, Joomla, Drupal)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D9A2F4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F14490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39C12" w:fill="F39C12"/>
            <w:vAlign w:val="center"/>
          </w:tcPr>
          <w:p w14:paraId="38416429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PARTIAL</w:t>
            </w:r>
          </w:p>
        </w:tc>
      </w:tr>
      <w:tr w:rsidR="001F2D4B" w14:paraId="03B8463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F1D1CE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Nuclei integration (OWASP Top 10, </w:t>
            </w:r>
            <w:proofErr w:type="spellStart"/>
            <w:r>
              <w:rPr>
                <w:sz w:val="18"/>
                <w:szCs w:val="18"/>
              </w:rPr>
              <w:t>misconfigs</w:t>
            </w:r>
            <w:proofErr w:type="spellEnd"/>
            <w:r>
              <w:rPr>
                <w:sz w:val="18"/>
                <w:szCs w:val="18"/>
              </w:rPr>
              <w:t>, default creds)</w:t>
            </w:r>
          </w:p>
        </w:tc>
        <w:tc>
          <w:tcPr>
            <w:tcW w:w="100" w:type="dxa"/>
            <w:vAlign w:val="center"/>
          </w:tcPr>
          <w:p w14:paraId="2AEB4C3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vAlign w:val="center"/>
          </w:tcPr>
          <w:p w14:paraId="1FD6F86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5053468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</w:tbl>
    <w:p w14:paraId="4F6A4395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4: Strategic Capabilities — Competitive Parity with Coalition/CFC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62DD0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3AAF8D49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BCC016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C5EF57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41FB5AF3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F2D4B" w14:paraId="41BB2A8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467313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Continuous monitoring scheduler with change detection and alerting</w:t>
            </w:r>
          </w:p>
        </w:tc>
        <w:tc>
          <w:tcPr>
            <w:tcW w:w="100" w:type="dxa"/>
            <w:vAlign w:val="center"/>
          </w:tcPr>
          <w:p w14:paraId="15D7D59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vAlign w:val="center"/>
          </w:tcPr>
          <w:p w14:paraId="142A983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11E47F4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7D3AA38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45BD43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2. Broader port scanning (461+ ports matching Coalition </w:t>
            </w:r>
            <w:proofErr w:type="spellStart"/>
            <w:r>
              <w:rPr>
                <w:sz w:val="18"/>
                <w:szCs w:val="18"/>
              </w:rPr>
              <w:t>BinaryEdge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1E9F56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778A16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9D4A13E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5C3B889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DA09AB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 Deeper tech fingerprinting (CMS, frameworks, SaaS beyond WAF/CDN)</w:t>
            </w:r>
          </w:p>
        </w:tc>
        <w:tc>
          <w:tcPr>
            <w:tcW w:w="100" w:type="dxa"/>
            <w:vAlign w:val="center"/>
          </w:tcPr>
          <w:p w14:paraId="255BE6C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51B2002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4BD4637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10CD8FB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2F3F62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 Business context enrichment (firmographic data layer)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437F6B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200805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2848ED8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044EBB0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9101FE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5. REST API for broker workflow integration</w:t>
            </w:r>
          </w:p>
        </w:tc>
        <w:tc>
          <w:tcPr>
            <w:tcW w:w="100" w:type="dxa"/>
            <w:vAlign w:val="center"/>
          </w:tcPr>
          <w:p w14:paraId="3AA3A28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329ED9D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3176A1E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4B7CB4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B6A6D0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6. Third-party/vendor risk scanning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CE5DC8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949A38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591310E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2FFC57C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A27735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7. Remediation tracking / delta detection (scan N vs N-1 comparison, Change Report)</w:t>
            </w:r>
          </w:p>
        </w:tc>
        <w:tc>
          <w:tcPr>
            <w:tcW w:w="100" w:type="dxa"/>
            <w:vAlign w:val="center"/>
          </w:tcPr>
          <w:p w14:paraId="2681B77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596718C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632F7DD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6B26B45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EBF8A7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8. Dynamic CVE re-prioritisation (daily EPSS/KEV re-scoring without new scan)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52FBAA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318F7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FEA50B3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02460B3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6E0B11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9. Sophos Central threat feeds via existing partnership (real-time exploitation telemetry from 400M+ endpoints)</w:t>
            </w:r>
          </w:p>
        </w:tc>
        <w:tc>
          <w:tcPr>
            <w:tcW w:w="100" w:type="dxa"/>
            <w:vAlign w:val="center"/>
          </w:tcPr>
          <w:p w14:paraId="34F595A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4C7AA4D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811E9E1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3430D5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428485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10. Zero-Day Resilience Index (composite score: WAF + EDR detection + MFA + attack surface + </w:t>
            </w:r>
            <w:r>
              <w:rPr>
                <w:sz w:val="18"/>
                <w:szCs w:val="18"/>
              </w:rPr>
              <w:lastRenderedPageBreak/>
              <w:t>patch cadence + segmentation)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86B2C6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2929E1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DC7C72D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7FC83A5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080318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11. Brute-force resilience detection (rate limiting, CAPTCHA on login pages)</w:t>
            </w:r>
          </w:p>
        </w:tc>
        <w:tc>
          <w:tcPr>
            <w:tcW w:w="100" w:type="dxa"/>
            <w:vAlign w:val="center"/>
          </w:tcPr>
          <w:p w14:paraId="60F87F5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383A76D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5EDD319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298EDB2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3F745BF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12. Mail gateway detection (Mimecast, Proofpoint via MX analysis)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DF95D4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27BAC3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2D8A3137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23E44C7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87A4EA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13. Backup exposure detection (Veeam, Acronis management panels)</w:t>
            </w:r>
          </w:p>
        </w:tc>
        <w:tc>
          <w:tcPr>
            <w:tcW w:w="100" w:type="dxa"/>
            <w:vAlign w:val="center"/>
          </w:tcPr>
          <w:p w14:paraId="3727E3D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105D598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6841158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</w:tbl>
    <w:p w14:paraId="08572CD5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5: Advanced — Requires Infrastructure or Partnerships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4542A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135F9D8E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62C1093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384B5E2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1F2D4B" w14:paraId="0045C79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82E21C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Nuclei on dedicated infrastructure</w:t>
            </w:r>
          </w:p>
        </w:tc>
        <w:tc>
          <w:tcPr>
            <w:tcW w:w="100" w:type="dxa"/>
            <w:vAlign w:val="center"/>
          </w:tcPr>
          <w:p w14:paraId="0CD28E6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Dedicated server or container</w:t>
            </w:r>
          </w:p>
        </w:tc>
        <w:tc>
          <w:tcPr>
            <w:tcW w:w="100" w:type="dxa"/>
            <w:vAlign w:val="center"/>
          </w:tcPr>
          <w:p w14:paraId="04AD1D3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1F2D4B" w14:paraId="6AB264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00740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OpenVAS integration (authenticated internal scanning)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150BAB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Target cooperation — different product tier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118424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Very High</w:t>
            </w:r>
          </w:p>
        </w:tc>
      </w:tr>
      <w:tr w:rsidR="001F2D4B" w14:paraId="3E73EA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8CB41A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Cloud posture assessment (AWS/Azure/GCP)</w:t>
            </w:r>
          </w:p>
        </w:tc>
        <w:tc>
          <w:tcPr>
            <w:tcW w:w="100" w:type="dxa"/>
            <w:vAlign w:val="center"/>
          </w:tcPr>
          <w:p w14:paraId="08A3ABF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Cloud API access</w:t>
            </w:r>
          </w:p>
        </w:tc>
        <w:tc>
          <w:tcPr>
            <w:tcW w:w="100" w:type="dxa"/>
            <w:vAlign w:val="center"/>
          </w:tcPr>
          <w:p w14:paraId="0A0A0BD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1F2D4B" w14:paraId="446F197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FFA01B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Continuous dark web monitoring (replace </w:t>
            </w: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  <w:r>
              <w:rPr>
                <w:sz w:val="18"/>
                <w:szCs w:val="18"/>
              </w:rPr>
              <w:t xml:space="preserve"> trial)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520587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Cost-effective API (</w:t>
            </w:r>
            <w:proofErr w:type="spellStart"/>
            <w:r>
              <w:rPr>
                <w:sz w:val="18"/>
                <w:szCs w:val="18"/>
              </w:rPr>
              <w:t>LeakCheck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Snusbase</w:t>
            </w:r>
            <w:proofErr w:type="spellEnd"/>
            <w:r>
              <w:rPr>
                <w:sz w:val="18"/>
                <w:szCs w:val="18"/>
              </w:rPr>
              <w:t>, or similar)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4EEB3A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1F2D4B" w14:paraId="4455C0F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53181A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Commercial threat intelligence feeds (if Sophos unavailable)</w:t>
            </w:r>
          </w:p>
        </w:tc>
        <w:tc>
          <w:tcPr>
            <w:tcW w:w="100" w:type="dxa"/>
            <w:vAlign w:val="center"/>
          </w:tcPr>
          <w:p w14:paraId="0747310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Paid subscriptions ($10K-$100K/yr)</w:t>
            </w:r>
          </w:p>
        </w:tc>
        <w:tc>
          <w:tcPr>
            <w:tcW w:w="100" w:type="dxa"/>
            <w:vAlign w:val="center"/>
          </w:tcPr>
          <w:p w14:paraId="5130486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1F2D4B" w14:paraId="3F5CC85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28D812F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PostgreSQL migration (replace SQLite for multi-user)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45BEAF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Hosted database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551D4C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 for scale</w:t>
            </w:r>
          </w:p>
        </w:tc>
      </w:tr>
      <w:tr w:rsidR="001F2D4B" w14:paraId="480D84A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57E504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Claims data feedback loop</w:t>
            </w:r>
          </w:p>
        </w:tc>
        <w:tc>
          <w:tcPr>
            <w:tcW w:w="100" w:type="dxa"/>
            <w:vAlign w:val="center"/>
          </w:tcPr>
          <w:p w14:paraId="39D98C4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Incident response partnerships + time</w:t>
            </w:r>
          </w:p>
        </w:tc>
        <w:tc>
          <w:tcPr>
            <w:tcW w:w="100" w:type="dxa"/>
            <w:vAlign w:val="center"/>
          </w:tcPr>
          <w:p w14:paraId="69E66DC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Very High</w:t>
            </w:r>
          </w:p>
        </w:tc>
      </w:tr>
      <w:tr w:rsidR="001F2D4B" w14:paraId="12FA2A8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9A6674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Mobile app for policyholders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FD44D7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Development investment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EAC4C5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</w:tr>
    </w:tbl>
    <w:p w14:paraId="223D82D6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7. Zero-Day Resilience Framework</w:t>
      </w:r>
    </w:p>
    <w:p w14:paraId="2CD11BC4" w14:textId="77777777" w:rsidR="001F2D4B" w:rsidRDefault="00000000">
      <w:pPr>
        <w:spacing w:after="120"/>
      </w:pPr>
      <w:r>
        <w:t xml:space="preserve">Zero-day vulnerabilities cannot be scanned for directly — they are </w:t>
      </w:r>
      <w:proofErr w:type="gramStart"/>
      <w:r>
        <w:t>unknown by definition</w:t>
      </w:r>
      <w:proofErr w:type="gramEnd"/>
      <w:r>
        <w:t xml:space="preserve">. However, </w:t>
      </w:r>
      <w:proofErr w:type="spellStart"/>
      <w:r>
        <w:t>Phishield</w:t>
      </w:r>
      <w:proofErr w:type="spellEnd"/>
      <w:r>
        <w:t xml:space="preserve"> can measure an organisation’s RESILIENCE to zero-day exploitation by assessing how many defensive layers an attacker must bypass: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6E0A7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6D2307BD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Defence Layer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3ECE02F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Phishield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Checks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61615519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Zero-Day Relevance</w:t>
            </w:r>
          </w:p>
        </w:tc>
      </w:tr>
      <w:tr w:rsidR="001F2D4B" w14:paraId="2D86B89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316A2D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WAF presence</w:t>
            </w:r>
          </w:p>
        </w:tc>
        <w:tc>
          <w:tcPr>
            <w:tcW w:w="100" w:type="dxa"/>
            <w:vAlign w:val="center"/>
          </w:tcPr>
          <w:p w14:paraId="36727A0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WAF detected/not detected</w:t>
            </w:r>
          </w:p>
        </w:tc>
        <w:tc>
          <w:tcPr>
            <w:tcW w:w="100" w:type="dxa"/>
            <w:vAlign w:val="center"/>
          </w:tcPr>
          <w:p w14:paraId="60BF7F6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WAFs block exploit patterns even for unknown CVEs via generic signatures</w:t>
            </w:r>
          </w:p>
        </w:tc>
      </w:tr>
      <w:tr w:rsidR="001F2D4B" w14:paraId="0B10D7B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2463E7C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EDR detection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7BF60E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CrowdStrike/</w:t>
            </w:r>
            <w:proofErr w:type="spellStart"/>
            <w:r>
              <w:rPr>
                <w:sz w:val="18"/>
                <w:szCs w:val="18"/>
              </w:rPr>
              <w:t>SentinelOne</w:t>
            </w:r>
            <w:proofErr w:type="spellEnd"/>
            <w:r>
              <w:rPr>
                <w:sz w:val="18"/>
                <w:szCs w:val="18"/>
              </w:rPr>
              <w:t>/Sophos Intercept X (detectable via headers/DNS)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3F4A2A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EDR is the primary zero-day defence — behavioural detection catches unknown exploits</w:t>
            </w:r>
          </w:p>
        </w:tc>
      </w:tr>
      <w:tr w:rsidR="001F2D4B" w14:paraId="419B4AF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030EC8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headers</w:t>
            </w:r>
          </w:p>
        </w:tc>
        <w:tc>
          <w:tcPr>
            <w:tcW w:w="100" w:type="dxa"/>
            <w:vAlign w:val="center"/>
          </w:tcPr>
          <w:p w14:paraId="0FEF282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CSP, HSTS, X-Frame-Options, Permissions-Policy</w:t>
            </w:r>
          </w:p>
        </w:tc>
        <w:tc>
          <w:tcPr>
            <w:tcW w:w="100" w:type="dxa"/>
            <w:vAlign w:val="center"/>
          </w:tcPr>
          <w:p w14:paraId="64E5091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Defence-in-depth limits post-exploitation damage</w:t>
            </w:r>
          </w:p>
        </w:tc>
      </w:tr>
      <w:tr w:rsidR="001F2D4B" w14:paraId="7EB5824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D96DC3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MFA enforcement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F8BDE1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Credential leak analysis + authentication posture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3D3C83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Zero-days often need credentials — MFA neutralises stolen passwords</w:t>
            </w:r>
          </w:p>
        </w:tc>
      </w:tr>
      <w:tr w:rsidR="001F2D4B" w14:paraId="7CFFF39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452FD5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Attack surface breadth</w:t>
            </w:r>
          </w:p>
        </w:tc>
        <w:tc>
          <w:tcPr>
            <w:tcW w:w="100" w:type="dxa"/>
            <w:vAlign w:val="center"/>
          </w:tcPr>
          <w:p w14:paraId="4ECE951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Port count, service count, software diversity</w:t>
            </w:r>
          </w:p>
        </w:tc>
        <w:tc>
          <w:tcPr>
            <w:tcW w:w="100" w:type="dxa"/>
            <w:vAlign w:val="center"/>
          </w:tcPr>
          <w:p w14:paraId="663AE8C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Fewer exposed services = fewer zero-day targets</w:t>
            </w:r>
          </w:p>
        </w:tc>
      </w:tr>
      <w:tr w:rsidR="001F2D4B" w14:paraId="0AE1A7C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23048D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Patch cadence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1670C1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EOL software count, outdated versions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94799B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Organisations slow to patch known CVEs will be slow to patch zero-days</w:t>
            </w:r>
          </w:p>
        </w:tc>
      </w:tr>
      <w:tr w:rsidR="001F2D4B" w14:paraId="65FD38A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DEF298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Network segmentation</w:t>
            </w:r>
          </w:p>
        </w:tc>
        <w:tc>
          <w:tcPr>
            <w:tcW w:w="100" w:type="dxa"/>
            <w:vAlign w:val="center"/>
          </w:tcPr>
          <w:p w14:paraId="2B1919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ASN diversity, CDN presence, single-point-of-failure</w:t>
            </w:r>
          </w:p>
        </w:tc>
        <w:tc>
          <w:tcPr>
            <w:tcW w:w="100" w:type="dxa"/>
            <w:vAlign w:val="center"/>
          </w:tcPr>
          <w:p w14:paraId="7D028D8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Flat networks allow zero-day lateral movement</w:t>
            </w:r>
          </w:p>
        </w:tc>
      </w:tr>
      <w:tr w:rsidR="001F2D4B" w14:paraId="6251914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3E72739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Endpoint protection status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7C978C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Sophos Central integration (future)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72ADC4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Direct visibility into client protection level</w:t>
            </w:r>
          </w:p>
        </w:tc>
      </w:tr>
    </w:tbl>
    <w:p w14:paraId="6E3ED91C" w14:textId="77777777" w:rsidR="001F2D4B" w:rsidRDefault="001F2D4B">
      <w:pPr>
        <w:spacing w:after="80"/>
      </w:pPr>
    </w:p>
    <w:p w14:paraId="7C1BE73A" w14:textId="77777777" w:rsidR="001F2D4B" w:rsidRDefault="00000000">
      <w:pPr>
        <w:spacing w:after="120"/>
      </w:pPr>
      <w:r>
        <w:t>The Zero-Day Resilience Index would combine these factors into a composite score (0–100) indicating how well the organisation would withstand an unknown exploit. Sophos Central integration through the existing partnership would be the most valuable enhancement — providing direct visibility into whether a client has exploit protection enabled on their endpoints.</w:t>
      </w:r>
    </w:p>
    <w:p w14:paraId="5582972D" w14:textId="77777777" w:rsidR="001F2D4B" w:rsidRDefault="00000000">
      <w:pPr>
        <w:spacing w:after="120"/>
      </w:pPr>
      <w:r>
        <w:t xml:space="preserve">This approach aligns with how Coalition assesses risk: they don’t scan for specific zero-days either, but their Active Data Graph models the probability and expected impact of unknown threats based on the target’s defensive posture. </w:t>
      </w:r>
      <w:proofErr w:type="spellStart"/>
      <w:r>
        <w:t>Phishield’s</w:t>
      </w:r>
      <w:proofErr w:type="spellEnd"/>
      <w:r>
        <w:t xml:space="preserve"> Zero-Day Resilience Index would provide equivalent insight for SA market underwriting.</w:t>
      </w:r>
    </w:p>
    <w:p w14:paraId="0DEE83F9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8. Competitive Position (April 2026)</w:t>
      </w:r>
    </w:p>
    <w:p w14:paraId="1249AD25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25+ scan categories with 43 compliance sub-controls across 4 frameworks (POPIA, PCI DSS, ISO 27001, NIST CSF 2.0)</w:t>
      </w:r>
    </w:p>
    <w:p w14:paraId="2F841512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4-source credential intelligence pipeline (</w:t>
      </w:r>
      <w:proofErr w:type="spellStart"/>
      <w:r>
        <w:t>Dehashed</w:t>
      </w:r>
      <w:proofErr w:type="spellEnd"/>
      <w:r>
        <w:t xml:space="preserve"> + HIBP + Hudson Rock + </w:t>
      </w:r>
      <w:proofErr w:type="spellStart"/>
      <w:r>
        <w:t>IntelX</w:t>
      </w:r>
      <w:proofErr w:type="spellEnd"/>
      <w:r>
        <w:t>) with CRITICAL/HIGH/MEDIUM/LOW classification</w:t>
      </w:r>
    </w:p>
    <w:p w14:paraId="792928F4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FAIR model with 10,000 Monte Carlo simulations and P5-P95 confidence intervals in ZAR</w:t>
      </w:r>
    </w:p>
    <w:p w14:paraId="3B151B8A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Combined Shodan </w:t>
      </w:r>
      <w:proofErr w:type="spellStart"/>
      <w:r>
        <w:t>InternetDB</w:t>
      </w:r>
      <w:proofErr w:type="spellEnd"/>
      <w:r>
        <w:t xml:space="preserve"> + full API + </w:t>
      </w:r>
      <w:proofErr w:type="spellStart"/>
      <w:r>
        <w:t>OSV.dev</w:t>
      </w:r>
      <w:proofErr w:type="spellEnd"/>
      <w:r>
        <w:t xml:space="preserve"> CVE enrichment with EPSS/KEV</w:t>
      </w:r>
    </w:p>
    <w:p w14:paraId="33CE6390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Attacker</w:t>
      </w:r>
      <w:proofErr w:type="gramEnd"/>
      <w:r>
        <w:t xml:space="preserve"> kill chain narrative in executive summary (4-phase, colour-coded)</w:t>
      </w:r>
    </w:p>
    <w:p w14:paraId="0FCE4A68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22-item remediation engine with per-finding cost reduction estimates</w:t>
      </w:r>
    </w:p>
    <w:p w14:paraId="78092902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Deep SSL/TLS via </w:t>
      </w:r>
      <w:proofErr w:type="spellStart"/>
      <w:r>
        <w:t>sslyze</w:t>
      </w:r>
      <w:proofErr w:type="spellEnd"/>
      <w:r>
        <w:t xml:space="preserve"> + service version detection via banner grabbing</w:t>
      </w:r>
    </w:p>
    <w:p w14:paraId="12771888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Client-supplied IP integration with source tagging and deduplication</w:t>
      </w:r>
    </w:p>
    <w:p w14:paraId="7DF4D4F9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Plain-English interpretations throughout PDF for non-technical stakeholders</w:t>
      </w:r>
    </w:p>
    <w:p w14:paraId="349B3DCF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 xml:space="preserve">10 API integrations: Shodan, </w:t>
      </w:r>
      <w:proofErr w:type="spellStart"/>
      <w:r>
        <w:t>VirusTotal</w:t>
      </w:r>
      <w:proofErr w:type="spellEnd"/>
      <w:r>
        <w:t xml:space="preserve">, </w:t>
      </w:r>
      <w:proofErr w:type="spellStart"/>
      <w:r>
        <w:t>SecurityTrails</w:t>
      </w:r>
      <w:proofErr w:type="spellEnd"/>
      <w:r>
        <w:t xml:space="preserve">, </w:t>
      </w:r>
      <w:proofErr w:type="spellStart"/>
      <w:r>
        <w:t>Dehashed</w:t>
      </w:r>
      <w:proofErr w:type="spellEnd"/>
      <w:r>
        <w:t xml:space="preserve"> v2, Hudson Rock, </w:t>
      </w:r>
      <w:proofErr w:type="spellStart"/>
      <w:r>
        <w:t>IntelX</w:t>
      </w:r>
      <w:proofErr w:type="spellEnd"/>
      <w:r>
        <w:t xml:space="preserve">, HIBP, CISA KEV, FIRST.org EPSS, </w:t>
      </w:r>
      <w:proofErr w:type="spellStart"/>
      <w:r>
        <w:t>OSV.dev</w:t>
      </w:r>
      <w:proofErr w:type="spellEnd"/>
    </w:p>
    <w:p w14:paraId="429EF0A9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Potential Sophos Central partnership for real-time threat intelligence</w:t>
      </w:r>
    </w:p>
    <w:p w14:paraId="668361A7" w14:textId="77777777" w:rsidR="001F2D4B" w:rsidRDefault="001F2D4B">
      <w:pPr>
        <w:spacing w:after="80"/>
      </w:pPr>
    </w:p>
    <w:p w14:paraId="594630D6" w14:textId="77777777" w:rsidR="001F2D4B" w:rsidRDefault="00000000">
      <w:pPr>
        <w:spacing w:after="120"/>
      </w:pPr>
      <w:r>
        <w:t xml:space="preserve">After completing Phases 1–2 and 27 additional enhancements, </w:t>
      </w:r>
      <w:proofErr w:type="spellStart"/>
      <w:r>
        <w:t>Phishield</w:t>
      </w:r>
      <w:proofErr w:type="spellEnd"/>
      <w:r>
        <w:t xml:space="preserve"> offers the most comprehensive external scanner in the Tier 3 category. The credential intelligence pipeline (4 sources), attacker kill chain analysis, and Monte Carlo FAIR model are differentiators not found in competing products at this price point. The SA-specific POPIA compliance mapping is unique to the market.</w:t>
      </w:r>
    </w:p>
    <w:p w14:paraId="74CC7488" w14:textId="77777777" w:rsidR="001F2D4B" w:rsidRDefault="00000000">
      <w:pPr>
        <w:spacing w:after="120"/>
      </w:pPr>
      <w:r>
        <w:t xml:space="preserve">The primary gaps versus Coalition and CFC are: (1) continuous monitoring — both competitors provide ongoing automated rescanning with real-time alerts, (2) claims data feedback — both use actual loss data to calibrate risk models, (3) incident response integration. Closing Phase 4 items 1, 7–10 (continuous monitoring, remediation tracking, dynamic re-prioritisation, Sophos feeds, Zero-Day Resilience Index) would position </w:t>
      </w:r>
      <w:proofErr w:type="spellStart"/>
      <w:r>
        <w:t>Phishield</w:t>
      </w:r>
      <w:proofErr w:type="spellEnd"/>
      <w:r>
        <w:t xml:space="preserve"> as a true insurance technology platform rather than a point-in-time scanner.</w:t>
      </w:r>
    </w:p>
    <w:p w14:paraId="629F69BC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9. Strategic Positioning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0F38D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18A8338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7CDA0E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6A2961B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66581FE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Differentiator</w:t>
            </w:r>
          </w:p>
        </w:tc>
      </w:tr>
      <w:tr w:rsidR="001F2D4B" w14:paraId="41C2A20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240DDE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1</w:t>
            </w:r>
          </w:p>
        </w:tc>
        <w:tc>
          <w:tcPr>
            <w:tcW w:w="100" w:type="dxa"/>
            <w:vAlign w:val="center"/>
          </w:tcPr>
          <w:p w14:paraId="5D8EBFF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Enterprise scanners</w:t>
            </w:r>
          </w:p>
        </w:tc>
        <w:tc>
          <w:tcPr>
            <w:tcW w:w="100" w:type="dxa"/>
            <w:vAlign w:val="center"/>
          </w:tcPr>
          <w:p w14:paraId="48672BA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Nessus, Qualys, Rapid7</w:t>
            </w:r>
          </w:p>
        </w:tc>
        <w:tc>
          <w:tcPr>
            <w:tcW w:w="100" w:type="dxa"/>
            <w:vAlign w:val="center"/>
          </w:tcPr>
          <w:p w14:paraId="3902F6C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Authenticated active scanning</w:t>
            </w:r>
          </w:p>
        </w:tc>
      </w:tr>
      <w:tr w:rsidR="001F2D4B" w14:paraId="044011D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62CE25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2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9900BF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Open-source tools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627094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OpenVAS, Nuclei, Nmap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29B8B6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Selective integration possible</w:t>
            </w:r>
          </w:p>
        </w:tc>
      </w:tr>
      <w:tr w:rsidR="001F2D4B" w14:paraId="3A9F37F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8F91EA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3</w:t>
            </w:r>
          </w:p>
        </w:tc>
        <w:tc>
          <w:tcPr>
            <w:tcW w:w="100" w:type="dxa"/>
            <w:vAlign w:val="center"/>
          </w:tcPr>
          <w:p w14:paraId="7819B35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External rating platforms</w:t>
            </w:r>
          </w:p>
        </w:tc>
        <w:tc>
          <w:tcPr>
            <w:tcW w:w="100" w:type="dxa"/>
            <w:vAlign w:val="center"/>
          </w:tcPr>
          <w:p w14:paraId="0D015C0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Black Kite, </w:t>
            </w:r>
            <w:proofErr w:type="spellStart"/>
            <w:r>
              <w:rPr>
                <w:sz w:val="18"/>
                <w:szCs w:val="18"/>
              </w:rPr>
              <w:t>SecurityScorecard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Phishield</w:t>
            </w:r>
            <w:proofErr w:type="spellEnd"/>
          </w:p>
        </w:tc>
        <w:tc>
          <w:tcPr>
            <w:tcW w:w="100" w:type="dxa"/>
            <w:vAlign w:val="center"/>
          </w:tcPr>
          <w:p w14:paraId="08337F1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Passive OSINT</w:t>
            </w:r>
          </w:p>
        </w:tc>
      </w:tr>
      <w:tr w:rsidR="001F2D4B" w14:paraId="1034004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933222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4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9B1EBB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Insurance platforms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9AC922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Coalition, CFC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C6F2D9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Full underwriting + monitoring + IR</w:t>
            </w:r>
          </w:p>
        </w:tc>
      </w:tr>
    </w:tbl>
    <w:p w14:paraId="35FA524B" w14:textId="77777777" w:rsidR="001F2D4B" w:rsidRDefault="001F2D4B">
      <w:pPr>
        <w:spacing w:after="80"/>
      </w:pPr>
    </w:p>
    <w:p w14:paraId="5F33E62E" w14:textId="77777777" w:rsidR="001F2D4B" w:rsidRDefault="00000000">
      <w:pPr>
        <w:spacing w:after="120"/>
      </w:pPr>
      <w:proofErr w:type="spellStart"/>
      <w:r>
        <w:lastRenderedPageBreak/>
        <w:t>Phishield</w:t>
      </w:r>
      <w:proofErr w:type="spellEnd"/>
      <w:r>
        <w:t xml:space="preserve"> operates at the top of Tier 3, approaching Tier 4 capability on scanning depth and credential intelligence. The gap to Tier 4 is primarily continuous monitoring, claims data feedback, and incident response — not scanning breadth or intelligence sourcing.</w:t>
      </w:r>
    </w:p>
    <w:p w14:paraId="651251DE" w14:textId="77777777" w:rsidR="001F2D4B" w:rsidRDefault="00000000">
      <w:pPr>
        <w:spacing w:after="120"/>
      </w:pPr>
      <w:proofErr w:type="spellStart"/>
      <w:r>
        <w:t>Phishield’s</w:t>
      </w:r>
      <w:proofErr w:type="spellEnd"/>
      <w:r>
        <w:t xml:space="preserve"> unique value proposition for the South African market: SA-specific FAIR model in ZAR with Monte Carlo confidence intervals, POPIA compliance mapping, 4-source credential intelligence with dark web monitoring, attacker kill chain analysis, and a potential Sophos Central integration for real-time threat intelligence — all designed specifically for cyber insurance underwriting.</w:t>
      </w:r>
    </w:p>
    <w:p>
      <w:r>
        <w:rPr>
          <w:b/>
          <w:sz w:val="32"/>
        </w:rPr>
        <w:t>10. April 6 2026 Sprint — PDF Quality, Scoring Resilience, CVE Fix</w:t>
      </w:r>
    </w:p>
    <w:p>
      <w:r>
        <w:rPr>
          <w:b/>
          <w:sz w:val="26"/>
        </w:rPr>
        <w:t>10.1 PDF Report Enhancements</w:t>
      </w:r>
    </w:p>
    <w:p>
      <w:r>
        <w:rPr>
          <w:i/>
        </w:rPr>
        <w:t>Commit: a2e83c8 | Files: pdf_report.py (+898 lines)</w:t>
      </w:r>
    </w:p>
    <w:p>
      <w:pPr>
        <w:pStyle w:val="ListParagraph"/>
      </w:pPr>
      <w:r>
        <w:t>Added "What This Means" + "Recommended Actions" narrative sections to all 25+ checker cards in the full technical PDF report</w:t>
      </w:r>
    </w:p>
    <w:p>
      <w:pPr>
        <w:pStyle w:val="ListParagraph"/>
      </w:pPr>
      <w:r>
        <w:t>Context-aware fallback messages replace misleading "No issues detected" — each card shows a data-driven summary when the checker issues list is empty</w:t>
      </w:r>
    </w:p>
    <w:p>
      <w:pPr>
        <w:pStyle w:val="ListParagraph"/>
      </w:pPr>
      <w:r>
        <w:t>Compliance framework section includes external-only scan disclaimer (60-80% of controls externally assessable)</w:t>
      </w:r>
    </w:p>
    <w:p>
      <w:pPr>
        <w:pStyle w:val="ListParagraph"/>
      </w:pPr>
      <w:r>
        <w:t>Final Remediation Recommendations section includes introductory paragraph cross-referencing per-card guidance</w:t>
      </w:r>
    </w:p>
    <w:p>
      <w:r>
        <w:rPr>
          <w:b/>
          <w:sz w:val="26"/>
        </w:rPr>
        <w:t>10.2 Scoring Failsafe — Incomplete Scan Handling</w:t>
      </w:r>
    </w:p>
    <w:p>
      <w:r>
        <w:rPr>
          <w:b/>
        </w:rPr>
        <w:t xml:space="preserve">Problem: </w:t>
      </w:r>
      <w:r>
        <w:t>When checkers error or timeout (e.g. target HTTPS unreachable), their default scores skew the overall risk score — making the domain appear safer than it is. A scan with 4 failed checkers dropped the score from 403 to 283.</w:t>
      </w:r>
    </w:p>
    <w:p>
      <w:r>
        <w:rPr>
          <w:i/>
        </w:rPr>
        <w:t>Commit: a2e83c8 | Files: scoring_analytics.py (+116 lines)</w:t>
      </w:r>
    </w:p>
    <w:p>
      <w:pPr>
        <w:pStyle w:val="ListParagraph"/>
      </w:pPr>
      <w:r>
        <w:t>Failed checkers (status=error/timeout) excluded from scoring — weight redistributed proportionally across successful checkers</w:t>
      </w:r>
    </w:p>
    <w:p>
      <w:pPr>
        <w:pStyle w:val="ListParagraph"/>
      </w:pPr>
      <w:r>
        <w:t>Intentionally skipped checkers (no_api_key/disabled) excluded WITHOUT triggering incomplete scan warning — distinguishes paid API toggles (Dehashed, IntelX) from genuine failures</w:t>
      </w:r>
    </w:p>
    <w:p>
      <w:pPr>
        <w:pStyle w:val="ListParagraph"/>
      </w:pPr>
      <w:r>
        <w:t>Scan completeness metadata stored in results: failed_checkers list, completeness %, score_reliable flag</w:t>
      </w:r>
    </w:p>
    <w:p>
      <w:pPr>
        <w:pStyle w:val="ListParagraph"/>
      </w:pPr>
      <w:r>
        <w:t>WARNING recommendation auto-injected at top of recommendations when checkers fail</w:t>
      </w:r>
    </w:p>
    <w:p>
      <w:pPr>
        <w:pStyle w:val="ListParagraph"/>
      </w:pPr>
      <w:r>
        <w:t>WAF bonus (-50 points) only applied when WAF checker actually ran successfully</w:t>
      </w:r>
    </w:p>
    <w:p>
      <w:r>
        <w:rPr>
          <w:b/>
          <w:sz w:val="26"/>
        </w:rPr>
        <w:t>10.3 CVE Aggregation Bug Fix</w:t>
      </w:r>
    </w:p>
    <w:p>
      <w:r>
        <w:rPr>
          <w:b/>
        </w:rPr>
        <w:t xml:space="preserve">Root cause: </w:t>
      </w:r>
      <w:r>
        <w:t>When Shodan raw API returns 0 CVEs but OSV.dev finds CVEs via CPE matching, the per-IP results were updated correctly but the aggregated categories.shodan_vulns was never re-aggregated. Top-level critical_count/high_count showed 0 even with 15+ CVEs in the data.</w:t>
      </w:r>
    </w:p>
    <w:p>
      <w:r>
        <w:rPr>
          <w:b/>
        </w:rPr>
        <w:t xml:space="preserve">Fix: </w:t>
      </w:r>
      <w:r>
        <w:t>Re-aggregate all IP-level checkers AFTER OSV enrichment completes (scanner.py). Verified: aggregated counts now correctly reflect per-IP enriched data.</w:t>
      </w:r>
    </w:p>
    <w:p>
      <w:r>
        <w:rPr>
          <w:i/>
        </w:rPr>
        <w:t>Commit: a2e83c8 | Files: scanner.py (+10 lines)</w:t>
      </w:r>
    </w:p>
    <w:p>
      <w:r>
        <w:rPr>
          <w:b/>
          <w:sz w:val="26"/>
        </w:rPr>
        <w:t>10.4 HTML Template Safety Fixes</w:t>
      </w:r>
    </w:p>
    <w:p>
      <w:r>
        <w:t>Fixed 20+ Jinja2 UndefinedError crashes in results.html by replacing unsafe dot-attribute access (e.g. adm.critical_count) with safe .get() calls. Affected checkers: exposed_admin, breaches, dehashed, hudson_rock, intelx, credential_risk, high_risk_protocols.</w:t>
      </w:r>
    </w:p>
    <w:p>
      <w:r>
        <w:rPr>
          <w:i/>
        </w:rPr>
        <w:t>Commit: a2e83c8 | Files: templates/results.html (+48 lines changed)</w:t>
      </w:r>
    </w:p>
    <w:p>
      <w:r>
        <w:rPr>
          <w:b/>
          <w:sz w:val="26"/>
        </w:rPr>
        <w:t>10.5 Scan Speed &amp; Stability Issues Identified</w:t>
      </w:r>
    </w:p>
    <w:p>
      <w:pPr>
        <w:pStyle w:val="ListParagraph"/>
      </w:pPr>
      <w:r>
        <w:t>Full scans take 10-18 minutes — too slow for continuous monitoring. Root causes: sequential heavy checkers (sslyze, subdomains) with no timeout guards, serial info disclosure probes (18 paths × 6s each), per-IP checkers running sequentially</w:t>
      </w:r>
    </w:p>
    <w:p>
      <w:pPr>
        <w:pStyle w:val="ListParagraph"/>
      </w:pPr>
      <w:r>
        <w:t>Target site IP blocking: repeated scans trigger Hetzner firewall blocks on the scanner IP. phishield.com blocked HTTPS after approximately 8 scans in one day</w:t>
      </w:r>
    </w:p>
    <w:p>
      <w:pPr>
        <w:pStyle w:val="ListParagraph"/>
      </w:pPr>
      <w:r>
        <w:t>Test fixture system created: cached scan results + blocked checker cache enable PDF/scoring testing without live scans. Usage: python test_fixtures/generate_test_pdf.py [--patch]</w:t>
      </w:r>
    </w:p>
    <w:p>
      <w:r>
        <w:rPr>
          <w:b/>
          <w:sz w:val="26"/>
        </w:rPr>
        <w:t>10.6 Scan Speed Optimisation Roadmap</w:t>
      </w:r>
    </w:p>
    <w:p>
      <w:r>
        <w:t>Prerequisite for continuous monitoring (Phase 4, Item 1). Quick wins: items 1, 2, 6, 7. Architectural: items 3, 4, 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#</w:t>
            </w:r>
          </w:p>
        </w:tc>
        <w:tc>
          <w:tcPr>
            <w:tcW w:type="dxa" w:w="2256"/>
          </w:tcPr>
          <w:p>
            <w:r>
              <w:rPr>
                <w:b/>
              </w:rPr>
              <w:t>Optimisation</w:t>
            </w:r>
          </w:p>
        </w:tc>
        <w:tc>
          <w:tcPr>
            <w:tcW w:type="dxa" w:w="2256"/>
          </w:tcPr>
          <w:p>
            <w:r>
              <w:rPr>
                <w:b/>
              </w:rPr>
              <w:t>Savings</w:t>
            </w:r>
          </w:p>
        </w:tc>
        <w:tc>
          <w:tcPr>
            <w:tcW w:type="dxa" w:w="2256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>
              <w:t>Timeout guards on heavy checkers (sslyze, subdomains) — 60s max</w:t>
            </w:r>
          </w:p>
        </w:tc>
        <w:tc>
          <w:tcPr>
            <w:tcW w:type="dxa" w:w="2256"/>
          </w:tcPr>
          <w:p>
            <w:r>
              <w:t>Prevents hangs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Parallelise info disclosure probes (ThreadPool 5 workers)</w:t>
            </w:r>
          </w:p>
        </w:tc>
        <w:tc>
          <w:tcPr>
            <w:tcW w:type="dxa" w:w="2256"/>
          </w:tcPr>
          <w:p>
            <w:r>
              <w:t>108s → 25s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Cache-aware rescans — skip unchanged checkers on monitoring</w:t>
            </w:r>
          </w:p>
        </w:tc>
        <w:tc>
          <w:tcPr>
            <w:tcW w:type="dxa" w:w="2256"/>
          </w:tcPr>
          <w:p>
            <w:r>
              <w:t>60-80% faster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Tiered scan modes: FULL / DELTA / QUICK</w:t>
            </w:r>
          </w:p>
        </w:tc>
        <w:tc>
          <w:tcPr>
            <w:tcW w:type="dxa" w:w="2256"/>
          </w:tcPr>
          <w:p>
            <w:r>
              <w:t>Sub-2min monitoring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Batch external API calls with connection reuse</w:t>
            </w:r>
          </w:p>
        </w:tc>
        <w:tc>
          <w:tcPr>
            <w:tcW w:type="dxa" w:w="2256"/>
          </w:tcPr>
          <w:p>
            <w:r>
              <w:t>TCP/TLS overhead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Single DNS resolution pass — eliminate redundant lookups</w:t>
            </w:r>
          </w:p>
        </w:tc>
        <w:tc>
          <w:tcPr>
            <w:tcW w:type="dxa" w:w="2256"/>
          </w:tcPr>
          <w:p>
            <w:r>
              <w:t>5-15s saved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7</w:t>
            </w:r>
          </w:p>
        </w:tc>
        <w:tc>
          <w:tcPr>
            <w:tcW w:type="dxa" w:w="2256"/>
          </w:tcPr>
          <w:p>
            <w:r>
              <w:t>Parallel per-IP checkers (ThreadPool 4 workers)</w:t>
            </w:r>
          </w:p>
        </w:tc>
        <w:tc>
          <w:tcPr>
            <w:tcW w:type="dxa" w:w="2256"/>
          </w:tcPr>
          <w:p>
            <w:r>
              <w:t>Linear → parallel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sslyze lazy mode — stdlib ssl for rescans, full sslyze on cert change</w:t>
            </w:r>
          </w:p>
        </w:tc>
        <w:tc>
          <w:tcPr>
            <w:tcW w:type="dxa" w:w="2256"/>
          </w:tcPr>
          <w:p>
            <w:r>
              <w:t>30-60s → 2s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9</w:t>
            </w:r>
          </w:p>
        </w:tc>
        <w:tc>
          <w:tcPr>
            <w:tcW w:type="dxa" w:w="2256"/>
          </w:tcPr>
          <w:p>
            <w:r>
              <w:t>Last-known-good fallback — use previous result when checker times out</w:t>
            </w:r>
          </w:p>
        </w:tc>
        <w:tc>
          <w:tcPr>
            <w:tcW w:type="dxa" w:w="2256"/>
          </w:tcPr>
          <w:p>
            <w:r>
              <w:t>No score drops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</w:tbl>
    <w:p>
      <w:r>
        <w:rPr>
          <w:b/>
        </w:rPr>
        <w:t xml:space="preserve">Target: </w:t>
      </w:r>
      <w:r>
        <w:t>First scan (full) ≤ 5 minutes. Monitoring rescan (delta) ≤ 90 seconds. Quick health check ≤ 30 seconds.</w:t>
      </w:r>
    </w:p>
    <w:p>
      <w:r>
        <w:rPr>
          <w:b/>
          <w:sz w:val="26"/>
        </w:rPr>
        <w:t>10.7 Known Issue: PDF Orphaned Section Headers</w:t>
      </w:r>
    </w:p>
    <w:p>
      <w:r>
        <w:rPr>
          <w:b/>
        </w:rPr>
        <w:t xml:space="preserve">Issue: </w:t>
      </w:r>
      <w:r>
        <w:t>Section headers (NETWORK &amp; INFRASTRUCTURE, etc.) sometimes appear stranded at the bottom of a page with content on the next page. ReportLab keepWithNext does not reliably bond across KeepTogether blocks.</w:t>
      </w:r>
    </w:p>
    <w:p>
      <w:r>
        <w:rPr>
          <w:b/>
        </w:rPr>
        <w:t xml:space="preserve">Fix path: </w:t>
      </w:r>
      <w:r>
        <w:t>Refactor build_cat_card to accept optional section_title parameter and include the header inside the card KeepTogether block. Deferred to optimisation phase.</w:t>
      </w:r>
    </w:p>
    <w:sectPr w:rsidR="001F2D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CD97" w14:textId="77777777" w:rsidR="004E24A9" w:rsidRDefault="004E24A9">
      <w:r>
        <w:separator/>
      </w:r>
    </w:p>
  </w:endnote>
  <w:endnote w:type="continuationSeparator" w:id="0">
    <w:p w14:paraId="456E5033" w14:textId="77777777" w:rsidR="004E24A9" w:rsidRDefault="004E2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809B" w14:textId="77777777" w:rsidR="001F2D4B" w:rsidRDefault="00000000">
    <w:pPr>
      <w:jc w:val="center"/>
    </w:pPr>
    <w:r>
      <w:rPr>
        <w:color w:val="1B2A4A"/>
        <w:sz w:val="16"/>
        <w:szCs w:val="16"/>
      </w:rPr>
      <w:t>PHISHIELD UMA (Pty) Ltd | Authorised Financial Services Provider | FSP 46418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D1BB" w14:textId="77777777" w:rsidR="004E24A9" w:rsidRDefault="004E24A9">
      <w:r>
        <w:separator/>
      </w:r>
    </w:p>
  </w:footnote>
  <w:footnote w:type="continuationSeparator" w:id="0">
    <w:p w14:paraId="6E1D16F5" w14:textId="77777777" w:rsidR="004E24A9" w:rsidRDefault="004E2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F6D8" w14:textId="77777777" w:rsidR="001F2D4B" w:rsidRDefault="00000000">
    <w:pPr>
      <w:jc w:val="right"/>
    </w:pPr>
    <w:r>
      <w:rPr>
        <w:i/>
        <w:iCs/>
        <w:color w:val="E74C3C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34BAB"/>
    <w:multiLevelType w:val="hybridMultilevel"/>
    <w:tmpl w:val="5E22CE76"/>
    <w:lvl w:ilvl="0" w:tplc="087CFA42">
      <w:start w:val="1"/>
      <w:numFmt w:val="bullet"/>
      <w:lvlText w:val="●"/>
      <w:lvlJc w:val="left"/>
      <w:pPr>
        <w:ind w:left="720" w:hanging="360"/>
      </w:pPr>
    </w:lvl>
    <w:lvl w:ilvl="1" w:tplc="63F4034E">
      <w:start w:val="1"/>
      <w:numFmt w:val="bullet"/>
      <w:lvlText w:val="○"/>
      <w:lvlJc w:val="left"/>
      <w:pPr>
        <w:ind w:left="1440" w:hanging="360"/>
      </w:pPr>
    </w:lvl>
    <w:lvl w:ilvl="2" w:tplc="4A42522E">
      <w:start w:val="1"/>
      <w:numFmt w:val="bullet"/>
      <w:lvlText w:val="■"/>
      <w:lvlJc w:val="left"/>
      <w:pPr>
        <w:ind w:left="2160" w:hanging="360"/>
      </w:pPr>
    </w:lvl>
    <w:lvl w:ilvl="3" w:tplc="385A4ACA">
      <w:start w:val="1"/>
      <w:numFmt w:val="bullet"/>
      <w:lvlText w:val="●"/>
      <w:lvlJc w:val="left"/>
      <w:pPr>
        <w:ind w:left="2880" w:hanging="360"/>
      </w:pPr>
    </w:lvl>
    <w:lvl w:ilvl="4" w:tplc="73F4B756">
      <w:start w:val="1"/>
      <w:numFmt w:val="bullet"/>
      <w:lvlText w:val="○"/>
      <w:lvlJc w:val="left"/>
      <w:pPr>
        <w:ind w:left="3600" w:hanging="360"/>
      </w:pPr>
    </w:lvl>
    <w:lvl w:ilvl="5" w:tplc="ECB80A4E">
      <w:start w:val="1"/>
      <w:numFmt w:val="bullet"/>
      <w:lvlText w:val="■"/>
      <w:lvlJc w:val="left"/>
      <w:pPr>
        <w:ind w:left="4320" w:hanging="360"/>
      </w:pPr>
    </w:lvl>
    <w:lvl w:ilvl="6" w:tplc="9DD4355C">
      <w:start w:val="1"/>
      <w:numFmt w:val="bullet"/>
      <w:lvlText w:val="●"/>
      <w:lvlJc w:val="left"/>
      <w:pPr>
        <w:ind w:left="5040" w:hanging="360"/>
      </w:pPr>
    </w:lvl>
    <w:lvl w:ilvl="7" w:tplc="65562742">
      <w:start w:val="1"/>
      <w:numFmt w:val="bullet"/>
      <w:lvlText w:val="●"/>
      <w:lvlJc w:val="left"/>
      <w:pPr>
        <w:ind w:left="5760" w:hanging="360"/>
      </w:pPr>
    </w:lvl>
    <w:lvl w:ilvl="8" w:tplc="9BF823DE">
      <w:start w:val="1"/>
      <w:numFmt w:val="bullet"/>
      <w:lvlText w:val="●"/>
      <w:lvlJc w:val="left"/>
      <w:pPr>
        <w:ind w:left="6480" w:hanging="360"/>
      </w:pPr>
    </w:lvl>
  </w:abstractNum>
  <w:num w:numId="1" w16cid:durableId="1137068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4B"/>
    <w:rsid w:val="001F2D4B"/>
    <w:rsid w:val="00312E1A"/>
    <w:rsid w:val="004E24A9"/>
    <w:rsid w:val="0072335D"/>
    <w:rsid w:val="00F9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BBA96"/>
  <w15:docId w15:val="{AFC45741-EE5B-41CF-AE5E-6B242F6D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6226</TotalTime>
  <Pages>8</Pages>
  <Words>1916</Words>
  <Characters>12406</Characters>
  <Application>Microsoft Office Word</Application>
  <DocSecurity>0</DocSecurity>
  <Lines>574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Sarel Lamprecht</cp:lastModifiedBy>
  <cp:revision>2</cp:revision>
  <dcterms:created xsi:type="dcterms:W3CDTF">2026-04-02T00:39:00Z</dcterms:created>
  <dcterms:modified xsi:type="dcterms:W3CDTF">2026-04-06T08:29:00Z</dcterms:modified>
</cp:coreProperties>
</file>