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30B032" w14:textId="77777777" w:rsidR="00FC785F" w:rsidRDefault="00FC785F" w:rsidP="00FC785F">
      <w:pPr>
        <w:jc w:val="center"/>
      </w:pPr>
      <w:r>
        <w:t>Nell Nelson Project Proposal</w:t>
      </w:r>
    </w:p>
    <w:p w14:paraId="56E4296F" w14:textId="77777777" w:rsidR="00FC785F" w:rsidRDefault="00FC785F" w:rsidP="00FC785F">
      <w:pPr>
        <w:jc w:val="center"/>
      </w:pPr>
    </w:p>
    <w:p w14:paraId="0A166331" w14:textId="77777777" w:rsidR="00457992" w:rsidRDefault="00FC785F" w:rsidP="00FC785F">
      <w:r>
        <w:tab/>
        <w:t xml:space="preserve">The Restoration of Nell Nelson seeks to digitize </w:t>
      </w:r>
      <w:commentRangeStart w:id="0"/>
      <w:r>
        <w:t xml:space="preserve">Nell Nelson’s </w:t>
      </w:r>
      <w:commentRangeEnd w:id="0"/>
      <w:r w:rsidR="00F12396">
        <w:rPr>
          <w:rStyle w:val="CommentReference"/>
        </w:rPr>
        <w:commentReference w:id="0"/>
      </w:r>
      <w:r>
        <w:t>instrumental work in exposing the cruel and unsanitary working conditions of Chicago’s manufacturing industry of the late 19</w:t>
      </w:r>
      <w:r w:rsidRPr="00FC785F">
        <w:rPr>
          <w:vertAlign w:val="superscript"/>
        </w:rPr>
        <w:t>th</w:t>
      </w:r>
      <w:r>
        <w:t xml:space="preserve"> century. Nelson’s series “City Slave Girls” was published in </w:t>
      </w:r>
      <w:r>
        <w:rPr>
          <w:i/>
        </w:rPr>
        <w:t>The Chicago Times</w:t>
      </w:r>
      <w:r>
        <w:t xml:space="preserve"> in late July 1888. Nelson was a pioneer of investigative reporting; her work exposed the mistreatment of women and children working in </w:t>
      </w:r>
      <w:r w:rsidR="00457992">
        <w:t>the newly-industrialized</w:t>
      </w:r>
      <w:r>
        <w:t xml:space="preserve"> Chicago. Nelson’s satirical and witty writing gained attention from Chicago’s </w:t>
      </w:r>
      <w:commentRangeStart w:id="1"/>
      <w:r>
        <w:t>political representatives</w:t>
      </w:r>
      <w:commentRangeEnd w:id="1"/>
      <w:r w:rsidR="00F12396">
        <w:rPr>
          <w:rStyle w:val="CommentReference"/>
        </w:rPr>
        <w:commentReference w:id="1"/>
      </w:r>
      <w:r>
        <w:t xml:space="preserve">, as well as </w:t>
      </w:r>
      <w:commentRangeStart w:id="2"/>
      <w:r>
        <w:t xml:space="preserve">the owners of the very industries </w:t>
      </w:r>
      <w:commentRangeEnd w:id="2"/>
      <w:r w:rsidR="00F12396">
        <w:rPr>
          <w:rStyle w:val="CommentReference"/>
        </w:rPr>
        <w:commentReference w:id="2"/>
      </w:r>
      <w:r>
        <w:t xml:space="preserve">she scrutinized. </w:t>
      </w:r>
      <w:r w:rsidR="00457992">
        <w:t xml:space="preserve">The “City Slave Girls” series is a monumental achievement for women’s rights, labor conditions, and undercover journalism. </w:t>
      </w:r>
    </w:p>
    <w:p w14:paraId="17E7F671" w14:textId="77777777" w:rsidR="00FC785F" w:rsidRDefault="00FC785F" w:rsidP="00FC785F">
      <w:r>
        <w:t xml:space="preserve">Nelson’s </w:t>
      </w:r>
      <w:r w:rsidR="00457992">
        <w:t xml:space="preserve">work is underrepresented and </w:t>
      </w:r>
      <w:commentRangeStart w:id="3"/>
      <w:r w:rsidR="00457992">
        <w:t>deserves to be recognized in a modern context.</w:t>
      </w:r>
      <w:commentRangeEnd w:id="3"/>
      <w:r w:rsidR="00F12396">
        <w:rPr>
          <w:rStyle w:val="CommentReference"/>
        </w:rPr>
        <w:commentReference w:id="3"/>
      </w:r>
      <w:r w:rsidR="00457992">
        <w:t xml:space="preserve"> </w:t>
      </w:r>
    </w:p>
    <w:p w14:paraId="38E603E6" w14:textId="77777777" w:rsidR="001912EF" w:rsidRDefault="008F009D" w:rsidP="00FC785F">
      <w:r>
        <w:tab/>
        <w:t xml:space="preserve">Our team </w:t>
      </w:r>
      <w:r w:rsidR="00C1656A">
        <w:t xml:space="preserve">transcribed and </w:t>
      </w:r>
      <w:r>
        <w:t xml:space="preserve">coded the newspaper articles in XML using the TEI guidelines. We converted the XML into HTML using XSLT. JavaScript and CSS were used to style the website and highlight aspects of our markup. SVG was used to create data visualizations: bar graphs representing amount of dialogue </w:t>
      </w:r>
      <w:r w:rsidR="001912EF">
        <w:t xml:space="preserve">associated with gender and archetypal speaker. XSLT was used to create a series of tables containing nouns and their associated adjectives and possessive pronouns, highlighting </w:t>
      </w:r>
      <w:commentRangeStart w:id="4"/>
      <w:r w:rsidR="001912EF">
        <w:t>Nelson’s distinct vocabulary.</w:t>
      </w:r>
    </w:p>
    <w:p w14:paraId="6B3066E5" w14:textId="77777777" w:rsidR="001912EF" w:rsidRPr="00171A55" w:rsidRDefault="001912EF" w:rsidP="001912EF">
      <w:r>
        <w:tab/>
        <w:t xml:space="preserve">In the same year Nelson’s articles were published in </w:t>
      </w:r>
      <w:r>
        <w:rPr>
          <w:i/>
        </w:rPr>
        <w:t>T</w:t>
      </w:r>
      <w:r w:rsidRPr="001912EF">
        <w:rPr>
          <w:i/>
        </w:rPr>
        <w:t>he Chicago Times</w:t>
      </w:r>
      <w:r>
        <w:t xml:space="preserve">, her work was featured in two book publications: </w:t>
      </w:r>
      <w:r>
        <w:rPr>
          <w:i/>
        </w:rPr>
        <w:t>City Slave Girls</w:t>
      </w:r>
      <w:r>
        <w:t xml:space="preserve"> </w:t>
      </w:r>
      <w:r w:rsidR="00171A55">
        <w:t xml:space="preserve">from Barkley Publishing Co. in 1888 and </w:t>
      </w:r>
      <w:r w:rsidR="00171A55">
        <w:rPr>
          <w:i/>
        </w:rPr>
        <w:t>The White Slave Girls of Free America</w:t>
      </w:r>
      <w:r w:rsidR="00171A55">
        <w:t xml:space="preserve"> by John T. </w:t>
      </w:r>
      <w:proofErr w:type="spellStart"/>
      <w:r w:rsidR="00171A55">
        <w:t>McEnnis</w:t>
      </w:r>
      <w:proofErr w:type="spellEnd"/>
      <w:r w:rsidR="00171A55">
        <w:t>.</w:t>
      </w:r>
    </w:p>
    <w:p w14:paraId="3AE83EF3" w14:textId="77777777" w:rsidR="00C1656A" w:rsidRDefault="001912EF" w:rsidP="001912EF">
      <w:r>
        <w:t xml:space="preserve">Future development aims to </w:t>
      </w:r>
      <w:r w:rsidRPr="000C0057">
        <w:rPr>
          <w:highlight w:val="yellow"/>
          <w:rPrChange w:id="5" w:author="Beshero-Bondar, Elisa Eileen" w:date="2016-01-28T22:07:00Z">
            <w:rPr/>
          </w:rPrChange>
        </w:rPr>
        <w:t>cerate</w:t>
      </w:r>
      <w:r>
        <w:t xml:space="preserve"> </w:t>
      </w:r>
      <w:r w:rsidR="00171A55">
        <w:t>a system of versioning between</w:t>
      </w:r>
      <w:r>
        <w:t xml:space="preserve"> </w:t>
      </w:r>
      <w:r w:rsidR="00171A55">
        <w:t xml:space="preserve">the newspaper </w:t>
      </w:r>
      <w:r>
        <w:t>articles and the</w:t>
      </w:r>
      <w:r w:rsidR="00171A55">
        <w:t xml:space="preserve"> books.</w:t>
      </w:r>
      <w:r w:rsidR="00C1656A">
        <w:t xml:space="preserve"> Additionally, we plan to expand grammatical markup of all texts to include verbs.</w:t>
      </w:r>
      <w:commentRangeEnd w:id="4"/>
      <w:r w:rsidR="000C0057">
        <w:rPr>
          <w:rStyle w:val="CommentReference"/>
        </w:rPr>
        <w:commentReference w:id="4"/>
      </w:r>
    </w:p>
    <w:p w14:paraId="7AC3CF82" w14:textId="77777777" w:rsidR="00FC785F" w:rsidRPr="001912EF" w:rsidRDefault="00C1656A" w:rsidP="00C1656A">
      <w:r>
        <w:tab/>
        <w:t xml:space="preserve">For further information, visit our website: </w:t>
      </w:r>
      <w:r w:rsidRPr="00C1656A">
        <w:t>http://nelson.newtfire.org</w:t>
      </w:r>
    </w:p>
    <w:sectPr w:rsidR="00FC785F" w:rsidRPr="001912EF" w:rsidSect="00FC785F">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eshero-Bondar, Elisa Eileen" w:date="2016-01-28T21:56:00Z" w:initials="BEE">
    <w:p w14:paraId="2ECB8C73" w14:textId="77777777" w:rsidR="00F12396" w:rsidRDefault="00F12396">
      <w:pPr>
        <w:pStyle w:val="CommentText"/>
      </w:pPr>
      <w:r>
        <w:rPr>
          <w:rStyle w:val="CommentReference"/>
        </w:rPr>
        <w:annotationRef/>
      </w:r>
      <w:r>
        <w:t>Use her real name at the time she was working on the series: Helen Cusack</w:t>
      </w:r>
    </w:p>
  </w:comment>
  <w:comment w:id="1" w:author="Beshero-Bondar, Elisa Eileen" w:date="2016-01-28T21:57:00Z" w:initials="BEE">
    <w:p w14:paraId="51D7DF09" w14:textId="77777777" w:rsidR="00F12396" w:rsidRDefault="00F12396">
      <w:pPr>
        <w:pStyle w:val="CommentText"/>
      </w:pPr>
      <w:r>
        <w:rPr>
          <w:rStyle w:val="CommentReference"/>
        </w:rPr>
        <w:annotationRef/>
      </w:r>
      <w:r>
        <w:t>Be more specific; governor, mayor?</w:t>
      </w:r>
    </w:p>
  </w:comment>
  <w:comment w:id="2" w:author="Beshero-Bondar, Elisa Eileen" w:date="2016-01-28T21:57:00Z" w:initials="BEE">
    <w:p w14:paraId="61942C24" w14:textId="77777777" w:rsidR="00F12396" w:rsidRDefault="00F12396">
      <w:pPr>
        <w:pStyle w:val="CommentText"/>
      </w:pPr>
      <w:r>
        <w:rPr>
          <w:rStyle w:val="CommentReference"/>
        </w:rPr>
        <w:annotationRef/>
      </w:r>
      <w:r>
        <w:t>Identify some of the more prominent names of the industries? Or at least times: cigars, meat-packing, textiles</w:t>
      </w:r>
    </w:p>
  </w:comment>
  <w:comment w:id="3" w:author="Beshero-Bondar, Elisa Eileen" w:date="2016-01-28T22:00:00Z" w:initials="BEE">
    <w:p w14:paraId="0C6E530C" w14:textId="77777777" w:rsidR="00F12396" w:rsidRDefault="00F12396">
      <w:pPr>
        <w:pStyle w:val="CommentText"/>
      </w:pPr>
      <w:r>
        <w:rPr>
          <w:rStyle w:val="CommentReference"/>
        </w:rPr>
        <w:annotationRef/>
      </w:r>
      <w:r>
        <w:t xml:space="preserve">WORK ON THIS: Why does it matter that we study her now: What do we stand to learn from her that </w:t>
      </w:r>
      <w:r>
        <w:br/>
        <w:t>a) We haven’t already learned from others like her who are already familiar to us, like Upton Sinclair and Nelly Bly and Ida Tarbell?</w:t>
      </w:r>
    </w:p>
    <w:p w14:paraId="7F74B165" w14:textId="77777777" w:rsidR="00F12396" w:rsidRDefault="00F12396">
      <w:pPr>
        <w:pStyle w:val="CommentText"/>
      </w:pPr>
      <w:r>
        <w:t xml:space="preserve">b) </w:t>
      </w:r>
      <w:r w:rsidR="000C0057">
        <w:t xml:space="preserve">Why is this series worth studying with the digital tools of XML? </w:t>
      </w:r>
    </w:p>
  </w:comment>
  <w:comment w:id="4" w:author="Beshero-Bondar, Elisa Eileen" w:date="2016-01-28T22:07:00Z" w:initials="BEE">
    <w:p w14:paraId="3AC67F2E" w14:textId="77777777" w:rsidR="000C0057" w:rsidRDefault="000C0057">
      <w:pPr>
        <w:pStyle w:val="CommentText"/>
      </w:pPr>
      <w:r>
        <w:rPr>
          <w:rStyle w:val="CommentReference"/>
        </w:rPr>
        <w:annotationRef/>
      </w:r>
      <w:r>
        <w:t>Is the distinct vocabulary and the grammatical markup the reason why Nell Nelson is worth studying in the way that you are?</w:t>
      </w:r>
    </w:p>
    <w:p w14:paraId="6C09DB8E" w14:textId="77777777" w:rsidR="000C0057" w:rsidRDefault="000C0057">
      <w:pPr>
        <w:pStyle w:val="CommentText"/>
      </w:pPr>
    </w:p>
    <w:p w14:paraId="5138BA3D" w14:textId="77777777" w:rsidR="000C0057" w:rsidRDefault="000C0057">
      <w:pPr>
        <w:pStyle w:val="CommentText"/>
      </w:pPr>
      <w:r>
        <w:t xml:space="preserve">SOMETHING MORE ABOUT </w:t>
      </w:r>
      <w:r w:rsidRPr="000C0057">
        <w:rPr>
          <w:b/>
        </w:rPr>
        <w:t>THE TEXTS</w:t>
      </w:r>
      <w:r>
        <w:t xml:space="preserve"> AND HOW THEY’RE CHANGED FROM NEWSPAPER TO BOOK? </w:t>
      </w:r>
    </w:p>
    <w:p w14:paraId="084DA67B" w14:textId="77777777" w:rsidR="000C0057" w:rsidRDefault="000C0057">
      <w:pPr>
        <w:pStyle w:val="CommentText"/>
      </w:pPr>
      <w:r>
        <w:br/>
        <w:t xml:space="preserve">If you talk about the versioning work you are doing NOW on Nelson, you can say WHY you’re doing grammatical markup—explain something of what you think that’s going to </w:t>
      </w:r>
      <w:r>
        <w:t>show.</w:t>
      </w:r>
      <w:bookmarkStart w:id="6" w:name="_GoBack"/>
      <w:bookmarkEnd w:id="6"/>
    </w:p>
    <w:p w14:paraId="25F87AE0" w14:textId="77777777" w:rsidR="000C0057" w:rsidRDefault="000C0057">
      <w:pPr>
        <w:pStyle w:val="CommentText"/>
      </w:pPr>
    </w:p>
    <w:p w14:paraId="488EB413" w14:textId="77777777" w:rsidR="000C0057" w:rsidRDefault="000C0057">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CB8C73" w15:done="0"/>
  <w15:commentEx w15:paraId="51D7DF09" w15:done="0"/>
  <w15:commentEx w15:paraId="61942C24" w15:done="0"/>
  <w15:commentEx w15:paraId="7F74B165" w15:done="0"/>
  <w15:commentEx w15:paraId="488EB41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shero-Bondar, Elisa Eileen">
    <w15:presenceInfo w15:providerId="AD" w15:userId="S-1-5-21-2361984597-2039549782-3180204118-229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trackRevisions/>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
  <w:rsids>
    <w:rsidRoot w:val="00FC785F"/>
    <w:rsid w:val="000C0057"/>
    <w:rsid w:val="00171A55"/>
    <w:rsid w:val="001912EF"/>
    <w:rsid w:val="002523DB"/>
    <w:rsid w:val="00457992"/>
    <w:rsid w:val="008F009D"/>
    <w:rsid w:val="00C1656A"/>
    <w:rsid w:val="00F12396"/>
    <w:rsid w:val="00FC785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C0ACF0"/>
  <w15:docId w15:val="{6C09C5F2-CAB2-46CC-AB59-D3FD460E1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6C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12396"/>
    <w:rPr>
      <w:sz w:val="16"/>
      <w:szCs w:val="16"/>
    </w:rPr>
  </w:style>
  <w:style w:type="paragraph" w:styleId="CommentText">
    <w:name w:val="annotation text"/>
    <w:basedOn w:val="Normal"/>
    <w:link w:val="CommentTextChar"/>
    <w:uiPriority w:val="99"/>
    <w:semiHidden/>
    <w:unhideWhenUsed/>
    <w:rsid w:val="00F12396"/>
    <w:rPr>
      <w:sz w:val="20"/>
      <w:szCs w:val="20"/>
    </w:rPr>
  </w:style>
  <w:style w:type="character" w:customStyle="1" w:styleId="CommentTextChar">
    <w:name w:val="Comment Text Char"/>
    <w:basedOn w:val="DefaultParagraphFont"/>
    <w:link w:val="CommentText"/>
    <w:uiPriority w:val="99"/>
    <w:semiHidden/>
    <w:rsid w:val="00F12396"/>
    <w:rPr>
      <w:sz w:val="20"/>
      <w:szCs w:val="20"/>
    </w:rPr>
  </w:style>
  <w:style w:type="paragraph" w:styleId="CommentSubject">
    <w:name w:val="annotation subject"/>
    <w:basedOn w:val="CommentText"/>
    <w:next w:val="CommentText"/>
    <w:link w:val="CommentSubjectChar"/>
    <w:uiPriority w:val="99"/>
    <w:semiHidden/>
    <w:unhideWhenUsed/>
    <w:rsid w:val="00F12396"/>
    <w:rPr>
      <w:b/>
      <w:bCs/>
    </w:rPr>
  </w:style>
  <w:style w:type="character" w:customStyle="1" w:styleId="CommentSubjectChar">
    <w:name w:val="Comment Subject Char"/>
    <w:basedOn w:val="CommentTextChar"/>
    <w:link w:val="CommentSubject"/>
    <w:uiPriority w:val="99"/>
    <w:semiHidden/>
    <w:rsid w:val="00F12396"/>
    <w:rPr>
      <w:b/>
      <w:bCs/>
      <w:sz w:val="20"/>
      <w:szCs w:val="20"/>
    </w:rPr>
  </w:style>
  <w:style w:type="paragraph" w:styleId="BalloonText">
    <w:name w:val="Balloon Text"/>
    <w:basedOn w:val="Normal"/>
    <w:link w:val="BalloonTextChar"/>
    <w:uiPriority w:val="99"/>
    <w:semiHidden/>
    <w:unhideWhenUsed/>
    <w:rsid w:val="00F1239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23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275</Words>
  <Characters>1572</Characters>
  <Application>Microsoft Office Word</Application>
  <DocSecurity>0</DocSecurity>
  <Lines>13</Lines>
  <Paragraphs>3</Paragraphs>
  <ScaleCrop>false</ScaleCrop>
  <Company/>
  <LinksUpToDate>false</LinksUpToDate>
  <CharactersWithSpaces>1844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Spadafore</dc:creator>
  <cp:keywords/>
  <cp:lastModifiedBy>Beshero-Bondar, Elisa Eileen</cp:lastModifiedBy>
  <cp:revision>2</cp:revision>
  <dcterms:created xsi:type="dcterms:W3CDTF">2016-01-28T23:24:00Z</dcterms:created>
  <dcterms:modified xsi:type="dcterms:W3CDTF">2016-01-29T03:12:00Z</dcterms:modified>
</cp:coreProperties>
</file>