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86BE" w14:textId="3CD45CA5" w:rsidR="00A5707C" w:rsidRPr="00D207DA" w:rsidRDefault="00F54300">
      <w:pPr>
        <w:rPr>
          <w:rFonts w:ascii="Arial" w:hAnsi="Arial" w:cs="Arial"/>
          <w:sz w:val="32"/>
          <w:szCs w:val="32"/>
          <w:lang w:val="en-GB"/>
        </w:rPr>
      </w:pPr>
      <w:r w:rsidRPr="00D207DA">
        <w:rPr>
          <w:rFonts w:ascii="Arial" w:hAnsi="Arial" w:cs="Arial"/>
          <w:sz w:val="32"/>
          <w:szCs w:val="32"/>
          <w:lang w:val="en-GB"/>
        </w:rPr>
        <w:t>Introduction</w:t>
      </w:r>
      <w:r w:rsidR="00256AE2" w:rsidRPr="00D207DA">
        <w:rPr>
          <w:rFonts w:ascii="Arial" w:hAnsi="Arial" w:cs="Arial"/>
          <w:sz w:val="32"/>
          <w:szCs w:val="32"/>
          <w:lang w:val="en-GB"/>
        </w:rPr>
        <w:t xml:space="preserve"> and </w:t>
      </w:r>
      <w:r w:rsidR="00285E86" w:rsidRPr="00D207DA">
        <w:rPr>
          <w:rFonts w:ascii="Arial" w:hAnsi="Arial" w:cs="Arial"/>
          <w:sz w:val="32"/>
          <w:szCs w:val="32"/>
          <w:lang w:val="en-GB"/>
        </w:rPr>
        <w:t>r</w:t>
      </w:r>
      <w:r w:rsidR="00256AE2" w:rsidRPr="00D207DA">
        <w:rPr>
          <w:rFonts w:ascii="Arial" w:hAnsi="Arial" w:cs="Arial"/>
          <w:sz w:val="32"/>
          <w:szCs w:val="32"/>
          <w:lang w:val="en-GB"/>
        </w:rPr>
        <w:t xml:space="preserve">esearch </w:t>
      </w:r>
      <w:r w:rsidR="00285E86" w:rsidRPr="00D207DA">
        <w:rPr>
          <w:rFonts w:ascii="Arial" w:hAnsi="Arial" w:cs="Arial"/>
          <w:sz w:val="32"/>
          <w:szCs w:val="32"/>
          <w:lang w:val="en-GB"/>
        </w:rPr>
        <w:t>q</w:t>
      </w:r>
      <w:r w:rsidR="00256AE2" w:rsidRPr="00D207DA">
        <w:rPr>
          <w:rFonts w:ascii="Arial" w:hAnsi="Arial" w:cs="Arial"/>
          <w:sz w:val="32"/>
          <w:szCs w:val="32"/>
          <w:lang w:val="en-GB"/>
        </w:rPr>
        <w:t>uestion</w:t>
      </w:r>
    </w:p>
    <w:p w14:paraId="010F1DD2" w14:textId="662E2640" w:rsidR="00256AE2" w:rsidRPr="00D207DA" w:rsidRDefault="00F54300">
      <w:pPr>
        <w:rPr>
          <w:rFonts w:ascii="Arial" w:hAnsi="Arial" w:cs="Arial"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111111"/>
          <w:shd w:val="clear" w:color="auto" w:fill="FFFFFF"/>
          <w:lang w:val="en-GB"/>
        </w:rPr>
        <w:t>An open cluster is</w:t>
      </w:r>
      <w:r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> a group made of tens to a few thousand stars</w:t>
      </w:r>
      <w:r w:rsidR="00BE702B"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>,</w:t>
      </w:r>
      <w:r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 xml:space="preserve"> formed from the same molecular cloud and </w:t>
      </w:r>
      <w:r w:rsidR="00BE702B"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 xml:space="preserve">of </w:t>
      </w:r>
      <w:r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>roughly the same age</w:t>
      </w:r>
      <w:r w:rsidRPr="00D207DA">
        <w:rPr>
          <w:rStyle w:val="Zwaar"/>
          <w:b w:val="0"/>
          <w:bCs w:val="0"/>
          <w:color w:val="111111"/>
          <w:shd w:val="clear" w:color="auto" w:fill="FFFFFF"/>
          <w:lang w:val="en-GB"/>
        </w:rPr>
        <w:t xml:space="preserve">.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Open clusters generally survive for a few hundred million 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>to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 few billion years.</w:t>
      </w:r>
    </w:p>
    <w:p w14:paraId="20E06645" w14:textId="00264326" w:rsidR="00F064F3" w:rsidRPr="00D207DA" w:rsidRDefault="00BE702B" w:rsidP="00F064F3">
      <w:pPr>
        <w:ind w:firstLine="708"/>
        <w:rPr>
          <w:rFonts w:ascii="Arial" w:hAnsi="Arial" w:cs="Arial"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W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e have been investigating, M44, also referred to as Praesepe or Beehive cluster,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which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is located </w:t>
      </w:r>
      <w:r w:rsidR="006A52C1" w:rsidRPr="00D207DA">
        <w:rPr>
          <w:rFonts w:ascii="Arial" w:hAnsi="Arial" w:cs="Arial"/>
          <w:color w:val="202122"/>
          <w:shd w:val="clear" w:color="auto" w:fill="FFFFFF"/>
          <w:lang w:val="en-GB"/>
        </w:rPr>
        <w:t>between 520 and 610 light years away</w:t>
      </w:r>
      <w:r w:rsidR="005E4250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1"/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,</w:t>
      </w:r>
      <w:r w:rsidR="006A52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is about 740 Myr</w:t>
      </w:r>
      <w:r w:rsidR="00256AE2"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2"/>
      </w:r>
      <w:r w:rsidR="006A52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old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and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consists of around 750 stars</w:t>
      </w:r>
      <w:r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3"/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Like most open clusters, M44 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is dominated by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main sequence stars,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but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it is also reported to 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include 3 red giants and 11 white dwar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f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s</w:t>
      </w:r>
      <w:r w:rsidR="006F397C"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4"/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Moreover in </w:t>
      </w:r>
      <w:r w:rsidR="007B7CCD" w:rsidRPr="00D207DA">
        <w:rPr>
          <w:rFonts w:ascii="Arial" w:hAnsi="Arial" w:cs="Arial"/>
          <w:color w:val="202122"/>
          <w:shd w:val="clear" w:color="auto" w:fill="FFFFFF"/>
          <w:lang w:val="en-GB"/>
        </w:rPr>
        <w:t>(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article</w:t>
      </w:r>
      <w:r w:rsidR="007B7CCD" w:rsidRPr="00D207DA">
        <w:rPr>
          <w:rFonts w:ascii="Arial" w:hAnsi="Arial" w:cs="Arial"/>
          <w:color w:val="202122"/>
          <w:shd w:val="clear" w:color="auto" w:fill="FFFFFF"/>
          <w:lang w:val="en-GB"/>
        </w:rPr>
        <w:t>)</w:t>
      </w:r>
      <w:r w:rsidR="006F397C"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5"/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reference is made to </w:t>
      </w:r>
      <w:r w:rsidR="00F064F3" w:rsidRPr="00D207DA">
        <w:rPr>
          <w:rFonts w:ascii="Arial" w:hAnsi="Arial" w:cs="Arial"/>
          <w:color w:val="202122"/>
          <w:shd w:val="clear" w:color="auto" w:fill="FFFFFF"/>
          <w:lang w:val="en-GB"/>
        </w:rPr>
        <w:t>t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he occur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r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ence of a blue straggler.</w:t>
      </w:r>
    </w:p>
    <w:p w14:paraId="7A20169E" w14:textId="059C88D6" w:rsidR="00F54300" w:rsidRPr="00D207DA" w:rsidRDefault="006F397C" w:rsidP="00F064F3">
      <w:pPr>
        <w:ind w:firstLine="708"/>
        <w:rPr>
          <w:rFonts w:ascii="Arial" w:hAnsi="Arial" w:cs="Arial"/>
          <w:i/>
          <w:iCs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Th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is leads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us to our research question: </w:t>
      </w:r>
      <w:r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can we</w:t>
      </w:r>
      <w:r w:rsidR="00F064F3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,</w:t>
      </w:r>
      <w:r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 th</w:t>
      </w:r>
      <w:r w:rsidR="00F064F3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r</w:t>
      </w:r>
      <w:r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ough analysis of </w:t>
      </w:r>
      <w:r w:rsidR="00F064F3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the data obtained from our </w:t>
      </w:r>
      <w:r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observation</w:t>
      </w:r>
      <w:r w:rsidR="00F064F3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s, find a blue straggler in M44?</w:t>
      </w:r>
    </w:p>
    <w:p w14:paraId="251E6EE7" w14:textId="77777777" w:rsidR="00F064F3" w:rsidRPr="00D207DA" w:rsidRDefault="00F064F3" w:rsidP="00F064F3">
      <w:pPr>
        <w:rPr>
          <w:rFonts w:ascii="Arial" w:hAnsi="Arial" w:cs="Arial"/>
          <w:color w:val="202122"/>
          <w:shd w:val="clear" w:color="auto" w:fill="FFFFFF"/>
          <w:lang w:val="en-GB"/>
        </w:rPr>
      </w:pPr>
    </w:p>
    <w:p w14:paraId="2F8F3DD0" w14:textId="667AAE9F" w:rsidR="00F064F3" w:rsidRPr="00D207DA" w:rsidRDefault="00F064F3" w:rsidP="00F064F3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t>Theor</w:t>
      </w:r>
      <w:r w:rsidR="00285E86" w:rsidRPr="00D207DA"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t>y and</w:t>
      </w:r>
      <w:r w:rsidRPr="00D207DA"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t xml:space="preserve"> background</w:t>
      </w:r>
      <w:r w:rsidR="005D4D34" w:rsidRPr="00D207DA">
        <w:rPr>
          <w:rStyle w:val="Voetnootmarkering"/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footnoteReference w:id="6"/>
      </w:r>
    </w:p>
    <w:p w14:paraId="37E44901" w14:textId="68B22856" w:rsidR="00285E86" w:rsidRPr="00D207DA" w:rsidRDefault="00285E86" w:rsidP="00F064F3">
      <w:pPr>
        <w:rPr>
          <w:rFonts w:ascii="Arial" w:hAnsi="Arial" w:cs="Arial"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In a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n </w:t>
      </w:r>
      <w:proofErr w:type="spellStart"/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>H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erzsprung</w:t>
      </w:r>
      <w:proofErr w:type="spellEnd"/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>-R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ussell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diagram</w:t>
      </w:r>
      <w:r w:rsidR="00D207DA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(HRD)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one would expect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stars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to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lie along a clearly defined curve set by the age of the cluster, with the positions of individual stars on that curve determined solely by their initial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mass.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After formation, stars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will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initially all 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be found on the main sequence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, but once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 xml:space="preserve"> they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have used up their hydrogen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-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massive stars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first, lighter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ones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later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-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they will begin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to evolve away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from the main branch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, on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to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the </w:t>
      </w:r>
      <w:r w:rsidR="00411128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g</w:t>
      </w:r>
      <w:r w:rsidR="00F86829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iant</w:t>
      </w:r>
      <w:r w:rsidR="00185127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 </w:t>
      </w:r>
      <w:r w:rsidR="00F86829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branch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The point where the </w:t>
      </w:r>
      <w:r w:rsidR="00BE702B" w:rsidRPr="00D207DA">
        <w:rPr>
          <w:rFonts w:ascii="Arial" w:hAnsi="Arial" w:cs="Arial"/>
          <w:color w:val="202122"/>
          <w:shd w:val="clear" w:color="auto" w:fill="FFFFFF"/>
          <w:lang w:val="en-GB"/>
        </w:rPr>
        <w:t>g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iant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branch departs from the main sequence is called </w:t>
      </w:r>
      <w:r w:rsidR="00F86829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turnoff point</w:t>
      </w:r>
      <w:r w:rsidR="00411128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 (TO)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After a relatively short stay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on the 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g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iant branch, most stars will evolve into </w:t>
      </w:r>
      <w:r w:rsidR="001C3B49">
        <w:rPr>
          <w:rFonts w:ascii="Arial" w:hAnsi="Arial" w:cs="Arial"/>
          <w:color w:val="202122"/>
          <w:shd w:val="clear" w:color="auto" w:fill="FFFFFF"/>
          <w:lang w:val="en-GB"/>
        </w:rPr>
        <w:t>w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hite </w:t>
      </w:r>
      <w:r w:rsidR="001C3B49">
        <w:rPr>
          <w:rFonts w:ascii="Arial" w:hAnsi="Arial" w:cs="Arial"/>
          <w:color w:val="202122"/>
          <w:shd w:val="clear" w:color="auto" w:fill="FFFFFF"/>
          <w:lang w:val="en-GB"/>
        </w:rPr>
        <w:t>d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warfs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for the rest of their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life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8C1C2F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Hence,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t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he shorter the main sequence, the more stars have moved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o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nto the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g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iant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branch, the older the cluster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is.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The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TO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gives an indication of the age of a cluster.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6E0339">
        <w:rPr>
          <w:rFonts w:ascii="Arial" w:hAnsi="Arial" w:cs="Arial"/>
          <w:b/>
          <w:bCs/>
          <w:color w:val="202122"/>
          <w:shd w:val="clear" w:color="auto" w:fill="FFFFFF"/>
          <w:lang w:val="en-GB"/>
        </w:rPr>
        <w:t>B</w:t>
      </w:r>
      <w:r w:rsidR="00411128" w:rsidRPr="00D207DA">
        <w:rPr>
          <w:rFonts w:ascii="Arial" w:hAnsi="Arial" w:cs="Arial"/>
          <w:b/>
          <w:bCs/>
          <w:color w:val="202122"/>
          <w:shd w:val="clear" w:color="auto" w:fill="FFFFFF"/>
          <w:lang w:val="en-GB"/>
        </w:rPr>
        <w:t>lue stragglers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, however, pose a challenge to th</w:t>
      </w:r>
      <w:r w:rsidR="001C3B49">
        <w:rPr>
          <w:rFonts w:ascii="Arial" w:hAnsi="Arial" w:cs="Arial"/>
          <w:color w:val="202122"/>
          <w:shd w:val="clear" w:color="auto" w:fill="FFFFFF"/>
          <w:lang w:val="en-GB"/>
        </w:rPr>
        <w:t>is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evolution theory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6E0339">
        <w:rPr>
          <w:rFonts w:ascii="Arial" w:hAnsi="Arial" w:cs="Arial"/>
          <w:color w:val="202122"/>
          <w:shd w:val="clear" w:color="auto" w:fill="FFFFFF"/>
          <w:lang w:val="en-GB"/>
        </w:rPr>
        <w:t>As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members of the cluster (</w:t>
      </w:r>
      <w:r w:rsidR="00D207DA" w:rsidRPr="00D207DA">
        <w:rPr>
          <w:rFonts w:ascii="Arial" w:hAnsi="Arial" w:cs="Arial"/>
          <w:color w:val="202122"/>
          <w:shd w:val="clear" w:color="auto" w:fill="FFFFFF"/>
          <w:lang w:val="en-GB"/>
        </w:rPr>
        <w:t>evidenced by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position and velocity) they appear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D207DA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in HRD 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where no stars are expected: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>on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an extension of the main sequence</w:t>
      </w:r>
      <w:bookmarkStart w:id="0" w:name="InR65"/>
      <w:bookmarkEnd w:id="0"/>
      <w:r w:rsidR="004F0FCE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, blueward and above the TO with masses higher than that of the cluster </w:t>
      </w:r>
      <w:r w:rsidR="00411128" w:rsidRPr="00D207DA">
        <w:rPr>
          <w:rFonts w:ascii="Arial" w:hAnsi="Arial" w:cs="Arial"/>
          <w:color w:val="333333"/>
          <w:shd w:val="clear" w:color="auto" w:fill="FFFFFF"/>
          <w:lang w:val="en-GB"/>
        </w:rPr>
        <w:t>TO</w:t>
      </w:r>
      <w:r w:rsidR="00FC4E33" w:rsidRPr="00D207DA">
        <w:rPr>
          <w:rFonts w:ascii="Arial" w:hAnsi="Arial" w:cs="Arial"/>
          <w:color w:val="333333"/>
          <w:shd w:val="clear" w:color="auto" w:fill="FFFFFF"/>
          <w:lang w:val="en-GB"/>
        </w:rPr>
        <w:t>. They</w:t>
      </w:r>
      <w:r w:rsidR="004F0FCE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should have evolved into white dwarf</w:t>
      </w:r>
      <w:r w:rsidR="006E0339">
        <w:rPr>
          <w:rFonts w:ascii="Arial" w:hAnsi="Arial" w:cs="Arial"/>
          <w:color w:val="333333"/>
          <w:shd w:val="clear" w:color="auto" w:fill="FFFFFF"/>
          <w:lang w:val="en-GB"/>
        </w:rPr>
        <w:t>s</w:t>
      </w:r>
      <w:r w:rsidR="004F0FCE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long ago.</w:t>
      </w:r>
      <w:r w:rsidR="00FC4E33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</w:t>
      </w:r>
      <w:r w:rsidR="006E0339">
        <w:rPr>
          <w:rFonts w:ascii="Arial" w:hAnsi="Arial" w:cs="Arial"/>
          <w:color w:val="333333"/>
          <w:shd w:val="clear" w:color="auto" w:fill="FFFFFF"/>
          <w:lang w:val="en-GB"/>
        </w:rPr>
        <w:t>W</w:t>
      </w:r>
      <w:r w:rsidR="00411128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hat makes 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blue stragglers look younger than they actually are? </w:t>
      </w:r>
      <w:r w:rsidR="001C3B49">
        <w:rPr>
          <w:rFonts w:ascii="Arial" w:hAnsi="Arial" w:cs="Arial"/>
          <w:color w:val="333333"/>
          <w:shd w:val="clear" w:color="auto" w:fill="FFFFFF"/>
          <w:lang w:val="en-GB"/>
        </w:rPr>
        <w:t>T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>hey must have accumulated new energy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>!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>Nowadays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it is widely accepted that a straggler started as a normal, main sequence star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>, but it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that has been ‘rejuvenated’ 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during its evolution 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>by acquiring extra mass. This increase</w:t>
      </w:r>
      <w:r w:rsidR="006E0339">
        <w:rPr>
          <w:rFonts w:ascii="Arial" w:hAnsi="Arial" w:cs="Arial"/>
          <w:color w:val="333333"/>
          <w:shd w:val="clear" w:color="auto" w:fill="FFFFFF"/>
          <w:lang w:val="en-GB"/>
        </w:rPr>
        <w:t xml:space="preserve"> may result from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two, non-exclusive mechanisms: mass-transfer in a close binary</w:t>
      </w:r>
      <w:bookmarkStart w:id="1" w:name="InR48"/>
      <w:bookmarkEnd w:id="1"/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or stellar collisions and merger</w:t>
      </w:r>
      <w:bookmarkStart w:id="2" w:name="InR34"/>
      <w:bookmarkStart w:id="3" w:name="InR22"/>
      <w:bookmarkEnd w:id="2"/>
      <w:bookmarkEnd w:id="3"/>
      <w:r w:rsidR="005D4D34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</w:p>
    <w:p w14:paraId="61021284" w14:textId="77777777" w:rsidR="00F064F3" w:rsidRPr="00D207DA" w:rsidRDefault="00F064F3" w:rsidP="00F064F3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</w:pPr>
    </w:p>
    <w:sectPr w:rsidR="00F064F3" w:rsidRPr="00D2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2517E" w14:textId="77777777" w:rsidR="000841B8" w:rsidRDefault="000841B8" w:rsidP="006A52C1">
      <w:pPr>
        <w:spacing w:after="0" w:line="240" w:lineRule="auto"/>
      </w:pPr>
      <w:r>
        <w:separator/>
      </w:r>
    </w:p>
  </w:endnote>
  <w:endnote w:type="continuationSeparator" w:id="0">
    <w:p w14:paraId="5EC2EBF9" w14:textId="77777777" w:rsidR="000841B8" w:rsidRDefault="000841B8" w:rsidP="006A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8B167" w14:textId="77777777" w:rsidR="000841B8" w:rsidRDefault="000841B8" w:rsidP="006A52C1">
      <w:pPr>
        <w:spacing w:after="0" w:line="240" w:lineRule="auto"/>
      </w:pPr>
      <w:r>
        <w:separator/>
      </w:r>
    </w:p>
  </w:footnote>
  <w:footnote w:type="continuationSeparator" w:id="0">
    <w:p w14:paraId="2C22A277" w14:textId="77777777" w:rsidR="000841B8" w:rsidRDefault="000841B8" w:rsidP="006A52C1">
      <w:pPr>
        <w:spacing w:after="0" w:line="240" w:lineRule="auto"/>
      </w:pPr>
      <w:r>
        <w:continuationSeparator/>
      </w:r>
    </w:p>
  </w:footnote>
  <w:footnote w:id="1">
    <w:p w14:paraId="05D363F2" w14:textId="2459C2E4" w:rsidR="005E4250" w:rsidRDefault="005E4250">
      <w:pPr>
        <w:pStyle w:val="Voetnoottekst"/>
      </w:pPr>
      <w:r>
        <w:rPr>
          <w:rStyle w:val="Voetnootmarkering"/>
        </w:rPr>
        <w:footnoteRef/>
      </w:r>
      <w:r>
        <w:t xml:space="preserve"> Wiki</w:t>
      </w:r>
    </w:p>
  </w:footnote>
  <w:footnote w:id="2">
    <w:p w14:paraId="42A6EC0D" w14:textId="4E60050A" w:rsidR="00256AE2" w:rsidRDefault="00256AE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arti</w:t>
      </w:r>
      <w:r w:rsidR="006F397C">
        <w:t>cle</w:t>
      </w:r>
      <w:proofErr w:type="spellEnd"/>
    </w:p>
  </w:footnote>
  <w:footnote w:id="3">
    <w:p w14:paraId="1452AD99" w14:textId="77777777" w:rsidR="00BE702B" w:rsidRDefault="00BE702B" w:rsidP="00BE702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article</w:t>
      </w:r>
      <w:proofErr w:type="spellEnd"/>
    </w:p>
  </w:footnote>
  <w:footnote w:id="4">
    <w:p w14:paraId="2D6968C4" w14:textId="64E382A9" w:rsidR="006F397C" w:rsidRDefault="006F397C">
      <w:pPr>
        <w:pStyle w:val="Voetnoottekst"/>
      </w:pPr>
      <w:r>
        <w:rPr>
          <w:rStyle w:val="Voetnootmarkering"/>
        </w:rPr>
        <w:footnoteRef/>
      </w:r>
      <w:r>
        <w:t xml:space="preserve"> Reference in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Lodieu</w:t>
      </w:r>
      <w:proofErr w:type="spellEnd"/>
      <w:r>
        <w:t xml:space="preserve"> et al. </w:t>
      </w:r>
    </w:p>
  </w:footnote>
  <w:footnote w:id="5">
    <w:p w14:paraId="7F8F1877" w14:textId="64268AD3" w:rsidR="006F397C" w:rsidRDefault="006F397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Article</w:t>
      </w:r>
      <w:proofErr w:type="spellEnd"/>
      <w:r>
        <w:t xml:space="preserve"> Praesepe </w:t>
      </w:r>
      <w:proofErr w:type="spellStart"/>
      <w:r>
        <w:t>and</w:t>
      </w:r>
      <w:proofErr w:type="spellEnd"/>
      <w:r>
        <w:t xml:space="preserve"> Blue </w:t>
      </w:r>
      <w:proofErr w:type="spellStart"/>
      <w:r>
        <w:t>Straggler</w:t>
      </w:r>
      <w:proofErr w:type="spellEnd"/>
    </w:p>
  </w:footnote>
  <w:footnote w:id="6">
    <w:p w14:paraId="4100DBEC" w14:textId="2A7A53FA" w:rsidR="007B7CCD" w:rsidRPr="007B7CCD" w:rsidRDefault="005D4D34" w:rsidP="007B7CCD">
      <w:pPr>
        <w:pStyle w:val="Kop2"/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</w:pPr>
      <w:r w:rsidRPr="007B7CCD">
        <w:rPr>
          <w:rStyle w:val="Voetnootmarkering"/>
          <w:rFonts w:ascii="Arial" w:hAnsi="Arial" w:cs="Arial"/>
          <w:sz w:val="18"/>
          <w:szCs w:val="18"/>
        </w:rPr>
        <w:footnoteRef/>
      </w:r>
      <w:r w:rsidRPr="007B7CCD">
        <w:rPr>
          <w:rFonts w:ascii="Arial" w:hAnsi="Arial" w:cs="Arial"/>
          <w:sz w:val="18"/>
          <w:szCs w:val="18"/>
        </w:rPr>
        <w:t xml:space="preserve"> </w:t>
      </w:r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A new, </w:t>
      </w:r>
      <w:proofErr w:type="spellStart"/>
      <w:r w:rsidR="007B7CCD" w:rsidRPr="007B7CC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nl-NL"/>
          <w14:ligatures w14:val="none"/>
        </w:rPr>
        <w:t>Gaia</w:t>
      </w:r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-based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, </w:t>
      </w:r>
      <w:proofErr w:type="spellStart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catalogue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 of blue </w:t>
      </w:r>
      <w:proofErr w:type="spellStart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straggler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 stars in open clusters</w:t>
      </w:r>
      <w:hyperlink r:id="rId1" w:anchor="FN1" w:history="1">
        <w:r w:rsidR="007B7CCD" w:rsidRPr="007B7CCD">
          <w:rPr>
            <w:rFonts w:ascii="Cambria Math" w:eastAsia="Times New Roman" w:hAnsi="Cambria Math" w:cs="Cambria Math"/>
            <w:color w:val="0000FF"/>
            <w:kern w:val="0"/>
            <w:sz w:val="18"/>
            <w:szCs w:val="18"/>
            <w:u w:val="single"/>
            <w:vertAlign w:val="superscript"/>
            <w:lang w:eastAsia="nl-NL"/>
            <w14:ligatures w14:val="none"/>
          </w:rPr>
          <w:t>⋆</w:t>
        </w:r>
      </w:hyperlink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:lang w:eastAsia="nl-NL"/>
          <w14:ligatures w14:val="none"/>
        </w:rPr>
        <w:t xml:space="preserve"> 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M. J. Rain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1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, J. A. Ahumada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2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 </w:t>
      </w:r>
      <w:proofErr w:type="spellStart"/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and</w:t>
      </w:r>
      <w:proofErr w:type="spellEnd"/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 G. Carraro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1</w:t>
      </w:r>
    </w:p>
    <w:p w14:paraId="0B8A010D" w14:textId="5901D0B0" w:rsidR="005D4D34" w:rsidRDefault="005D4D34">
      <w:pPr>
        <w:pStyle w:val="Voetnootteks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00"/>
    <w:rsid w:val="000841B8"/>
    <w:rsid w:val="000E6707"/>
    <w:rsid w:val="00185127"/>
    <w:rsid w:val="001C3B49"/>
    <w:rsid w:val="00234E6C"/>
    <w:rsid w:val="00256AE2"/>
    <w:rsid w:val="00285E86"/>
    <w:rsid w:val="00390570"/>
    <w:rsid w:val="00411128"/>
    <w:rsid w:val="004F0FCE"/>
    <w:rsid w:val="005D4D34"/>
    <w:rsid w:val="005E4250"/>
    <w:rsid w:val="00610EC1"/>
    <w:rsid w:val="006A52C1"/>
    <w:rsid w:val="006E0339"/>
    <w:rsid w:val="006F397C"/>
    <w:rsid w:val="00734B57"/>
    <w:rsid w:val="007B7CCD"/>
    <w:rsid w:val="008C1C2F"/>
    <w:rsid w:val="00A5707C"/>
    <w:rsid w:val="00BE702B"/>
    <w:rsid w:val="00C43CCE"/>
    <w:rsid w:val="00C871FE"/>
    <w:rsid w:val="00D207DA"/>
    <w:rsid w:val="00F064F3"/>
    <w:rsid w:val="00F54300"/>
    <w:rsid w:val="00F86829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96F8"/>
  <w15:chartTrackingRefBased/>
  <w15:docId w15:val="{40F3F7FA-3445-467D-8E20-B9E6592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5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43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43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43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43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43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43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43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3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43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43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4300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F54300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A52C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A52C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A52C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A52C1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A52C1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A52C1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285E86"/>
    <w:rPr>
      <w:color w:val="0000FF"/>
      <w:u w:val="single"/>
    </w:rPr>
  </w:style>
  <w:style w:type="paragraph" w:customStyle="1" w:styleId="bold">
    <w:name w:val="bold"/>
    <w:basedOn w:val="Standaard"/>
    <w:rsid w:val="007B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uthor">
    <w:name w:val="author"/>
    <w:basedOn w:val="Standaardalinea-lettertype"/>
    <w:rsid w:val="007B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anda.org/articles/aa/full_html/2021/06/aa40072-20/aa40072-20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4DF6-7901-4DC0-9BD5-24ED7CC5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416</Words>
  <Characters>1992</Characters>
  <Application>Microsoft Office Word</Application>
  <DocSecurity>0</DocSecurity>
  <Lines>31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2</cp:revision>
  <dcterms:created xsi:type="dcterms:W3CDTF">2024-06-20T10:11:00Z</dcterms:created>
  <dcterms:modified xsi:type="dcterms:W3CDTF">2024-06-20T10:11:00Z</dcterms:modified>
</cp:coreProperties>
</file>