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r/>
      <w:r>
        <w:t>Pause Interior</w:t>
      </w:r>
      <w:r/>
    </w:p>
    <w:p>
      <w:pPr>
        <w:pStyle w:val="Heading1"/>
      </w:pPr>
      <w:r>
        <w:t>Business Plan</w:t>
      </w:r>
      <w:r/>
      <w:r>
        <w:t>Fewer, better things — that let your home breathe.</w:t>
      </w:r>
      <w:r/>
      <w:r>
        <w:t>A Swedish interior brand · Designed in Sweden · English-first</w:t>
        <w:br/>
      </w:r>
      <w:r>
        <w:t>Strategic &amp; build plan · v1.0 · June 2026</w:t>
        <w:br/>
      </w:r>
      <w:r>
        <w:t xml:space="preserve">Prepared as a foundation for building </w:t>
      </w:r>
      <w:r>
        <w:rPr>
          <w:b/>
        </w:rPr>
        <w:t>pauseinterior.se</w:t>
      </w:r>
      <w:r>
        <w:t xml:space="preserve"> into a professional, online-first business</w:t>
      </w:r>
      <w:r/>
      <w:r/>
      <w:r/>
      <w:r/>
    </w:p>
    <w:p>
      <w:pPr>
        <w:pStyle w:val="Heading2"/>
      </w:pPr>
      <w:r>
        <w:t>Contents</w:t>
      </w:r>
      <w:r/>
      <w:r/>
    </w:p>
    <w:p>
      <w:pPr>
        <w:pStyle w:val="ListNumber"/>
        <w:spacing w:line="240" w:lineRule="auto"/>
        <w:ind w:left="720"/>
      </w:pPr>
      <w:r/>
      <w:r>
        <w:t>Executive Summary</w:t>
      </w:r>
      <w:r/>
    </w:p>
    <w:p>
      <w:pPr>
        <w:pStyle w:val="ListNumber"/>
        <w:spacing w:line="240" w:lineRule="auto"/>
        <w:ind w:left="720"/>
      </w:pPr>
      <w:r/>
      <w:r>
        <w:t>The Company &amp; The Idea</w:t>
      </w:r>
      <w:r/>
    </w:p>
    <w:p>
      <w:pPr>
        <w:pStyle w:val="ListNumber"/>
        <w:spacing w:line="240" w:lineRule="auto"/>
        <w:ind w:left="720"/>
      </w:pPr>
      <w:r/>
      <w:r>
        <w:t>Products &amp; Services</w:t>
      </w:r>
      <w:r/>
    </w:p>
    <w:p>
      <w:pPr>
        <w:pStyle w:val="ListNumber"/>
        <w:spacing w:line="240" w:lineRule="auto"/>
        <w:ind w:left="720"/>
      </w:pPr>
      <w:r/>
      <w:r>
        <w:t>Market Analysis</w:t>
      </w:r>
      <w:r/>
    </w:p>
    <w:p>
      <w:pPr>
        <w:pStyle w:val="ListNumber"/>
        <w:spacing w:line="240" w:lineRule="auto"/>
        <w:ind w:left="720"/>
      </w:pPr>
      <w:r/>
      <w:r>
        <w:t>Target Customer</w:t>
      </w:r>
      <w:r/>
    </w:p>
    <w:p>
      <w:pPr>
        <w:pStyle w:val="ListNumber"/>
        <w:spacing w:line="240" w:lineRule="auto"/>
        <w:ind w:left="720"/>
      </w:pPr>
      <w:r/>
      <w:r>
        <w:t>Competition &amp; Positioning</w:t>
      </w:r>
      <w:r/>
    </w:p>
    <w:p>
      <w:pPr>
        <w:pStyle w:val="ListNumber"/>
        <w:spacing w:line="240" w:lineRule="auto"/>
        <w:ind w:left="720"/>
      </w:pPr>
      <w:r/>
      <w:r>
        <w:t>Brand Strategy</w:t>
      </w:r>
      <w:r/>
    </w:p>
    <w:p>
      <w:pPr>
        <w:pStyle w:val="ListNumber"/>
        <w:spacing w:line="240" w:lineRule="auto"/>
        <w:ind w:left="720"/>
      </w:pPr>
      <w:r/>
      <w:r>
        <w:t>Marketing &amp; Sales Strategy</w:t>
      </w:r>
      <w:r/>
    </w:p>
    <w:p>
      <w:pPr>
        <w:pStyle w:val="ListNumber"/>
        <w:spacing w:line="240" w:lineRule="auto"/>
        <w:ind w:left="720"/>
      </w:pPr>
      <w:r/>
      <w:r>
        <w:t>Operations &amp; Sustainability</w:t>
      </w:r>
      <w:r/>
    </w:p>
    <w:p>
      <w:pPr>
        <w:pStyle w:val="ListNumber"/>
        <w:spacing w:line="240" w:lineRule="auto"/>
        <w:ind w:left="720"/>
      </w:pPr>
      <w:r/>
      <w:r>
        <w:t>The Build Plan — How Robert-Jan Helps Build It</w:t>
      </w:r>
      <w:r/>
    </w:p>
    <w:p>
      <w:pPr>
        <w:pStyle w:val="ListNumber"/>
        <w:spacing w:line="240" w:lineRule="auto"/>
        <w:ind w:left="720"/>
      </w:pPr>
      <w:r/>
      <w:r>
        <w:t>Financial Plan</w:t>
      </w:r>
      <w:r/>
    </w:p>
    <w:p>
      <w:pPr>
        <w:pStyle w:val="ListNumber"/>
        <w:spacing w:line="240" w:lineRule="auto"/>
        <w:ind w:left="720"/>
      </w:pPr>
      <w:r/>
      <w:r>
        <w:t>Roadmap &amp; Milestones</w:t>
      </w:r>
      <w:r/>
    </w:p>
    <w:p>
      <w:pPr>
        <w:pStyle w:val="ListNumber"/>
        <w:spacing w:line="240" w:lineRule="auto"/>
        <w:ind w:left="720"/>
      </w:pPr>
      <w:r/>
      <w:r>
        <w:t>Risks &amp; Mitigations</w:t>
      </w:r>
      <w:r/>
    </w:p>
    <w:p>
      <w:pPr>
        <w:pStyle w:val="ListNumber"/>
        <w:spacing w:line="240" w:lineRule="auto"/>
        <w:ind w:left="720"/>
      </w:pPr>
      <w:r/>
      <w:r>
        <w:t>Next Steps &amp; Open Questions</w:t>
      </w:r>
      <w:r/>
      <w:r/>
    </w:p>
    <w:p>
      <w:r/>
      <w:r>
        <w:t>This plan synthesises the full strategy kit (business concept, brand identity, website spec, marketing playbook, and financial model). It is written to be read in one sitting by the founder, by a partner or bank, and by the team that builds it.</w:t>
      </w:r>
      <w:r/>
      <w:r/>
      <w:r/>
      <w:r/>
    </w:p>
    <w:p>
      <w:pPr>
        <w:pStyle w:val="Heading2"/>
      </w:pPr>
      <w:r>
        <w:t>1. Executive Summary</w:t>
      </w:r>
      <w:r/>
    </w:p>
    <w:p>
      <w:r/>
      <w:r>
        <w:t>Pause Interior is a Swedish interior brand for people who want their home to feel like an exhale.</w:t>
      </w:r>
      <w:r/>
    </w:p>
    <w:p>
      <w:r/>
      <w:r>
        <w:t>We design and curate timeless interior pieces — furniture, lighting, textiles, and objects — in natural materials and a calm, Scandinavian palette, made to last for decades rather than seasons. The brand exists in a clear cultural gap: as life gets louder and "fast interior" floods the market,</w:t>
      </w:r>
      <w:r>
        <w:rPr>
          <w:b/>
        </w:rPr>
        <w:t>Pause</w:t>
      </w:r>
      <w:r>
        <w:t xml:space="preserve"> is the deliberate counter-position — fewer, better things, chosen slowly, that quietly make a home feel calmer. </w:t>
      </w:r>
      <w:r>
        <w:rPr>
          <w:i/>
        </w:rPr>
        <w:t>The brand name is the value proposition.</w:t>
      </w:r>
      <w:r/>
    </w:p>
    <w:p>
      <w:pPr>
        <w:pStyle w:val="Heading4"/>
      </w:pPr>
      <w:r>
        <w:t>The opportunity</w:t>
      </w:r>
      <w:r/>
    </w:p>
    <w:p>
      <w:r/>
      <w:r>
        <w:t xml:space="preserve">Scandinavian design carries global premium equity — "Swedish design" signals calm, quality, and good taste before a word is read. The market is split between large legacy houses that feel corporate and mass retail that competes on price. There is white space for a </w:t>
      </w:r>
      <w:r>
        <w:rPr>
          <w:b/>
        </w:rPr>
        <w:t>small, founder-led, story-rich brand</w:t>
      </w:r>
      <w:r>
        <w:t xml:space="preserve"> sold mainly online, with the craft and intimacy big players cannot fake.</w:t>
      </w:r>
      <w:r/>
    </w:p>
    <w:p>
      <w:pPr>
        <w:pStyle w:val="Heading4"/>
      </w:pPr>
      <w:r>
        <w:t>The model</w:t>
      </w:r>
      <w:r/>
    </w:p>
    <w:p>
      <w:r/>
      <w:r>
        <w:t>A direct-to-consumer (DTC) e-commerce brand, English-first for international reach, with a content and community engine at its heart. Revenue grows from product sales into interior styling services, trade/B2B, and a loyal "membership" relationship over time.</w:t>
      </w:r>
      <w:r/>
    </w:p>
    <w:p>
      <w:pPr>
        <w:pStyle w:val="Heading4"/>
      </w:pPr>
      <w:r>
        <w:t>The plan in one line</w:t>
      </w:r>
      <w:r/>
      <w:r>
        <w:t xml:space="preserve">Build a beautiful, conversion-ready online brand; validate product–market fit on a tight core collection; and build a marketing engine that </w:t>
      </w:r>
      <w:r>
        <w:rPr>
          <w:b/>
        </w:rPr>
        <w:t>compounds</w:t>
      </w:r>
      <w:r>
        <w:t xml:space="preserve"> — an owned audience, content, and word of mouth — rather than one that must be re-bought every month.</w:t>
      </w:r>
      <w:r/>
    </w:p>
    <w:p>
      <w:pPr>
        <w:pStyle w:val="Heading4"/>
      </w:pPr>
      <w:r>
        <w:t>How it gets built</w:t>
      </w:r>
      <w:r/>
    </w:p>
    <w:p>
      <w:r/>
      <w:r>
        <w:t xml:space="preserve">The founder brings the product, the taste, and the Swedish story. </w:t>
      </w:r>
      <w:r>
        <w:rPr>
          <w:b/>
        </w:rPr>
        <w:t>Robert-Jan</w:t>
      </w:r>
      <w:r>
        <w:t>brings the build: the same hands-on, end-to-end approach used for Vastelasten.app — strategy, a professional website, and a working online-marketing engine — so she can focus on the craft while the business is built around her (see Section 10).</w:t>
      </w:r>
      <w:r/>
      <w:r/>
      <w:r/>
      <w:r/>
    </w:p>
    <w:p>
      <w:pPr>
        <w:pStyle w:val="Heading2"/>
      </w:pPr>
      <w:r>
        <w:t>2. The Company &amp; The Idea</w:t>
      </w:r>
      <w:r/>
    </w:p>
    <w:p>
      <w:pPr>
        <w:pStyle w:val="Heading3"/>
      </w:pPr>
      <w:r>
        <w:t>Vision</w:t>
      </w:r>
      <w:r/>
    </w:p>
    <w:p>
      <w:r/>
      <w:r>
        <w:t>A world where home is the antidote to a noisy life — where the things people live with are chosen on purpose, made to last, and make them feel calm.</w:t>
      </w:r>
      <w:r/>
    </w:p>
    <w:p>
      <w:pPr>
        <w:pStyle w:val="Heading3"/>
      </w:pPr>
      <w:r>
        <w:t>Mission</w:t>
      </w:r>
      <w:r/>
    </w:p>
    <w:p>
      <w:r/>
      <w:r>
        <w:t>We design and curate timeless interior pieces in natural materials, and we tell the story of slow, intentional living so clearly that choosing calm becomes the obvious choice.</w:t>
      </w:r>
      <w:r/>
    </w:p>
    <w:p>
      <w:pPr>
        <w:pStyle w:val="Heading3"/>
      </w:pPr>
      <w:r>
        <w:t>The "Pause" philosophy</w:t>
      </w:r>
      <w:r/>
    </w:p>
    <w:p>
      <w:r/>
      <w:r>
        <w:t xml:space="preserve">Pause is the breath between two notes. It is the moment you walk through your front door and your shoulders drop — the Swedish instinct for </w:t>
      </w:r>
      <w:r>
        <w:rPr>
          <w:i/>
        </w:rPr>
        <w:t>lagom</w:t>
      </w:r>
      <w:r>
        <w:t xml:space="preserve"> (just the right amount) and the ritual of</w:t>
      </w:r>
      <w:r>
        <w:rPr>
          <w:i/>
        </w:rPr>
        <w:t>fika</w:t>
      </w:r>
      <w:r>
        <w:t xml:space="preserve"> (stopping, on purpose, to be present). A Pause home is not a showroom; it is a place that gives something back to the people who live in it. This idea is the brand's unfair advantage: it is emotional rather than technical, culturally timely (wellness and slow living), endlessly expressible across every product and post, and rooted in the founder's authentic story.</w:t>
      </w:r>
      <w:r/>
    </w:p>
    <w:p>
      <w:pPr>
        <w:pStyle w:val="Heading3"/>
      </w:pPr>
      <w:r>
        <w:t>Values (decision filters, not wall art)</w:t>
      </w:r>
      <w:r/>
    </w:p>
    <w:tbl>
      <w:tblPr>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In practice</w:t>
            </w:r>
          </w:p>
        </w:tc>
      </w:tr>
      <w:tr>
        <w:tc>
          <w:tcPr>
            <w:tcW w:type="dxa" w:w="4320"/>
          </w:tcPr>
          <w:p>
            <w:r>
              <w:t>Calm over noise</w:t>
            </w:r>
          </w:p>
        </w:tc>
        <w:tc>
          <w:tcPr>
            <w:tcW w:type="dxa" w:w="4320"/>
          </w:tcPr>
          <w:p>
            <w:r>
              <w:t>Restraint in product, design, and marketing. We never shout.</w:t>
            </w:r>
          </w:p>
        </w:tc>
      </w:tr>
      <w:tr>
        <w:tc>
          <w:tcPr>
            <w:tcW w:type="dxa" w:w="4320"/>
          </w:tcPr>
          <w:p>
            <w:r>
              <w:t>Timeless over trendy</w:t>
            </w:r>
          </w:p>
        </w:tc>
        <w:tc>
          <w:tcPr>
            <w:tcW w:type="dxa" w:w="4320"/>
          </w:tcPr>
          <w:p>
            <w:r>
              <w:t>We design for 2046, not for this season's hashtag.</w:t>
            </w:r>
          </w:p>
        </w:tc>
      </w:tr>
      <w:tr>
        <w:tc>
          <w:tcPr>
            <w:tcW w:type="dxa" w:w="4320"/>
          </w:tcPr>
          <w:p>
            <w:r>
              <w:t>Natural &amp; honest materials</w:t>
            </w:r>
          </w:p>
        </w:tc>
        <w:tc>
          <w:tcPr>
            <w:tcW w:type="dxa" w:w="4320"/>
          </w:tcPr>
          <w:p>
            <w:r>
              <w:t>Wood, wool, linen, stone, ceramic, glass — real and traceable.</w:t>
            </w:r>
          </w:p>
        </w:tc>
      </w:tr>
      <w:tr>
        <w:tc>
          <w:tcPr>
            <w:tcW w:type="dxa" w:w="4320"/>
          </w:tcPr>
          <w:p>
            <w:r>
              <w:t>Made to last</w:t>
            </w:r>
          </w:p>
        </w:tc>
        <w:tc>
          <w:tcPr>
            <w:tcW w:type="dxa" w:w="4320"/>
          </w:tcPr>
          <w:p>
            <w:r>
              <w:t>Durability and repairability are features, not afterthoughts.</w:t>
            </w:r>
          </w:p>
        </w:tc>
      </w:tr>
      <w:tr>
        <w:tc>
          <w:tcPr>
            <w:tcW w:type="dxa" w:w="4320"/>
          </w:tcPr>
          <w:p>
            <w:r>
              <w:t>Quiet craft</w:t>
            </w:r>
          </w:p>
        </w:tc>
        <w:tc>
          <w:tcPr>
            <w:tcW w:type="dxa" w:w="4320"/>
          </w:tcPr>
          <w:p>
            <w:r>
              <w:t>Small details, done properly. Feels handmade even at scale.</w:t>
            </w:r>
          </w:p>
        </w:tc>
      </w:tr>
      <w:tr>
        <w:tc>
          <w:tcPr>
            <w:tcW w:type="dxa" w:w="4320"/>
          </w:tcPr>
          <w:p>
            <w:r>
              <w:t>Responsible by default</w:t>
            </w:r>
          </w:p>
        </w:tc>
        <w:tc>
          <w:tcPr>
            <w:tcW w:type="dxa" w:w="4320"/>
          </w:tcPr>
          <w:p>
            <w:r>
              <w:t>Sustainability is the baseline, not the campaign.</w:t>
            </w:r>
          </w:p>
        </w:tc>
      </w:tr>
    </w:tbl>
    <w:p>
      <w:r/>
    </w:p>
    <w:p>
      <w:r/>
      <w:r>
        <w:t>Commercial value: every future decision — which product to add, which photo to post, which discount to run — gets faster and more consistent when checked against these six filters. Consistency is what lets a small company feel big and trustworthy.</w:t>
      </w:r>
      <w:r/>
      <w:r/>
      <w:r/>
      <w:r/>
    </w:p>
    <w:p>
      <w:pPr>
        <w:pStyle w:val="Heading2"/>
      </w:pPr>
      <w:r>
        <w:t>3. Products &amp; Services</w:t>
      </w:r>
      <w:r/>
    </w:p>
    <w:p>
      <w:r/>
      <w:r>
        <w:t xml:space="preserve">The strategy is to </w:t>
      </w:r>
      <w:r>
        <w:rPr>
          <w:b/>
        </w:rPr>
        <w:t>curate, not sprawl</w:t>
      </w:r>
      <w:r>
        <w:t xml:space="preserve">. A small, coherent collection signals taste and is far easier to market, photograph, stock, and ship. A few </w:t>
      </w:r>
      <w:r>
        <w:rPr>
          <w:b/>
        </w:rPr>
        <w:t>hero pieces</w:t>
      </w:r>
      <w:r>
        <w:t xml:space="preserve"> define the brand, surrounded by </w:t>
      </w:r>
      <w:r>
        <w:rPr>
          <w:b/>
        </w:rPr>
        <w:t>accessible entry products</w:t>
      </w:r>
      <w:r>
        <w:t xml:space="preserve"> that let new customers buy in cheaply and become loyal.</w:t>
      </w:r>
      <w:r/>
    </w:p>
    <w:tbl>
      <w:tblPr>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Role</w:t>
            </w:r>
          </w:p>
        </w:tc>
      </w:tr>
      <w:tr>
        <w:tc>
          <w:tcPr>
            <w:tcW w:type="dxa" w:w="4320"/>
          </w:tcPr>
          <w:p>
            <w:r>
              <w:t>Furniture</w:t>
            </w:r>
          </w:p>
        </w:tc>
        <w:tc>
          <w:tcPr>
            <w:tcW w:type="dxa" w:w="4320"/>
          </w:tcPr>
          <w:p>
            <w:r>
              <w:t>Hero pieces; the brand's design statement; highest value.</w:t>
            </w:r>
          </w:p>
        </w:tc>
      </w:tr>
      <w:tr>
        <w:tc>
          <w:tcPr>
            <w:tcW w:type="dxa" w:w="4320"/>
          </w:tcPr>
          <w:p>
            <w:r>
              <w:t>Lighting</w:t>
            </w:r>
          </w:p>
        </w:tc>
        <w:tc>
          <w:tcPr>
            <w:tcW w:type="dxa" w:w="4320"/>
          </w:tcPr>
          <w:p>
            <w:r>
              <w:t>Emotional, "mood" products; excellent for storytelling.</w:t>
            </w:r>
          </w:p>
        </w:tc>
      </w:tr>
      <w:tr>
        <w:tc>
          <w:tcPr>
            <w:tcW w:type="dxa" w:w="4320"/>
          </w:tcPr>
          <w:p>
            <w:r>
              <w:t>Textiles</w:t>
            </w:r>
          </w:p>
        </w:tc>
        <w:tc>
          <w:tcPr>
            <w:tcW w:type="dxa" w:w="4320"/>
          </w:tcPr>
          <w:p>
            <w:r>
              <w:t>Wool throws, linen, cushions; warm, tactile, repeat-purchase.</w:t>
            </w:r>
          </w:p>
        </w:tc>
      </w:tr>
      <w:tr>
        <w:tc>
          <w:tcPr>
            <w:tcW w:type="dxa" w:w="4320"/>
          </w:tcPr>
          <w:p>
            <w:r>
              <w:t>Objects &amp; décor</w:t>
            </w:r>
          </w:p>
        </w:tc>
        <w:tc>
          <w:tcPr>
            <w:tcW w:type="dxa" w:w="4320"/>
          </w:tcPr>
          <w:p>
            <w:r>
              <w:t>Ceramics, candles, vases; the entry tier and gift/add-on products.</w:t>
            </w:r>
          </w:p>
        </w:tc>
      </w:tr>
    </w:tbl>
    <w:p>
      <w:r/>
    </w:p>
    <w:p>
      <w:pPr>
        <w:pStyle w:val="Heading4"/>
      </w:pPr>
      <w:r>
        <w:t>The good–better–best ladder</w:t>
      </w:r>
      <w:r/>
    </w:p>
    <w:p>
      <w:r/>
      <w:r>
        <w:rPr>
          <w:b/>
        </w:rPr>
        <w:t>Enter</w:t>
      </w:r>
      <w:r>
        <w:t xml:space="preserve"> (objects, textiles) → low-risk first purchase, builds trust. ·</w:t>
      </w:r>
      <w:r>
        <w:rPr>
          <w:b/>
        </w:rPr>
        <w:t>Commit</w:t>
      </w:r>
      <w:r>
        <w:t xml:space="preserve"> (lighting, smaller furniture) → the considered second purchase. ·</w:t>
      </w:r>
      <w:r>
        <w:rPr>
          <w:b/>
        </w:rPr>
        <w:t>Invest</w:t>
      </w:r>
      <w:r>
        <w:t xml:space="preserve"> (hero furniture) → high-value, high-loyalty. This ladder is also the backbone of the email/CRM strategy.</w:t>
      </w:r>
      <w:r/>
    </w:p>
    <w:p>
      <w:pPr>
        <w:pStyle w:val="Heading4"/>
      </w:pPr>
      <w:r>
        <w:t>Services (added in later phases)</w:t>
      </w:r>
      <w:r/>
      <w:r/>
    </w:p>
    <w:p>
      <w:pPr>
        <w:pStyle w:val="ListBullet"/>
        <w:spacing w:line="240" w:lineRule="auto"/>
        <w:ind w:left="720"/>
      </w:pPr>
      <w:r/>
      <w:r>
        <w:rPr>
          <w:b/>
        </w:rPr>
        <w:t>Interior styling / e-design</w:t>
      </w:r>
      <w:r>
        <w:t xml:space="preserve"> — sell the founder's taste as a paid service; high margin, deepens the relationship, drives product sales.</w:t>
      </w:r>
      <w:r/>
    </w:p>
    <w:p>
      <w:pPr>
        <w:pStyle w:val="ListBullet"/>
        <w:spacing w:line="240" w:lineRule="auto"/>
        <w:ind w:left="720"/>
      </w:pPr>
      <w:r/>
      <w:r>
        <w:rPr>
          <w:b/>
        </w:rPr>
        <w:t>Trade / B2B</w:t>
      </w:r>
      <w:r>
        <w:t xml:space="preserve"> — designers, boutique hotels, cafés, offices wanting "the Pause feeling"; larger, recurring orders.</w:t>
      </w:r>
      <w:r/>
    </w:p>
    <w:p>
      <w:pPr>
        <w:pStyle w:val="ListBullet"/>
        <w:spacing w:line="240" w:lineRule="auto"/>
        <w:ind w:left="720"/>
      </w:pPr>
      <w:r/>
      <w:r>
        <w:rPr>
          <w:b/>
        </w:rPr>
        <w:t>Membership ("Pause Circle")</w:t>
      </w:r>
      <w:r>
        <w:t xml:space="preserve"> — early access, member pricing, content, community; recurring revenue and loyalty.</w:t>
      </w:r>
      <w:r/>
      <w:r/>
    </w:p>
    <w:p>
      <w:r/>
      <w:r>
        <w:t>⚠ Confirm:</w:t>
      </w:r>
      <w:r>
        <w:t xml:space="preserve"> exact catalogue, materials, prices, and sourcing model (own-designed vs. curated vs. mix) — these sharpen the plan and drive the financials.</w:t>
      </w:r>
      <w:r/>
      <w:r/>
      <w:r/>
      <w:r/>
    </w:p>
    <w:p>
      <w:pPr>
        <w:pStyle w:val="Heading2"/>
      </w:pPr>
      <w:r>
        <w:t>4. Market Analysis</w:t>
      </w:r>
      <w:r/>
    </w:p>
    <w:p>
      <w:pPr>
        <w:pStyle w:val="Heading3"/>
      </w:pPr>
      <w:r>
        <w:t>Why now — the tailwinds</w:t>
      </w:r>
      <w:r/>
      <w:r/>
    </w:p>
    <w:p>
      <w:pPr>
        <w:pStyle w:val="ListNumber"/>
        <w:spacing w:line="240" w:lineRule="auto"/>
        <w:ind w:left="720"/>
      </w:pPr>
      <w:r/>
      <w:r>
        <w:rPr>
          <w:b/>
        </w:rPr>
        <w:t>Slow living &amp; wellness-at-home.</w:t>
      </w:r>
      <w:r>
        <w:t xml:space="preserve"> Spending shifted from experiences-out to sanctuary-in; home is now seen as infrastructure for wellbeing.</w:t>
      </w:r>
      <w:r/>
    </w:p>
    <w:p>
      <w:pPr>
        <w:pStyle w:val="ListNumber"/>
        <w:spacing w:line="240" w:lineRule="auto"/>
        <w:ind w:left="720"/>
      </w:pPr>
      <w:r/>
      <w:r>
        <w:rPr>
          <w:b/>
        </w:rPr>
        <w:t>Scandinavian design as a global premium signal.</w:t>
      </w:r>
      <w:r>
        <w:t xml:space="preserve"> Pause inherits this trust halo for free.</w:t>
      </w:r>
      <w:r/>
    </w:p>
    <w:p>
      <w:pPr>
        <w:pStyle w:val="ListNumber"/>
        <w:spacing w:line="240" w:lineRule="auto"/>
        <w:ind w:left="720"/>
      </w:pPr>
      <w:r/>
      <w:r>
        <w:rPr>
          <w:b/>
        </w:rPr>
        <w:t>Sustainability moving from nice-to-have to expected.</w:t>
      </w:r>
      <w:r>
        <w:t xml:space="preserve"> High-value buyers reward longevity, traceability, and natural materials.</w:t>
      </w:r>
      <w:r/>
    </w:p>
    <w:p>
      <w:pPr>
        <w:pStyle w:val="ListNumber"/>
        <w:spacing w:line="240" w:lineRule="auto"/>
        <w:ind w:left="720"/>
      </w:pPr>
      <w:r/>
      <w:r>
        <w:rPr>
          <w:b/>
        </w:rPr>
        <w:t>DTC + social commerce maturity.</w:t>
      </w:r>
      <w:r>
        <w:t xml:space="preserve"> A small brand can now reach a global audience and sell directly — if the brand and content are strong enough.</w:t>
      </w:r>
      <w:r/>
      <w:r/>
    </w:p>
    <w:p>
      <w:pPr>
        <w:pStyle w:val="Heading3"/>
      </w:pPr>
      <w:r>
        <w:t>Market sizing (framework)</w:t>
      </w:r>
      <w:r/>
    </w:p>
    <w:p>
      <w:r/>
      <w:r>
        <w:t>We size with the standard TAM / SAM / SOM funnel and build the obtainable market</w:t>
      </w:r>
      <w:r>
        <w:rPr>
          <w:b/>
        </w:rPr>
        <w:t>bottom-up</w:t>
      </w:r>
      <w:r>
        <w:t xml:space="preserve"> (traffic × conversion × order value), never top-down.</w:t>
      </w:r>
      <w:r/>
      <w:r/>
    </w:p>
    <w:p>
      <w:pPr>
        <w:pStyle w:val="ListBullet"/>
        <w:spacing w:line="240" w:lineRule="auto"/>
        <w:ind w:left="720"/>
      </w:pPr>
      <w:r/>
      <w:r>
        <w:rPr>
          <w:b/>
        </w:rPr>
        <w:t>TAM</w:t>
      </w:r>
      <w:r>
        <w:t xml:space="preserve"> — global premium home furnishings &amp; décor (a multi-hundred-billion-euro category).</w:t>
      </w:r>
      <w:r/>
    </w:p>
    <w:p>
      <w:pPr>
        <w:pStyle w:val="ListBullet"/>
        <w:spacing w:line="240" w:lineRule="auto"/>
        <w:ind w:left="720"/>
      </w:pPr>
      <w:r/>
      <w:r>
        <w:rPr>
          <w:b/>
        </w:rPr>
        <w:t>SAM</w:t>
      </w:r>
      <w:r>
        <w:t xml:space="preserve"> — premium, design-led, natural-material home goods bought online in the launch geographies.</w:t>
      </w:r>
      <w:r/>
    </w:p>
    <w:p>
      <w:pPr>
        <w:pStyle w:val="ListBullet"/>
        <w:spacing w:line="240" w:lineRule="auto"/>
        <w:ind w:left="720"/>
      </w:pPr>
      <w:r/>
      <w:r>
        <w:rPr>
          <w:b/>
        </w:rPr>
        <w:t>SOM</w:t>
      </w:r>
      <w:r>
        <w:t xml:space="preserve"> — the realistic share a small, well-marketed DTC brand wins in years 1–3.</w:t>
      </w:r>
      <w:r/>
      <w:r/>
      <w:r>
        <w:t>Phase 1 deliberately does not chase a huge SOM. We win a small, passionate niche completely — the "1,000 true fans" strategy — before widening. A small brand that 1,000 people love beats one that 100,000 vaguely know.</w:t>
      </w:r>
      <w:r/>
      <w:r/>
      <w:r/>
      <w:r/>
    </w:p>
    <w:p>
      <w:pPr>
        <w:pStyle w:val="Heading2"/>
      </w:pPr>
      <w:r>
        <w:t>5. Target Customer</w:t>
      </w:r>
      <w:r/>
    </w:p>
    <w:p>
      <w:r/>
      <w:r>
        <w:t xml:space="preserve">We are not for everyone — saying no to the wrong customer keeps a small brand focused and profitable. The core customer is a design-conscious adult, typically </w:t>
      </w:r>
      <w:r>
        <w:rPr>
          <w:b/>
        </w:rPr>
        <w:t>30–55</w:t>
      </w:r>
      <w:r>
        <w:t>, with disposable income, who has moved past "filling a home" into "curating a home". Quietly affluent rather than flashy; cares where things come from; feels life is too noisy and that home should be the cure. They don't want more stuff — they want the right stuff, and permission to slow down.</w:t>
      </w:r>
      <w:r/>
    </w:p>
    <w:tbl>
      <w:tblPr>
        <w:tblW w:type="auto" w:w="0"/>
        <w:tblLook w:firstColumn="1" w:firstRow="1" w:lastColumn="0" w:lastRow="0" w:noHBand="0" w:noVBand="1" w:val="04A0"/>
      </w:tblPr>
      <w:tblGrid>
        <w:gridCol w:w="2880"/>
        <w:gridCol w:w="2880"/>
        <w:gridCol w:w="2880"/>
      </w:tblGrid>
      <w:tr>
        <w:tc>
          <w:tcPr>
            <w:tcW w:type="dxa" w:w="2880"/>
          </w:tcPr>
          <w:p>
            <w:r>
              <w:rPr>
                <w:b/>
              </w:rPr>
              <w:t>Persona</w:t>
            </w:r>
          </w:p>
        </w:tc>
        <w:tc>
          <w:tcPr>
            <w:tcW w:type="dxa" w:w="2880"/>
          </w:tcPr>
          <w:p>
            <w:r>
              <w:rPr>
                <w:b/>
              </w:rPr>
              <w:t>Who</w:t>
            </w:r>
          </w:p>
        </w:tc>
        <w:tc>
          <w:tcPr>
            <w:tcW w:type="dxa" w:w="2880"/>
          </w:tcPr>
          <w:p>
            <w:r>
              <w:rPr>
                <w:b/>
              </w:rPr>
              <w:t>Value to the brand</w:t>
            </w:r>
          </w:p>
        </w:tc>
      </w:tr>
      <w:tr>
        <w:tc>
          <w:tcPr>
            <w:tcW w:type="dxa" w:w="2880"/>
          </w:tcPr>
          <w:p>
            <w:r>
              <w:rPr>
                <w:b/>
              </w:rPr>
              <w:t>The Curator</w:t>
            </w:r>
            <w:r>
              <w:t xml:space="preserve"> (Anna, 42)</w:t>
            </w:r>
          </w:p>
        </w:tc>
        <w:tc>
          <w:tcPr>
            <w:tcW w:type="dxa" w:w="2880"/>
          </w:tcPr>
          <w:p>
            <w:r>
              <w:t>Established taste, buys a few considered pieces a year, distrusts mass retail.</w:t>
            </w:r>
          </w:p>
        </w:tc>
        <w:tc>
          <w:tcPr>
            <w:tcW w:type="dxa" w:w="2880"/>
          </w:tcPr>
          <w:p>
            <w:r>
              <w:t>Highest lifetime value.</w:t>
            </w:r>
          </w:p>
        </w:tc>
      </w:tr>
      <w:tr>
        <w:tc>
          <w:tcPr>
            <w:tcW w:type="dxa" w:w="2880"/>
          </w:tcPr>
          <w:p>
            <w:r>
              <w:rPr>
                <w:b/>
              </w:rPr>
              <w:t>The Nest-Builder</w:t>
            </w:r>
            <w:r>
              <w:t xml:space="preserve"> (Sofia &amp; Erik, 34)</w:t>
            </w:r>
          </w:p>
        </w:tc>
        <w:tc>
          <w:tcPr>
            <w:tcW w:type="dxa" w:w="2880"/>
          </w:tcPr>
          <w:p>
            <w:r>
              <w:t>Furnishing a first real home with "forever" pieces; want guidance.</w:t>
            </w:r>
          </w:p>
        </w:tc>
        <w:tc>
          <w:tcPr>
            <w:tcW w:type="dxa" w:w="2880"/>
          </w:tcPr>
          <w:p>
            <w:r>
              <w:t>Stretch budget for the right hero piece.</w:t>
            </w:r>
          </w:p>
        </w:tc>
      </w:tr>
      <w:tr>
        <w:tc>
          <w:tcPr>
            <w:tcW w:type="dxa" w:w="2880"/>
          </w:tcPr>
          <w:p>
            <w:r>
              <w:rPr>
                <w:b/>
              </w:rPr>
              <w:t>The Calm-Seeker</w:t>
            </w:r>
            <w:r>
              <w:t xml:space="preserve"> (Maria, 38)</w:t>
            </w:r>
          </w:p>
        </w:tc>
        <w:tc>
          <w:tcPr>
            <w:tcW w:type="dxa" w:w="2880"/>
          </w:tcPr>
          <w:p>
            <w:r>
              <w:t>Came for the feeling first; buys textiles/objects, then returns.</w:t>
            </w:r>
          </w:p>
        </w:tc>
        <w:tc>
          <w:tcPr>
            <w:tcW w:type="dxa" w:w="2880"/>
          </w:tcPr>
          <w:p>
            <w:r>
              <w:t>Entry-level, high volume, strong word-of-mouth.</w:t>
            </w:r>
          </w:p>
        </w:tc>
      </w:tr>
    </w:tbl>
    <w:p>
      <w:r/>
    </w:p>
    <w:p>
      <w:pPr>
        <w:pStyle w:val="Heading4"/>
      </w:pPr>
      <w:r>
        <w:t>The job the customer hires Pause for</w:t>
      </w:r>
      <w:r/>
      <w:r/>
    </w:p>
    <w:p>
      <w:pPr>
        <w:pStyle w:val="ListBullet"/>
        <w:spacing w:line="240" w:lineRule="auto"/>
        <w:ind w:left="720"/>
      </w:pPr>
      <w:r/>
      <w:r>
        <w:rPr>
          <w:i/>
        </w:rPr>
        <w:t>Functional:</w:t>
      </w:r>
      <w:r>
        <w:t xml:space="preserve"> "Furnish my home with quality pieces I won't need to replace."</w:t>
      </w:r>
      <w:r/>
    </w:p>
    <w:p>
      <w:pPr>
        <w:pStyle w:val="ListBullet"/>
        <w:spacing w:line="240" w:lineRule="auto"/>
        <w:ind w:left="720"/>
      </w:pPr>
      <w:r/>
      <w:r>
        <w:rPr>
          <w:i/>
        </w:rPr>
        <w:t>Emotional:</w:t>
      </w:r>
      <w:r>
        <w:t xml:space="preserve"> "Make my home feel calm and make me proud of it."</w:t>
      </w:r>
      <w:r/>
    </w:p>
    <w:p>
      <w:pPr>
        <w:pStyle w:val="ListBullet"/>
        <w:spacing w:line="240" w:lineRule="auto"/>
        <w:ind w:left="720"/>
      </w:pPr>
      <w:r/>
      <w:r>
        <w:rPr>
          <w:i/>
        </w:rPr>
        <w:t>Social:</w:t>
      </w:r>
      <w:r>
        <w:t xml:space="preserve"> "Signal good taste and conscious values without showing off."</w:t>
      </w:r>
      <w:r/>
      <w:r/>
    </w:p>
    <w:p>
      <w:r/>
      <w:r>
        <w:t>Pause must win on all three. Competitors usually serve only the functional one.</w:t>
      </w:r>
      <w:r/>
      <w:r/>
      <w:r/>
      <w:r/>
    </w:p>
    <w:p>
      <w:pPr>
        <w:pStyle w:val="Heading2"/>
      </w:pPr>
      <w:r>
        <w:t>6. Competition &amp; Positioning</w:t>
      </w:r>
      <w:r/>
    </w:p>
    <w:tbl>
      <w:tblPr>
        <w:tblW w:type="auto" w:w="0"/>
        <w:tblLook w:firstColumn="1" w:firstRow="1" w:lastColumn="0" w:lastRow="0" w:noHBand="0" w:noVBand="1" w:val="04A0"/>
      </w:tblPr>
      <w:tblGrid>
        <w:gridCol w:w="2880"/>
        <w:gridCol w:w="2880"/>
        <w:gridCol w:w="2880"/>
      </w:tblGrid>
      <w:tr>
        <w:tc>
          <w:tcPr>
            <w:tcW w:type="dxa" w:w="2880"/>
          </w:tcPr>
          <w:p>
            <w:r>
              <w:rPr>
                <w:b/>
              </w:rPr>
              <w:t>Competitor type</w:t>
            </w:r>
          </w:p>
        </w:tc>
        <w:tc>
          <w:tcPr>
            <w:tcW w:type="dxa" w:w="2880"/>
          </w:tcPr>
          <w:p>
            <w:r>
              <w:rPr>
                <w:b/>
              </w:rPr>
              <w:t>Their strength</w:t>
            </w:r>
          </w:p>
        </w:tc>
        <w:tc>
          <w:tcPr>
            <w:tcW w:type="dxa" w:w="2880"/>
          </w:tcPr>
          <w:p>
            <w:r>
              <w:rPr>
                <w:b/>
              </w:rPr>
              <w:t>Their weakness = our opening</w:t>
            </w:r>
          </w:p>
        </w:tc>
      </w:tr>
      <w:tr>
        <w:tc>
          <w:tcPr>
            <w:tcW w:type="dxa" w:w="2880"/>
          </w:tcPr>
          <w:p>
            <w:r>
              <w:t>Mass retail (IKEA, chains)</w:t>
            </w:r>
          </w:p>
        </w:tc>
        <w:tc>
          <w:tcPr>
            <w:tcW w:type="dxa" w:w="2880"/>
          </w:tcPr>
          <w:p>
            <w:r>
              <w:t>Price, scale, convenience</w:t>
            </w:r>
          </w:p>
        </w:tc>
        <w:tc>
          <w:tcPr>
            <w:tcW w:type="dxa" w:w="2880"/>
          </w:tcPr>
          <w:p>
            <w:r>
              <w:t>No soul, no story, disposable feel</w:t>
            </w:r>
          </w:p>
        </w:tc>
      </w:tr>
      <w:tr>
        <w:tc>
          <w:tcPr>
            <w:tcW w:type="dxa" w:w="2880"/>
          </w:tcPr>
          <w:p>
            <w:r>
              <w:t>Legacy design houses</w:t>
            </w:r>
          </w:p>
        </w:tc>
        <w:tc>
          <w:tcPr>
            <w:tcW w:type="dxa" w:w="2880"/>
          </w:tcPr>
          <w:p>
            <w:r>
              <w:t>Heritage, craft, authority</w:t>
            </w:r>
          </w:p>
        </w:tc>
        <w:tc>
          <w:tcPr>
            <w:tcW w:type="dxa" w:w="2880"/>
          </w:tcPr>
          <w:p>
            <w:r>
              <w:t>Corporate, distant, slow online</w:t>
            </w:r>
          </w:p>
        </w:tc>
      </w:tr>
      <w:tr>
        <w:tc>
          <w:tcPr>
            <w:tcW w:type="dxa" w:w="2880"/>
          </w:tcPr>
          <w:p>
            <w:r>
              <w:t>DTC home start-ups</w:t>
            </w:r>
          </w:p>
        </w:tc>
        <w:tc>
          <w:tcPr>
            <w:tcW w:type="dxa" w:w="2880"/>
          </w:tcPr>
          <w:p>
            <w:r>
              <w:t>Modern UX, marketing</w:t>
            </w:r>
          </w:p>
        </w:tc>
        <w:tc>
          <w:tcPr>
            <w:tcW w:type="dxa" w:w="2880"/>
          </w:tcPr>
          <w:p>
            <w:r>
              <w:t>Often generic, no distinct philosophy</w:t>
            </w:r>
          </w:p>
        </w:tc>
      </w:tr>
      <w:tr>
        <w:tc>
          <w:tcPr>
            <w:tcW w:type="dxa" w:w="2880"/>
          </w:tcPr>
          <w:p>
            <w:r>
              <w:t>Marketplaces</w:t>
            </w:r>
          </w:p>
        </w:tc>
        <w:tc>
          <w:tcPr>
            <w:tcW w:type="dxa" w:w="2880"/>
          </w:tcPr>
          <w:p>
            <w:r>
              <w:t>Selection, traffic</w:t>
            </w:r>
          </w:p>
        </w:tc>
        <w:tc>
          <w:tcPr>
            <w:tcW w:type="dxa" w:w="2880"/>
          </w:tcPr>
          <w:p>
            <w:r>
              <w:t>Sell everyone's products, not a brand</w:t>
            </w:r>
          </w:p>
        </w:tc>
      </w:tr>
    </w:tbl>
    <w:p>
      <w:r/>
    </w:p>
    <w:p>
      <w:pPr>
        <w:pStyle w:val="Heading3"/>
      </w:pPr>
      <w:r>
        <w:t>Positioning statement</w:t>
      </w:r>
      <w:r/>
      <w:r>
        <w:rPr>
          <w:b/>
        </w:rPr>
        <w:t>For</w:t>
      </w:r>
      <w:r>
        <w:t xml:space="preserve"> design-conscious people who feel the world has become too noisy,</w:t>
      </w:r>
      <w:r>
        <w:rPr>
          <w:b/>
        </w:rPr>
        <w:t>Pause Interior</w:t>
      </w:r>
      <w:r>
        <w:t xml:space="preserve"> is a Swedish interior brand </w:t>
      </w:r>
      <w:r>
        <w:rPr>
          <w:b/>
        </w:rPr>
        <w:t>that</w:t>
      </w:r>
      <w:r>
        <w:t xml:space="preserve"> offers timeless, natural-material pieces made to last a lifetime, </w:t>
      </w:r>
      <w:r>
        <w:rPr>
          <w:b/>
        </w:rPr>
        <w:t>so that</w:t>
      </w:r>
      <w:r>
        <w:t xml:space="preserve"> their home becomes a place of genuine calm. </w:t>
      </w:r>
      <w:r>
        <w:rPr>
          <w:b/>
        </w:rPr>
        <w:t>Unlike</w:t>
      </w:r>
      <w:r>
        <w:t xml:space="preserve"> fast, trend-driven home retail, </w:t>
      </w:r>
      <w:r>
        <w:rPr>
          <w:b/>
        </w:rPr>
        <w:t>Pause</w:t>
      </w:r>
      <w:r>
        <w:t xml:space="preserve"> sells fewer, better things — and the philosophy of slow living that goes with them.</w:t>
      </w:r>
      <w:r/>
    </w:p>
    <w:p>
      <w:r/>
      <w:r>
        <w:rPr>
          <w:b/>
        </w:rPr>
        <w:t>The conclusion:</w:t>
      </w:r>
      <w:r>
        <w:t xml:space="preserve"> Pause does not win on price (it can't) or selection (it shouldn't). It wins on </w:t>
      </w:r>
      <w:r>
        <w:rPr>
          <w:b/>
        </w:rPr>
        <w:t>meaning, taste, and trust</w:t>
      </w:r>
      <w:r>
        <w:t xml:space="preserve"> — the three things that justify a premium and create loyalty. The moat: an ownable idea ("Pause"), founder authenticity, Scandinavian provenance, smallness as intimacy, and a compounding content + community engine.</w:t>
      </w:r>
      <w:r/>
      <w:r/>
      <w:r/>
      <w:r/>
    </w:p>
    <w:p>
      <w:pPr>
        <w:pStyle w:val="Heading2"/>
      </w:pPr>
      <w:r>
        <w:t>7. Brand Strategy</w:t>
      </w:r>
      <w:r/>
    </w:p>
    <w:p>
      <w:r/>
      <w:r>
        <w:t>A brand is the consistent feeling a customer gets everywhere — the site, an email, a package on the doorstep. For a small brand, consistency is what makes it feel big and premium.</w:t>
      </w:r>
      <w:r/>
    </w:p>
    <w:p>
      <w:pPr>
        <w:pStyle w:val="Heading3"/>
      </w:pPr>
      <w:r>
        <w:t>Voice</w:t>
      </w:r>
      <w:r/>
    </w:p>
    <w:p>
      <w:r/>
      <w:r>
        <w:t>Calm, warm, confident, unhurried — a trusted friend with exquisite taste who never shows off. Short sentences, room to breathe. Leads with the feeling, supports with the craft. Specific and honest ("solid European oak, oiled by hand"), never hype or false urgency. Signature line:</w:t>
      </w:r>
      <w:r>
        <w:rPr>
          <w:i/>
        </w:rPr>
        <w:t>"Pause. You're home."</w:t>
      </w:r>
      <w:r/>
    </w:p>
    <w:p>
      <w:pPr>
        <w:pStyle w:val="Heading3"/>
      </w:pPr>
      <w:r>
        <w:t>Look</w:t>
      </w:r>
      <w:r/>
    </w:p>
    <w:p>
      <w:r/>
      <w:r>
        <w:t xml:space="preserve">White space is the hero; materials are the decoration. A warm, tonal, natural palette (never pure black or white). Quiet, elegant typography. And above all — </w:t>
      </w:r>
      <w:r>
        <w:rPr>
          <w:b/>
        </w:rPr>
        <w:t>photography leads</w:t>
      </w:r>
      <w:r>
        <w:t xml:space="preserve">: natural light, real lived-in rooms, texture in close-up, room to breathe. For an interior brand sold online, photography </w:t>
      </w:r>
      <w:r>
        <w:rPr>
          <w:i/>
        </w:rPr>
        <w:t>is</w:t>
      </w:r>
      <w:r>
        <w:t xml:space="preserve"> the product experience and the first place to invest.</w:t>
      </w:r>
      <w:r/>
      <w:r>
        <w:rPr>
          <w:b/>
        </w:rPr>
        <w:t>Brand consistency test (applied before anything ships):</w:t>
      </w:r>
      <w:r>
        <w:t xml:space="preserve"> Does it make someone feel calmer, not busier? Is the feeling leading, with craft as proof? Is the copy short, warm, specific, honest? Enough white space? Within the soft palette? Would "she" say it this way? Does it deepen the promise — </w:t>
      </w:r>
      <w:r>
        <w:rPr>
          <w:i/>
        </w:rPr>
        <w:t>fewer, better things</w:t>
      </w:r>
      <w:r>
        <w:t xml:space="preserve"> — or dilute it?</w:t>
      </w:r>
      <w:r/>
      <w:r/>
      <w:r/>
      <w:r/>
    </w:p>
    <w:p>
      <w:pPr>
        <w:pStyle w:val="Heading2"/>
      </w:pPr>
      <w:r>
        <w:t>8. Marketing &amp; Sales Strategy</w:t>
      </w:r>
      <w:r/>
    </w:p>
    <w:p>
      <w:r/>
      <w:r>
        <w:t>Build owned assets that compound. Rent attention only to feed them.</w:t>
      </w:r>
      <w:r/>
    </w:p>
    <w:p>
      <w:r/>
      <w:r>
        <w:t xml:space="preserve">Most small brands pour money into ads and vanish the day they stop. Pause does the opposite: every month it grows an </w:t>
      </w:r>
      <w:r>
        <w:rPr>
          <w:b/>
        </w:rPr>
        <w:t>owned audience</w:t>
      </w:r>
      <w:r>
        <w:t xml:space="preserve"> (email list + content library + community) that keeps selling for years. Paid is fuel, not the engine.</w:t>
      </w:r>
      <w:r/>
    </w:p>
    <w:p>
      <w:pPr>
        <w:pStyle w:val="Heading3"/>
      </w:pPr>
      <w:r>
        <w:t>The content engine — "one pause, many pieces"</w:t>
      </w:r>
      <w:r/>
    </w:p>
    <w:p>
      <w:r/>
      <w:r>
        <w:t xml:space="preserve">The "magic" of consistent, beautiful marketing on a small team is a </w:t>
      </w:r>
      <w:r>
        <w:rPr>
          <w:b/>
        </w:rPr>
        <w:t>system</w:t>
      </w:r>
      <w:r>
        <w:t>, not heroics. Each substantial idea is created once and atomised: one Journal article (SEO, long-life), 4–6 social posts, 1–2 slow ambient reels, one newsletter, and later several ad creatives — from a single shoot. A sustainable cadence: one pillar idea per fortnight.</w:t>
      </w:r>
      <w:r/>
    </w:p>
    <w:p>
      <w:pPr>
        <w:pStyle w:val="Heading3"/>
      </w:pPr>
      <w:r>
        <w:t>Channels, in priority order</w:t>
      </w:r>
      <w:r/>
    </w:p>
    <w:tbl>
      <w:tblPr>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Role</w:t>
            </w:r>
          </w:p>
        </w:tc>
      </w:tr>
      <w:tr>
        <w:tc>
          <w:tcPr>
            <w:tcW w:type="dxa" w:w="4320"/>
          </w:tcPr>
          <w:p>
            <w:r>
              <w:rPr>
                <w:b/>
              </w:rPr>
              <w:t>Email &amp; SMS (Klaviyo)</w:t>
            </w:r>
          </w:p>
        </w:tc>
        <w:tc>
          <w:tcPr>
            <w:tcW w:type="dxa" w:w="4320"/>
          </w:tcPr>
          <w:p>
            <w:r>
              <w:t xml:space="preserve">The money channel and an owned asset. Five core flows: welcome, browse-abandon, cart-abandon, post-purchase, win-back — plus a lovely "Slow letters" newsletter people </w:t>
            </w:r>
            <w:r>
              <w:rPr>
                <w:i/>
              </w:rPr>
              <w:t>want</w:t>
            </w:r>
            <w:r>
              <w:t xml:space="preserve"> to open.</w:t>
            </w:r>
          </w:p>
        </w:tc>
      </w:tr>
      <w:tr>
        <w:tc>
          <w:tcPr>
            <w:tcW w:type="dxa" w:w="4320"/>
          </w:tcPr>
          <w:p>
            <w:r>
              <w:rPr>
                <w:b/>
              </w:rPr>
              <w:t>Pinterest</w:t>
            </w:r>
          </w:p>
        </w:tc>
        <w:tc>
          <w:tcPr>
            <w:tcW w:type="dxa" w:w="4320"/>
          </w:tcPr>
          <w:p>
            <w:r>
              <w:t>A visual search engine — pins drive interior buyers for months/years. Long-life discovery.</w:t>
            </w:r>
          </w:p>
        </w:tc>
      </w:tr>
      <w:tr>
        <w:tc>
          <w:tcPr>
            <w:tcW w:type="dxa" w:w="4320"/>
          </w:tcPr>
          <w:p>
            <w:r>
              <w:rPr>
                <w:b/>
              </w:rPr>
              <w:t>Instagram</w:t>
            </w:r>
          </w:p>
        </w:tc>
        <w:tc>
          <w:tcPr>
            <w:tcW w:type="dxa" w:w="4320"/>
          </w:tcPr>
          <w:p>
            <w:r>
              <w:t>Desire &amp; brand world — art-directing a feeling, not posting products. Slow, ambient reels.</w:t>
            </w:r>
          </w:p>
        </w:tc>
      </w:tr>
      <w:tr>
        <w:tc>
          <w:tcPr>
            <w:tcW w:type="dxa" w:w="4320"/>
          </w:tcPr>
          <w:p>
            <w:r>
              <w:rPr>
                <w:b/>
              </w:rPr>
              <w:t>Journal / SEO</w:t>
            </w:r>
          </w:p>
        </w:tc>
        <w:tc>
          <w:tcPr>
            <w:tcW w:type="dxa" w:w="4320"/>
          </w:tcPr>
          <w:p>
            <w:r>
              <w:t>The compounding free-traffic asset; answers what buyers already google.</w:t>
            </w:r>
          </w:p>
        </w:tc>
      </w:tr>
      <w:tr>
        <w:tc>
          <w:tcPr>
            <w:tcW w:type="dxa" w:w="4320"/>
          </w:tcPr>
          <w:p>
            <w:r>
              <w:rPr>
                <w:b/>
              </w:rPr>
              <w:t>Influencer &amp; PR</w:t>
            </w:r>
          </w:p>
        </w:tc>
        <w:tc>
          <w:tcPr>
            <w:tcW w:type="dxa" w:w="4320"/>
          </w:tcPr>
          <w:p>
            <w:r>
              <w:t>Borrowed trust — taste-aligned micro-influencers; the founder's story pitched to design press.</w:t>
            </w:r>
          </w:p>
        </w:tc>
      </w:tr>
      <w:tr>
        <w:tc>
          <w:tcPr>
            <w:tcW w:type="dxa" w:w="4320"/>
          </w:tcPr>
          <w:p>
            <w:r>
              <w:rPr>
                <w:b/>
              </w:rPr>
              <w:t>Paid ads</w:t>
            </w:r>
          </w:p>
        </w:tc>
        <w:tc>
          <w:tcPr>
            <w:tcW w:type="dxa" w:w="4320"/>
          </w:tcPr>
          <w:p>
            <w:r>
              <w:t>Controlled fuel — retargeting first, scale only what is provably profitable.</w:t>
            </w:r>
          </w:p>
        </w:tc>
      </w:tr>
    </w:tbl>
    <w:p>
      <w:r/>
      <w:r>
        <w:t xml:space="preserve">The Phase-1 north star is not vanity reach. Two numbers: </w:t>
      </w:r>
      <w:r>
        <w:rPr>
          <w:b/>
        </w:rPr>
        <w:t>email-list growth</w:t>
      </w:r>
      <w:r>
        <w:t xml:space="preserve">and </w:t>
      </w:r>
      <w:r>
        <w:rPr>
          <w:b/>
        </w:rPr>
        <w:t>first-purchase conversion</w:t>
      </w:r>
      <w:r>
        <w:t>. They compound into everything else.</w:t>
      </w:r>
      <w:r/>
      <w:r/>
      <w:r/>
      <w:r/>
    </w:p>
    <w:p>
      <w:pPr>
        <w:pStyle w:val="Heading2"/>
      </w:pPr>
      <w:r>
        <w:t>9. Operations &amp; Sustainability</w:t>
      </w:r>
      <w:r/>
      <w:r/>
    </w:p>
    <w:p>
      <w:pPr>
        <w:pStyle w:val="ListBullet"/>
        <w:spacing w:line="240" w:lineRule="auto"/>
        <w:ind w:left="720"/>
      </w:pPr>
      <w:r/>
      <w:r>
        <w:rPr>
          <w:b/>
        </w:rPr>
        <w:t>Sourcing model</w:t>
      </w:r>
      <w:r>
        <w:t xml:space="preserve"> — own-designed, curated third-party, or hybrid </w:t>
      </w:r>
      <w:r>
        <w:t>(⚠ confirm)</w:t>
      </w:r>
      <w:r>
        <w:t>; it determines margin, differentiation, and the sustainability story.</w:t>
      </w:r>
      <w:r/>
    </w:p>
    <w:p>
      <w:pPr>
        <w:pStyle w:val="ListBullet"/>
        <w:spacing w:line="240" w:lineRule="auto"/>
        <w:ind w:left="720"/>
      </w:pPr>
      <w:r/>
      <w:r>
        <w:rPr>
          <w:b/>
        </w:rPr>
        <w:t>Sustainability as substance, not slogan</w:t>
      </w:r>
      <w:r>
        <w:t xml:space="preserve"> — natural/traceable materials, durable and repairable design, responsible packaging, and honest, specific claims that survive scrutiny.</w:t>
      </w:r>
      <w:r/>
    </w:p>
    <w:p>
      <w:pPr>
        <w:pStyle w:val="ListBullet"/>
        <w:spacing w:line="240" w:lineRule="auto"/>
        <w:ind w:left="720"/>
      </w:pPr>
      <w:r/>
      <w:r>
        <w:rPr>
          <w:b/>
        </w:rPr>
        <w:t>Fulfilment &amp; logistics</w:t>
      </w:r>
      <w:r>
        <w:t xml:space="preserve"> — furniture shipping, breakage, and returns materially affect margin; plan deliberately and lead the range with higher-margin smaller goods.</w:t>
      </w:r>
      <w:r/>
    </w:p>
    <w:p>
      <w:pPr>
        <w:pStyle w:val="ListBullet"/>
        <w:spacing w:line="240" w:lineRule="auto"/>
        <w:ind w:left="720"/>
      </w:pPr>
      <w:r/>
      <w:r>
        <w:rPr>
          <w:b/>
        </w:rPr>
        <w:t>Customer experience as marketing</w:t>
      </w:r>
      <w:r>
        <w:t xml:space="preserve"> — packaging, the unboxing ritual, after-care, the handwritten note. For a premium brand these </w:t>
      </w:r>
      <w:r>
        <w:rPr>
          <w:i/>
        </w:rPr>
        <w:t>are</w:t>
      </w:r>
      <w:r>
        <w:t xml:space="preserve"> the marketing; they generate the word-of-mouth and customer photos the whole funnel depends on.</w:t>
      </w:r>
      <w:r/>
      <w:r/>
      <w:r/>
      <w:r/>
      <w:r/>
    </w:p>
    <w:p>
      <w:pPr>
        <w:pStyle w:val="Heading2"/>
      </w:pPr>
      <w:r>
        <w:t>10. The Build Plan — How Robert-Jan Helps Build It</w:t>
      </w:r>
      <w:r/>
    </w:p>
    <w:p>
      <w:r/>
      <w:r>
        <w:t>The founder brings the product, the taste, and the Swedish story. Robert-Jan brings the build — the same end-to-end approach behind Vastelasten.app.</w:t>
      </w:r>
      <w:r/>
    </w:p>
    <w:p>
      <w:r/>
      <w:r>
        <w:t xml:space="preserve">The aim is a clean division of labour: </w:t>
      </w:r>
      <w:r>
        <w:rPr>
          <w:b/>
        </w:rPr>
        <w:t>she stays close to the craft and the customers; the business is built around her.</w:t>
      </w:r>
      <w:r>
        <w:t xml:space="preserve"> Robert-Jan acts as the build partner / fractional "digital co-founder" who turns the strategy in this plan into a live, working business and then hands over a system she can run.</w:t>
      </w:r>
      <w:r/>
    </w:p>
    <w:p>
      <w:pPr>
        <w:pStyle w:val="Heading3"/>
      </w:pPr>
      <w:r>
        <w:t>What Robert-Jan does</w:t>
      </w:r>
      <w:r/>
    </w:p>
    <w:tbl>
      <w:tblPr>
        <w:tblW w:type="auto" w:w="0"/>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How he helps</w:t>
            </w:r>
          </w:p>
        </w:tc>
      </w:tr>
      <w:tr>
        <w:tc>
          <w:tcPr>
            <w:tcW w:type="dxa" w:w="4320"/>
          </w:tcPr>
          <w:p>
            <w:r>
              <w:rPr>
                <w:b/>
              </w:rPr>
              <w:t>Strategy &amp; structure</w:t>
            </w:r>
          </w:p>
        </w:tc>
        <w:tc>
          <w:tcPr>
            <w:tcW w:type="dxa" w:w="4320"/>
          </w:tcPr>
          <w:p>
            <w:r>
              <w:t>This plan: positioning, model, financials, roadmap — the foundation everything is built on.</w:t>
            </w:r>
          </w:p>
        </w:tc>
      </w:tr>
      <w:tr>
        <w:tc>
          <w:tcPr>
            <w:tcW w:type="dxa" w:w="4320"/>
          </w:tcPr>
          <w:p>
            <w:r>
              <w:rPr>
                <w:b/>
              </w:rPr>
              <w:t>Brand &amp; identity</w:t>
            </w:r>
          </w:p>
        </w:tc>
        <w:tc>
          <w:tcPr>
            <w:tcW w:type="dxa" w:w="4320"/>
          </w:tcPr>
          <w:p>
            <w:r>
              <w:t>Translate her aesthetic into a consistent system (voice, palette, type, photography direction) so the brand feels coherent everywhere.</w:t>
            </w:r>
          </w:p>
        </w:tc>
      </w:tr>
      <w:tr>
        <w:tc>
          <w:tcPr>
            <w:tcW w:type="dxa" w:w="4320"/>
          </w:tcPr>
          <w:p>
            <w:r>
              <w:rPr>
                <w:b/>
              </w:rPr>
              <w:t>Website &amp; e-commerce</w:t>
            </w:r>
          </w:p>
        </w:tc>
        <w:tc>
          <w:tcPr>
            <w:tcW w:type="dxa" w:w="4320"/>
          </w:tcPr>
          <w:p>
            <w:r>
              <w:t>Build/upgrade a fast, beautiful, conversion-ready store (Shopify recommended), set up payments, shipping, analytics, and the legal/GDPR basics.</w:t>
            </w:r>
          </w:p>
        </w:tc>
      </w:tr>
      <w:tr>
        <w:tc>
          <w:tcPr>
            <w:tcW w:type="dxa" w:w="4320"/>
          </w:tcPr>
          <w:p>
            <w:r>
              <w:rPr>
                <w:b/>
              </w:rPr>
              <w:t>Marketing engine</w:t>
            </w:r>
          </w:p>
        </w:tc>
        <w:tc>
          <w:tcPr>
            <w:tcW w:type="dxa" w:w="4320"/>
          </w:tcPr>
          <w:p>
            <w:r>
              <w:t>Stand up email (Klaviyo) with the five automated flows, the lead magnet, Pinterest/Instagram, the Journal/SEO base, and the content-repurposing system.</w:t>
            </w:r>
          </w:p>
        </w:tc>
      </w:tr>
      <w:tr>
        <w:tc>
          <w:tcPr>
            <w:tcW w:type="dxa" w:w="4320"/>
          </w:tcPr>
          <w:p>
            <w:r>
              <w:rPr>
                <w:b/>
              </w:rPr>
              <w:t>Measurement</w:t>
            </w:r>
          </w:p>
        </w:tc>
        <w:tc>
          <w:tcPr>
            <w:tcW w:type="dxa" w:w="4320"/>
          </w:tcPr>
          <w:p>
            <w:r>
              <w:t>Install tracking and a simple five-number weekly dashboard so decisions are driven by data, not guesswork.</w:t>
            </w:r>
          </w:p>
        </w:tc>
      </w:tr>
      <w:tr>
        <w:tc>
          <w:tcPr>
            <w:tcW w:type="dxa" w:w="4320"/>
          </w:tcPr>
          <w:p>
            <w:r>
              <w:rPr>
                <w:b/>
              </w:rPr>
              <w:t>Enablement &amp; handover</w:t>
            </w:r>
          </w:p>
        </w:tc>
        <w:tc>
          <w:tcPr>
            <w:tcW w:type="dxa" w:w="4320"/>
          </w:tcPr>
          <w:p>
            <w:r>
              <w:t>Document and teach, so she can run day-to-day herself; Robert-Jan stays on the high-leverage, technical, and growth work.</w:t>
            </w:r>
          </w:p>
        </w:tc>
      </w:tr>
    </w:tbl>
    <w:p>
      <w:r/>
    </w:p>
    <w:p>
      <w:pPr>
        <w:pStyle w:val="Heading3"/>
      </w:pPr>
      <w:r>
        <w:t>How the work is phased</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Timeframe</w:t>
            </w:r>
          </w:p>
        </w:tc>
        <w:tc>
          <w:tcPr>
            <w:tcW w:type="dxa" w:w="2160"/>
          </w:tcPr>
          <w:p>
            <w:r>
              <w:rPr>
                <w:b/>
              </w:rPr>
              <w:t>Robert-Jan's focus</w:t>
            </w:r>
          </w:p>
        </w:tc>
        <w:tc>
          <w:tcPr>
            <w:tcW w:type="dxa" w:w="2160"/>
          </w:tcPr>
          <w:p>
            <w:r>
              <w:rPr>
                <w:b/>
              </w:rPr>
              <w:t>Founder's focus</w:t>
            </w:r>
          </w:p>
        </w:tc>
      </w:tr>
      <w:tr>
        <w:tc>
          <w:tcPr>
            <w:tcW w:type="dxa" w:w="2160"/>
          </w:tcPr>
          <w:p>
            <w:r>
              <w:rPr>
                <w:b/>
              </w:rPr>
              <w:t>0 · Foundation</w:t>
            </w:r>
          </w:p>
        </w:tc>
        <w:tc>
          <w:tcPr>
            <w:tcW w:type="dxa" w:w="2160"/>
          </w:tcPr>
          <w:p>
            <w:r>
              <w:t>Weeks 0–2</w:t>
            </w:r>
          </w:p>
        </w:tc>
        <w:tc>
          <w:tcPr>
            <w:tcW w:type="dxa" w:w="2160"/>
          </w:tcPr>
          <w:p>
            <w:r>
              <w:t>Lock this plan; confirm the open questions; choose platform &amp; tools.</w:t>
            </w:r>
          </w:p>
        </w:tc>
        <w:tc>
          <w:tcPr>
            <w:tcW w:type="dxa" w:w="2160"/>
          </w:tcPr>
          <w:p>
            <w:r>
              <w:t>Answer the open questions; share assets, products, prices, story.</w:t>
            </w:r>
          </w:p>
        </w:tc>
      </w:tr>
      <w:tr>
        <w:tc>
          <w:tcPr>
            <w:tcW w:type="dxa" w:w="2160"/>
          </w:tcPr>
          <w:p>
            <w:r>
              <w:rPr>
                <w:b/>
              </w:rPr>
              <w:t>1 · Build &amp; launch</w:t>
            </w:r>
          </w:p>
        </w:tc>
        <w:tc>
          <w:tcPr>
            <w:tcW w:type="dxa" w:w="2160"/>
          </w:tcPr>
          <w:p>
            <w:r>
              <w:t>Months 1–3</w:t>
            </w:r>
          </w:p>
        </w:tc>
        <w:tc>
          <w:tcPr>
            <w:tcW w:type="dxa" w:w="2160"/>
          </w:tcPr>
          <w:p>
            <w:r>
              <w:t>Build the store; set up email flows &amp; tracking; publish the founding story; soft launch.</w:t>
            </w:r>
          </w:p>
        </w:tc>
        <w:tc>
          <w:tcPr>
            <w:tcW w:type="dxa" w:w="2160"/>
          </w:tcPr>
          <w:p>
            <w:r>
              <w:t>Core-collection photo/video shoot; product details &amp; story; first customers &amp; reviews.</w:t>
            </w:r>
          </w:p>
        </w:tc>
      </w:tr>
      <w:tr>
        <w:tc>
          <w:tcPr>
            <w:tcW w:type="dxa" w:w="2160"/>
          </w:tcPr>
          <w:p>
            <w:r>
              <w:rPr>
                <w:b/>
              </w:rPr>
              <w:t>2 · Grow</w:t>
            </w:r>
          </w:p>
        </w:tc>
        <w:tc>
          <w:tcPr>
            <w:tcW w:type="dxa" w:w="2160"/>
          </w:tcPr>
          <w:p>
            <w:r>
              <w:t>Months 3–9</w:t>
            </w:r>
          </w:p>
        </w:tc>
        <w:tc>
          <w:tcPr>
            <w:tcW w:type="dxa" w:w="2160"/>
          </w:tcPr>
          <w:p>
            <w:r>
              <w:t>Run the content engine &amp; the 90-day plan; scale what converts; add the styling service.</w:t>
            </w:r>
          </w:p>
        </w:tc>
        <w:tc>
          <w:tcPr>
            <w:tcW w:type="dxa" w:w="2160"/>
          </w:tcPr>
          <w:p>
            <w:r>
              <w:t>Create products &amp; content with her voice; serve customers; the styling service itself.</w:t>
            </w:r>
          </w:p>
        </w:tc>
      </w:tr>
      <w:tr>
        <w:tc>
          <w:tcPr>
            <w:tcW w:type="dxa" w:w="2160"/>
          </w:tcPr>
          <w:p>
            <w:r>
              <w:rPr>
                <w:b/>
              </w:rPr>
              <w:t>3 · Expand &amp; hand over</w:t>
            </w:r>
          </w:p>
        </w:tc>
        <w:tc>
          <w:tcPr>
            <w:tcW w:type="dxa" w:w="2160"/>
          </w:tcPr>
          <w:p>
            <w:r>
              <w:t>Months 9–18</w:t>
            </w:r>
          </w:p>
        </w:tc>
        <w:tc>
          <w:tcPr>
            <w:tcW w:type="dxa" w:w="2160"/>
          </w:tcPr>
          <w:p>
            <w:r>
              <w:t>Trade/B2B, membership, selective stockists; document &amp; train; step back to advisor.</w:t>
            </w:r>
          </w:p>
        </w:tc>
        <w:tc>
          <w:tcPr>
            <w:tcW w:type="dxa" w:w="2160"/>
          </w:tcPr>
          <w:p>
            <w:r>
              <w:t>Own the day-to-day; grow the brand she now runs.</w:t>
            </w:r>
          </w:p>
        </w:tc>
      </w:tr>
    </w:tbl>
    <w:p>
      <w:r/>
    </w:p>
    <w:p>
      <w:pPr>
        <w:pStyle w:val="Heading3"/>
      </w:pPr>
      <w:r>
        <w:t>The working principle</w:t>
      </w:r>
      <w:r/>
      <w:r>
        <w:t xml:space="preserve">Do less, better, sooner. Launch a small store that is </w:t>
      </w:r>
      <w:r>
        <w:rPr>
          <w:i/>
        </w:rPr>
        <w:t>excellent</w:t>
      </w:r>
      <w:r>
        <w:t>, not a big one that is average — then let the owned audience compound. Robert-Jan builds the machine; the founder gives it its soul.</w:t>
      </w:r>
      <w:r/>
    </w:p>
    <w:p>
      <w:r/>
      <w:r>
        <w:t>The exact engagement (time commitment, what is built in-house vs. with specialists such as a photographer, and any commercial arrangement between Robert-Jan and the founder) is for them to agree. This plan assumes a hands-on build partner working alongside the founder through launch and early growth.</w:t>
      </w:r>
      <w:r/>
      <w:r/>
      <w:r/>
      <w:r/>
    </w:p>
    <w:p>
      <w:pPr>
        <w:pStyle w:val="Heading2"/>
      </w:pPr>
      <w:r>
        <w:t>11. Financial Plan</w:t>
      </w:r>
      <w:r/>
    </w:p>
    <w:p>
      <w:r/>
      <w:r>
        <w:t xml:space="preserve">The whole business hinges on one inequality: </w:t>
      </w:r>
      <w:r>
        <w:rPr>
          <w:b/>
        </w:rPr>
        <w:t>LTV &gt; CAC</w:t>
      </w:r>
      <w:r>
        <w:t xml:space="preserve"> — the lifetime value of a customer must comfortably exceed the cost to acquire one (target ≥ 3:1 at maturity). Revenue is built bottom-up:</w:t>
      </w:r>
      <w:r/>
      <w:r>
        <w:rPr>
          <w:b/>
        </w:rPr>
        <w:t>Revenue</w:t>
      </w:r>
      <w:r>
        <w:t xml:space="preserve"> = Traffic × Conversion Rate × Average Order Value × Purchase Frequency → </w:t>
      </w:r>
      <w:r>
        <w:rPr>
          <w:b/>
        </w:rPr>
        <w:t>Gross profit</w:t>
      </w:r>
      <w:r>
        <w:t xml:space="preserve"> = Revenue × Gross Margin % → </w:t>
      </w:r>
      <w:r>
        <w:rPr>
          <w:b/>
        </w:rPr>
        <w:t>Contribution</w:t>
      </w:r>
      <w:r>
        <w:t xml:space="preserve"> = Gross profit − variable costs − CAC →</w:t>
      </w:r>
      <w:r>
        <w:rPr>
          <w:b/>
        </w:rPr>
        <w:t>Operating profit</w:t>
      </w:r>
      <w:r>
        <w:t xml:space="preserve"> = Contribution − fixed costs.</w:t>
      </w:r>
      <w:r/>
    </w:p>
    <w:p>
      <w:pPr>
        <w:pStyle w:val="Heading3"/>
      </w:pPr>
      <w:r>
        <w:t>Illustrative unit economics</w:t>
      </w:r>
      <w:r/>
    </w:p>
    <w:p>
      <w:r/>
      <w:r>
        <w:t>Placeholders — to be replaced with the founder's real numbers; the companion spreadsheet computes the live version.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Input (placeholder)</w:t>
            </w:r>
          </w:p>
        </w:tc>
        <w:tc>
          <w:tcPr>
            <w:tcW w:type="dxa" w:w="2160"/>
          </w:tcPr>
          <w:p>
            <w:r>
              <w:rPr>
                <w:b/>
              </w:rPr>
              <w:t>Value</w:t>
            </w:r>
          </w:p>
        </w:tc>
        <w:tc>
          <w:tcPr>
            <w:tcW w:type="dxa" w:w="2160"/>
          </w:tcPr>
          <w:p>
            <w:r>
              <w:rPr>
                <w:b/>
              </w:rPr>
              <w:t>Output</w:t>
            </w:r>
          </w:p>
        </w:tc>
        <w:tc>
          <w:tcPr>
            <w:tcW w:type="dxa" w:w="2160"/>
          </w:tcPr>
          <w:p>
            <w:r>
              <w:rPr>
                <w:b/>
              </w:rPr>
              <w:t>Value</w:t>
            </w:r>
          </w:p>
        </w:tc>
      </w:tr>
      <w:tr>
        <w:tc>
          <w:tcPr>
            <w:tcW w:type="dxa" w:w="2160"/>
          </w:tcPr>
          <w:p>
            <w:r>
              <w:t>Average order value</w:t>
            </w:r>
          </w:p>
        </w:tc>
        <w:tc>
          <w:tcPr>
            <w:tcW w:type="dxa" w:w="2160"/>
          </w:tcPr>
          <w:p>
            <w:r>
              <w:t>1,200 kr</w:t>
            </w:r>
          </w:p>
        </w:tc>
        <w:tc>
          <w:tcPr>
            <w:tcW w:type="dxa" w:w="2160"/>
          </w:tcPr>
          <w:p>
            <w:r>
              <w:t>Gross profit / order</w:t>
            </w:r>
          </w:p>
        </w:tc>
        <w:tc>
          <w:tcPr>
            <w:tcW w:type="dxa" w:w="2160"/>
          </w:tcPr>
          <w:p>
            <w:r>
              <w:t>660 kr</w:t>
            </w:r>
          </w:p>
        </w:tc>
      </w:tr>
      <w:tr>
        <w:tc>
          <w:tcPr>
            <w:tcW w:type="dxa" w:w="2160"/>
          </w:tcPr>
          <w:p>
            <w:r>
              <w:t>Gross margin</w:t>
            </w:r>
          </w:p>
        </w:tc>
        <w:tc>
          <w:tcPr>
            <w:tcW w:type="dxa" w:w="2160"/>
          </w:tcPr>
          <w:p>
            <w:r>
              <w:t>55%</w:t>
            </w:r>
          </w:p>
        </w:tc>
        <w:tc>
          <w:tcPr>
            <w:tcW w:type="dxa" w:w="2160"/>
          </w:tcPr>
          <w:p>
            <w:r>
              <w:t>Contribution / first order</w:t>
            </w:r>
          </w:p>
        </w:tc>
        <w:tc>
          <w:tcPr>
            <w:tcW w:type="dxa" w:w="2160"/>
          </w:tcPr>
          <w:p>
            <w:r>
              <w:t>+260 kr</w:t>
            </w:r>
          </w:p>
        </w:tc>
      </w:tr>
      <w:tr>
        <w:tc>
          <w:tcPr>
            <w:tcW w:type="dxa" w:w="2160"/>
          </w:tcPr>
          <w:p>
            <w:r>
              <w:t>Conversion rate</w:t>
            </w:r>
          </w:p>
        </w:tc>
        <w:tc>
          <w:tcPr>
            <w:tcW w:type="dxa" w:w="2160"/>
          </w:tcPr>
          <w:p>
            <w:r>
              <w:t>2.0%</w:t>
            </w:r>
          </w:p>
        </w:tc>
        <w:tc>
          <w:tcPr>
            <w:tcW w:type="dxa" w:w="2160"/>
          </w:tcPr>
          <w:p>
            <w:r>
              <w:t>LTV (gross profit)</w:t>
            </w:r>
          </w:p>
        </w:tc>
        <w:tc>
          <w:tcPr>
            <w:tcW w:type="dxa" w:w="2160"/>
          </w:tcPr>
          <w:p>
            <w:r>
              <w:t>≈ 3,168 kr</w:t>
            </w:r>
          </w:p>
        </w:tc>
      </w:tr>
      <w:tr>
        <w:tc>
          <w:tcPr>
            <w:tcW w:type="dxa" w:w="2160"/>
          </w:tcPr>
          <w:p>
            <w:r>
              <w:t>Variable cost / order</w:t>
            </w:r>
          </w:p>
        </w:tc>
        <w:tc>
          <w:tcPr>
            <w:tcW w:type="dxa" w:w="2160"/>
          </w:tcPr>
          <w:p>
            <w:r>
              <w:t>150 kr</w:t>
            </w:r>
          </w:p>
        </w:tc>
        <w:tc>
          <w:tcPr>
            <w:tcW w:type="dxa" w:w="2160"/>
          </w:tcPr>
          <w:p>
            <w:r>
              <w:t>LTV : CAC</w:t>
            </w:r>
          </w:p>
        </w:tc>
        <w:tc>
          <w:tcPr>
            <w:tcW w:type="dxa" w:w="2160"/>
          </w:tcPr>
          <w:p>
            <w:r>
              <w:t>≈ 12.7 : 1</w:t>
            </w:r>
          </w:p>
        </w:tc>
      </w:tr>
      <w:tr>
        <w:tc>
          <w:tcPr>
            <w:tcW w:type="dxa" w:w="2160"/>
          </w:tcPr>
          <w:p>
            <w:r>
              <w:t>CAC</w:t>
            </w:r>
          </w:p>
        </w:tc>
        <w:tc>
          <w:tcPr>
            <w:tcW w:type="dxa" w:w="2160"/>
          </w:tcPr>
          <w:p>
            <w:r>
              <w:t>250 kr</w:t>
            </w:r>
          </w:p>
        </w:tc>
        <w:tc>
          <w:tcPr>
            <w:tcW w:type="dxa" w:w="2160"/>
          </w:tcPr>
          <w:p>
            <w:r>
              <w:t>First-order payback</w:t>
            </w:r>
          </w:p>
        </w:tc>
        <w:tc>
          <w:tcPr>
            <w:tcW w:type="dxa" w:w="2160"/>
          </w:tcPr>
          <w:p>
            <w:r>
              <w:t>Yes</w:t>
            </w:r>
          </w:p>
        </w:tc>
      </w:tr>
    </w:tbl>
    <w:p>
      <w:r/>
    </w:p>
    <w:p>
      <w:r/>
      <w:r>
        <w:t xml:space="preserve">At these placeholders the model is healthy — each customer pays back acquisition on the first order. The real test is filling in true numbers, especially </w:t>
      </w:r>
      <w:r>
        <w:rPr>
          <w:b/>
        </w:rPr>
        <w:t>gross margin</w:t>
      </w:r>
      <w:r>
        <w:t xml:space="preserve"> (the biggest lever) and </w:t>
      </w:r>
      <w:r>
        <w:rPr>
          <w:b/>
        </w:rPr>
        <w:t>CAC</w:t>
      </w:r>
      <w:r>
        <w:t xml:space="preserve"> (which rises beyond the warm audience). The Phase-1 financial goal is</w:t>
      </w:r>
      <w:r>
        <w:rPr>
          <w:b/>
        </w:rPr>
        <w:t>proof, not scale</w:t>
      </w:r>
      <w:r>
        <w:t>: positive contribution per order, LTV:CAC ≥ 3:1 on real data, a growing email list, and a rising repeat-purchase rate.</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Monthly sessions</w:t>
            </w:r>
          </w:p>
        </w:tc>
        <w:tc>
          <w:tcPr>
            <w:tcW w:type="dxa" w:w="1728"/>
          </w:tcPr>
          <w:p>
            <w:r>
              <w:rPr>
                <w:b/>
              </w:rPr>
              <w:t>Orders (2%)</w:t>
            </w:r>
          </w:p>
        </w:tc>
        <w:tc>
          <w:tcPr>
            <w:tcW w:type="dxa" w:w="1728"/>
          </w:tcPr>
          <w:p>
            <w:r>
              <w:rPr>
                <w:b/>
              </w:rPr>
              <w:t>Revenue</w:t>
            </w:r>
          </w:p>
        </w:tc>
        <w:tc>
          <w:tcPr>
            <w:tcW w:type="dxa" w:w="1728"/>
          </w:tcPr>
          <w:p>
            <w:r>
              <w:rPr>
                <w:b/>
              </w:rPr>
              <w:t>Gross profit (55%)</w:t>
            </w:r>
          </w:p>
        </w:tc>
      </w:tr>
      <w:tr>
        <w:tc>
          <w:tcPr>
            <w:tcW w:type="dxa" w:w="1728"/>
          </w:tcPr>
          <w:p>
            <w:r>
              <w:t>Conservative</w:t>
            </w:r>
          </w:p>
        </w:tc>
        <w:tc>
          <w:tcPr>
            <w:tcW w:type="dxa" w:w="1728"/>
          </w:tcPr>
          <w:p>
            <w:r>
              <w:t>3,000</w:t>
            </w:r>
          </w:p>
        </w:tc>
        <w:tc>
          <w:tcPr>
            <w:tcW w:type="dxa" w:w="1728"/>
          </w:tcPr>
          <w:p>
            <w:r>
              <w:t>60</w:t>
            </w:r>
          </w:p>
        </w:tc>
        <w:tc>
          <w:tcPr>
            <w:tcW w:type="dxa" w:w="1728"/>
          </w:tcPr>
          <w:p>
            <w:r>
              <w:t>72,000 kr</w:t>
            </w:r>
          </w:p>
        </w:tc>
        <w:tc>
          <w:tcPr>
            <w:tcW w:type="dxa" w:w="1728"/>
          </w:tcPr>
          <w:p>
            <w:r>
              <w:t>39,600 kr</w:t>
            </w:r>
          </w:p>
        </w:tc>
      </w:tr>
      <w:tr>
        <w:tc>
          <w:tcPr>
            <w:tcW w:type="dxa" w:w="1728"/>
          </w:tcPr>
          <w:p>
            <w:r>
              <w:t>Base</w:t>
            </w:r>
          </w:p>
        </w:tc>
        <w:tc>
          <w:tcPr>
            <w:tcW w:type="dxa" w:w="1728"/>
          </w:tcPr>
          <w:p>
            <w:r>
              <w:t>8,000</w:t>
            </w:r>
          </w:p>
        </w:tc>
        <w:tc>
          <w:tcPr>
            <w:tcW w:type="dxa" w:w="1728"/>
          </w:tcPr>
          <w:p>
            <w:r>
              <w:t>160</w:t>
            </w:r>
          </w:p>
        </w:tc>
        <w:tc>
          <w:tcPr>
            <w:tcW w:type="dxa" w:w="1728"/>
          </w:tcPr>
          <w:p>
            <w:r>
              <w:t>192,000 kr</w:t>
            </w:r>
          </w:p>
        </w:tc>
        <w:tc>
          <w:tcPr>
            <w:tcW w:type="dxa" w:w="1728"/>
          </w:tcPr>
          <w:p>
            <w:r>
              <w:t>105,600 kr</w:t>
            </w:r>
          </w:p>
        </w:tc>
      </w:tr>
      <w:tr>
        <w:tc>
          <w:tcPr>
            <w:tcW w:type="dxa" w:w="1728"/>
          </w:tcPr>
          <w:p>
            <w:r>
              <w:t>Stretch</w:t>
            </w:r>
          </w:p>
        </w:tc>
        <w:tc>
          <w:tcPr>
            <w:tcW w:type="dxa" w:w="1728"/>
          </w:tcPr>
          <w:p>
            <w:r>
              <w:t>20,000</w:t>
            </w:r>
          </w:p>
        </w:tc>
        <w:tc>
          <w:tcPr>
            <w:tcW w:type="dxa" w:w="1728"/>
          </w:tcPr>
          <w:p>
            <w:r>
              <w:t>400</w:t>
            </w:r>
          </w:p>
        </w:tc>
        <w:tc>
          <w:tcPr>
            <w:tcW w:type="dxa" w:w="1728"/>
          </w:tcPr>
          <w:p>
            <w:r>
              <w:t>480,000 kr</w:t>
            </w:r>
          </w:p>
        </w:tc>
        <w:tc>
          <w:tcPr>
            <w:tcW w:type="dxa" w:w="1728"/>
          </w:tcPr>
          <w:p>
            <w:r>
              <w:t>264,000 kr</w:t>
            </w:r>
          </w:p>
        </w:tc>
      </w:tr>
    </w:tbl>
    <w:p>
      <w:r/>
    </w:p>
    <w:p>
      <w:r/>
      <w:r>
        <w:t>Illustrative shapes, not forecasts. Currency assumed SEK; confirm reporting currency, VAT treatment, COGS, and furniture logistics costs.</w:t>
      </w:r>
      <w:r/>
      <w:r/>
      <w:r/>
      <w:r/>
    </w:p>
    <w:p>
      <w:pPr>
        <w:pStyle w:val="Heading2"/>
      </w:pPr>
      <w:r>
        <w:t>12. Roadmap &amp; Milestones</w:t>
      </w:r>
      <w:r/>
    </w:p>
    <w:tbl>
      <w:tblPr>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When</w:t>
            </w:r>
          </w:p>
        </w:tc>
        <w:tc>
          <w:tcPr>
            <w:tcW w:type="dxa" w:w="2880"/>
          </w:tcPr>
          <w:p>
            <w:r>
              <w:rPr>
                <w:b/>
              </w:rPr>
              <w:t>Milestones</w:t>
            </w:r>
          </w:p>
        </w:tc>
      </w:tr>
      <w:tr>
        <w:tc>
          <w:tcPr>
            <w:tcW w:type="dxa" w:w="2880"/>
          </w:tcPr>
          <w:p>
            <w:r>
              <w:rPr>
                <w:b/>
              </w:rPr>
              <w:t>0 · Foundation</w:t>
            </w:r>
          </w:p>
        </w:tc>
        <w:tc>
          <w:tcPr>
            <w:tcW w:type="dxa" w:w="2880"/>
          </w:tcPr>
          <w:p>
            <w:r>
              <w:t>Weeks 0–2</w:t>
            </w:r>
          </w:p>
        </w:tc>
        <w:tc>
          <w:tcPr>
            <w:tcW w:type="dxa" w:w="2880"/>
          </w:tcPr>
          <w:p>
            <w:r>
              <w:t>Plan locked · open questions answered · brand system defined · platform &amp; tools chosen</w:t>
            </w:r>
          </w:p>
        </w:tc>
      </w:tr>
      <w:tr>
        <w:tc>
          <w:tcPr>
            <w:tcW w:type="dxa" w:w="2880"/>
          </w:tcPr>
          <w:p>
            <w:r>
              <w:rPr>
                <w:b/>
              </w:rPr>
              <w:t>1 · Build &amp; launch</w:t>
            </w:r>
          </w:p>
        </w:tc>
        <w:tc>
          <w:tcPr>
            <w:tcW w:type="dxa" w:w="2880"/>
          </w:tcPr>
          <w:p>
            <w:r>
              <w:t>Months 1–3</w:t>
            </w:r>
          </w:p>
        </w:tc>
        <w:tc>
          <w:tcPr>
            <w:tcW w:type="dxa" w:w="2880"/>
          </w:tcPr>
          <w:p>
            <w:r>
              <w:t>Core collection photographed · store live (EN-first) · email flows + tracking live · founding story published · soft launch + first reviews</w:t>
            </w:r>
          </w:p>
        </w:tc>
      </w:tr>
      <w:tr>
        <w:tc>
          <w:tcPr>
            <w:tcW w:type="dxa" w:w="2880"/>
          </w:tcPr>
          <w:p>
            <w:r>
              <w:rPr>
                <w:b/>
              </w:rPr>
              <w:t>2 · Grow</w:t>
            </w:r>
          </w:p>
        </w:tc>
        <w:tc>
          <w:tcPr>
            <w:tcW w:type="dxa" w:w="2880"/>
          </w:tcPr>
          <w:p>
            <w:r>
              <w:t>Months 3–9</w:t>
            </w:r>
          </w:p>
        </w:tc>
        <w:tc>
          <w:tcPr>
            <w:tcW w:type="dxa" w:w="2880"/>
          </w:tcPr>
          <w:p>
            <w:r>
              <w:t>Content engine running · profitable channels scaled · styling service launched · CRM ladder for retention · first PR/influencer push</w:t>
            </w:r>
          </w:p>
        </w:tc>
      </w:tr>
      <w:tr>
        <w:tc>
          <w:tcPr>
            <w:tcW w:type="dxa" w:w="2880"/>
          </w:tcPr>
          <w:p>
            <w:r>
              <w:rPr>
                <w:b/>
              </w:rPr>
              <w:t>3 · Expand</w:t>
            </w:r>
          </w:p>
        </w:tc>
        <w:tc>
          <w:tcPr>
            <w:tcW w:type="dxa" w:w="2880"/>
          </w:tcPr>
          <w:p>
            <w:r>
              <w:t>Months 9–18</w:t>
            </w:r>
          </w:p>
        </w:tc>
        <w:tc>
          <w:tcPr>
            <w:tcW w:type="dxa" w:w="2880"/>
          </w:tcPr>
          <w:p>
            <w:r>
              <w:t>Trade/B2B · "Pause Circle" membership · selective stockists · wider geographies — driven by data · handover to the founder</w:t>
            </w:r>
          </w:p>
        </w:tc>
      </w:tr>
    </w:tbl>
    <w:p>
      <w:r/>
      <w:r>
        <w:t>Guiding principle: do less, better, sooner. A small brand wins by being excellent at a few things, not mediocre at many.</w:t>
      </w:r>
      <w:r/>
      <w:r/>
      <w:r/>
      <w:r/>
    </w:p>
    <w:p>
      <w:pPr>
        <w:pStyle w:val="Heading2"/>
      </w:pPr>
      <w:r>
        <w:t>13. Risks &amp; Mitigations</w:t>
      </w:r>
      <w:r/>
    </w:p>
    <w:tbl>
      <w:tblPr>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t>Premium price vs. willingness to pay</w:t>
            </w:r>
          </w:p>
        </w:tc>
        <w:tc>
          <w:tcPr>
            <w:tcW w:type="dxa" w:w="4320"/>
          </w:tcPr>
          <w:p>
            <w:r>
              <w:t>Win on meaning &amp; trust, not price; start with accessible entry products to build belief.</w:t>
            </w:r>
          </w:p>
        </w:tc>
      </w:tr>
      <w:tr>
        <w:tc>
          <w:tcPr>
            <w:tcW w:type="dxa" w:w="4320"/>
          </w:tcPr>
          <w:p>
            <w:r>
              <w:t>Furniture logistics eat margin</w:t>
            </w:r>
          </w:p>
        </w:tc>
        <w:tc>
          <w:tcPr>
            <w:tcW w:type="dxa" w:w="4320"/>
          </w:tcPr>
          <w:p>
            <w:r>
              <w:t>Plan shipping/returns early; lead with higher-margin smaller goods.</w:t>
            </w:r>
          </w:p>
        </w:tc>
      </w:tr>
      <w:tr>
        <w:tc>
          <w:tcPr>
            <w:tcW w:type="dxa" w:w="4320"/>
          </w:tcPr>
          <w:p>
            <w:r>
              <w:t>Marketing depends on the founder's time</w:t>
            </w:r>
          </w:p>
        </w:tc>
        <w:tc>
          <w:tcPr>
            <w:tcW w:type="dxa" w:w="4320"/>
          </w:tcPr>
          <w:p>
            <w:r>
              <w:t>The content-repurposing system makes output sustainable; Robert-Jan builds and partly runs the engine.</w:t>
            </w:r>
          </w:p>
        </w:tc>
      </w:tr>
      <w:tr>
        <w:tc>
          <w:tcPr>
            <w:tcW w:type="dxa" w:w="4320"/>
          </w:tcPr>
          <w:p>
            <w:r>
              <w:t>Crowded, ad-inflated market</w:t>
            </w:r>
          </w:p>
        </w:tc>
        <w:tc>
          <w:tcPr>
            <w:tcW w:type="dxa" w:w="4320"/>
          </w:tcPr>
          <w:p>
            <w:r>
              <w:t>Compete on owned audience &amp; organic, not on out-spending incumbents.</w:t>
            </w:r>
          </w:p>
        </w:tc>
      </w:tr>
      <w:tr>
        <w:tc>
          <w:tcPr>
            <w:tcW w:type="dxa" w:w="4320"/>
          </w:tcPr>
          <w:p>
            <w:r>
              <w:t>Greenwashing / claim risk</w:t>
            </w:r>
          </w:p>
        </w:tc>
        <w:tc>
          <w:tcPr>
            <w:tcW w:type="dxa" w:w="4320"/>
          </w:tcPr>
          <w:p>
            <w:r>
              <w:t>Keep sustainability claims specific, true, and documented.</w:t>
            </w:r>
          </w:p>
        </w:tc>
      </w:tr>
      <w:tr>
        <w:tc>
          <w:tcPr>
            <w:tcW w:type="dxa" w:w="4320"/>
          </w:tcPr>
          <w:p>
            <w:r>
              <w:t>Slow early traction</w:t>
            </w:r>
          </w:p>
        </w:tc>
        <w:tc>
          <w:tcPr>
            <w:tcW w:type="dxa" w:w="4320"/>
          </w:tcPr>
          <w:p>
            <w:r>
              <w:t>Phase 1 targets a small, loyal niche, so success is achievable and compounding.</w:t>
            </w:r>
          </w:p>
        </w:tc>
      </w:tr>
    </w:tbl>
    <w:p>
      <w:r/>
      <w:r/>
      <w:r/>
      <w:r/>
    </w:p>
    <w:p>
      <w:pPr>
        <w:pStyle w:val="Heading2"/>
      </w:pPr>
      <w:r>
        <w:t>14. Next Steps &amp; Open Questions</w:t>
      </w:r>
      <w:r/>
    </w:p>
    <w:p>
      <w:r/>
      <w:r>
        <w:t>This plan becomes a specific, numbers-real plan the moment the founder answers a short list of questions. These are the highest-value inputs:</w:t>
      </w:r>
      <w:r/>
      <w:r/>
    </w:p>
    <w:p>
      <w:pPr>
        <w:pStyle w:val="ListNumber"/>
        <w:spacing w:line="240" w:lineRule="auto"/>
        <w:ind w:left="720"/>
      </w:pPr>
      <w:r/>
      <w:r>
        <w:rPr>
          <w:b/>
        </w:rPr>
        <w:t>Her story</w:t>
      </w:r>
      <w:r>
        <w:t xml:space="preserve"> — why she started Pause; what "pause" means to her (the #1 marketing asset).</w:t>
      </w:r>
      <w:r/>
    </w:p>
    <w:p>
      <w:pPr>
        <w:pStyle w:val="ListNumber"/>
        <w:spacing w:line="240" w:lineRule="auto"/>
        <w:ind w:left="720"/>
      </w:pPr>
      <w:r/>
      <w:r>
        <w:rPr>
          <w:b/>
        </w:rPr>
        <w:t>The catalogue</w:t>
      </w:r>
      <w:r>
        <w:t xml:space="preserve"> — exact products, materials, categories, and prices.</w:t>
      </w:r>
      <w:r/>
    </w:p>
    <w:p>
      <w:pPr>
        <w:pStyle w:val="ListNumber"/>
        <w:spacing w:line="240" w:lineRule="auto"/>
        <w:ind w:left="720"/>
      </w:pPr>
      <w:r/>
      <w:r>
        <w:rPr>
          <w:b/>
        </w:rPr>
        <w:t>Sourcing</w:t>
      </w:r>
      <w:r>
        <w:t xml:space="preserve"> — own-designed, curated, or a mix? Who makes it?</w:t>
      </w:r>
      <w:r/>
    </w:p>
    <w:p>
      <w:pPr>
        <w:pStyle w:val="ListNumber"/>
        <w:spacing w:line="240" w:lineRule="auto"/>
        <w:ind w:left="720"/>
      </w:pPr>
      <w:r/>
      <w:r>
        <w:rPr>
          <w:b/>
        </w:rPr>
        <w:t>Economics</w:t>
      </w:r>
      <w:r>
        <w:t xml:space="preserve"> — gross margin, average order value, any current revenue.</w:t>
      </w:r>
      <w:r/>
    </w:p>
    <w:p>
      <w:pPr>
        <w:pStyle w:val="ListNumber"/>
        <w:spacing w:line="240" w:lineRule="auto"/>
        <w:ind w:left="720"/>
      </w:pPr>
      <w:r/>
      <w:r>
        <w:rPr>
          <w:b/>
        </w:rPr>
        <w:t>Markets</w:t>
      </w:r>
      <w:r>
        <w:t xml:space="preserve"> — launch geographies and shipping reach (Sweden? Nordics? EU? global?).</w:t>
      </w:r>
      <w:r/>
    </w:p>
    <w:p>
      <w:pPr>
        <w:pStyle w:val="ListNumber"/>
        <w:spacing w:line="240" w:lineRule="auto"/>
        <w:ind w:left="720"/>
      </w:pPr>
      <w:r/>
      <w:r>
        <w:rPr>
          <w:b/>
        </w:rPr>
        <w:t>Logistics</w:t>
      </w:r>
      <w:r>
        <w:t xml:space="preserve"> — current fulfilment, shipping, and returns setup.</w:t>
      </w:r>
      <w:r/>
    </w:p>
    <w:p>
      <w:pPr>
        <w:pStyle w:val="ListNumber"/>
        <w:spacing w:line="240" w:lineRule="auto"/>
        <w:ind w:left="720"/>
      </w:pPr>
      <w:r/>
      <w:r>
        <w:rPr>
          <w:b/>
        </w:rPr>
        <w:t>Brand assets</w:t>
      </w:r>
      <w:r>
        <w:t xml:space="preserve"> — logo, colours, fonts, photography, current site/platform.</w:t>
      </w:r>
      <w:r/>
    </w:p>
    <w:p>
      <w:pPr>
        <w:pStyle w:val="ListNumber"/>
        <w:spacing w:line="240" w:lineRule="auto"/>
        <w:ind w:left="720"/>
      </w:pPr>
      <w:r/>
      <w:r>
        <w:rPr>
          <w:b/>
        </w:rPr>
        <w:t>Competitors</w:t>
      </w:r>
      <w:r>
        <w:t xml:space="preserve"> — the 3–5 brands she sees as real reference points.</w:t>
      </w:r>
      <w:r/>
    </w:p>
    <w:p>
      <w:pPr>
        <w:pStyle w:val="ListNumber"/>
        <w:spacing w:line="240" w:lineRule="auto"/>
        <w:ind w:left="720"/>
      </w:pPr>
      <w:r/>
      <w:r>
        <w:rPr>
          <w:b/>
        </w:rPr>
        <w:t>Existing audience</w:t>
      </w:r>
      <w:r>
        <w:t xml:space="preserve"> — any email list, social following, or customers today.</w:t>
      </w:r>
      <w:r/>
    </w:p>
    <w:p>
      <w:pPr>
        <w:pStyle w:val="ListNumber"/>
        <w:spacing w:line="240" w:lineRule="auto"/>
        <w:ind w:left="720"/>
      </w:pPr>
      <w:r/>
      <w:r>
        <w:rPr>
          <w:b/>
        </w:rPr>
        <w:t>Ambition &amp; constraints</w:t>
      </w:r>
      <w:r>
        <w:t xml:space="preserve"> — time available, budget, and her 12-month goal.</w:t>
      </w:r>
      <w:r/>
      <w:r/>
      <w:r>
        <w:rPr>
          <w:b/>
        </w:rPr>
        <w:t>Immediate next step:</w:t>
      </w:r>
      <w:r>
        <w:t xml:space="preserve"> a working session between the founder and Robert-Jan to answer the ten questions above, confirm the platform, and book the core-collection photo shoot — the single most important asset to produce first.</w:t>
      </w:r>
      <w:r/>
    </w:p>
    <w:p>
      <w:r/>
      <w:r>
        <w:t>Prepared as a foundation document. The exact catalogue, prices, and live assets of pauseinterior.se are marked "confirm" rather than assumed; everything else is grounded in the brand's consistent positioning — Swedish interior, natural materials, timeless design, sustainable production, and the feeling of coming home: a pause. · Pause Interior — Business Plan · v1.0 · June 2026</w:t>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