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color w:val="1A1A1A"/>
          <w:spacing w:val="120"/>
          <w:sz w:val="40"/>
          <w:szCs w:val="40"/>
        </w:rPr>
        <w:t xml:space="preserve">RAJAT KUMAR</w:t>
      </w:r>
    </w:p>
    <w:p>
      <w:pPr>
        <w:spacing w:after="60" w:before="40"/>
        <w:jc w:val="center"/>
      </w:pPr>
      <w:r>
        <w:rPr>
          <w:rFonts w:ascii="Calibri" w:cs="Calibri" w:eastAsia="Calibri" w:hAnsi="Calibri"/>
          <w:color w:val="2B5C8A"/>
          <w:spacing w:val="60"/>
          <w:sz w:val="24"/>
          <w:szCs w:val="24"/>
        </w:rPr>
        <w:t xml:space="preserve">Senior Software Engineer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Chicago, IL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+1-312-900-4278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rajat1996kumar@gmail.com</w:t>
      </w:r>
    </w:p>
    <w:p>
      <w:pPr>
        <w:spacing w:after="40" w:before="20"/>
        <w:jc w:val="center"/>
      </w:pPr>
      <w:hyperlink w:history="1" r:id="rId1krlwu3aeczf_lervq_cb">
        <w:r>
          <w:rPr>
            <w:rFonts w:ascii="Calibri" w:cs="Calibri" w:eastAsia="Calibri" w:hAnsi="Calibri"/>
            <w:color w:val="2B5C8A"/>
            <w:sz w:val="18"/>
            <w:szCs w:val="18"/>
            <w:u w:val="single"/>
          </w:rPr>
          <w:t xml:space="preserve">linkedin.com/in/rajatkjon</w:t>
        </w:r>
      </w:hyperlink>
      <w:r>
        <w:rPr>
          <w:rFonts w:ascii="Calibri" w:cs="Calibri" w:eastAsia="Calibri" w:hAnsi="Calibri"/>
          <w:color w:val="888888"/>
          <w:sz w:val="18"/>
          <w:szCs w:val="18"/>
        </w:rPr>
        <w:t xml:space="preserve">  ·  </w:t>
      </w:r>
      <w:hyperlink w:history="1" r:id="rIdusfyp1tvnsiy4dsp4hne1">
        <w:r>
          <w:rPr>
            <w:rFonts w:ascii="Calibri" w:cs="Calibri" w:eastAsia="Calibri" w:hAnsi="Calibri"/>
            <w:color w:val="2B5C8A"/>
            <w:sz w:val="18"/>
            <w:szCs w:val="18"/>
            <w:u w:val="single"/>
          </w:rPr>
          <w:t xml:space="preserve">github.com/RJonMshka</w:t>
        </w:r>
      </w:hyperlink>
    </w:p>
    <w:p>
      <w:pPr>
        <w:pBdr>
          <w:bottom w:val="single" w:color="CCCCCC" w:sz="4" w:space="4"/>
        </w:pBdr>
        <w:spacing w:after="80" w:before="80"/>
      </w:pPr>
    </w:p>
    <w:p>
      <w:pPr>
        <w:pBdr>
          <w:bottom w:val="single" w:color="2B5C8A" w:sz="3" w:space="3"/>
        </w:pBdr>
        <w:spacing w:after="60" w:before="200"/>
      </w:pPr>
      <w:r>
        <w:rPr>
          <w:rFonts w:ascii="Calibri" w:cs="Calibri" w:eastAsia="Calibri" w:hAnsi="Calibri"/>
          <w:b/>
          <w:bCs/>
          <w:color w:val="2B5C8A"/>
          <w:spacing w:val="80"/>
          <w:sz w:val="22"/>
          <w:szCs w:val="22"/>
        </w:rPr>
        <w:t xml:space="preserve">PROFESSIONAL SUMMARY</w:t>
      </w:r>
    </w:p>
    <w:p>
      <w:pPr>
        <w:spacing w:after="60" w:before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Senior Software Engineer with 6+ years building and operating production systems in financial services and e-commerce. Currently owning a full-stack ecosystem of 15+ microservices, business-critical UI applications, Kafka integrations, and PostgreSQL databases at Capital One — handling everything from Kubernetes resource tuning and Datadog observability to L2 production support and merger integration engineering for 5M+ customers. Deep expertise in frontend architecture, system reliability, and the full dependency lifecycle. Known for strong communication, structured technical demos, and upleveling engineers across teams.</w:t>
      </w:r>
    </w:p>
    <w:p>
      <w:pPr>
        <w:pBdr>
          <w:bottom w:val="single" w:color="2B5C8A" w:sz="3" w:space="3"/>
        </w:pBdr>
        <w:spacing w:after="60" w:before="200"/>
      </w:pPr>
      <w:r>
        <w:rPr>
          <w:rFonts w:ascii="Calibri" w:cs="Calibri" w:eastAsia="Calibri" w:hAnsi="Calibri"/>
          <w:b/>
          <w:bCs/>
          <w:color w:val="2B5C8A"/>
          <w:spacing w:val="80"/>
          <w:sz w:val="22"/>
          <w:szCs w:val="22"/>
        </w:rPr>
        <w:t xml:space="preserve">TECHNICAL SKILLS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JavaScript, TypeScript, Python, Java, Go, SQL, HTML, CSS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React, Next.js, Redux, RxJS, Angular, THREE.js, SCSS, Tailwind CSS, Webpack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 &amp; APIs: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Node.js, Bun, Express, GraphQL, REST APIs, gRPC, Spring Boot, Microservices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&amp; Data: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LLM Integration, MCP, Context Engineering, WebGPU, Local SLM Integration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AWS (Lambda, S3, EC2, EMR, CloudWatch), Kubernetes, Docker, Vercel, CI/CD, GitHub Actions, Datadog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PostgreSQL, MongoDB, Supabase, Redis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Testing: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Jest, Vitest, Playwright, TDD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Practices: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System Design, Production Operations, Reactive &amp; Functional Programming, Code Review, Mentoring, Technical Documentation, Observability, Change Management (CAB)</w:t>
      </w:r>
    </w:p>
    <w:p>
      <w:pPr>
        <w:pBdr>
          <w:bottom w:val="single" w:color="2B5C8A" w:sz="3" w:space="3"/>
        </w:pBdr>
        <w:spacing w:after="60" w:before="200"/>
      </w:pPr>
      <w:r>
        <w:rPr>
          <w:rFonts w:ascii="Calibri" w:cs="Calibri" w:eastAsia="Calibri" w:hAnsi="Calibri"/>
          <w:b/>
          <w:bCs/>
          <w:color w:val="2B5C8A"/>
          <w:spacing w:val="80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Associate Application Engineer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	Jul 2023 – Present</w:t>
      </w:r>
    </w:p>
    <w:p>
      <w:pPr>
        <w:tabs>
          <w:tab w:val="right" w:pos="9026"/>
        </w:tabs>
        <w:spacing w:after="4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Capital One (formerly Discover Financial Services)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	Riverwoods, 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Own and operate a production ecosystem of 15+ Spring Boot microservices, 2 Angular UI applications (one business-critical for collection agents), a gateway router, and Kafka pub/sub integrations — handling the full lifecycle from Kubernetes resource tuning to L2 production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Core team member for high-stakes Discover–Capital One merger integration, engineering capabilities affecting 5M+ customers while maintaining seamless service continuity across all owned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Provisioned and maintain Datadog observability (RUM, APM, Logs), custom dashboards, availability alerts, and SLOs across the entire service mesh; monitor usage patterns and tune Kubernetes resource configs based on traffic, sustaining near-zero production incidents on business-critical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Manage full dependency lifecycle across all services — framework upgrades, security patches, CVE remediation within 30 days, Angular major version upgrades — maintaining vulnerability dashboards and completing CAB change validations for every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Designed Micro Frontend architecture for the primary collection-agent UI application to enable independent team deployments — project paused due to merger integration priorities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Engineered Okta 2-factor authentication integration, hardening security posture across all customer-facing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Led Angular test framework migration from Karma/Jasmine to Vitest, cutting test execution time and significantly improving developer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Upleveled frontend engineering knowledge across a 7-person team — including engineers senior in title — through structured demos on JavaScript, async patterns, and RxJS; recognized by leadership for teaching and communication skills</w:t>
      </w:r>
    </w:p>
    <w:p>
      <w:pPr>
        <w:tabs>
          <w:tab w:val="right" w:pos="9026"/>
        </w:tabs>
        <w:spacing w:after="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 Intern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	May 2022 – Aug 2022</w:t>
      </w:r>
    </w:p>
    <w:p>
      <w:pPr>
        <w:tabs>
          <w:tab w:val="right" w:pos="9026"/>
        </w:tabs>
        <w:spacing w:after="4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Airblox, AC Carrier Technologies Inc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	Rosemont, 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Built full-stack task management application with React frontend and Node.js/PostgreSQL backend in a fast-paced startup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Implemented i18n supporting 5 languages, expanding addressable market by 40% and directly addressing international customer needs</w:t>
      </w:r>
    </w:p>
    <w:p>
      <w:pPr>
        <w:tabs>
          <w:tab w:val="right" w:pos="9026"/>
        </w:tabs>
        <w:spacing w:after="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Associate Experience Technology (promoted from Associate)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	Dec 2017 – Jul 2021</w:t>
      </w:r>
    </w:p>
    <w:p>
      <w:pPr>
        <w:tabs>
          <w:tab w:val="right" w:pos="9026"/>
        </w:tabs>
        <w:spacing w:after="4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Publicis Sapient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	Gurugram,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Drove 30–50% performance improvements through lazy loading, code-splitting, and caching strategies serving 500K+ monthly users across client engagements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Transformed data layer from REST to GraphQL, reducing API complexity by 60% and improving frontend data-fetching efficiency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Built personalized recommendation engine using React, Node.js, and MongoDB, increasing user engagement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Engineered NLP-powered search with ElasticSearch and autocomplete UI, improving search conversion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Optimized AWS Lambda functions with Python and implemented CloudWatch monitoring, reducing execution costs by 30%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Collaborated with cross-functional teams (PM, Design, QA) to deliver accessible, customer-focused e-commerce experiences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Mentored junior developers on React, Node.js, and modern web development best practices</w:t>
      </w:r>
    </w:p>
    <w:p>
      <w:pPr>
        <w:pBdr>
          <w:bottom w:val="single" w:color="2B5C8A" w:sz="3" w:space="3"/>
        </w:pBdr>
        <w:spacing w:after="60" w:before="200"/>
      </w:pPr>
      <w:r>
        <w:rPr>
          <w:rFonts w:ascii="Calibri" w:cs="Calibri" w:eastAsia="Calibri" w:hAnsi="Calibri"/>
          <w:b/>
          <w:bCs/>
          <w:color w:val="2B5C8A"/>
          <w:spacing w:val="80"/>
          <w:sz w:val="22"/>
          <w:szCs w:val="22"/>
        </w:rPr>
        <w:t xml:space="preserve">SELECT PROJECTS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AI-Powered CRM Tool</w:t>
      </w: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  |  Next.js, React, TypeScript, GraphQL, PostgreSQL, Bun, Anthropic Claude, MCP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Built full-stack CRM with AI-powered task generation using LLM and MCP, enabling automated workflow creation and seamless synchronization between AI-driven and manual operations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English-Based Programming Language </w:t>
      </w: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(in progress)</w:t>
      </w: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  |  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Designing and building a functional, English-like programming language that compiles to JavaScript — implementing lexer, parser, IR, runtime libraries, and codegen from scratch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Dev-Session </w:t>
      </w: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(in progress)</w:t>
      </w: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  |  TypeScript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Building a self-managing context architecture for AI-assisted coding, focused on efficient context engineering and token optimization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Reinforcement Learning for Financial Trading</w:t>
      </w: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  |  Python, TensorFlow, Neural Networks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Researched and improved RL algorithms for stock trading, achieving ~30% better profits on real trading data than baseline strategy through policy-gradient model optimization</w:t>
      </w:r>
    </w:p>
    <w:p>
      <w:pPr>
        <w:pBdr>
          <w:bottom w:val="single" w:color="2B5C8A" w:sz="3" w:space="3"/>
        </w:pBdr>
        <w:spacing w:after="60" w:before="200"/>
      </w:pPr>
      <w:r>
        <w:rPr>
          <w:rFonts w:ascii="Calibri" w:cs="Calibri" w:eastAsia="Calibri" w:hAnsi="Calibri"/>
          <w:b/>
          <w:bCs/>
          <w:color w:val="2B5C8A"/>
          <w:spacing w:val="8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GPA: 4.0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	May 2023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University of Illinois at Chicago (UIC)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  –  Chicago, IL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Reinforcement Learning, AI, Cloud Computing, OO Languages &amp; Environments</w:t>
      </w:r>
    </w:p>
    <w:p>
      <w:pPr>
        <w:tabs>
          <w:tab w:val="right" w:pos="9026"/>
        </w:tabs>
        <w:spacing w:after="0" w:before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GPA: 3.65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	May 2017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National Institute of Technology (NIT)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  –  Hamirpur, India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krlwu3aeczf_lervq_cb" Type="http://schemas.openxmlformats.org/officeDocument/2006/relationships/hyperlink" Target="https://linkedin.com/in/rajatkjon" TargetMode="External"/><Relationship Id="rIdusfyp1tvnsiy4dsp4hne1" Type="http://schemas.openxmlformats.org/officeDocument/2006/relationships/hyperlink" Target="https://github.com/RJonMshk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2026-04-05T20:56:02.562Z</dcterms:created>
  <dcterms:modified xsi:type="dcterms:W3CDTF">2026-04-05T20:56:02.563Z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