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COMPARATIVE ANALYSIS OF DEEP LEARNING ARCHITECTURES FOR BEAT-BY-BEAT ECG ARRHYTHMIA CLASSIFICATION</w:t>
      </w:r>
    </w:p>
    <w:p>
      <w:pPr>
        <w:pStyle w:val="BodyText"/>
      </w:pPr>
      <w:r>
        <w:t xml:space="preserve">Final report on</w:t>
      </w:r>
      <w:r>
        <w:t xml:space="preserve"> </w:t>
      </w:r>
      <w:r>
        <w:t xml:space="preserve">Deep Learning Project [ICT-4442]</w:t>
      </w:r>
    </w:p>
    <w:p>
      <w:pPr>
        <w:pStyle w:val="BodyText"/>
      </w:pPr>
      <w:r>
        <w:rPr>
          <w:b/>
          <w:bCs/>
        </w:rPr>
        <w:t xml:space="preserve">Submitted By</w:t>
      </w:r>
      <w:r>
        <w:t xml:space="preserve"> </w:t>
      </w:r>
      <w:r>
        <w:t xml:space="preserve">Kotha Rusheel Reddy (230953176)</w:t>
      </w:r>
      <w:r>
        <w:t xml:space="preserve"> </w:t>
      </w:r>
      <w:r>
        <w:t xml:space="preserve">Clarisha Lucia Pinto (230953112)</w:t>
      </w:r>
      <w:r>
        <w:t xml:space="preserve"> </w:t>
      </w:r>
      <w:r>
        <w:t xml:space="preserve">Anshu S Malagi (230953196)</w:t>
      </w:r>
      <w:r>
        <w:t xml:space="preserve"> </w:t>
      </w:r>
      <w:r>
        <w:t xml:space="preserve">Aaryan jaideep Kaneria (230953386)</w:t>
      </w:r>
    </w:p>
    <w:p>
      <w:pPr>
        <w:pStyle w:val="BodyText"/>
      </w:pPr>
      <w:r>
        <w:t xml:space="preserve">SCHOOL OF COMPUTER ENGINEERING</w:t>
      </w:r>
      <w:r>
        <w:t xml:space="preserve"> </w:t>
      </w:r>
      <w:r>
        <w:t xml:space="preserve">MANIPAL INSTITUTE OF TECHNOLOGY,</w:t>
      </w:r>
      <w:r>
        <w:t xml:space="preserve"> </w:t>
      </w:r>
      <w:r>
        <w:t xml:space="preserve">MANIPAL ACADEMY OF HIGHER EDUCATION</w:t>
      </w:r>
    </w:p>
    <w:p>
      <w:pPr>
        <w:pStyle w:val="BodyText"/>
      </w:pPr>
      <w:r>
        <w:t xml:space="preserve">October 2026</w:t>
      </w:r>
    </w:p>
    <w:p>
      <w:pPr>
        <w:pStyle w:val="BodyText"/>
      </w:pPr>
      <w:r>
        <w:rPr>
          <w:i/>
          <w:iCs/>
        </w:rPr>
        <w:t xml:space="preserve">(Page Break)</w:t>
      </w:r>
    </w:p>
    <w:p>
      <w:pPr>
        <w:pStyle w:val="BodyText"/>
      </w:pPr>
      <w:r>
        <w:rPr>
          <w:b/>
          <w:bCs/>
        </w:rPr>
        <w:t xml:space="preserve">PART C : FINAL REPORT</w:t>
      </w:r>
      <w:r>
        <w:t xml:space="preserve"> </w:t>
      </w:r>
      <w:r>
        <w:t xml:space="preserve">Phase 3</w:t>
      </w:r>
    </w:p>
    <w:p>
      <w:pPr>
        <w:pStyle w:val="BodyText"/>
      </w:pPr>
      <w:r>
        <w:rPr>
          <w:b/>
          <w:bCs/>
        </w:rPr>
        <w:t xml:space="preserve">Team No. and Names (with Registration Numbers):</w:t>
      </w:r>
      <w:r>
        <w:t xml:space="preserve"> </w:t>
      </w:r>
      <w:r>
        <w:t xml:space="preserve">1. Kotha Rusheel Reddy (230953176)</w:t>
      </w:r>
      <w:r>
        <w:t xml:space="preserve"> </w:t>
      </w:r>
      <w:r>
        <w:t xml:space="preserve">2. Clarisha Lucia Pinto (230953112)</w:t>
      </w:r>
      <w:r>
        <w:t xml:space="preserve"> </w:t>
      </w:r>
      <w:r>
        <w:t xml:space="preserve">3. Anshu S Malagi (230953196)</w:t>
      </w:r>
      <w:r>
        <w:t xml:space="preserve"> </w:t>
      </w:r>
      <w:r>
        <w:t xml:space="preserve">4. Aaryan jaideep Kaneria (230953386)</w:t>
      </w:r>
    </w:p>
    <w:p>
      <w:pPr>
        <w:pStyle w:val="BodyText"/>
      </w:pPr>
      <w:r>
        <w:rPr>
          <w:b/>
          <w:bCs/>
        </w:rPr>
        <w:t xml:space="preserve">Title of the Project :</w:t>
      </w:r>
      <w:r>
        <w:t xml:space="preserve"> </w:t>
      </w:r>
      <w:r>
        <w:t xml:space="preserve">A Comparative Analysis of Deep Learning Architectures for Beat-by-Beat ECG Arrhythmia Classification</w:t>
      </w:r>
    </w:p>
    <w:p>
      <w:pPr>
        <w:pStyle w:val="BodyText"/>
      </w:pPr>
      <w:r>
        <w:rPr>
          <w:b/>
          <w:bCs/>
        </w:rPr>
        <w:t xml:space="preserve">GitHub Repository Link:</w:t>
      </w:r>
      <w:r>
        <w:t xml:space="preserve"> </w:t>
      </w:r>
      <w:r>
        <w:t xml:space="preserve">[Insert GitHub Link Here]</w:t>
      </w:r>
    </w:p>
    <w:bookmarkStart w:id="9" w:name="_864628083f114e19af9c93fe562a1c7b2d35508"/>
    <w:p>
      <w:pPr>
        <w:pStyle w:val="Heading3"/>
      </w:pPr>
      <w:r>
        <w:t xml:space="preserve">1. LITERATURE REVIEW</w:t>
      </w:r>
    </w:p>
    <w:p>
      <w:pPr>
        <w:pStyle w:val="FirstParagraph"/>
      </w:pPr>
      <w:r>
        <w:t xml:space="preserve">Automated detection of cardiac arrhythmias has been studied with a range of architectures over the past two decades, moving from classical feature engineering to modern deep learning approaches. The nine papers below cover the techniques directly relevant to the four models we are comparing, as well as the standard clinical evaluation methodologies. Table 1 groups them by method, dataset, and their connection to our work.</w:t>
      </w:r>
    </w:p>
    <w:p>
      <w:pPr>
        <w:pStyle w:val="BodyText"/>
      </w:pPr>
      <w:r>
        <w:rPr>
          <w:b/>
          <w:bCs/>
        </w:rPr>
        <w:t xml:space="preserve">TABLE 1. Literature Review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Paper (Author, Year)</w:t>
            </w:r>
          </w:p>
        </w:tc>
        <w:tc>
          <w:tcPr/>
          <w:p>
            <w:pPr>
              <w:pStyle w:val="Compact"/>
              <w:jc w:val="left"/>
            </w:pPr>
            <w:r>
              <w:t xml:space="preserve">Method</w:t>
            </w:r>
          </w:p>
        </w:tc>
        <w:tc>
          <w:tcPr/>
          <w:p>
            <w:pPr>
              <w:pStyle w:val="Compact"/>
              <w:jc w:val="left"/>
            </w:pPr>
            <w:r>
              <w:t xml:space="preserve">Dataset</w:t>
            </w:r>
          </w:p>
        </w:tc>
        <w:tc>
          <w:tcPr/>
          <w:p>
            <w:pPr>
              <w:pStyle w:val="Compact"/>
              <w:jc w:val="left"/>
            </w:pPr>
            <w:r>
              <w:t xml:space="preserve">Key Result</w:t>
            </w:r>
          </w:p>
        </w:tc>
        <w:tc>
          <w:tcPr/>
          <w:p>
            <w:pPr>
              <w:pStyle w:val="Compact"/>
              <w:jc w:val="left"/>
            </w:pPr>
            <w:r>
              <w:t xml:space="preserve">Relevance to Project</w:t>
            </w:r>
          </w:p>
        </w:tc>
      </w:tr>
      <w:tr>
        <w:tc>
          <w:tcPr/>
          <w:p>
            <w:pPr>
              <w:pStyle w:val="Compact"/>
              <w:jc w:val="left"/>
            </w:pPr>
            <w:r>
              <w:t xml:space="preserve">de Chazal et al. (2004) [1]</w:t>
            </w:r>
          </w:p>
        </w:tc>
        <w:tc>
          <w:tcPr/>
          <w:p>
            <w:pPr>
              <w:pStyle w:val="Compact"/>
              <w:jc w:val="left"/>
            </w:pPr>
            <w:r>
              <w:t xml:space="preserve">Classical feature engineering</w:t>
            </w:r>
          </w:p>
        </w:tc>
        <w:tc>
          <w:tcPr/>
          <w:p>
            <w:pPr>
              <w:pStyle w:val="Compact"/>
              <w:jc w:val="left"/>
            </w:pPr>
            <w:r>
              <w:t xml:space="preserve">MIT-BIH</w:t>
            </w:r>
          </w:p>
        </w:tc>
        <w:tc>
          <w:tcPr/>
          <w:p>
            <w:pPr>
              <w:pStyle w:val="Compact"/>
              <w:jc w:val="left"/>
            </w:pPr>
            <w:r>
              <w:t xml:space="preserve">Established the DS1/DS2 inter-patient evaluation protocol.</w:t>
            </w:r>
          </w:p>
        </w:tc>
        <w:tc>
          <w:tcPr/>
          <w:p>
            <w:pPr>
              <w:pStyle w:val="Compact"/>
              <w:jc w:val="left"/>
            </w:pPr>
            <w:r>
              <w:t xml:space="preserve">Defines our core data-splitting methodology and AAMI mapping.</w:t>
            </w:r>
          </w:p>
        </w:tc>
      </w:tr>
      <w:tr>
        <w:tc>
          <w:tcPr/>
          <w:p>
            <w:pPr>
              <w:pStyle w:val="Compact"/>
              <w:jc w:val="left"/>
            </w:pPr>
            <w:r>
              <w:t xml:space="preserve">Luz et al. (2016) [2]</w:t>
            </w:r>
          </w:p>
        </w:tc>
        <w:tc>
          <w:tcPr/>
          <w:p>
            <w:pPr>
              <w:pStyle w:val="Compact"/>
              <w:jc w:val="left"/>
            </w:pPr>
            <w:r>
              <w:t xml:space="preserve">Survey of ECG DL models</w:t>
            </w:r>
          </w:p>
        </w:tc>
        <w:tc>
          <w:tcPr/>
          <w:p>
            <w:pPr>
              <w:pStyle w:val="Compact"/>
              <w:jc w:val="left"/>
            </w:pPr>
            <w:r>
              <w:t xml:space="preserve">MIT-BIH</w:t>
            </w:r>
          </w:p>
        </w:tc>
        <w:tc>
          <w:tcPr/>
          <w:p>
            <w:pPr>
              <w:pStyle w:val="Compact"/>
              <w:jc w:val="left"/>
            </w:pPr>
            <w:r>
              <w:t xml:space="preserve">Showed that random data splits artificially inflate accuracy &gt;99%.</w:t>
            </w:r>
          </w:p>
        </w:tc>
        <w:tc>
          <w:tcPr/>
          <w:p>
            <w:pPr>
              <w:pStyle w:val="Compact"/>
              <w:jc w:val="left"/>
            </w:pPr>
            <w:r>
              <w:t xml:space="preserve">Motivates our strict inter-patient split to prevent data leakage.</w:t>
            </w:r>
          </w:p>
        </w:tc>
      </w:tr>
      <w:tr>
        <w:tc>
          <w:tcPr/>
          <w:p>
            <w:pPr>
              <w:pStyle w:val="Compact"/>
              <w:jc w:val="left"/>
            </w:pPr>
            <w:r>
              <w:t xml:space="preserve">Kiranyaz et al. (2015) [3]</w:t>
            </w:r>
          </w:p>
        </w:tc>
        <w:tc>
          <w:tcPr/>
          <w:p>
            <w:pPr>
              <w:pStyle w:val="Compact"/>
              <w:jc w:val="left"/>
            </w:pPr>
            <w:r>
              <w:t xml:space="preserve">1D-CNN</w:t>
            </w:r>
          </w:p>
        </w:tc>
        <w:tc>
          <w:tcPr/>
          <w:p>
            <w:pPr>
              <w:pStyle w:val="Compact"/>
              <w:jc w:val="left"/>
            </w:pPr>
            <w:r>
              <w:t xml:space="preserve">MIT-BIH</w:t>
            </w:r>
          </w:p>
        </w:tc>
        <w:tc>
          <w:tcPr/>
          <w:p>
            <w:pPr>
              <w:pStyle w:val="Compact"/>
              <w:jc w:val="left"/>
            </w:pPr>
            <w:r>
              <w:t xml:space="preserve">Proved CNNs automatically extract spatial ECG morphology without manual features.</w:t>
            </w:r>
          </w:p>
        </w:tc>
        <w:tc>
          <w:tcPr/>
          <w:p>
            <w:pPr>
              <w:pStyle w:val="Compact"/>
              <w:jc w:val="left"/>
            </w:pPr>
            <w:r>
              <w:t xml:space="preserve">Conceptual basis for the convolutional layers in our ResNet and CNN-LSTM.</w:t>
            </w:r>
          </w:p>
        </w:tc>
      </w:tr>
      <w:tr>
        <w:tc>
          <w:tcPr/>
          <w:p>
            <w:pPr>
              <w:pStyle w:val="Compact"/>
              <w:jc w:val="left"/>
            </w:pPr>
            <w:r>
              <w:t xml:space="preserve">Sellami &amp; Hwang (2019) [4]</w:t>
            </w:r>
          </w:p>
        </w:tc>
        <w:tc>
          <w:tcPr/>
          <w:p>
            <w:pPr>
              <w:pStyle w:val="Compact"/>
              <w:jc w:val="left"/>
            </w:pPr>
            <w:r>
              <w:t xml:space="preserve">CNN with batch-weighted loss</w:t>
            </w:r>
          </w:p>
        </w:tc>
        <w:tc>
          <w:tcPr/>
          <w:p>
            <w:pPr>
              <w:pStyle w:val="Compact"/>
              <w:jc w:val="left"/>
            </w:pPr>
            <w:r>
              <w:t xml:space="preserve">MIT-BIH</w:t>
            </w:r>
          </w:p>
        </w:tc>
        <w:tc>
          <w:tcPr/>
          <w:p>
            <w:pPr>
              <w:pStyle w:val="Compact"/>
              <w:jc w:val="left"/>
            </w:pPr>
            <w:r>
              <w:t xml:space="preserve">Addressed severe class imbalance for S and F ectopic beats.</w:t>
            </w:r>
          </w:p>
        </w:tc>
        <w:tc>
          <w:tcPr/>
          <w:p>
            <w:pPr>
              <w:pStyle w:val="Compact"/>
              <w:jc w:val="left"/>
            </w:pPr>
            <w:r>
              <w:t xml:space="preserve">Directly informs our SMOTE data augmentation strategy.</w:t>
            </w:r>
          </w:p>
        </w:tc>
      </w:tr>
      <w:tr>
        <w:tc>
          <w:tcPr/>
          <w:p>
            <w:pPr>
              <w:pStyle w:val="Compact"/>
              <w:jc w:val="left"/>
            </w:pPr>
            <w:r>
              <w:t xml:space="preserve">Hannun et al. (2019) [5]</w:t>
            </w:r>
          </w:p>
        </w:tc>
        <w:tc>
          <w:tcPr/>
          <w:p>
            <w:pPr>
              <w:pStyle w:val="Compact"/>
              <w:jc w:val="left"/>
            </w:pPr>
            <w:r>
              <w:t xml:space="preserve">34-layer 1D ResNet</w:t>
            </w:r>
          </w:p>
        </w:tc>
        <w:tc>
          <w:tcPr/>
          <w:p>
            <w:pPr>
              <w:pStyle w:val="Compact"/>
              <w:jc w:val="left"/>
            </w:pPr>
            <w:r>
              <w:t xml:space="preserve">Ambulatory ECGs</w:t>
            </w:r>
          </w:p>
        </w:tc>
        <w:tc>
          <w:tcPr/>
          <w:p>
            <w:pPr>
              <w:pStyle w:val="Compact"/>
              <w:jc w:val="left"/>
            </w:pPr>
            <w:r>
              <w:t xml:space="preserve">Achieved cardiologist-level arrhythmia detection using skip-connections.</w:t>
            </w:r>
          </w:p>
        </w:tc>
        <w:tc>
          <w:tcPr/>
          <w:p>
            <w:pPr>
              <w:pStyle w:val="Compact"/>
              <w:jc w:val="left"/>
            </w:pPr>
            <w:r>
              <w:t xml:space="preserve">Validates our implementation of the 1D-ResNet architecture.</w:t>
            </w:r>
          </w:p>
        </w:tc>
      </w:tr>
      <w:tr>
        <w:tc>
          <w:tcPr/>
          <w:p>
            <w:pPr>
              <w:pStyle w:val="Compact"/>
              <w:jc w:val="left"/>
            </w:pPr>
            <w:r>
              <w:t xml:space="preserve">Yildirim (2018) [6]</w:t>
            </w:r>
          </w:p>
        </w:tc>
        <w:tc>
          <w:tcPr/>
          <w:p>
            <w:pPr>
              <w:pStyle w:val="Compact"/>
              <w:jc w:val="left"/>
            </w:pPr>
            <w:r>
              <w:t xml:space="preserve">Bidirectional LSTM</w:t>
            </w:r>
          </w:p>
        </w:tc>
        <w:tc>
          <w:tcPr/>
          <w:p>
            <w:pPr>
              <w:pStyle w:val="Compact"/>
              <w:jc w:val="left"/>
            </w:pPr>
            <w:r>
              <w:t xml:space="preserve">MIT-BIH</w:t>
            </w:r>
          </w:p>
        </w:tc>
        <w:tc>
          <w:tcPr/>
          <w:p>
            <w:pPr>
              <w:pStyle w:val="Compact"/>
              <w:jc w:val="left"/>
            </w:pPr>
            <w:r>
              <w:t xml:space="preserve">Proved LSTMs excel at analyzing rhythm context over time.</w:t>
            </w:r>
          </w:p>
        </w:tc>
        <w:tc>
          <w:tcPr/>
          <w:p>
            <w:pPr>
              <w:pStyle w:val="Compact"/>
              <w:jc w:val="left"/>
            </w:pPr>
            <w:r>
              <w:t xml:space="preserve">Validates the recurrent component of our hybrid model.</w:t>
            </w:r>
          </w:p>
        </w:tc>
      </w:tr>
      <w:tr>
        <w:tc>
          <w:tcPr/>
          <w:p>
            <w:pPr>
              <w:pStyle w:val="Compact"/>
              <w:jc w:val="left"/>
            </w:pPr>
            <w:r>
              <w:t xml:space="preserve">Kachuee et al. (2018) [7]</w:t>
            </w:r>
          </w:p>
        </w:tc>
        <w:tc>
          <w:tcPr/>
          <w:p>
            <w:pPr>
              <w:pStyle w:val="Compact"/>
              <w:jc w:val="left"/>
            </w:pPr>
            <w:r>
              <w:t xml:space="preserve">Deep transferable representation</w:t>
            </w:r>
          </w:p>
        </w:tc>
        <w:tc>
          <w:tcPr/>
          <w:p>
            <w:pPr>
              <w:pStyle w:val="Compact"/>
              <w:jc w:val="left"/>
            </w:pPr>
            <w:r>
              <w:t xml:space="preserve">MIT-BIH</w:t>
            </w:r>
          </w:p>
        </w:tc>
        <w:tc>
          <w:tcPr/>
          <w:p>
            <w:pPr>
              <w:pStyle w:val="Compact"/>
              <w:jc w:val="left"/>
            </w:pPr>
            <w:r>
              <w:t xml:space="preserve">Explored generalizable architectures across unseen patients.</w:t>
            </w:r>
          </w:p>
        </w:tc>
        <w:tc>
          <w:tcPr/>
          <w:p>
            <w:pPr>
              <w:pStyle w:val="Compact"/>
              <w:jc w:val="left"/>
            </w:pPr>
            <w:r>
              <w:t xml:space="preserve">Architectural reference for building our CNN-LSTM hybrid.</w:t>
            </w:r>
          </w:p>
        </w:tc>
      </w:tr>
      <w:tr>
        <w:tc>
          <w:tcPr/>
          <w:p>
            <w:pPr>
              <w:pStyle w:val="Compact"/>
              <w:jc w:val="left"/>
            </w:pPr>
            <w:r>
              <w:t xml:space="preserve">Xia et al. (2018) [8]</w:t>
            </w:r>
          </w:p>
        </w:tc>
        <w:tc>
          <w:tcPr/>
          <w:p>
            <w:pPr>
              <w:pStyle w:val="Compact"/>
              <w:jc w:val="left"/>
            </w:pPr>
            <w:r>
              <w:t xml:space="preserve">CNN-LSTM Hybrid</w:t>
            </w:r>
          </w:p>
        </w:tc>
        <w:tc>
          <w:tcPr/>
          <w:p>
            <w:pPr>
              <w:pStyle w:val="Compact"/>
              <w:jc w:val="left"/>
            </w:pPr>
            <w:r>
              <w:t xml:space="preserve">Atrial Fibrillation Data</w:t>
            </w:r>
          </w:p>
        </w:tc>
        <w:tc>
          <w:tcPr/>
          <w:p>
            <w:pPr>
              <w:pStyle w:val="Compact"/>
              <w:jc w:val="left"/>
            </w:pPr>
            <w:r>
              <w:t xml:space="preserve">Showed that combining spatial CNN features with temporal LSTMs yields superior results.</w:t>
            </w:r>
          </w:p>
        </w:tc>
        <w:tc>
          <w:tcPr/>
          <w:p>
            <w:pPr>
              <w:pStyle w:val="Compact"/>
              <w:jc w:val="left"/>
            </w:pPr>
            <w:r>
              <w:t xml:space="preserve">Matches the exact hybrid architecture we implement.</w:t>
            </w:r>
          </w:p>
        </w:tc>
      </w:tr>
      <w:tr>
        <w:tc>
          <w:tcPr/>
          <w:p>
            <w:pPr>
              <w:pStyle w:val="Compact"/>
              <w:jc w:val="left"/>
            </w:pPr>
            <w:r>
              <w:t xml:space="preserve">Che et al. (2021) [9]</w:t>
            </w:r>
          </w:p>
        </w:tc>
        <w:tc>
          <w:tcPr/>
          <w:p>
            <w:pPr>
              <w:pStyle w:val="Compact"/>
              <w:jc w:val="left"/>
            </w:pPr>
            <w:r>
              <w:t xml:space="preserve">Transformer Network</w:t>
            </w:r>
          </w:p>
        </w:tc>
        <w:tc>
          <w:tcPr/>
          <w:p>
            <w:pPr>
              <w:pStyle w:val="Compact"/>
              <w:jc w:val="left"/>
            </w:pPr>
            <w:r>
              <w:t xml:space="preserve">MIT-BIH</w:t>
            </w:r>
          </w:p>
        </w:tc>
        <w:tc>
          <w:tcPr/>
          <w:p>
            <w:pPr>
              <w:pStyle w:val="Compact"/>
              <w:jc w:val="left"/>
            </w:pPr>
            <w:r>
              <w:t xml:space="preserve">Applied self-attention mechanisms to continuous ECG signals.</w:t>
            </w:r>
          </w:p>
        </w:tc>
        <w:tc>
          <w:tcPr/>
          <w:p>
            <w:pPr>
              <w:pStyle w:val="Compact"/>
              <w:jc w:val="left"/>
            </w:pPr>
            <w:r>
              <w:t xml:space="preserve">Theoretical backing for our 1D Vision Transformer model.</w:t>
            </w:r>
          </w:p>
        </w:tc>
      </w:tr>
    </w:tbl>
    <w:bookmarkEnd w:id="9"/>
    <w:bookmarkStart w:id="10" w:name="_8d54d13ce8c2ddbee127227f867caedc8d6c367"/>
    <w:p>
      <w:pPr>
        <w:pStyle w:val="Heading3"/>
      </w:pPr>
      <w:r>
        <w:t xml:space="preserve">2. DATASET ACQUISITION &amp; PREPROCESSING</w:t>
      </w:r>
    </w:p>
    <w:p>
      <w:pPr>
        <w:pStyle w:val="FirstParagraph"/>
      </w:pPr>
      <w:r>
        <w:rPr>
          <w:i/>
          <w:iCs/>
        </w:rPr>
        <w:t xml:space="preserve">Dataset</w:t>
      </w:r>
      <w:r>
        <w:t xml:space="preserve"> </w:t>
      </w:r>
      <w:r>
        <w:t xml:space="preserve">We use the internationally recognized</w:t>
      </w:r>
      <w:r>
        <w:t xml:space="preserve"> </w:t>
      </w:r>
      <w:r>
        <w:rPr>
          <w:b/>
          <w:bCs/>
        </w:rPr>
        <w:t xml:space="preserve">MIT-BIH Arrhythmia Database</w:t>
      </w:r>
      <w:r>
        <w:t xml:space="preserve"> </w:t>
      </w:r>
      <w:r>
        <w:t xml:space="preserve">accessed via PhysioNet. The corpus contains 48 ambulatory Holter ECG recordings (30 minutes each), encompassing over 100,000 expertly annotated heartbeats. The 2-channel physiological signals are sampled at 360 Hz. The raw expert annotations were computationally aggregated into the standard five Association for the Advancement of Medical Instrumentation (AAMI) super-classes: Normal (N), Supraventricular (S), Ventricular (V), Fusion (F), and Unknown/Paced (Q).</w:t>
      </w:r>
    </w:p>
    <w:p>
      <w:pPr>
        <w:pStyle w:val="BodyText"/>
      </w:pPr>
      <w:r>
        <w:rPr>
          <w:i/>
          <w:iCs/>
        </w:rPr>
        <w:t xml:space="preserve">Data Splits</w:t>
      </w:r>
      <w:r>
        <w:t xml:space="preserve"> </w:t>
      </w:r>
      <w:r>
        <w:t xml:space="preserve">To prevent data leakage and ensure proper generalization, we partitioned the dataset using a strict inter-patient protocol. Patients were evaluated and grouped such that no beats from the same patient existed across multiple splits, hitting a custom test-ratio target:</w:t>
      </w:r>
      <w:r>
        <w:t xml:space="preserve"> </w:t>
      </w:r>
      <w:r>
        <w:t xml:space="preserve">•</w:t>
      </w:r>
      <w:r>
        <w:t xml:space="preserve"> </w:t>
      </w:r>
      <w:r>
        <w:rPr>
          <w:b/>
          <w:bCs/>
        </w:rPr>
        <w:t xml:space="preserve">Training set:</w:t>
      </w:r>
      <w:r>
        <w:t xml:space="preserve"> </w:t>
      </w:r>
      <w:r>
        <w:t xml:space="preserve">55,717 samples (54.14%)</w:t>
      </w:r>
      <w:r>
        <w:t xml:space="preserve"> </w:t>
      </w:r>
      <w:r>
        <w:t xml:space="preserve">•</w:t>
      </w:r>
      <w:r>
        <w:t xml:space="preserve"> </w:t>
      </w:r>
      <w:r>
        <w:rPr>
          <w:b/>
          <w:bCs/>
        </w:rPr>
        <w:t xml:space="preserve">Validation set:</w:t>
      </w:r>
      <w:r>
        <w:t xml:space="preserve"> </w:t>
      </w:r>
      <w:r>
        <w:t xml:space="preserve">15,531 samples (15.09%)</w:t>
      </w:r>
      <w:r>
        <w:t xml:space="preserve"> </w:t>
      </w:r>
      <w:r>
        <w:t xml:space="preserve">•</w:t>
      </w:r>
      <w:r>
        <w:t xml:space="preserve"> </w:t>
      </w:r>
      <w:r>
        <w:rPr>
          <w:b/>
          <w:bCs/>
        </w:rPr>
        <w:t xml:space="preserve">Test set:</w:t>
      </w:r>
      <w:r>
        <w:t xml:space="preserve"> </w:t>
      </w:r>
      <w:r>
        <w:t xml:space="preserve">31,653 samples (30.76%) — kept completely separate for final evaluation.</w:t>
      </w:r>
    </w:p>
    <w:p>
      <w:pPr>
        <w:pStyle w:val="BodyText"/>
      </w:pPr>
      <w:r>
        <w:rPr>
          <w:i/>
          <w:iCs/>
        </w:rPr>
        <w:t xml:space="preserve">Preprocessing Pipeline</w:t>
      </w:r>
      <w:r>
        <w:t xml:space="preserve"> </w:t>
      </w:r>
      <w:r>
        <w:t xml:space="preserve">The four scratch-trained models (MLP, ResNet-1D, CNN-LSTM, 1D-Transformer) share the same preprocessing setup:</w:t>
      </w:r>
      <w:r>
        <w:t xml:space="preserve"> </w:t>
      </w:r>
      <w:r>
        <w:t xml:space="preserve">1.</w:t>
      </w:r>
      <w:r>
        <w:t xml:space="preserve"> </w:t>
      </w:r>
      <w:r>
        <w:rPr>
          <w:b/>
          <w:bCs/>
        </w:rPr>
        <w:t xml:space="preserve">Segmentation:</w:t>
      </w:r>
      <w:r>
        <w:t xml:space="preserve"> </w:t>
      </w:r>
      <w:r>
        <w:t xml:space="preserve">Continuous signals are segmented into localized 252-sample windows centered around individual R-peaks, creating shape</w:t>
      </w:r>
      <w:r>
        <w:t xml:space="preserve"> </w:t>
      </w:r>
      <w:r>
        <w:rPr>
          <w:rStyle w:val="VerbatimChar"/>
        </w:rPr>
        <w:t xml:space="preserve">(252, 2)</w:t>
      </w:r>
      <w:r>
        <w:t xml:space="preserve"> </w:t>
      </w:r>
      <w:r>
        <w:t xml:space="preserve">tensors.</w:t>
      </w:r>
      <w:r>
        <w:t xml:space="preserve"> </w:t>
      </w:r>
      <w:r>
        <w:t xml:space="preserve">2.</w:t>
      </w:r>
      <w:r>
        <w:t xml:space="preserve"> </w:t>
      </w:r>
      <w:r>
        <w:rPr>
          <w:b/>
          <w:bCs/>
        </w:rPr>
        <w:t xml:space="preserve">SMOTE Augmentation:</w:t>
      </w:r>
      <w:r>
        <w:t xml:space="preserve"> </w:t>
      </w:r>
      <w:r>
        <w:t xml:space="preserve">Because the class distribution is severely imbalanced (Normal beats make up ~90% of data), Synthetic Minority Oversampling Technique (SMOTE) was applied exclusively to the training subset. This synthesized rare beats to perfectly balance all 5 classes to 49,240 samples each.</w:t>
      </w:r>
    </w:p>
    <w:bookmarkEnd w:id="10"/>
    <w:bookmarkStart w:id="11" w:name="_8c3e37dc4d9950b52bc762ef413014433a9ad05"/>
    <w:p>
      <w:pPr>
        <w:pStyle w:val="Heading3"/>
      </w:pPr>
      <w:r>
        <w:t xml:space="preserve">3. MODELS IMPLEMENTED AND EVALUATED</w:t>
      </w:r>
    </w:p>
    <w:p>
      <w:pPr>
        <w:pStyle w:val="FirstParagraph"/>
      </w:pPr>
      <w:r>
        <w:t xml:space="preserve">All four proposed models have been implemented using TensorFlow/Keras, trained on the SMOTE-augmented dataset, and evaluated on the strictly unseen test set.</w:t>
      </w:r>
    </w:p>
    <w:p>
      <w:pPr>
        <w:pStyle w:val="BodyText"/>
      </w:pPr>
      <w:r>
        <w:rPr>
          <w:i/>
          <w:iCs/>
        </w:rPr>
        <w:t xml:space="preserve">A. Multi-Layer Perceptron (MLP)</w:t>
      </w:r>
      <w:r>
        <w:t xml:space="preserve"> </w:t>
      </w:r>
      <w:r>
        <w:t xml:space="preserve">The MLP is the simplest model in our comparison and acts as a spatial baseline. It flattens the</w:t>
      </w:r>
      <w:r>
        <w:t xml:space="preserve"> </w:t>
      </w:r>
      <w:r>
        <w:rPr>
          <w:rStyle w:val="VerbatimChar"/>
        </w:rPr>
        <w:t xml:space="preserve">(252, 2)</w:t>
      </w:r>
      <w:r>
        <w:t xml:space="preserve"> </w:t>
      </w:r>
      <w:r>
        <w:t xml:space="preserve">tensor into 504 absolute features, followed by two Dense layers (256 and 128 units) with ReLU activation and Dropout (0.3). Total trainable parameters: ~162,000. It achieved</w:t>
      </w:r>
      <w:r>
        <w:t xml:space="preserve"> </w:t>
      </w:r>
      <w:r>
        <w:rPr>
          <w:b/>
          <w:bCs/>
        </w:rPr>
        <w:t xml:space="preserve">84.97% overall accuracy</w:t>
      </w:r>
      <w:r>
        <w:t xml:space="preserve">. However, its highly erratic validation loss curve points to severe spatial overfitting based on perfect R-peak alignment.</w:t>
      </w:r>
    </w:p>
    <w:p>
      <w:pPr>
        <w:pStyle w:val="BodyText"/>
      </w:pPr>
      <w:r>
        <w:rPr>
          <w:i/>
          <w:iCs/>
        </w:rPr>
        <w:t xml:space="preserve">B. 1D Residual Network (ResNet-1D)</w:t>
      </w:r>
      <w:r>
        <w:t xml:space="preserve"> </w:t>
      </w:r>
      <w:r>
        <w:t xml:space="preserve">The ResNet utilizes deep 1D convolutions with skip-connections and Batch Normalization to mitigate vanishing gradients. It extracts deep morphological features over the window. It achieved an overall accuracy of</w:t>
      </w:r>
      <w:r>
        <w:t xml:space="preserve"> </w:t>
      </w:r>
      <w:r>
        <w:rPr>
          <w:b/>
          <w:bCs/>
        </w:rPr>
        <w:t xml:space="preserve">68.86%</w:t>
      </w:r>
      <w:r>
        <w:t xml:space="preserve">, but notably achieved the highest sensitivity (</w:t>
      </w:r>
      <w:r>
        <w:rPr>
          <w:b/>
          <w:bCs/>
        </w:rPr>
        <w:t xml:space="preserve">21.91%</w:t>
      </w:r>
      <w:r>
        <w:t xml:space="preserve">) for identifying the complex, overlapping shapes of rare Fusion (F) beats.</w:t>
      </w:r>
    </w:p>
    <w:p>
      <w:pPr>
        <w:pStyle w:val="BodyText"/>
      </w:pPr>
      <w:r>
        <w:rPr>
          <w:i/>
          <w:iCs/>
        </w:rPr>
        <w:t xml:space="preserve">C. CNN-LSTM Hybrid</w:t>
      </w:r>
      <w:r>
        <w:t xml:space="preserve"> </w:t>
      </w:r>
      <w:r>
        <w:t xml:space="preserve">This model processes the data sequentially. A shallow Conv1D block extracts local morphological shapes (the QRS complex), feeding into two stacked LSTM layers (64 units each) to capture sequential temporal rhythm dependencies. It achieved</w:t>
      </w:r>
      <w:r>
        <w:t xml:space="preserve"> </w:t>
      </w:r>
      <w:r>
        <w:rPr>
          <w:b/>
          <w:bCs/>
        </w:rPr>
        <w:t xml:space="preserve">77.67% overall accuracy</w:t>
      </w:r>
      <w:r>
        <w:t xml:space="preserve"> </w:t>
      </w:r>
      <w:r>
        <w:t xml:space="preserve">and caught an outstanding</w:t>
      </w:r>
      <w:r>
        <w:t xml:space="preserve"> </w:t>
      </w:r>
      <w:r>
        <w:rPr>
          <w:b/>
          <w:bCs/>
        </w:rPr>
        <w:t xml:space="preserve">90.12% of Ventricular (V) arrhythmias</w:t>
      </w:r>
      <w:r>
        <w:t xml:space="preserve">, proving to be the most robust architecture for clinical generalization.</w:t>
      </w:r>
    </w:p>
    <w:p>
      <w:pPr>
        <w:pStyle w:val="BodyText"/>
      </w:pPr>
      <w:r>
        <w:rPr>
          <w:i/>
          <w:iCs/>
        </w:rPr>
        <w:t xml:space="preserve">D. 1D Vision Transformer</w:t>
      </w:r>
      <w:r>
        <w:t xml:space="preserve"> </w:t>
      </w:r>
      <w:r>
        <w:t xml:space="preserve">This model replaces recurrence entirely with self-attention. It uses a Conv1D layer for patch embedding, followed by Multi-Head Attention (4 heads) and Layer Normalization. It achieved</w:t>
      </w:r>
      <w:r>
        <w:t xml:space="preserve"> </w:t>
      </w:r>
      <w:r>
        <w:rPr>
          <w:b/>
          <w:bCs/>
        </w:rPr>
        <w:t xml:space="preserve">62.80% overall accuracy</w:t>
      </w:r>
      <w:r>
        <w:t xml:space="preserve">. The training curves showed rapid memorization of the training set (95% accuracy) but a massive failure to generalize to the unseen validation/test patients, indicating severe overfitting.</w:t>
      </w:r>
    </w:p>
    <w:bookmarkEnd w:id="11"/>
    <w:bookmarkStart w:id="12" w:name="_e9715b5a8a1d07fa481d9e99821f9e951b7e45a"/>
    <w:p>
      <w:pPr>
        <w:pStyle w:val="Heading3"/>
      </w:pPr>
      <w:r>
        <w:t xml:space="preserve">4. INDIVIDUAL CONTRIBUTION LOG</w:t>
      </w:r>
    </w:p>
    <w:p>
      <w:pPr>
        <w:pStyle w:val="FirstParagraph"/>
      </w:pPr>
      <w:r>
        <w:t xml:space="preserve">Each team member was responsible for one model end-to-end: writing the notebook, debugging training issues, and producing evaluation plots.</w:t>
      </w:r>
    </w:p>
    <w:p>
      <w:pPr>
        <w:pStyle w:val="BodyText"/>
      </w:pPr>
      <w:r>
        <w:rPr>
          <w:b/>
          <w:bCs/>
        </w:rPr>
        <w:t xml:space="preserve">TABLE 2. Individual Contribution 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Member Name</w:t>
            </w:r>
          </w:p>
        </w:tc>
        <w:tc>
          <w:tcPr/>
          <w:p>
            <w:pPr>
              <w:pStyle w:val="Compact"/>
              <w:jc w:val="left"/>
            </w:pPr>
            <w:r>
              <w:t xml:space="preserve">Reg. No.</w:t>
            </w:r>
          </w:p>
        </w:tc>
        <w:tc>
          <w:tcPr/>
          <w:p>
            <w:pPr>
              <w:pStyle w:val="Compact"/>
              <w:jc w:val="left"/>
            </w:pPr>
            <w:r>
              <w:t xml:space="preserve">Task(s) Completed</w:t>
            </w:r>
          </w:p>
        </w:tc>
        <w:tc>
          <w:tcPr/>
          <w:p>
            <w:pPr>
              <w:pStyle w:val="Compact"/>
              <w:jc w:val="left"/>
            </w:pPr>
            <w:r>
              <w:t xml:space="preserve">Signature</w:t>
            </w:r>
          </w:p>
        </w:tc>
      </w:tr>
      <w:tr>
        <w:tc>
          <w:tcPr/>
          <w:p>
            <w:pPr>
              <w:pStyle w:val="Compact"/>
              <w:jc w:val="left"/>
            </w:pPr>
            <w:r>
              <w:t xml:space="preserve">Clarisha Lucia Pinto</w:t>
            </w:r>
          </w:p>
        </w:tc>
        <w:tc>
          <w:tcPr/>
          <w:p>
            <w:pPr>
              <w:pStyle w:val="Compact"/>
              <w:jc w:val="left"/>
            </w:pPr>
            <w:r>
              <w:t xml:space="preserve">230953112</w:t>
            </w:r>
          </w:p>
        </w:tc>
        <w:tc>
          <w:tcPr/>
          <w:p>
            <w:pPr>
              <w:pStyle w:val="Compact"/>
              <w:jc w:val="left"/>
            </w:pPr>
            <w:r>
              <w:t xml:space="preserve">Built and trained the MLP baseline notebook; analyzed spatial memorization artifacts and the baseline alignment illusion.</w:t>
            </w:r>
          </w:p>
        </w:tc>
        <w:tc>
          <w:tcPr/>
          <w:p>
            <w:pPr>
              <w:pStyle w:val="Compact"/>
            </w:pPr>
          </w:p>
        </w:tc>
      </w:tr>
      <w:tr>
        <w:tc>
          <w:tcPr/>
          <w:p>
            <w:pPr>
              <w:pStyle w:val="Compact"/>
              <w:jc w:val="left"/>
            </w:pPr>
            <w:r>
              <w:t xml:space="preserve">Aaryan jaideep Kaneria</w:t>
            </w:r>
          </w:p>
        </w:tc>
        <w:tc>
          <w:tcPr/>
          <w:p>
            <w:pPr>
              <w:pStyle w:val="Compact"/>
              <w:jc w:val="left"/>
            </w:pPr>
            <w:r>
              <w:t xml:space="preserve">230953386</w:t>
            </w:r>
          </w:p>
        </w:tc>
        <w:tc>
          <w:tcPr/>
          <w:p>
            <w:pPr>
              <w:pStyle w:val="Compact"/>
              <w:jc w:val="left"/>
            </w:pPr>
            <w:r>
              <w:t xml:space="preserve">Built and trained the 1D-ResNet notebook; tuned skip-connections for deep morphological feature extraction on Fusion beats.</w:t>
            </w:r>
          </w:p>
        </w:tc>
        <w:tc>
          <w:tcPr/>
          <w:p>
            <w:pPr>
              <w:pStyle w:val="Compact"/>
            </w:pPr>
          </w:p>
        </w:tc>
      </w:tr>
      <w:tr>
        <w:tc>
          <w:tcPr/>
          <w:p>
            <w:pPr>
              <w:pStyle w:val="Compact"/>
              <w:jc w:val="left"/>
            </w:pPr>
            <w:r>
              <w:t xml:space="preserve">Kotha Rusheel Reddy</w:t>
            </w:r>
          </w:p>
        </w:tc>
        <w:tc>
          <w:tcPr/>
          <w:p>
            <w:pPr>
              <w:pStyle w:val="Compact"/>
              <w:jc w:val="left"/>
            </w:pPr>
            <w:r>
              <w:t xml:space="preserve">230953176</w:t>
            </w:r>
          </w:p>
        </w:tc>
        <w:tc>
          <w:tcPr/>
          <w:p>
            <w:pPr>
              <w:pStyle w:val="Compact"/>
              <w:jc w:val="left"/>
            </w:pPr>
            <w:r>
              <w:t xml:space="preserve">Built and trained the CNN-LSTM Hybrid notebook; configured temporal sequence tracking; generated comparative analysis.</w:t>
            </w:r>
          </w:p>
        </w:tc>
        <w:tc>
          <w:tcPr/>
          <w:p>
            <w:pPr>
              <w:pStyle w:val="Compact"/>
            </w:pPr>
          </w:p>
        </w:tc>
      </w:tr>
      <w:tr>
        <w:tc>
          <w:tcPr/>
          <w:p>
            <w:pPr>
              <w:pStyle w:val="Compact"/>
              <w:jc w:val="left"/>
            </w:pPr>
            <w:r>
              <w:t xml:space="preserve">Anshu S Malagi</w:t>
            </w:r>
          </w:p>
        </w:tc>
        <w:tc>
          <w:tcPr/>
          <w:p>
            <w:pPr>
              <w:pStyle w:val="Compact"/>
              <w:jc w:val="left"/>
            </w:pPr>
            <w:r>
              <w:t xml:space="preserve">230953196</w:t>
            </w:r>
          </w:p>
        </w:tc>
        <w:tc>
          <w:tcPr/>
          <w:p>
            <w:pPr>
              <w:pStyle w:val="Compact"/>
              <w:jc w:val="left"/>
            </w:pPr>
            <w:r>
              <w:t xml:space="preserve">Built and trained the 1D Transformer notebook; configured self-attention mechanisms; aggregated final comparative metrics.</w:t>
            </w:r>
          </w:p>
        </w:tc>
        <w:tc>
          <w:tcPr/>
          <w:p>
            <w:pPr>
              <w:pStyle w:val="Compact"/>
            </w:pPr>
          </w:p>
        </w:tc>
      </w:tr>
    </w:tbl>
    <w:bookmarkEnd w:id="12"/>
    <w:bookmarkStart w:id="13" w:name="_references"/>
    <w:p>
      <w:pPr>
        <w:pStyle w:val="Heading3"/>
      </w:pPr>
      <w:r>
        <w:t xml:space="preserve">REFERENCES</w:t>
      </w:r>
    </w:p>
    <w:p>
      <w:pPr>
        <w:pStyle w:val="FirstParagraph"/>
      </w:pPr>
      <w:r>
        <w:t xml:space="preserve">[1] P. de Chazal, M. O’Dwyer, and R. B. Reilly,</w:t>
      </w:r>
      <w:r>
        <w:t xml:space="preserve"> </w:t>
      </w:r>
      <w:r>
        <w:t xml:space="preserve">“Automatic classification of heartbeats using ECG morphology and heartbeat interval features,”</w:t>
      </w:r>
      <w:r>
        <w:t xml:space="preserve"> </w:t>
      </w:r>
      <w:r>
        <w:rPr>
          <w:i/>
          <w:iCs/>
        </w:rPr>
        <w:t xml:space="preserve">IEEE Transactions on Biomedical Engineering</w:t>
      </w:r>
      <w:r>
        <w:t xml:space="preserve">, vol. 51, no. 7, pp. 1196-1206, 2004.</w:t>
      </w:r>
      <w:r>
        <w:t xml:space="preserve"> </w:t>
      </w:r>
      <w:r>
        <w:t xml:space="preserve">[2] E. J. D. S. Luz, W. R. Schwartz, G. Câmara-Chávez, and D. Menotti,</w:t>
      </w:r>
      <w:r>
        <w:t xml:space="preserve"> </w:t>
      </w:r>
      <w:r>
        <w:t xml:space="preserve">“ECG-based heartbeat classification for arrhythmia detection: A survey,”</w:t>
      </w:r>
      <w:r>
        <w:t xml:space="preserve"> </w:t>
      </w:r>
      <w:r>
        <w:rPr>
          <w:i/>
          <w:iCs/>
        </w:rPr>
        <w:t xml:space="preserve">Computer Methods and Programs in Biomedicine</w:t>
      </w:r>
      <w:r>
        <w:t xml:space="preserve">, vol. 127, pp. 144-164, 2016.</w:t>
      </w:r>
      <w:r>
        <w:t xml:space="preserve"> </w:t>
      </w:r>
      <w:r>
        <w:t xml:space="preserve">[3] S. Kiranyaz, T. Ince, and M. Gabbouj,</w:t>
      </w:r>
      <w:r>
        <w:t xml:space="preserve"> </w:t>
      </w:r>
      <w:r>
        <w:t xml:space="preserve">“Real-time patient-specific ECG classification by 1-D convolutional neural networks,”</w:t>
      </w:r>
      <w:r>
        <w:t xml:space="preserve"> </w:t>
      </w:r>
      <w:r>
        <w:rPr>
          <w:i/>
          <w:iCs/>
        </w:rPr>
        <w:t xml:space="preserve">IEEE Transactions on Biomedical Engineering</w:t>
      </w:r>
      <w:r>
        <w:t xml:space="preserve">, vol. 63, no. 3, pp. 664-675, 2015.</w:t>
      </w:r>
      <w:r>
        <w:t xml:space="preserve"> </w:t>
      </w:r>
      <w:r>
        <w:t xml:space="preserve">[4] A. Sellami and H. Hwang,</w:t>
      </w:r>
      <w:r>
        <w:t xml:space="preserve"> </w:t>
      </w:r>
      <w:r>
        <w:t xml:space="preserve">“A robust deep convolutional neural network with batch-weighted loss for heartbeat classification,”</w:t>
      </w:r>
      <w:r>
        <w:t xml:space="preserve"> </w:t>
      </w:r>
      <w:r>
        <w:rPr>
          <w:i/>
          <w:iCs/>
        </w:rPr>
        <w:t xml:space="preserve">Expert Systems with Applications</w:t>
      </w:r>
      <w:r>
        <w:t xml:space="preserve">, vol. 122, pp. 75-84, 2019.</w:t>
      </w:r>
      <w:r>
        <w:t xml:space="preserve"> </w:t>
      </w:r>
      <w:r>
        <w:t xml:space="preserve">[5] A. Y. Hannun et al.,</w:t>
      </w:r>
      <w:r>
        <w:t xml:space="preserve"> </w:t>
      </w:r>
      <w:r>
        <w:t xml:space="preserve">“Cardiologist-level arrhythmia detection and classification in ambulatory electrocardiograms using a deep neural network,”</w:t>
      </w:r>
      <w:r>
        <w:t xml:space="preserve"> </w:t>
      </w:r>
      <w:r>
        <w:rPr>
          <w:i/>
          <w:iCs/>
        </w:rPr>
        <w:t xml:space="preserve">Nature Medicine</w:t>
      </w:r>
      <w:r>
        <w:t xml:space="preserve">, vol. 25, no. 1, pp. 65-69, 2019.</w:t>
      </w:r>
      <w:r>
        <w:t xml:space="preserve"> </w:t>
      </w:r>
      <w:r>
        <w:t xml:space="preserve">[6] Ö. Yildirim,</w:t>
      </w:r>
      <w:r>
        <w:t xml:space="preserve"> </w:t>
      </w:r>
      <w:r>
        <w:t xml:space="preserve">“A novel wavelet sequence based on deep bidirectional LSTM network model for ECG signal classification,”</w:t>
      </w:r>
      <w:r>
        <w:t xml:space="preserve"> </w:t>
      </w:r>
      <w:r>
        <w:rPr>
          <w:i/>
          <w:iCs/>
        </w:rPr>
        <w:t xml:space="preserve">Computers in Biology and Medicine</w:t>
      </w:r>
      <w:r>
        <w:t xml:space="preserve">, vol. 96, pp. 189-202, 2018.</w:t>
      </w:r>
      <w:r>
        <w:t xml:space="preserve"> </w:t>
      </w:r>
      <w:r>
        <w:t xml:space="preserve">[7] M. Kachuee, S. Fazeli, and M. Sarrafzadeh,</w:t>
      </w:r>
      <w:r>
        <w:t xml:space="preserve"> </w:t>
      </w:r>
      <w:r>
        <w:t xml:space="preserve">“ECG heartbeat classification: A deep transferable representation,”</w:t>
      </w:r>
      <w:r>
        <w:t xml:space="preserve"> </w:t>
      </w:r>
      <w:r>
        <w:rPr>
          <w:i/>
          <w:iCs/>
        </w:rPr>
        <w:t xml:space="preserve">IEEE International Conference on Healthcare Informatics (ICHI)</w:t>
      </w:r>
      <w:r>
        <w:t xml:space="preserve">, pp. 443-444, 2018.</w:t>
      </w:r>
      <w:r>
        <w:t xml:space="preserve"> </w:t>
      </w:r>
      <w:r>
        <w:t xml:space="preserve">[8] Y. Xia et al.,</w:t>
      </w:r>
      <w:r>
        <w:t xml:space="preserve"> </w:t>
      </w:r>
      <w:r>
        <w:t xml:space="preserve">“Detecting atrial fibrillation by deep convolutional neural networks,”</w:t>
      </w:r>
      <w:r>
        <w:t xml:space="preserve"> </w:t>
      </w:r>
      <w:r>
        <w:rPr>
          <w:i/>
          <w:iCs/>
        </w:rPr>
        <w:t xml:space="preserve">Computers in Biology and Medicine</w:t>
      </w:r>
      <w:r>
        <w:t xml:space="preserve">, vol. 93, pp. 84-92, 2018.</w:t>
      </w:r>
      <w:r>
        <w:t xml:space="preserve"> </w:t>
      </w:r>
      <w:r>
        <w:t xml:space="preserve">[9] C. Che et al.,</w:t>
      </w:r>
      <w:r>
        <w:t xml:space="preserve"> </w:t>
      </w:r>
      <w:r>
        <w:t xml:space="preserve">“Constrained Transformer Network for ECG Signal Processing and Arrhythmia Classification,”</w:t>
      </w:r>
      <w:r>
        <w:t xml:space="preserve"> </w:t>
      </w:r>
      <w:r>
        <w:rPr>
          <w:i/>
          <w:iCs/>
        </w:rPr>
        <w:t xml:space="preserve">BMC Medical Informatics and Decision Making</w:t>
      </w:r>
      <w:r>
        <w:t xml:space="preserve">, vol. 21, no. 1, pp. 1-14, 2021.</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2026-10-02T18:21:05Z</dcterms:created>
  <dcterms:modified xsi:type="dcterms:W3CDTF">2026-10-02T18:21:05Z</dcterms:modified>
</cp:coreProperties>
</file>

<file path=docProps/custom.xml><?xml version="1.0" encoding="utf-8"?>
<Properties xmlns="http://schemas.openxmlformats.org/officeDocument/2006/custom-properties" xmlns:vt="http://schemas.openxmlformats.org/officeDocument/2006/docPropsVTypes"/>
</file>