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48FC" w14:textId="566B3679" w:rsidR="00E37365" w:rsidRPr="0059512F" w:rsidRDefault="0059512F" w:rsidP="0059512F">
      <w:pPr>
        <w:jc w:val="center"/>
        <w:rPr>
          <w:rFonts w:ascii="Times" w:hAnsi="Times"/>
          <w:b/>
          <w:sz w:val="36"/>
          <w:szCs w:val="36"/>
        </w:rPr>
      </w:pPr>
      <w:r w:rsidRPr="0059512F">
        <w:rPr>
          <w:rFonts w:ascii="Times" w:hAnsi="Times"/>
          <w:b/>
          <w:sz w:val="36"/>
          <w:szCs w:val="36"/>
        </w:rPr>
        <w:t>ESOF 322 Software Engineeri</w:t>
      </w:r>
      <w:r w:rsidR="00A51FB0">
        <w:rPr>
          <w:rFonts w:ascii="Times" w:hAnsi="Times"/>
          <w:b/>
          <w:sz w:val="36"/>
          <w:szCs w:val="36"/>
        </w:rPr>
        <w:t>ng I                   Fall 20</w:t>
      </w:r>
      <w:r w:rsidR="001025F6">
        <w:rPr>
          <w:rFonts w:ascii="Times" w:hAnsi="Times"/>
          <w:b/>
          <w:sz w:val="36"/>
          <w:szCs w:val="36"/>
        </w:rPr>
        <w:t>2</w:t>
      </w:r>
      <w:r w:rsidR="00887D24">
        <w:rPr>
          <w:rFonts w:ascii="Times" w:hAnsi="Times"/>
          <w:b/>
          <w:sz w:val="36"/>
          <w:szCs w:val="36"/>
        </w:rPr>
        <w:t>1</w:t>
      </w:r>
    </w:p>
    <w:p w14:paraId="57D6DC20" w14:textId="77777777" w:rsidR="0059512F" w:rsidRDefault="0059512F" w:rsidP="0059512F"/>
    <w:p w14:paraId="68C7A16C" w14:textId="73BAB672" w:rsidR="0059512F" w:rsidRPr="0059512F" w:rsidRDefault="0059512F" w:rsidP="0059512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59512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Meeting Times</w:t>
      </w:r>
    </w:p>
    <w:p w14:paraId="4D88985B" w14:textId="73B3392C" w:rsidR="0059512F" w:rsidRDefault="0059512F" w:rsidP="0059512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Tuesday, Thursday 12:15 - 13:30 in </w:t>
      </w:r>
      <w:r w:rsidR="00D518E4" w:rsidRPr="004218E7">
        <w:rPr>
          <w:rFonts w:ascii="Times" w:eastAsia="Times New Roman" w:hAnsi="Times" w:cs="Times New Roman"/>
          <w:color w:val="000000"/>
          <w:sz w:val="20"/>
          <w:szCs w:val="20"/>
        </w:rPr>
        <w:t>Reid 103</w:t>
      </w:r>
      <w:r w:rsidR="00114C36">
        <w:rPr>
          <w:rFonts w:ascii="Times" w:eastAsia="Times New Roman" w:hAnsi="Times" w:cs="Times New Roman"/>
          <w:color w:val="000000"/>
          <w:sz w:val="20"/>
          <w:szCs w:val="20"/>
        </w:rPr>
        <w:t>.</w:t>
      </w:r>
    </w:p>
    <w:p w14:paraId="52EE2B6A" w14:textId="7C67DE3B" w:rsidR="00031CE1" w:rsidRPr="004218E7" w:rsidRDefault="00114C36" w:rsidP="0059512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0"/>
          <w:szCs w:val="20"/>
        </w:rPr>
        <w:t>In person</w:t>
      </w:r>
      <w:r w:rsidR="00031CE1"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r w:rsidR="00F87153">
        <w:rPr>
          <w:rFonts w:ascii="Times" w:eastAsia="Times New Roman" w:hAnsi="Times" w:cs="Times New Roman"/>
          <w:color w:val="000000"/>
          <w:sz w:val="20"/>
          <w:szCs w:val="20"/>
        </w:rPr>
        <w:t>class.</w:t>
      </w:r>
    </w:p>
    <w:p w14:paraId="0C49B906" w14:textId="77777777" w:rsidR="0059512F" w:rsidRPr="0059512F" w:rsidRDefault="0059512F" w:rsidP="0059512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59512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Textbooks</w:t>
      </w:r>
    </w:p>
    <w:p w14:paraId="034BC61E" w14:textId="239B7015" w:rsidR="0059512F" w:rsidRPr="004218E7" w:rsidRDefault="0059512F" w:rsidP="0059512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Head First Design Patterns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, by </w:t>
      </w:r>
      <w:r w:rsidR="00C606F7">
        <w:rPr>
          <w:rFonts w:ascii="Times" w:eastAsia="Times New Roman" w:hAnsi="Times" w:cs="Times New Roman"/>
          <w:color w:val="000000"/>
          <w:sz w:val="20"/>
          <w:szCs w:val="20"/>
        </w:rPr>
        <w:t xml:space="preserve">Eric 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Freeman and </w:t>
      </w:r>
      <w:r w:rsidR="00C606F7">
        <w:rPr>
          <w:rFonts w:ascii="Times" w:eastAsia="Times New Roman" w:hAnsi="Times" w:cs="Times New Roman"/>
          <w:color w:val="000000"/>
          <w:sz w:val="20"/>
          <w:szCs w:val="20"/>
        </w:rPr>
        <w:t xml:space="preserve">Elisabeth 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Freeman &amp; O'Reilly.</w:t>
      </w:r>
    </w:p>
    <w:p w14:paraId="0CFC2373" w14:textId="77777777" w:rsidR="0059512F" w:rsidRPr="004218E7" w:rsidRDefault="0059512F" w:rsidP="0059512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A pragmatic introduction to UML, 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by Miles and Hamilton.</w:t>
      </w:r>
    </w:p>
    <w:p w14:paraId="4B55825B" w14:textId="2A76B5B3" w:rsidR="00A51FB0" w:rsidRPr="004218E7" w:rsidRDefault="00A51FB0" w:rsidP="0059512F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i/>
          <w:iCs/>
          <w:color w:val="000000"/>
          <w:sz w:val="20"/>
          <w:szCs w:val="20"/>
        </w:rPr>
        <w:t>Other resources as communicated by instructor.</w:t>
      </w:r>
    </w:p>
    <w:p w14:paraId="5C97E4C2" w14:textId="5CF61F4F" w:rsidR="0059512F" w:rsidRPr="0059512F" w:rsidRDefault="0059512F" w:rsidP="0059512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59512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Software and Tools</w:t>
      </w:r>
    </w:p>
    <w:p w14:paraId="4A2FD213" w14:textId="05ED63B0" w:rsidR="0059512F" w:rsidRPr="004218E7" w:rsidRDefault="0059512F" w:rsidP="0059512F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You may use any development environment you choose, e.g., Eclipse, NetBeans, etc.  As far as computer languages, </w:t>
      </w:r>
      <w:r w:rsidRPr="004218E7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only 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C++ or Java are acceptable</w:t>
      </w:r>
      <w:r w:rsidR="00A1556B"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 to do assignments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.  We will also learn and use UML.  You are free to use any tool that facilitates generation of UML diagrams as long as you can email them to me such that I can see them (</w:t>
      </w:r>
      <w:r w:rsidR="00314F83" w:rsidRPr="004218E7">
        <w:rPr>
          <w:rFonts w:ascii="Times" w:eastAsia="Times New Roman" w:hAnsi="Times" w:cs="Times New Roman"/>
          <w:color w:val="000000"/>
          <w:sz w:val="20"/>
          <w:szCs w:val="20"/>
        </w:rPr>
        <w:t>i.e.,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 pdf or any image type). Options include commercial tools (Altova, Ration</w:t>
      </w:r>
      <w:r w:rsidR="002015A1" w:rsidRPr="004218E7">
        <w:rPr>
          <w:rFonts w:ascii="Times" w:eastAsia="Times New Roman" w:hAnsi="Times" w:cs="Times New Roman"/>
          <w:color w:val="000000"/>
          <w:sz w:val="20"/>
          <w:szCs w:val="20"/>
        </w:rPr>
        <w:t>al), OpenSource, Visio, ArgoUML,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 plantUML, etc.  It is your responsibility to experiment with these tools and pick one that suits your needs.  Hand drawn UML diagrams </w:t>
      </w:r>
      <w:r w:rsidRPr="004218E7">
        <w:rPr>
          <w:rFonts w:ascii="Times" w:eastAsia="Times New Roman" w:hAnsi="Times" w:cs="Times New Roman"/>
          <w:b/>
          <w:bCs/>
          <w:color w:val="000000"/>
          <w:sz w:val="20"/>
          <w:szCs w:val="20"/>
          <w:u w:val="single"/>
        </w:rPr>
        <w:t>will not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 be accepted.</w:t>
      </w:r>
    </w:p>
    <w:p w14:paraId="279AF673" w14:textId="77777777" w:rsidR="0059512F" w:rsidRPr="0059512F" w:rsidRDefault="0059512F" w:rsidP="0059512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59512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Grading</w:t>
      </w:r>
    </w:p>
    <w:p w14:paraId="7EED618E" w14:textId="7456AD7F" w:rsidR="0059512F" w:rsidRPr="004218E7" w:rsidRDefault="002015A1" w:rsidP="0059512F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Homework: </w:t>
      </w:r>
      <w:r w:rsidR="00CC3ABC" w:rsidRPr="004218E7">
        <w:rPr>
          <w:rFonts w:ascii="Times" w:eastAsia="Times New Roman" w:hAnsi="Times" w:cs="Times New Roman"/>
          <w:color w:val="000000"/>
          <w:sz w:val="20"/>
          <w:szCs w:val="20"/>
        </w:rPr>
        <w:t>30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%</w:t>
      </w:r>
    </w:p>
    <w:p w14:paraId="73C4853C" w14:textId="77777777" w:rsidR="0059512F" w:rsidRPr="004218E7" w:rsidRDefault="0059512F" w:rsidP="0059512F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Mid Term : </w:t>
      </w:r>
      <w:r w:rsidR="002015A1" w:rsidRPr="004218E7">
        <w:rPr>
          <w:rFonts w:ascii="Times" w:eastAsia="Times New Roman" w:hAnsi="Times" w:cs="Times New Roman"/>
          <w:color w:val="000000"/>
          <w:sz w:val="20"/>
          <w:szCs w:val="20"/>
        </w:rPr>
        <w:t>3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5%</w:t>
      </w:r>
    </w:p>
    <w:p w14:paraId="55384A5A" w14:textId="77777777" w:rsidR="0059512F" w:rsidRPr="0059512F" w:rsidRDefault="0059512F" w:rsidP="0059512F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Final : </w:t>
      </w:r>
      <w:r w:rsidR="002015A1" w:rsidRPr="004218E7">
        <w:rPr>
          <w:rFonts w:ascii="Times" w:eastAsia="Times New Roman" w:hAnsi="Times" w:cs="Times New Roman"/>
          <w:color w:val="000000"/>
          <w:sz w:val="20"/>
          <w:szCs w:val="20"/>
        </w:rPr>
        <w:t>3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5%</w:t>
      </w:r>
    </w:p>
    <w:p w14:paraId="6B894CC3" w14:textId="77777777" w:rsidR="0059512F" w:rsidRPr="0059512F" w:rsidRDefault="0059512F" w:rsidP="0059512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59512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Grading Policy</w:t>
      </w:r>
    </w:p>
    <w:p w14:paraId="0D52CE87" w14:textId="2B0EA1EB" w:rsidR="002015A1" w:rsidRPr="004218E7" w:rsidRDefault="002015A1" w:rsidP="0059512F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b/>
          <w:color w:val="000000"/>
          <w:sz w:val="20"/>
          <w:szCs w:val="20"/>
          <w:u w:val="single"/>
        </w:rPr>
        <w:t>Important: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 You must get at least </w:t>
      </w:r>
      <w:r w:rsidR="00D509A0" w:rsidRPr="004218E7">
        <w:rPr>
          <w:rFonts w:ascii="Times" w:eastAsia="Times New Roman" w:hAnsi="Times" w:cs="Times New Roman"/>
          <w:color w:val="000000"/>
          <w:sz w:val="20"/>
          <w:szCs w:val="20"/>
        </w:rPr>
        <w:t>4</w:t>
      </w:r>
      <w:r w:rsidR="004218E7">
        <w:rPr>
          <w:rFonts w:ascii="Times" w:eastAsia="Times New Roman" w:hAnsi="Times" w:cs="Times New Roman"/>
          <w:color w:val="000000"/>
          <w:sz w:val="20"/>
          <w:szCs w:val="20"/>
        </w:rPr>
        <w:t>0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/70 in your exams (combined) to </w:t>
      </w:r>
      <w:r w:rsidR="00D509A0"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pass 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the course. Anything less than </w:t>
      </w:r>
      <w:r w:rsidR="00D509A0" w:rsidRPr="004218E7">
        <w:rPr>
          <w:rFonts w:ascii="Times" w:eastAsia="Times New Roman" w:hAnsi="Times" w:cs="Times New Roman"/>
          <w:color w:val="000000"/>
          <w:sz w:val="20"/>
          <w:szCs w:val="20"/>
        </w:rPr>
        <w:t>4</w:t>
      </w:r>
      <w:r w:rsid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0 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is an automatic failure, </w:t>
      </w:r>
      <w:r w:rsidRPr="004218E7">
        <w:rPr>
          <w:rFonts w:ascii="Times" w:eastAsia="Times New Roman" w:hAnsi="Times" w:cs="Times New Roman"/>
          <w:color w:val="000000"/>
          <w:sz w:val="20"/>
          <w:szCs w:val="20"/>
          <w:u w:val="single"/>
        </w:rPr>
        <w:t>regardless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 of your homework score.</w:t>
      </w:r>
    </w:p>
    <w:p w14:paraId="3CC9C3EB" w14:textId="61710F0B" w:rsidR="0059512F" w:rsidRPr="00B20A83" w:rsidRDefault="0059512F" w:rsidP="0059512F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B20A83">
        <w:rPr>
          <w:rFonts w:ascii="Times" w:eastAsia="Times New Roman" w:hAnsi="Times" w:cs="Times New Roman"/>
          <w:color w:val="000000"/>
          <w:sz w:val="20"/>
          <w:szCs w:val="20"/>
        </w:rPr>
        <w:t>The overall grade for the course will be curved</w:t>
      </w:r>
      <w:r w:rsidR="002015A1" w:rsidRPr="00B20A83">
        <w:rPr>
          <w:rFonts w:ascii="Times" w:eastAsia="Times New Roman" w:hAnsi="Times" w:cs="Times New Roman"/>
          <w:color w:val="000000"/>
          <w:sz w:val="20"/>
          <w:szCs w:val="20"/>
        </w:rPr>
        <w:t xml:space="preserve"> if </w:t>
      </w:r>
      <w:r w:rsidR="00031CE1" w:rsidRPr="00B20A83">
        <w:rPr>
          <w:rFonts w:ascii="Times" w:eastAsia="Times New Roman" w:hAnsi="Times" w:cs="Times New Roman"/>
          <w:color w:val="000000"/>
          <w:sz w:val="20"/>
          <w:szCs w:val="20"/>
        </w:rPr>
        <w:t xml:space="preserve">and only if </w:t>
      </w:r>
      <w:r w:rsidR="002015A1" w:rsidRPr="00B20A83">
        <w:rPr>
          <w:rFonts w:ascii="Times" w:eastAsia="Times New Roman" w:hAnsi="Times" w:cs="Times New Roman"/>
          <w:color w:val="000000"/>
          <w:sz w:val="20"/>
          <w:szCs w:val="20"/>
        </w:rPr>
        <w:t xml:space="preserve">you meet the </w:t>
      </w:r>
      <w:r w:rsidR="00A46646" w:rsidRPr="00B20A83">
        <w:rPr>
          <w:rFonts w:ascii="Times" w:eastAsia="Times New Roman" w:hAnsi="Times" w:cs="Times New Roman"/>
          <w:color w:val="000000"/>
          <w:sz w:val="20"/>
          <w:szCs w:val="20"/>
        </w:rPr>
        <w:t>4</w:t>
      </w:r>
      <w:r w:rsidR="004218E7" w:rsidRPr="00B20A83">
        <w:rPr>
          <w:rFonts w:ascii="Times" w:eastAsia="Times New Roman" w:hAnsi="Times" w:cs="Times New Roman"/>
          <w:color w:val="000000"/>
          <w:sz w:val="20"/>
          <w:szCs w:val="20"/>
        </w:rPr>
        <w:t>0</w:t>
      </w:r>
      <w:r w:rsidR="002015A1" w:rsidRPr="00B20A83">
        <w:rPr>
          <w:rFonts w:ascii="Times" w:eastAsia="Times New Roman" w:hAnsi="Times" w:cs="Times New Roman"/>
          <w:color w:val="000000"/>
          <w:sz w:val="20"/>
          <w:szCs w:val="20"/>
        </w:rPr>
        <w:t xml:space="preserve"> point minimum in your exams</w:t>
      </w:r>
      <w:r w:rsidRPr="00B20A83">
        <w:rPr>
          <w:rFonts w:ascii="Times" w:eastAsia="Times New Roman" w:hAnsi="Times" w:cs="Times New Roman"/>
          <w:color w:val="000000"/>
          <w:sz w:val="20"/>
          <w:szCs w:val="20"/>
        </w:rPr>
        <w:t>.</w:t>
      </w:r>
    </w:p>
    <w:p w14:paraId="236DF506" w14:textId="77777777" w:rsidR="0059512F" w:rsidRPr="00B20A83" w:rsidRDefault="0059512F" w:rsidP="0059512F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B20A83">
        <w:rPr>
          <w:rFonts w:ascii="Times" w:eastAsia="Times New Roman" w:hAnsi="Times" w:cs="Times New Roman"/>
          <w:color w:val="000000"/>
          <w:sz w:val="20"/>
          <w:szCs w:val="20"/>
        </w:rPr>
        <w:t>Homework and exams will be graded on a straight scale. No curve.</w:t>
      </w:r>
    </w:p>
    <w:p w14:paraId="4C5DBB2D" w14:textId="3B61CF3E" w:rsidR="0059512F" w:rsidRPr="004218E7" w:rsidRDefault="0059512F" w:rsidP="0059512F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If you </w:t>
      </w:r>
      <w:r w:rsidR="00031CE1">
        <w:rPr>
          <w:rFonts w:ascii="Times" w:eastAsia="Times New Roman" w:hAnsi="Times" w:cs="Times New Roman"/>
          <w:color w:val="000000"/>
          <w:sz w:val="20"/>
          <w:szCs w:val="20"/>
        </w:rPr>
        <w:t>go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 to class, participate, read the assigned material, and complete your homework you should do fine in the course.</w:t>
      </w:r>
    </w:p>
    <w:p w14:paraId="222F7CAF" w14:textId="118176A7" w:rsidR="00A112B7" w:rsidRPr="004218E7" w:rsidRDefault="00A112B7" w:rsidP="0059512F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Any cheating will be dealt with severely. You will receive an automatic ‘F’ and dismissal from the course.  I monitor prior year’s solutions, Stack Overflow, etc.</w:t>
      </w:r>
    </w:p>
    <w:p w14:paraId="7D8AE6D0" w14:textId="7343FCD7" w:rsidR="00A112B7" w:rsidRPr="0059512F" w:rsidRDefault="00A112B7" w:rsidP="0059512F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Use of </w:t>
      </w:r>
      <w:r w:rsidR="00031CE1">
        <w:rPr>
          <w:rFonts w:ascii="Times" w:eastAsia="Times New Roman" w:hAnsi="Times" w:cs="Times New Roman"/>
          <w:color w:val="000000"/>
          <w:sz w:val="20"/>
          <w:szCs w:val="20"/>
        </w:rPr>
        <w:t xml:space="preserve">any 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material that is not yours must be cited.</w:t>
      </w:r>
    </w:p>
    <w:p w14:paraId="3F816234" w14:textId="07373772" w:rsidR="00031CE1" w:rsidRPr="0059512F" w:rsidRDefault="0059512F" w:rsidP="0059512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59512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Instructor and TA Information</w:t>
      </w:r>
    </w:p>
    <w:p w14:paraId="3A3C9055" w14:textId="7E955DB5" w:rsidR="00031CE1" w:rsidRPr="00031CE1" w:rsidRDefault="00170EEC" w:rsidP="00031CE1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0"/>
          <w:szCs w:val="20"/>
          <w:lang w:val="pl-PL"/>
        </w:rPr>
        <w:t>Faqeer ur Rehman</w:t>
      </w:r>
      <w:r w:rsidR="0059512F" w:rsidRPr="004218E7">
        <w:rPr>
          <w:rFonts w:ascii="Times" w:eastAsia="Times New Roman" w:hAnsi="Times" w:cs="Times New Roman"/>
          <w:color w:val="000000"/>
          <w:sz w:val="20"/>
          <w:szCs w:val="20"/>
          <w:lang w:val="pl-PL"/>
        </w:rPr>
        <w:t>.</w:t>
      </w:r>
      <w:r w:rsidR="0059512F"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 Office hours are </w:t>
      </w:r>
      <w:r w:rsidR="004359CD">
        <w:rPr>
          <w:rFonts w:ascii="Times" w:eastAsia="Times New Roman" w:hAnsi="Times" w:cs="Times New Roman"/>
          <w:color w:val="000000"/>
          <w:sz w:val="20"/>
          <w:szCs w:val="20"/>
        </w:rPr>
        <w:t xml:space="preserve">on each </w:t>
      </w:r>
      <w:r w:rsidR="0059512F" w:rsidRPr="004218E7">
        <w:rPr>
          <w:rFonts w:ascii="Times" w:eastAsia="Times New Roman" w:hAnsi="Times" w:cs="Times New Roman"/>
          <w:color w:val="000000"/>
          <w:sz w:val="20"/>
          <w:szCs w:val="20"/>
        </w:rPr>
        <w:t>Tuesday</w:t>
      </w:r>
      <w:r w:rsidR="00E94579"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r w:rsidR="00EA1304">
        <w:rPr>
          <w:rFonts w:ascii="Times" w:eastAsia="Times New Roman" w:hAnsi="Times" w:cs="Times New Roman"/>
          <w:color w:val="000000"/>
          <w:sz w:val="20"/>
          <w:szCs w:val="20"/>
        </w:rPr>
        <w:t>1</w:t>
      </w:r>
      <w:r w:rsidR="00055315">
        <w:rPr>
          <w:rFonts w:ascii="Times" w:eastAsia="Times New Roman" w:hAnsi="Times" w:cs="Times New Roman"/>
          <w:color w:val="000000"/>
          <w:sz w:val="20"/>
          <w:szCs w:val="20"/>
        </w:rPr>
        <w:t>0</w:t>
      </w:r>
      <w:r w:rsidR="00EC7B5D" w:rsidRPr="004218E7">
        <w:rPr>
          <w:rFonts w:ascii="Times" w:eastAsia="Times New Roman" w:hAnsi="Times" w:cs="Times New Roman"/>
          <w:color w:val="000000"/>
          <w:sz w:val="20"/>
          <w:szCs w:val="20"/>
        </w:rPr>
        <w:t>:</w:t>
      </w:r>
      <w:r w:rsidR="00E94579">
        <w:rPr>
          <w:rFonts w:ascii="Times" w:eastAsia="Times New Roman" w:hAnsi="Times" w:cs="Times New Roman"/>
          <w:color w:val="000000"/>
          <w:sz w:val="20"/>
          <w:szCs w:val="20"/>
        </w:rPr>
        <w:t>0</w:t>
      </w:r>
      <w:r w:rsidR="00EC7B5D" w:rsidRPr="004218E7">
        <w:rPr>
          <w:rFonts w:ascii="Times" w:eastAsia="Times New Roman" w:hAnsi="Times" w:cs="Times New Roman"/>
          <w:color w:val="000000"/>
          <w:sz w:val="20"/>
          <w:szCs w:val="20"/>
        </w:rPr>
        <w:t>0</w:t>
      </w:r>
      <w:r w:rsidR="00AC5B8F" w:rsidRPr="004218E7">
        <w:rPr>
          <w:rFonts w:ascii="Times" w:eastAsia="Times New Roman" w:hAnsi="Times" w:cs="Times New Roman"/>
          <w:color w:val="000000"/>
          <w:sz w:val="20"/>
          <w:szCs w:val="20"/>
        </w:rPr>
        <w:t>-</w:t>
      </w:r>
      <w:r w:rsidR="00EC7B5D" w:rsidRPr="004218E7">
        <w:rPr>
          <w:rFonts w:ascii="Times" w:eastAsia="Times New Roman" w:hAnsi="Times" w:cs="Times New Roman"/>
          <w:color w:val="000000"/>
          <w:sz w:val="20"/>
          <w:szCs w:val="20"/>
        </w:rPr>
        <w:t>1</w:t>
      </w:r>
      <w:r w:rsidR="00E94579">
        <w:rPr>
          <w:rFonts w:ascii="Times" w:eastAsia="Times New Roman" w:hAnsi="Times" w:cs="Times New Roman"/>
          <w:color w:val="000000"/>
          <w:sz w:val="20"/>
          <w:szCs w:val="20"/>
        </w:rPr>
        <w:t>2</w:t>
      </w:r>
      <w:r w:rsidR="00EC7B5D" w:rsidRPr="004218E7">
        <w:rPr>
          <w:rFonts w:ascii="Times" w:eastAsia="Times New Roman" w:hAnsi="Times" w:cs="Times New Roman"/>
          <w:color w:val="000000"/>
          <w:sz w:val="20"/>
          <w:szCs w:val="20"/>
        </w:rPr>
        <w:t>:</w:t>
      </w:r>
      <w:r w:rsidR="00E94579">
        <w:rPr>
          <w:rFonts w:ascii="Times" w:eastAsia="Times New Roman" w:hAnsi="Times" w:cs="Times New Roman"/>
          <w:color w:val="000000"/>
          <w:sz w:val="20"/>
          <w:szCs w:val="20"/>
        </w:rPr>
        <w:t>0</w:t>
      </w:r>
      <w:r w:rsidR="00EC7B5D" w:rsidRPr="004218E7">
        <w:rPr>
          <w:rFonts w:ascii="Times" w:eastAsia="Times New Roman" w:hAnsi="Times" w:cs="Times New Roman"/>
          <w:color w:val="000000"/>
          <w:sz w:val="20"/>
          <w:szCs w:val="20"/>
        </w:rPr>
        <w:t>0</w:t>
      </w:r>
      <w:r w:rsidR="00BA385A"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r w:rsidR="00101D9D">
        <w:rPr>
          <w:rFonts w:ascii="Times" w:eastAsia="Times New Roman" w:hAnsi="Times" w:cs="Times New Roman"/>
          <w:color w:val="000000"/>
          <w:sz w:val="20"/>
          <w:szCs w:val="20"/>
        </w:rPr>
        <w:t>p</w:t>
      </w:r>
      <w:r w:rsidR="00BA385A">
        <w:rPr>
          <w:rFonts w:ascii="Times" w:eastAsia="Times New Roman" w:hAnsi="Times" w:cs="Times New Roman"/>
          <w:color w:val="000000"/>
          <w:sz w:val="20"/>
          <w:szCs w:val="20"/>
        </w:rPr>
        <w:t>.m</w:t>
      </w:r>
      <w:r w:rsidR="008C0227">
        <w:rPr>
          <w:rFonts w:ascii="Times" w:eastAsia="Times New Roman" w:hAnsi="Times" w:cs="Times New Roman"/>
          <w:color w:val="000000"/>
          <w:sz w:val="20"/>
          <w:szCs w:val="20"/>
        </w:rPr>
        <w:t>.</w:t>
      </w:r>
      <w:r w:rsidR="0056164B">
        <w:rPr>
          <w:rFonts w:ascii="Times" w:eastAsia="Times New Roman" w:hAnsi="Times" w:cs="Times New Roman"/>
          <w:color w:val="000000"/>
          <w:sz w:val="20"/>
          <w:szCs w:val="20"/>
        </w:rPr>
        <w:t xml:space="preserve"> at Student Success Center</w:t>
      </w:r>
      <w:r w:rsidR="00A112B7"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 or by appointment</w:t>
      </w:r>
      <w:r w:rsidR="00906199" w:rsidRPr="004218E7">
        <w:rPr>
          <w:rFonts w:ascii="Times" w:eastAsia="Times New Roman" w:hAnsi="Times" w:cs="Times New Roman"/>
          <w:color w:val="000000"/>
          <w:sz w:val="20"/>
          <w:szCs w:val="20"/>
        </w:rPr>
        <w:t>.</w:t>
      </w:r>
    </w:p>
    <w:p w14:paraId="64AC78E1" w14:textId="093A16E1" w:rsidR="0059512F" w:rsidRPr="004218E7" w:rsidRDefault="002F0488" w:rsidP="0059512F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lastRenderedPageBreak/>
        <w:t xml:space="preserve">Email: </w:t>
      </w:r>
      <w:hyperlink r:id="rId5" w:history="1">
        <w:r w:rsidR="0059225A" w:rsidRPr="00883A90">
          <w:rPr>
            <w:rStyle w:val="Hyperlink"/>
            <w:rFonts w:ascii="Times" w:eastAsia="Times New Roman" w:hAnsi="Times" w:cs="Times New Roman"/>
            <w:sz w:val="20"/>
            <w:szCs w:val="20"/>
          </w:rPr>
          <w:t>matifkhattak@gmail.com</w:t>
        </w:r>
      </w:hyperlink>
      <w:r w:rsidR="0059225A">
        <w:rPr>
          <w:rFonts w:ascii="Times" w:eastAsia="Times New Roman" w:hAnsi="Times" w:cs="Times New Roman"/>
          <w:color w:val="000000"/>
          <w:sz w:val="20"/>
          <w:szCs w:val="20"/>
        </w:rPr>
        <w:t xml:space="preserve">, and </w:t>
      </w:r>
      <w:hyperlink r:id="rId6" w:history="1">
        <w:r w:rsidR="0059225A" w:rsidRPr="00883A90">
          <w:rPr>
            <w:rStyle w:val="Hyperlink"/>
            <w:rFonts w:ascii="Times" w:eastAsia="Times New Roman" w:hAnsi="Times" w:cs="Times New Roman"/>
            <w:sz w:val="20"/>
            <w:szCs w:val="20"/>
          </w:rPr>
          <w:t>faqeer.rehman@student.montana.edu</w:t>
        </w:r>
      </w:hyperlink>
      <w:r w:rsidR="0059225A"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.</w:t>
      </w:r>
    </w:p>
    <w:p w14:paraId="144EF4F4" w14:textId="2A2C2204" w:rsidR="005271FA" w:rsidRPr="009A7543" w:rsidRDefault="00356ABE" w:rsidP="009A7543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D91F12">
        <w:rPr>
          <w:rFonts w:ascii="Times" w:eastAsia="Times New Roman" w:hAnsi="Times" w:cs="Times New Roman"/>
          <w:b/>
          <w:bCs/>
          <w:color w:val="000000"/>
          <w:sz w:val="20"/>
          <w:szCs w:val="20"/>
          <w:u w:val="single"/>
          <w:lang w:val="nb-NO"/>
        </w:rPr>
        <w:t>TA</w:t>
      </w:r>
      <w:r w:rsidRPr="004218E7">
        <w:rPr>
          <w:rFonts w:ascii="Times" w:eastAsia="Times New Roman" w:hAnsi="Times" w:cs="Times New Roman"/>
          <w:color w:val="000000"/>
          <w:sz w:val="20"/>
          <w:szCs w:val="20"/>
          <w:lang w:val="nb-NO"/>
        </w:rPr>
        <w:t xml:space="preserve">: </w:t>
      </w:r>
      <w:r w:rsidR="0002701D" w:rsidRPr="0002701D">
        <w:rPr>
          <w:rFonts w:ascii="Times" w:eastAsia="Times New Roman" w:hAnsi="Times" w:cs="Times New Roman"/>
          <w:color w:val="000000"/>
          <w:sz w:val="20"/>
          <w:szCs w:val="20"/>
          <w:lang w:val="nb-NO"/>
        </w:rPr>
        <w:t>Peng Zou</w:t>
      </w:r>
      <w:r w:rsidR="007453D6">
        <w:rPr>
          <w:rFonts w:ascii="Times" w:eastAsia="Times New Roman" w:hAnsi="Times" w:cs="Times New Roman"/>
          <w:color w:val="000000"/>
          <w:sz w:val="20"/>
          <w:szCs w:val="20"/>
          <w:lang w:val="nb-NO"/>
        </w:rPr>
        <w:t xml:space="preserve">, Email: </w:t>
      </w:r>
      <w:hyperlink r:id="rId7" w:history="1">
        <w:r w:rsidR="00D91F12" w:rsidRPr="001B20E8">
          <w:rPr>
            <w:rStyle w:val="Hyperlink"/>
            <w:rFonts w:ascii="Times" w:eastAsia="Times New Roman" w:hAnsi="Times" w:cs="Times New Roman"/>
            <w:sz w:val="20"/>
            <w:szCs w:val="20"/>
            <w:lang w:val="nb-NO"/>
          </w:rPr>
          <w:t>peng.zou@student.montana.edu</w:t>
        </w:r>
      </w:hyperlink>
      <w:r w:rsidR="00D91F12">
        <w:rPr>
          <w:rFonts w:ascii="Times" w:eastAsia="Times New Roman" w:hAnsi="Times" w:cs="Times New Roman"/>
          <w:color w:val="000000"/>
          <w:sz w:val="20"/>
          <w:szCs w:val="20"/>
          <w:lang w:val="nb-NO"/>
        </w:rPr>
        <w:t>, Office hours: E</w:t>
      </w:r>
      <w:r w:rsidR="00D91F12" w:rsidRPr="00D91F12">
        <w:rPr>
          <w:rFonts w:ascii="Times" w:eastAsia="Times New Roman" w:hAnsi="Times" w:cs="Times New Roman"/>
          <w:color w:val="000000"/>
          <w:sz w:val="20"/>
          <w:szCs w:val="20"/>
          <w:lang w:val="nb-NO"/>
        </w:rPr>
        <w:t>ach Thursday 3:10-5:10</w:t>
      </w:r>
      <w:r w:rsidR="006D2A34">
        <w:rPr>
          <w:rFonts w:ascii="Times" w:eastAsia="Times New Roman" w:hAnsi="Times" w:cs="Times New Roman"/>
          <w:color w:val="000000"/>
          <w:sz w:val="20"/>
          <w:szCs w:val="20"/>
          <w:lang w:val="nb-NO"/>
        </w:rPr>
        <w:t xml:space="preserve"> p.m.</w:t>
      </w:r>
      <w:r w:rsidR="00D91F12" w:rsidRPr="00D91F12">
        <w:rPr>
          <w:rFonts w:ascii="Times" w:eastAsia="Times New Roman" w:hAnsi="Times" w:cs="Times New Roman"/>
          <w:color w:val="000000"/>
          <w:sz w:val="20"/>
          <w:szCs w:val="20"/>
          <w:lang w:val="nb-NO"/>
        </w:rPr>
        <w:t xml:space="preserve"> at Student Success Center</w:t>
      </w:r>
      <w:r w:rsidR="00BE5E15">
        <w:rPr>
          <w:rFonts w:ascii="Times" w:eastAsia="Times New Roman" w:hAnsi="Times" w:cs="Times New Roman"/>
          <w:color w:val="000000"/>
          <w:sz w:val="20"/>
          <w:szCs w:val="20"/>
          <w:lang w:val="nb-NO"/>
        </w:rPr>
        <w:t>.</w:t>
      </w:r>
    </w:p>
    <w:p w14:paraId="5124EFEE" w14:textId="77777777" w:rsidR="0059512F" w:rsidRPr="0059512F" w:rsidRDefault="0059512F" w:rsidP="0059512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59512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Policy</w:t>
      </w:r>
    </w:p>
    <w:p w14:paraId="111565B0" w14:textId="39327F05" w:rsidR="0059512F" w:rsidRPr="004218E7" w:rsidRDefault="0059512F" w:rsidP="0059512F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You are responsible for any announcements made in class.</w:t>
      </w:r>
      <w:r w:rsidR="006441D2">
        <w:rPr>
          <w:rFonts w:ascii="Times" w:eastAsia="Times New Roman" w:hAnsi="Times" w:cs="Times New Roman"/>
          <w:color w:val="000000"/>
          <w:sz w:val="20"/>
          <w:szCs w:val="20"/>
        </w:rPr>
        <w:t xml:space="preserve">  These will be made either during lectures, or posted in D2L.</w:t>
      </w:r>
    </w:p>
    <w:p w14:paraId="7CEADDCF" w14:textId="62440E42" w:rsidR="0059512F" w:rsidRPr="004218E7" w:rsidRDefault="0059512F" w:rsidP="0059512F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b/>
          <w:bCs/>
          <w:color w:val="000000"/>
          <w:sz w:val="20"/>
          <w:szCs w:val="20"/>
          <w:u w:val="single"/>
        </w:rPr>
        <w:t>No late submissions are allowed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 unless an emergency occurs.  </w:t>
      </w:r>
      <w:r w:rsidRPr="004218E7">
        <w:rPr>
          <w:rFonts w:ascii="Times" w:eastAsia="Times New Roman" w:hAnsi="Times" w:cs="Times New Roman"/>
          <w:b/>
          <w:bCs/>
          <w:color w:val="000000"/>
          <w:sz w:val="20"/>
          <w:szCs w:val="20"/>
          <w:u w:val="single"/>
        </w:rPr>
        <w:t>This is strictly enforced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. </w:t>
      </w:r>
      <w:r w:rsidR="00906199" w:rsidRPr="004218E7">
        <w:rPr>
          <w:rFonts w:ascii="Times" w:eastAsia="Times New Roman" w:hAnsi="Times" w:cs="Times New Roman"/>
          <w:color w:val="000000"/>
          <w:sz w:val="20"/>
          <w:szCs w:val="20"/>
        </w:rPr>
        <w:t>D2L will not accept late assignments.</w:t>
      </w:r>
      <w:r w:rsidR="00A112B7"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  </w:t>
      </w:r>
      <w:r w:rsidR="00A112B7" w:rsidRPr="006441D2">
        <w:rPr>
          <w:rFonts w:ascii="Times" w:eastAsia="Times New Roman" w:hAnsi="Times" w:cs="Times New Roman"/>
          <w:b/>
          <w:color w:val="000000"/>
          <w:sz w:val="20"/>
          <w:szCs w:val="20"/>
          <w:u w:val="single"/>
        </w:rPr>
        <w:t>Please do not challenge this policy</w:t>
      </w:r>
      <w:r w:rsidR="00A112B7"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. </w:t>
      </w:r>
    </w:p>
    <w:p w14:paraId="617F3F1C" w14:textId="20707B46" w:rsidR="0059512F" w:rsidRPr="004218E7" w:rsidRDefault="0059512F" w:rsidP="0059512F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Academic DISHONESTY </w:t>
      </w:r>
      <w:r w:rsidR="00BD3ACB"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results in an </w:t>
      </w:r>
      <w:r w:rsidR="00BD3ACB" w:rsidRPr="004218E7">
        <w:rPr>
          <w:rFonts w:ascii="Times" w:eastAsia="Times New Roman" w:hAnsi="Times" w:cs="Times New Roman"/>
          <w:b/>
          <w:color w:val="000000"/>
          <w:sz w:val="20"/>
          <w:szCs w:val="20"/>
        </w:rPr>
        <w:t>automatic F</w:t>
      </w:r>
      <w:r w:rsidR="00BD3ACB"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 for you and the person you copy from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. This should never be a problem, however</w:t>
      </w:r>
      <w:r w:rsidR="006441D2">
        <w:rPr>
          <w:rFonts w:ascii="Times" w:eastAsia="Times New Roman" w:hAnsi="Times" w:cs="Times New Roman"/>
          <w:color w:val="000000"/>
          <w:sz w:val="20"/>
          <w:szCs w:val="20"/>
        </w:rPr>
        <w:t>, **every year**,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 instances of cheating do occur</w:t>
      </w:r>
      <w:r w:rsidR="00906199"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 (i.e. StackOverflow)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. There are web sites in the Internet that provide answers to high bidders. I do monitor these sites. If you do not know how to solve a problem, </w:t>
      </w:r>
      <w:r w:rsidR="006441D2">
        <w:rPr>
          <w:rFonts w:ascii="Times" w:eastAsia="Times New Roman" w:hAnsi="Times" w:cs="Times New Roman"/>
          <w:color w:val="000000"/>
          <w:sz w:val="20"/>
          <w:szCs w:val="20"/>
        </w:rPr>
        <w:t>ask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 me!</w:t>
      </w:r>
    </w:p>
    <w:p w14:paraId="69A4F647" w14:textId="0566B382" w:rsidR="0059512F" w:rsidRPr="004218E7" w:rsidRDefault="0059512F" w:rsidP="0059512F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You are expected to attend class</w:t>
      </w:r>
      <w:r w:rsidR="006441D2"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r w:rsidR="001B3855">
        <w:rPr>
          <w:rFonts w:ascii="Times" w:eastAsia="Times New Roman" w:hAnsi="Times" w:cs="Times New Roman"/>
          <w:color w:val="000000"/>
          <w:sz w:val="20"/>
          <w:szCs w:val="20"/>
        </w:rPr>
        <w:t>in-person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. A lack of attendance will affect you when I curve final grades.</w:t>
      </w:r>
    </w:p>
    <w:p w14:paraId="7888EB37" w14:textId="165049F2" w:rsidR="0059512F" w:rsidRDefault="0059512F" w:rsidP="0059512F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Absolutely</w:t>
      </w:r>
      <w:r w:rsidRPr="004218E7">
        <w:rPr>
          <w:rFonts w:ascii="Times" w:eastAsia="Times New Roman" w:hAnsi="Times" w:cs="Times New Roman"/>
          <w:b/>
          <w:bCs/>
          <w:color w:val="000000"/>
          <w:sz w:val="20"/>
          <w:szCs w:val="20"/>
          <w:u w:val="single"/>
        </w:rPr>
        <w:t> no texting or using cell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 phones in class.  If you must use your mobile/cell device you must leave the classroom.</w:t>
      </w:r>
    </w:p>
    <w:p w14:paraId="7E470B61" w14:textId="3E1BDF67" w:rsidR="006441D2" w:rsidRPr="004218E7" w:rsidRDefault="006441D2" w:rsidP="0059512F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The class will be held </w:t>
      </w:r>
      <w:r w:rsidR="003243B1">
        <w:rPr>
          <w:rFonts w:ascii="Times" w:eastAsia="Times New Roman" w:hAnsi="Times" w:cs="Times New Roman"/>
          <w:color w:val="000000"/>
          <w:sz w:val="20"/>
          <w:szCs w:val="20"/>
        </w:rPr>
        <w:t>in-person</w:t>
      </w:r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, so you </w:t>
      </w:r>
      <w:r w:rsidR="00E467DD">
        <w:rPr>
          <w:rFonts w:ascii="Times" w:eastAsia="Times New Roman" w:hAnsi="Times" w:cs="Times New Roman"/>
          <w:color w:val="000000"/>
          <w:sz w:val="20"/>
          <w:szCs w:val="20"/>
        </w:rPr>
        <w:t>must</w:t>
      </w:r>
      <w:r>
        <w:rPr>
          <w:rFonts w:ascii="Times" w:eastAsia="Times New Roman" w:hAnsi="Times" w:cs="Times New Roman"/>
          <w:color w:val="000000"/>
          <w:sz w:val="20"/>
          <w:szCs w:val="20"/>
        </w:rPr>
        <w:t xml:space="preserve"> attend.</w:t>
      </w:r>
      <w:r w:rsidR="00E467DD">
        <w:rPr>
          <w:rFonts w:ascii="Times" w:eastAsia="Times New Roman" w:hAnsi="Times" w:cs="Times New Roman"/>
          <w:color w:val="000000"/>
          <w:sz w:val="20"/>
          <w:szCs w:val="20"/>
        </w:rPr>
        <w:t xml:space="preserve"> </w:t>
      </w:r>
      <w:r>
        <w:rPr>
          <w:rFonts w:ascii="Times" w:eastAsia="Times New Roman" w:hAnsi="Times" w:cs="Times New Roman"/>
          <w:color w:val="000000"/>
          <w:sz w:val="20"/>
          <w:szCs w:val="20"/>
        </w:rPr>
        <w:t>They are not recorded.</w:t>
      </w:r>
    </w:p>
    <w:p w14:paraId="37B48CA0" w14:textId="77777777" w:rsidR="0059512F" w:rsidRPr="0059512F" w:rsidRDefault="0059512F" w:rsidP="0059512F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59512F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Course Outcomes</w:t>
      </w:r>
    </w:p>
    <w:p w14:paraId="2483A27B" w14:textId="77777777" w:rsidR="0059512F" w:rsidRPr="004218E7" w:rsidRDefault="0059512F" w:rsidP="0059512F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Understand project lifecycles and management basics.</w:t>
      </w:r>
    </w:p>
    <w:p w14:paraId="68FCFFAE" w14:textId="77777777" w:rsidR="0059512F" w:rsidRPr="004218E7" w:rsidRDefault="0059512F" w:rsidP="0059512F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Learn UML.</w:t>
      </w:r>
    </w:p>
    <w:p w14:paraId="4CE99C7D" w14:textId="77777777" w:rsidR="0059512F" w:rsidRPr="004218E7" w:rsidRDefault="0059512F" w:rsidP="0059512F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Understand design patterns and be able to identify when to use them.</w:t>
      </w:r>
    </w:p>
    <w:p w14:paraId="39253EED" w14:textId="77777777" w:rsidR="0059512F" w:rsidRPr="004218E7" w:rsidRDefault="0059512F" w:rsidP="0059512F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Understand the basics of formal methods and testing.</w:t>
      </w:r>
    </w:p>
    <w:p w14:paraId="64EBE9EE" w14:textId="77777777" w:rsidR="0059512F" w:rsidRPr="004218E7" w:rsidRDefault="0059512F" w:rsidP="0059512F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Have a broad sense of the topics involved in Software Engineering.</w:t>
      </w:r>
    </w:p>
    <w:p w14:paraId="497A3583" w14:textId="77777777" w:rsidR="0059512F" w:rsidRPr="004218E7" w:rsidRDefault="0059512F" w:rsidP="0059512F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Understand basic measurements and metrics used in Software Engineering.</w:t>
      </w:r>
    </w:p>
    <w:p w14:paraId="38DCF496" w14:textId="7A31910B" w:rsidR="00C31ADE" w:rsidRDefault="00BD3ACB" w:rsidP="0098014B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 xml:space="preserve">We will cover some special topics like Technical Debt, DevOps, </w:t>
      </w:r>
      <w:r w:rsidR="006441D2">
        <w:rPr>
          <w:rFonts w:ascii="Times" w:eastAsia="Times New Roman" w:hAnsi="Times" w:cs="Times New Roman"/>
          <w:color w:val="000000"/>
          <w:sz w:val="20"/>
          <w:szCs w:val="20"/>
        </w:rPr>
        <w:t>Cloud, Security</w:t>
      </w:r>
      <w:r w:rsidR="00522800">
        <w:rPr>
          <w:rFonts w:ascii="Times" w:eastAsia="Times New Roman" w:hAnsi="Times" w:cs="Times New Roman"/>
          <w:color w:val="000000"/>
          <w:sz w:val="20"/>
          <w:szCs w:val="20"/>
        </w:rPr>
        <w:t xml:space="preserve">, </w:t>
      </w:r>
      <w:r w:rsidRPr="004218E7">
        <w:rPr>
          <w:rFonts w:ascii="Times" w:eastAsia="Times New Roman" w:hAnsi="Times" w:cs="Times New Roman"/>
          <w:color w:val="000000"/>
          <w:sz w:val="20"/>
          <w:szCs w:val="20"/>
        </w:rPr>
        <w:t>etc.</w:t>
      </w:r>
    </w:p>
    <w:p w14:paraId="19488E03" w14:textId="25A81E56" w:rsidR="000C1FB5" w:rsidRDefault="000C1FB5" w:rsidP="000C1FB5">
      <w:pPr>
        <w:spacing w:before="100" w:beforeAutospacing="1" w:after="100" w:afterAutospacing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Content</w:t>
      </w:r>
    </w:p>
    <w:p w14:paraId="3DA0A0FC" w14:textId="5D76AB69" w:rsidR="000C1FB5" w:rsidRDefault="000C1FB5" w:rsidP="000C1FB5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0"/>
          <w:szCs w:val="20"/>
        </w:rPr>
        <w:t>The table below shows the various topics we will cover in this course</w:t>
      </w:r>
      <w:r w:rsidR="00F74DAD">
        <w:rPr>
          <w:rFonts w:ascii="Times" w:eastAsia="Times New Roman" w:hAnsi="Times" w:cs="Times New Roman"/>
          <w:color w:val="000000"/>
          <w:sz w:val="20"/>
          <w:szCs w:val="20"/>
        </w:rPr>
        <w:t xml:space="preserve">.  In the Reading column I will place expected reading you should do before attending class.  I will assume in many of my lectures that you have read this material.  I separate the </w:t>
      </w:r>
      <w:r w:rsidR="000B7DF3">
        <w:rPr>
          <w:rFonts w:ascii="Times" w:eastAsia="Times New Roman" w:hAnsi="Times" w:cs="Times New Roman"/>
          <w:color w:val="000000"/>
          <w:sz w:val="20"/>
          <w:szCs w:val="20"/>
        </w:rPr>
        <w:t xml:space="preserve">lecture </w:t>
      </w:r>
      <w:r w:rsidR="00F74DAD">
        <w:rPr>
          <w:rFonts w:ascii="Times" w:eastAsia="Times New Roman" w:hAnsi="Times" w:cs="Times New Roman"/>
          <w:color w:val="000000"/>
          <w:sz w:val="20"/>
          <w:szCs w:val="20"/>
        </w:rPr>
        <w:t>topics into 4 relevant areas:</w:t>
      </w:r>
    </w:p>
    <w:p w14:paraId="433902DE" w14:textId="5A96415D" w:rsidR="00F74DAD" w:rsidRDefault="00F74DAD" w:rsidP="00F74DA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0"/>
          <w:szCs w:val="20"/>
        </w:rPr>
        <w:t>General Software Engineering Knowledge</w:t>
      </w:r>
    </w:p>
    <w:p w14:paraId="05E17386" w14:textId="00A569F4" w:rsidR="00F74DAD" w:rsidRDefault="00F74DAD" w:rsidP="00F74DA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0"/>
          <w:szCs w:val="20"/>
        </w:rPr>
        <w:t>Software Design and Design Patterns (gray)</w:t>
      </w:r>
    </w:p>
    <w:p w14:paraId="0AFC1171" w14:textId="0F673EA6" w:rsidR="00F74DAD" w:rsidRDefault="00F74DAD" w:rsidP="00F74DA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0"/>
          <w:szCs w:val="20"/>
        </w:rPr>
        <w:t>Testing (light yellow)</w:t>
      </w:r>
    </w:p>
    <w:p w14:paraId="279CDA10" w14:textId="1BF0E84C" w:rsidR="00F74DAD" w:rsidRPr="00F74DAD" w:rsidRDefault="00F74DAD" w:rsidP="00F74DAD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  <w:sz w:val="20"/>
          <w:szCs w:val="20"/>
        </w:rPr>
        <w:t>Emerging topics in Software Engineering (light blue)</w:t>
      </w:r>
    </w:p>
    <w:tbl>
      <w:tblPr>
        <w:tblW w:w="9747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04"/>
        <w:gridCol w:w="4358"/>
        <w:gridCol w:w="4385"/>
      </w:tblGrid>
      <w:tr w:rsidR="00A915E8" w:rsidRPr="008C36BB" w14:paraId="4883F638" w14:textId="77777777" w:rsidTr="00391F17">
        <w:trPr>
          <w:trHeight w:val="224"/>
          <w:tblCellSpacing w:w="15" w:type="dxa"/>
          <w:jc w:val="center"/>
        </w:trPr>
        <w:tc>
          <w:tcPr>
            <w:tcW w:w="959" w:type="dxa"/>
            <w:vAlign w:val="center"/>
            <w:hideMark/>
          </w:tcPr>
          <w:p w14:paraId="481A6BA7" w14:textId="77777777" w:rsidR="00A915E8" w:rsidRPr="001829DD" w:rsidRDefault="00A915E8" w:rsidP="00D441B8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328" w:type="dxa"/>
            <w:vAlign w:val="center"/>
            <w:hideMark/>
          </w:tcPr>
          <w:p w14:paraId="38A0CB93" w14:textId="77777777" w:rsidR="00A915E8" w:rsidRPr="001829DD" w:rsidRDefault="00A915E8" w:rsidP="00D441B8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Lecture Topic</w:t>
            </w:r>
          </w:p>
        </w:tc>
        <w:tc>
          <w:tcPr>
            <w:tcW w:w="4340" w:type="dxa"/>
            <w:vAlign w:val="center"/>
            <w:hideMark/>
          </w:tcPr>
          <w:p w14:paraId="0BAE9215" w14:textId="77777777" w:rsidR="00A915E8" w:rsidRPr="001829DD" w:rsidRDefault="00A915E8" w:rsidP="00D441B8">
            <w:pPr>
              <w:jc w:val="center"/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Reading</w:t>
            </w:r>
          </w:p>
        </w:tc>
      </w:tr>
      <w:tr w:rsidR="00A915E8" w:rsidRPr="008C36BB" w14:paraId="5526A9E5" w14:textId="77777777" w:rsidTr="00391F17">
        <w:trPr>
          <w:trHeight w:val="859"/>
          <w:tblCellSpacing w:w="15" w:type="dxa"/>
          <w:jc w:val="center"/>
        </w:trPr>
        <w:tc>
          <w:tcPr>
            <w:tcW w:w="959" w:type="dxa"/>
            <w:shd w:val="clear" w:color="auto" w:fill="auto"/>
            <w:vAlign w:val="center"/>
            <w:hideMark/>
          </w:tcPr>
          <w:p w14:paraId="5C191E33" w14:textId="300527BD" w:rsidR="00B6578D" w:rsidRDefault="00B6578D" w:rsidP="00391F1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Week1 &amp;</w:t>
            </w:r>
          </w:p>
          <w:p w14:paraId="034C2B46" w14:textId="6AA52213" w:rsidR="00391F17" w:rsidRPr="00391F17" w:rsidRDefault="00391F17" w:rsidP="00391F1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Week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2</w:t>
            </w:r>
          </w:p>
          <w:p w14:paraId="4520A828" w14:textId="45F96CBE" w:rsidR="00B6578D" w:rsidRDefault="00B6578D" w:rsidP="00D441B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08/26</w:t>
            </w:r>
          </w:p>
          <w:p w14:paraId="0E0307A2" w14:textId="39993204" w:rsidR="00A915E8" w:rsidRPr="00F16331" w:rsidRDefault="00A04FA5" w:rsidP="00D441B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6331">
              <w:rPr>
                <w:rFonts w:ascii="Times" w:eastAsia="Times New Roman" w:hAnsi="Times" w:cs="Times New Roman"/>
                <w:sz w:val="20"/>
                <w:szCs w:val="20"/>
              </w:rPr>
              <w:t>08/</w:t>
            </w:r>
            <w:r w:rsidR="00EC6554" w:rsidRPr="00F16331">
              <w:rPr>
                <w:rFonts w:ascii="Times" w:eastAsia="Times New Roman" w:hAnsi="Times" w:cs="Times New Roman"/>
                <w:sz w:val="20"/>
                <w:szCs w:val="20"/>
              </w:rPr>
              <w:t>31</w:t>
            </w:r>
          </w:p>
          <w:p w14:paraId="0989967E" w14:textId="7478C0C2" w:rsidR="00A915E8" w:rsidRPr="00F16331" w:rsidRDefault="00A04FA5" w:rsidP="00D441B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16331">
              <w:rPr>
                <w:rFonts w:ascii="Times" w:eastAsia="Times New Roman" w:hAnsi="Times" w:cs="Times New Roman"/>
                <w:sz w:val="20"/>
                <w:szCs w:val="20"/>
              </w:rPr>
              <w:t>0</w:t>
            </w:r>
            <w:r w:rsidR="00EC6554" w:rsidRPr="00F16331">
              <w:rPr>
                <w:rFonts w:ascii="Times" w:eastAsia="Times New Roman" w:hAnsi="Times" w:cs="Times New Roman"/>
                <w:sz w:val="20"/>
                <w:szCs w:val="20"/>
              </w:rPr>
              <w:t>9</w:t>
            </w:r>
            <w:r w:rsidRPr="00F16331">
              <w:rPr>
                <w:rFonts w:ascii="Times" w:eastAsia="Times New Roman" w:hAnsi="Times" w:cs="Times New Roman"/>
                <w:sz w:val="20"/>
                <w:szCs w:val="20"/>
              </w:rPr>
              <w:t>/</w:t>
            </w:r>
            <w:r w:rsidR="00EC6554" w:rsidRPr="00F16331">
              <w:rPr>
                <w:rFonts w:ascii="Times" w:eastAsia="Times New Roman" w:hAnsi="Times" w:cs="Times New Roman"/>
                <w:sz w:val="20"/>
                <w:szCs w:val="20"/>
              </w:rPr>
              <w:t>02</w:t>
            </w:r>
          </w:p>
        </w:tc>
        <w:tc>
          <w:tcPr>
            <w:tcW w:w="4328" w:type="dxa"/>
            <w:shd w:val="clear" w:color="auto" w:fill="auto"/>
            <w:vAlign w:val="center"/>
            <w:hideMark/>
          </w:tcPr>
          <w:p w14:paraId="414F2934" w14:textId="0E2F8BE2" w:rsidR="00B6578D" w:rsidRDefault="00952FB3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F1633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Class Introduction, expectations.</w:t>
            </w:r>
            <w:r w:rsidR="003621C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Design and development</w:t>
            </w:r>
            <w:r w:rsidR="00BD517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of software</w:t>
            </w:r>
            <w:r w:rsidR="003621C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</w:t>
            </w:r>
            <w:r w:rsidRPr="00F1633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</w:t>
            </w:r>
            <w:r w:rsidR="00B6578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Object oriented concepts and principles</w:t>
            </w:r>
            <w:r w:rsidR="00306DA7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.</w:t>
            </w:r>
          </w:p>
          <w:p w14:paraId="5E99492D" w14:textId="77777777" w:rsidR="00B6578D" w:rsidRDefault="00B6578D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</w:p>
          <w:p w14:paraId="7E5F1292" w14:textId="6E11215C" w:rsidR="00420F93" w:rsidRPr="00F16331" w:rsidRDefault="00A915E8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F1633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Introduction to Software Engineering.</w:t>
            </w:r>
            <w:r w:rsidRPr="00F1633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Proce</w:t>
            </w:r>
            <w:r w:rsidR="00C1097C" w:rsidRPr="00F1633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sses, Lifecycles.</w:t>
            </w:r>
          </w:p>
        </w:tc>
        <w:tc>
          <w:tcPr>
            <w:tcW w:w="4340" w:type="dxa"/>
            <w:vAlign w:val="center"/>
            <w:hideMark/>
          </w:tcPr>
          <w:p w14:paraId="63416446" w14:textId="686D1890" w:rsidR="00A915E8" w:rsidRDefault="00A915E8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Review your </w:t>
            </w:r>
            <w:r w:rsidR="005E0EAF"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Object-Oriented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Concepts</w:t>
            </w:r>
          </w:p>
          <w:p w14:paraId="20587117" w14:textId="4E8D9AA6" w:rsidR="00F675C4" w:rsidRPr="001829DD" w:rsidRDefault="00F675C4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F675C4"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  <w:t>HW1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: due </w:t>
            </w:r>
            <w:r w:rsidR="00DE5F4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09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/</w:t>
            </w:r>
            <w:r w:rsidR="00DE5F4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</w:t>
            </w:r>
            <w:r w:rsidR="00C353A2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</w:t>
            </w:r>
          </w:p>
        </w:tc>
      </w:tr>
      <w:tr w:rsidR="00A915E8" w:rsidRPr="008C36BB" w14:paraId="31276B98" w14:textId="77777777" w:rsidTr="00391F17">
        <w:trPr>
          <w:trHeight w:val="435"/>
          <w:tblCellSpacing w:w="15" w:type="dxa"/>
          <w:jc w:val="center"/>
        </w:trPr>
        <w:tc>
          <w:tcPr>
            <w:tcW w:w="959" w:type="dxa"/>
            <w:vAlign w:val="center"/>
            <w:hideMark/>
          </w:tcPr>
          <w:p w14:paraId="2969E278" w14:textId="5D1A4184" w:rsidR="00391F17" w:rsidRPr="00391F17" w:rsidRDefault="00391F17" w:rsidP="00391F1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lastRenderedPageBreak/>
              <w:t>Week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3</w:t>
            </w:r>
          </w:p>
          <w:p w14:paraId="1017A60A" w14:textId="22A830EE" w:rsidR="00BC592E" w:rsidRDefault="00BC592E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</w:t>
            </w:r>
            <w:r w:rsidR="00BD52F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9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/</w:t>
            </w:r>
            <w:r w:rsidR="00BD52F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07</w:t>
            </w:r>
          </w:p>
          <w:p w14:paraId="47509D84" w14:textId="41D7B580" w:rsidR="00A915E8" w:rsidRPr="001829DD" w:rsidRDefault="00A915E8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</w:t>
            </w:r>
            <w:r w:rsidR="00D05194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9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/</w:t>
            </w:r>
            <w:r w:rsidR="00D05194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4328" w:type="dxa"/>
            <w:shd w:val="pct20" w:color="auto" w:fill="auto"/>
            <w:vAlign w:val="center"/>
            <w:hideMark/>
          </w:tcPr>
          <w:p w14:paraId="7AB7BD4C" w14:textId="1740A725" w:rsidR="003303E4" w:rsidRPr="001829DD" w:rsidRDefault="00A915E8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UML, The Unified Modeling Language, </w:t>
            </w:r>
            <w:r w:rsidR="00352A32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Use case Diagrams, </w:t>
            </w:r>
            <w:r w:rsidR="00FD239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Activity diagrams, </w:t>
            </w:r>
            <w:r w:rsidR="00FA72EE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Class</w:t>
            </w:r>
            <w:r w:rsidR="00D15C3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diagrams.</w:t>
            </w:r>
          </w:p>
        </w:tc>
        <w:tc>
          <w:tcPr>
            <w:tcW w:w="4340" w:type="dxa"/>
            <w:vAlign w:val="center"/>
            <w:hideMark/>
          </w:tcPr>
          <w:p w14:paraId="0CA76C74" w14:textId="77777777" w:rsidR="00A915E8" w:rsidRDefault="00A915E8" w:rsidP="00D441B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sz w:val="20"/>
                <w:szCs w:val="20"/>
              </w:rPr>
              <w:t>An Introduction to UML</w:t>
            </w:r>
          </w:p>
          <w:p w14:paraId="32182C9A" w14:textId="49B2A737" w:rsidR="005E5EEE" w:rsidRDefault="005E5EEE" w:rsidP="00D441B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Ch 1, </w:t>
            </w:r>
            <w:r w:rsidR="002E6FA7">
              <w:rPr>
                <w:rFonts w:ascii="Times" w:eastAsia="Times New Roman" w:hAnsi="Times" w:cs="Times New Roman"/>
                <w:sz w:val="20"/>
                <w:szCs w:val="20"/>
              </w:rPr>
              <w:t xml:space="preserve">2, 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4, 5 UML 2.0</w:t>
            </w:r>
          </w:p>
          <w:p w14:paraId="75E5FF79" w14:textId="23A5FA0B" w:rsidR="001B6321" w:rsidRPr="001829DD" w:rsidRDefault="001B6321" w:rsidP="00D441B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B6321">
              <w:rPr>
                <w:rFonts w:ascii="Times" w:eastAsia="Times New Roman" w:hAnsi="Times" w:cs="Times New Roman"/>
                <w:b/>
                <w:bCs/>
                <w:sz w:val="20"/>
                <w:szCs w:val="20"/>
              </w:rPr>
              <w:t>HW2: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due </w:t>
            </w:r>
            <w:r w:rsidR="00323A83">
              <w:rPr>
                <w:rFonts w:ascii="Times" w:eastAsia="Times New Roman" w:hAnsi="Times" w:cs="Times New Roman"/>
                <w:sz w:val="20"/>
                <w:szCs w:val="20"/>
              </w:rPr>
              <w:t>09/</w:t>
            </w:r>
            <w:r w:rsidR="001025AC">
              <w:rPr>
                <w:rFonts w:ascii="Times" w:eastAsia="Times New Roman" w:hAnsi="Times" w:cs="Times New Roman"/>
                <w:sz w:val="20"/>
                <w:szCs w:val="20"/>
              </w:rPr>
              <w:t>21</w:t>
            </w:r>
          </w:p>
        </w:tc>
      </w:tr>
      <w:tr w:rsidR="00A915E8" w:rsidRPr="008C36BB" w14:paraId="4E583137" w14:textId="77777777" w:rsidTr="00391F17">
        <w:trPr>
          <w:trHeight w:val="859"/>
          <w:tblCellSpacing w:w="15" w:type="dxa"/>
          <w:jc w:val="center"/>
        </w:trPr>
        <w:tc>
          <w:tcPr>
            <w:tcW w:w="959" w:type="dxa"/>
            <w:vAlign w:val="center"/>
            <w:hideMark/>
          </w:tcPr>
          <w:p w14:paraId="4B3A8440" w14:textId="052AA367" w:rsidR="00391F17" w:rsidRPr="00391F17" w:rsidRDefault="00391F17" w:rsidP="00391F1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Week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4</w:t>
            </w:r>
          </w:p>
          <w:p w14:paraId="50578155" w14:textId="535050D9" w:rsidR="00A915E8" w:rsidRPr="001829DD" w:rsidRDefault="00A915E8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sz w:val="20"/>
                <w:szCs w:val="20"/>
              </w:rPr>
              <w:t>09/</w:t>
            </w:r>
            <w:r w:rsidR="00D05194">
              <w:rPr>
                <w:rFonts w:ascii="Times" w:eastAsia="Times New Roman" w:hAnsi="Times" w:cs="Times New Roman"/>
                <w:sz w:val="20"/>
                <w:szCs w:val="20"/>
              </w:rPr>
              <w:t>14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09/</w:t>
            </w:r>
            <w:r w:rsidR="00D05194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28" w:type="dxa"/>
            <w:shd w:val="pct20" w:color="auto" w:fill="auto"/>
            <w:vAlign w:val="center"/>
            <w:hideMark/>
          </w:tcPr>
          <w:p w14:paraId="48096EEC" w14:textId="10E22BA7" w:rsidR="00725862" w:rsidRPr="001829DD" w:rsidRDefault="00505726" w:rsidP="005D0F9B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1F6613">
              <w:rPr>
                <w:rFonts w:ascii="Times" w:eastAsia="Times New Roman" w:hAnsi="Times" w:cs="Times New Roman"/>
                <w:color w:val="000000"/>
                <w:sz w:val="20"/>
                <w:szCs w:val="20"/>
                <w:lang w:val="fr-FR"/>
              </w:rPr>
              <w:t>Introduction to </w:t>
            </w:r>
            <w:r w:rsidRPr="001F6613">
              <w:rPr>
                <w:rFonts w:ascii="Times" w:eastAsia="Times New Roman" w:hAnsi="Times" w:cs="Times New Roman"/>
                <w:sz w:val="20"/>
                <w:szCs w:val="20"/>
                <w:lang w:val="fr-FR"/>
              </w:rPr>
              <w:t>Agile techniques</w:t>
            </w:r>
            <w:r w:rsidR="005D0F9B">
              <w:rPr>
                <w:rFonts w:ascii="Times" w:eastAsia="Times New Roman" w:hAnsi="Times" w:cs="Times New Roman"/>
                <w:sz w:val="20"/>
                <w:szCs w:val="20"/>
                <w:lang w:val="fr-FR"/>
              </w:rPr>
              <w:t xml:space="preserve">, XP </w:t>
            </w:r>
            <w:r w:rsidR="008863FA" w:rsidRPr="008863FA">
              <w:rPr>
                <w:rFonts w:ascii="Times" w:eastAsia="Times New Roman" w:hAnsi="Times" w:cs="Times New Roman"/>
                <w:sz w:val="20"/>
                <w:szCs w:val="20"/>
                <w:lang w:val="fr-FR"/>
              </w:rPr>
              <w:t>programming</w:t>
            </w:r>
            <w:r w:rsidR="005D0F9B">
              <w:rPr>
                <w:rFonts w:ascii="Times" w:eastAsia="Times New Roman" w:hAnsi="Times" w:cs="Times New Roman"/>
                <w:sz w:val="20"/>
                <w:szCs w:val="20"/>
                <w:lang w:val="fr-FR"/>
              </w:rPr>
              <w:t>, SCRUM</w:t>
            </w:r>
          </w:p>
        </w:tc>
        <w:tc>
          <w:tcPr>
            <w:tcW w:w="4340" w:type="dxa"/>
            <w:vAlign w:val="center"/>
            <w:hideMark/>
          </w:tcPr>
          <w:p w14:paraId="14AE69AC" w14:textId="673AFA32" w:rsidR="00A915E8" w:rsidRDefault="00A915E8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Ch 1, </w:t>
            </w:r>
            <w:r w:rsidR="00FC6CFC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2 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Design Patterns (</w:t>
            </w:r>
            <w:r w:rsidR="00FC6CFC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Observer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Pattern)</w:t>
            </w:r>
          </w:p>
          <w:p w14:paraId="2CF133CB" w14:textId="5B89B24C" w:rsidR="00D15C3B" w:rsidRPr="001829DD" w:rsidRDefault="003A5C37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Ch 7 UML 2.0</w:t>
            </w:r>
          </w:p>
        </w:tc>
      </w:tr>
      <w:tr w:rsidR="00A915E8" w:rsidRPr="008C36BB" w14:paraId="215E5816" w14:textId="77777777" w:rsidTr="00391F17">
        <w:trPr>
          <w:trHeight w:val="648"/>
          <w:tblCellSpacing w:w="15" w:type="dxa"/>
          <w:jc w:val="center"/>
        </w:trPr>
        <w:tc>
          <w:tcPr>
            <w:tcW w:w="959" w:type="dxa"/>
            <w:vAlign w:val="center"/>
            <w:hideMark/>
          </w:tcPr>
          <w:p w14:paraId="44C65493" w14:textId="2E444343" w:rsidR="00391F17" w:rsidRPr="00391F17" w:rsidRDefault="00391F17" w:rsidP="00391F1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Week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5</w:t>
            </w:r>
          </w:p>
          <w:p w14:paraId="2864F84D" w14:textId="4FCB4942" w:rsidR="00A915E8" w:rsidRPr="001829DD" w:rsidRDefault="00D83AB6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09/</w:t>
            </w:r>
            <w:r w:rsidR="00D05194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21</w:t>
            </w:r>
            <w:r w:rsidR="00A915E8"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09/</w:t>
            </w:r>
            <w:r w:rsidR="00D05194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328" w:type="dxa"/>
            <w:shd w:val="pct20" w:color="auto" w:fill="auto"/>
            <w:vAlign w:val="center"/>
            <w:hideMark/>
          </w:tcPr>
          <w:p w14:paraId="19D57A22" w14:textId="41E25065" w:rsidR="00F93359" w:rsidRDefault="00F93359" w:rsidP="00D441B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A3E4B">
              <w:rPr>
                <w:rFonts w:ascii="Times" w:eastAsia="Times New Roman" w:hAnsi="Times" w:cs="Times New Roman"/>
                <w:color w:val="000000"/>
                <w:sz w:val="20"/>
                <w:szCs w:val="20"/>
                <w:lang w:val="fr-FR"/>
              </w:rPr>
              <w:t xml:space="preserve">UML Review, </w:t>
            </w:r>
            <w:r w:rsidR="005D0F9B">
              <w:rPr>
                <w:rFonts w:ascii="Times" w:eastAsia="Times New Roman" w:hAnsi="Times" w:cs="Times New Roman"/>
                <w:sz w:val="20"/>
                <w:szCs w:val="20"/>
              </w:rPr>
              <w:t>UML Sequence Diagrams,</w:t>
            </w:r>
          </w:p>
          <w:p w14:paraId="22331992" w14:textId="557DC4A1" w:rsidR="005D0F9B" w:rsidRDefault="005D0F9B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lang w:val="fr-FR"/>
              </w:rPr>
            </w:pP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Introduction to Design Patterns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</w:t>
            </w:r>
          </w:p>
          <w:p w14:paraId="136783D3" w14:textId="1FA50C4C" w:rsidR="00A915E8" w:rsidRPr="001F6613" w:rsidRDefault="00344616" w:rsidP="00D441B8">
            <w:pPr>
              <w:rPr>
                <w:rFonts w:ascii="Times" w:eastAsia="Times New Roman" w:hAnsi="Times" w:cs="Times New Roman"/>
                <w:sz w:val="20"/>
                <w:szCs w:val="20"/>
                <w:lang w:val="fr-FR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  <w:lang w:val="fr-FR"/>
              </w:rPr>
              <w:t xml:space="preserve">Observer, </w:t>
            </w:r>
            <w:r w:rsidR="00FC6CFC">
              <w:rPr>
                <w:rFonts w:ascii="Times" w:eastAsia="Times New Roman" w:hAnsi="Times" w:cs="Times New Roman"/>
                <w:color w:val="000000"/>
                <w:sz w:val="20"/>
                <w:szCs w:val="20"/>
                <w:lang w:val="fr-FR"/>
              </w:rPr>
              <w:t>Strategy, Adapter</w:t>
            </w:r>
            <w:r w:rsidR="00A915E8" w:rsidRPr="001F6613">
              <w:rPr>
                <w:rFonts w:ascii="Times" w:eastAsia="Times New Roman" w:hAnsi="Times" w:cs="Times New Roman"/>
                <w:color w:val="000000"/>
                <w:sz w:val="20"/>
                <w:szCs w:val="20"/>
                <w:lang w:val="fr-FR"/>
              </w:rPr>
              <w:t xml:space="preserve"> Pattern</w:t>
            </w:r>
          </w:p>
          <w:p w14:paraId="44967C56" w14:textId="7C428995" w:rsidR="001909E5" w:rsidRPr="00BA3E4B" w:rsidRDefault="001909E5" w:rsidP="00D441B8">
            <w:pPr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  <w:lang w:val="fr-FR"/>
              </w:rPr>
            </w:pPr>
          </w:p>
        </w:tc>
        <w:tc>
          <w:tcPr>
            <w:tcW w:w="4340" w:type="dxa"/>
            <w:vAlign w:val="center"/>
            <w:hideMark/>
          </w:tcPr>
          <w:p w14:paraId="23483A5A" w14:textId="097EEB75" w:rsidR="00A915E8" w:rsidRDefault="00A915E8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Ch </w:t>
            </w:r>
            <w:r w:rsidR="00FC6CFC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7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Design Patterns (</w:t>
            </w:r>
            <w:r w:rsidR="00FC6CFC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Strategy, Adapter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Pattern</w:t>
            </w:r>
            <w:r w:rsidR="00FC6CFC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)</w:t>
            </w:r>
          </w:p>
          <w:p w14:paraId="3882ECD4" w14:textId="64DD1166" w:rsidR="00C001AE" w:rsidRDefault="00C001AE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Ch 2 UML 2.0</w:t>
            </w:r>
          </w:p>
          <w:p w14:paraId="0FF15B10" w14:textId="1F08F85E" w:rsidR="008941C3" w:rsidRDefault="008941C3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8941C3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HW3: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due</w:t>
            </w:r>
          </w:p>
          <w:p w14:paraId="5C2CCB54" w14:textId="6C6111EB" w:rsidR="00725862" w:rsidRPr="001829DD" w:rsidRDefault="00725862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</w:p>
        </w:tc>
      </w:tr>
      <w:tr w:rsidR="00A915E8" w:rsidRPr="008C36BB" w14:paraId="6F006AD2" w14:textId="77777777" w:rsidTr="00391F17">
        <w:trPr>
          <w:trHeight w:val="435"/>
          <w:tblCellSpacing w:w="15" w:type="dxa"/>
          <w:jc w:val="center"/>
        </w:trPr>
        <w:tc>
          <w:tcPr>
            <w:tcW w:w="959" w:type="dxa"/>
            <w:vAlign w:val="center"/>
            <w:hideMark/>
          </w:tcPr>
          <w:p w14:paraId="0EC4DFF4" w14:textId="654398F3" w:rsidR="00391F17" w:rsidRPr="00391F17" w:rsidRDefault="00391F17" w:rsidP="00391F1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Week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6</w:t>
            </w:r>
          </w:p>
          <w:p w14:paraId="678B87F6" w14:textId="0BD53E54" w:rsidR="00A915E8" w:rsidRPr="001829DD" w:rsidRDefault="00D83AB6" w:rsidP="00D441B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09/</w:t>
            </w:r>
            <w:r w:rsidR="00D05194">
              <w:rPr>
                <w:rFonts w:ascii="Times" w:eastAsia="Times New Roman" w:hAnsi="Times" w:cs="Times New Roman"/>
                <w:sz w:val="20"/>
                <w:szCs w:val="20"/>
              </w:rPr>
              <w:t>28</w:t>
            </w:r>
          </w:p>
          <w:p w14:paraId="3B65F718" w14:textId="5718A60B" w:rsidR="00A915E8" w:rsidRPr="001829DD" w:rsidRDefault="00A915E8" w:rsidP="00D441B8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sz w:val="20"/>
                <w:szCs w:val="20"/>
              </w:rPr>
              <w:t>09/</w:t>
            </w:r>
            <w:r w:rsidR="00D05194">
              <w:rPr>
                <w:rFonts w:ascii="Times" w:eastAsia="Times New Roman" w:hAnsi="Times" w:cs="Times New Roman"/>
                <w:sz w:val="20"/>
                <w:szCs w:val="20"/>
              </w:rPr>
              <w:t>30</w:t>
            </w:r>
            <w:r w:rsidR="00E00C2C">
              <w:rPr>
                <w:rFonts w:ascii="Times" w:eastAsia="Times New Roman" w:hAnsi="Times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328" w:type="dxa"/>
            <w:shd w:val="clear" w:color="auto" w:fill="00B0F0"/>
            <w:vAlign w:val="center"/>
          </w:tcPr>
          <w:p w14:paraId="51C528E9" w14:textId="6A27741A" w:rsidR="00EA0262" w:rsidRPr="00046F88" w:rsidRDefault="005E7A74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Different s</w:t>
            </w:r>
            <w:r w:rsidR="00303EB4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oftware Archi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tectures, </w:t>
            </w:r>
            <w:r w:rsidR="007C189E" w:rsidRPr="009524E5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DevOps and SecDevOps</w:t>
            </w:r>
            <w:r w:rsidR="00046F88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V</w:t>
            </w:r>
            <w:r w:rsidR="00EA0262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irtualization, Containers</w:t>
            </w:r>
            <w:r w:rsidR="00D36AC4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(</w:t>
            </w:r>
            <w:r w:rsidR="00D36AC4" w:rsidRPr="002B5488">
              <w:rPr>
                <w:rFonts w:ascii="Times" w:eastAsia="Times New Roman" w:hAnsi="Times" w:cs="Times New Roman"/>
                <w:color w:val="000000"/>
                <w:sz w:val="20"/>
                <w:szCs w:val="20"/>
                <w:highlight w:val="yellow"/>
              </w:rPr>
              <w:t>used in DevOps, we normally don’t use VMs)</w:t>
            </w:r>
          </w:p>
        </w:tc>
        <w:tc>
          <w:tcPr>
            <w:tcW w:w="4340" w:type="dxa"/>
            <w:vAlign w:val="center"/>
            <w:hideMark/>
          </w:tcPr>
          <w:p w14:paraId="13BF60A4" w14:textId="6449557A" w:rsidR="00A915E8" w:rsidRPr="001829DD" w:rsidRDefault="00A915E8" w:rsidP="00840D69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</w:p>
        </w:tc>
      </w:tr>
      <w:tr w:rsidR="00A915E8" w:rsidRPr="008C36BB" w14:paraId="6C4725FC" w14:textId="77777777" w:rsidTr="00391F17">
        <w:trPr>
          <w:trHeight w:val="420"/>
          <w:tblCellSpacing w:w="15" w:type="dxa"/>
          <w:jc w:val="center"/>
        </w:trPr>
        <w:tc>
          <w:tcPr>
            <w:tcW w:w="959" w:type="dxa"/>
            <w:vAlign w:val="center"/>
            <w:hideMark/>
          </w:tcPr>
          <w:p w14:paraId="1DE9161B" w14:textId="4FAD2CF1" w:rsidR="00391F17" w:rsidRPr="00391F17" w:rsidRDefault="00391F17" w:rsidP="00391F1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Week</w:t>
            </w:r>
            <w:r w:rsidR="00655042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7</w:t>
            </w:r>
          </w:p>
          <w:p w14:paraId="7E0EE090" w14:textId="6D4F7FDC" w:rsidR="00A915E8" w:rsidRPr="001829DD" w:rsidRDefault="0053535B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</w:t>
            </w:r>
            <w:r w:rsidR="00D83AB6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05</w:t>
            </w:r>
            <w:r w:rsidR="00EA0262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</w:t>
            </w:r>
            <w:r w:rsidR="00A915E8"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</w:t>
            </w:r>
            <w:r w:rsidR="00A915E8"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07</w:t>
            </w:r>
            <w:r w:rsidR="00EA0262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328" w:type="dxa"/>
            <w:shd w:val="pct20" w:color="auto" w:fill="auto"/>
            <w:vAlign w:val="center"/>
            <w:hideMark/>
          </w:tcPr>
          <w:p w14:paraId="2ACBEAD9" w14:textId="7394FBA4" w:rsidR="00EA0262" w:rsidRDefault="00EA0262" w:rsidP="00EA0262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Singleton</w:t>
            </w:r>
            <w:r w:rsidRPr="000D224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and State </w:t>
            </w:r>
            <w:r w:rsidRPr="000D224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Pattern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s</w:t>
            </w:r>
          </w:p>
          <w:p w14:paraId="1BC9F245" w14:textId="21C82AB8" w:rsidR="003B18BC" w:rsidRPr="00F24FFE" w:rsidRDefault="003B18BC" w:rsidP="005E531E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</w:p>
        </w:tc>
        <w:tc>
          <w:tcPr>
            <w:tcW w:w="4340" w:type="dxa"/>
            <w:vAlign w:val="center"/>
            <w:hideMark/>
          </w:tcPr>
          <w:p w14:paraId="2D600195" w14:textId="4293E318" w:rsidR="00424678" w:rsidRPr="003F164D" w:rsidRDefault="00EA0262" w:rsidP="003F164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Ch 5 &amp; 10 Design Patterns (Singleton and State Patterns)</w:t>
            </w:r>
          </w:p>
        </w:tc>
      </w:tr>
      <w:tr w:rsidR="00A915E8" w:rsidRPr="008C36BB" w14:paraId="44BF86FB" w14:textId="77777777" w:rsidTr="00391F17">
        <w:trPr>
          <w:trHeight w:val="435"/>
          <w:tblCellSpacing w:w="15" w:type="dxa"/>
          <w:jc w:val="center"/>
        </w:trPr>
        <w:tc>
          <w:tcPr>
            <w:tcW w:w="959" w:type="dxa"/>
            <w:vAlign w:val="center"/>
            <w:hideMark/>
          </w:tcPr>
          <w:p w14:paraId="60F88676" w14:textId="7F2AFC2A" w:rsidR="00391F17" w:rsidRPr="00391F17" w:rsidRDefault="00391F17" w:rsidP="00391F1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Week</w:t>
            </w:r>
            <w:r w:rsidR="00655042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8</w:t>
            </w:r>
          </w:p>
          <w:p w14:paraId="101762A4" w14:textId="4BA05563" w:rsidR="00A915E8" w:rsidRPr="001829DD" w:rsidRDefault="0053535B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</w:t>
            </w:r>
            <w:r w:rsidR="00D83AB6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12</w:t>
            </w:r>
          </w:p>
          <w:p w14:paraId="00891D9A" w14:textId="73B97B03" w:rsidR="00A915E8" w:rsidRPr="001829DD" w:rsidRDefault="00A915E8" w:rsidP="00D441B8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10/</w:t>
            </w:r>
            <w:r w:rsidR="00522800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</w:t>
            </w:r>
            <w:r w:rsidR="0053535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28" w:type="dxa"/>
            <w:shd w:val="clear" w:color="auto" w:fill="auto"/>
            <w:vAlign w:val="center"/>
            <w:hideMark/>
          </w:tcPr>
          <w:p w14:paraId="27414389" w14:textId="70718CC4" w:rsidR="00A915E8" w:rsidRPr="00F71DFD" w:rsidRDefault="00F71DFD" w:rsidP="00EA0262">
            <w:pPr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</w:pPr>
            <w:r w:rsidRPr="00F71DFD"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  <w:t>Mid-Term</w:t>
            </w:r>
          </w:p>
        </w:tc>
        <w:tc>
          <w:tcPr>
            <w:tcW w:w="4340" w:type="dxa"/>
            <w:vAlign w:val="center"/>
            <w:hideMark/>
          </w:tcPr>
          <w:p w14:paraId="0DC8A728" w14:textId="42F0E9A1" w:rsidR="0010296C" w:rsidRPr="00840D69" w:rsidRDefault="0010296C" w:rsidP="00F71DFD">
            <w:pPr>
              <w:rPr>
                <w:rFonts w:ascii="Times" w:eastAsia="Times New Roman" w:hAnsi="Times" w:cs="Times New Roman"/>
                <w:color w:val="0000FF"/>
                <w:sz w:val="20"/>
                <w:szCs w:val="20"/>
                <w:u w:val="single"/>
              </w:rPr>
            </w:pPr>
          </w:p>
        </w:tc>
      </w:tr>
      <w:tr w:rsidR="00F71DFD" w:rsidRPr="008C36BB" w14:paraId="322E5771" w14:textId="77777777" w:rsidTr="00391F17">
        <w:trPr>
          <w:trHeight w:val="435"/>
          <w:tblCellSpacing w:w="15" w:type="dxa"/>
          <w:jc w:val="center"/>
        </w:trPr>
        <w:tc>
          <w:tcPr>
            <w:tcW w:w="959" w:type="dxa"/>
            <w:vAlign w:val="center"/>
            <w:hideMark/>
          </w:tcPr>
          <w:p w14:paraId="4C15C5E1" w14:textId="559DA60E" w:rsidR="00391F17" w:rsidRPr="00391F17" w:rsidRDefault="00391F17" w:rsidP="00391F1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Week</w:t>
            </w:r>
            <w:r w:rsidR="00655042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9</w:t>
            </w:r>
          </w:p>
          <w:p w14:paraId="02AA3596" w14:textId="719068EA" w:rsidR="00F71DFD" w:rsidRPr="001829D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10/</w:t>
            </w:r>
            <w:r w:rsidR="00E43A77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19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10/</w:t>
            </w:r>
            <w:r w:rsidR="00E43A77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328" w:type="dxa"/>
            <w:shd w:val="clear" w:color="auto" w:fill="02B2EF"/>
            <w:vAlign w:val="center"/>
            <w:hideMark/>
          </w:tcPr>
          <w:p w14:paraId="6F9CA29D" w14:textId="77777777" w:rsidR="00F71DF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5C3C4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Infrastructure Security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(cryptography, key exchange, authentication, ssh, intrusion detection)</w:t>
            </w:r>
            <w:r w:rsidR="005E4305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</w:t>
            </w:r>
          </w:p>
          <w:p w14:paraId="56D66C45" w14:textId="4A6D6FDA" w:rsidR="005E4305" w:rsidRPr="00C31ADE" w:rsidRDefault="005E4305" w:rsidP="00F71DFD">
            <w:pPr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</w:pPr>
            <w:r w:rsidRPr="002B5488">
              <w:rPr>
                <w:rFonts w:ascii="Times" w:eastAsia="Times New Roman" w:hAnsi="Times" w:cs="Times New Roman"/>
                <w:color w:val="000000"/>
                <w:sz w:val="20"/>
                <w:szCs w:val="20"/>
                <w:highlight w:val="yellow"/>
              </w:rPr>
              <w:t>System optimization</w:t>
            </w:r>
            <w:r w:rsidR="0017151F">
              <w:rPr>
                <w:rFonts w:ascii="Times" w:eastAsia="Times New Roman" w:hAnsi="Times" w:cs="Times New Roman"/>
                <w:color w:val="000000"/>
                <w:sz w:val="20"/>
                <w:szCs w:val="20"/>
                <w:highlight w:val="yellow"/>
              </w:rPr>
              <w:t xml:space="preserve"> and scalability</w:t>
            </w:r>
            <w:r w:rsidRPr="002B5488">
              <w:rPr>
                <w:rFonts w:ascii="Times" w:eastAsia="Times New Roman" w:hAnsi="Times" w:cs="Times New Roman"/>
                <w:color w:val="000000"/>
                <w:sz w:val="20"/>
                <w:szCs w:val="20"/>
                <w:highlight w:val="yellow"/>
              </w:rPr>
              <w:t xml:space="preserve"> (at DB end, at app end e.g. cache, in-memory tables</w:t>
            </w:r>
            <w:r w:rsidR="003D09CF" w:rsidRPr="002B5488">
              <w:rPr>
                <w:rFonts w:ascii="Times" w:eastAsia="Times New Roman" w:hAnsi="Times" w:cs="Times New Roman"/>
                <w:color w:val="000000"/>
                <w:sz w:val="20"/>
                <w:szCs w:val="20"/>
                <w:highlight w:val="yellow"/>
              </w:rPr>
              <w:t>, Transaction management</w:t>
            </w:r>
            <w:r w:rsidR="00EA2F6E" w:rsidRPr="002B5488">
              <w:rPr>
                <w:rFonts w:ascii="Times" w:eastAsia="Times New Roman" w:hAnsi="Times" w:cs="Times New Roman"/>
                <w:color w:val="000000"/>
                <w:sz w:val="20"/>
                <w:szCs w:val="20"/>
                <w:highlight w:val="yellow"/>
              </w:rPr>
              <w:t xml:space="preserve"> in DB &amp; application</w:t>
            </w:r>
            <w:r w:rsidRPr="002B5488">
              <w:rPr>
                <w:rFonts w:ascii="Times" w:eastAsia="Times New Roman" w:hAnsi="Times" w:cs="Times New Roman"/>
                <w:color w:val="000000"/>
                <w:sz w:val="20"/>
                <w:szCs w:val="20"/>
                <w:highlight w:val="yellow"/>
              </w:rPr>
              <w:t xml:space="preserve"> etc.)</w:t>
            </w:r>
            <w:r w:rsidR="00351268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, </w:t>
            </w:r>
            <w:r w:rsidR="00351268" w:rsidRPr="009C0E5C">
              <w:rPr>
                <w:rFonts w:ascii="Times" w:eastAsia="Times New Roman" w:hAnsi="Times" w:cs="Times New Roman"/>
                <w:color w:val="000000"/>
                <w:sz w:val="20"/>
                <w:szCs w:val="20"/>
                <w:highlight w:val="yellow"/>
              </w:rPr>
              <w:t>Horizontal</w:t>
            </w:r>
            <w:r w:rsidR="001B22A5" w:rsidRPr="009C0E5C">
              <w:rPr>
                <w:rFonts w:ascii="Times" w:eastAsia="Times New Roman" w:hAnsi="Times" w:cs="Times New Roman"/>
                <w:color w:val="000000"/>
                <w:sz w:val="20"/>
                <w:szCs w:val="20"/>
                <w:highlight w:val="yellow"/>
              </w:rPr>
              <w:t xml:space="preserve"> and Vertical</w:t>
            </w:r>
            <w:r w:rsidR="00351268" w:rsidRPr="009C0E5C">
              <w:rPr>
                <w:rFonts w:ascii="Times" w:eastAsia="Times New Roman" w:hAnsi="Times" w:cs="Times New Roman"/>
                <w:color w:val="000000"/>
                <w:sz w:val="20"/>
                <w:szCs w:val="20"/>
                <w:highlight w:val="yellow"/>
              </w:rPr>
              <w:t xml:space="preserve"> Scaling</w:t>
            </w:r>
            <w:r w:rsidR="001B22A5" w:rsidRPr="009C0E5C">
              <w:rPr>
                <w:rFonts w:ascii="Times" w:eastAsia="Times New Roman" w:hAnsi="Times" w:cs="Times New Roman"/>
                <w:color w:val="000000"/>
                <w:sz w:val="20"/>
                <w:szCs w:val="20"/>
                <w:highlight w:val="yellow"/>
              </w:rPr>
              <w:t>, Database sharding</w:t>
            </w:r>
            <w:r w:rsidR="0039648D" w:rsidRPr="009C0E5C">
              <w:rPr>
                <w:rFonts w:ascii="Times" w:eastAsia="Times New Roman" w:hAnsi="Times" w:cs="Times New Roman"/>
                <w:color w:val="000000"/>
                <w:sz w:val="20"/>
                <w:szCs w:val="20"/>
                <w:highlight w:val="yellow"/>
              </w:rPr>
              <w:t>, Messaging queue etc.</w:t>
            </w:r>
          </w:p>
        </w:tc>
        <w:tc>
          <w:tcPr>
            <w:tcW w:w="4340" w:type="dxa"/>
            <w:vAlign w:val="center"/>
            <w:hideMark/>
          </w:tcPr>
          <w:p w14:paraId="124C0A2F" w14:textId="07F42234" w:rsidR="008323C8" w:rsidRDefault="008323C8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8323C8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HW4: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due </w:t>
            </w:r>
          </w:p>
          <w:p w14:paraId="7B04766C" w14:textId="733192D4" w:rsidR="00F71DFD" w:rsidRPr="001829D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</w:p>
        </w:tc>
      </w:tr>
      <w:tr w:rsidR="00F71DFD" w:rsidRPr="008C36BB" w14:paraId="16B0E42D" w14:textId="77777777" w:rsidTr="00391F17">
        <w:trPr>
          <w:trHeight w:val="420"/>
          <w:tblCellSpacing w:w="15" w:type="dxa"/>
          <w:jc w:val="center"/>
        </w:trPr>
        <w:tc>
          <w:tcPr>
            <w:tcW w:w="959" w:type="dxa"/>
            <w:vAlign w:val="center"/>
          </w:tcPr>
          <w:p w14:paraId="7E73CD95" w14:textId="20357ADF" w:rsidR="00391F17" w:rsidRPr="00391F17" w:rsidRDefault="00391F17" w:rsidP="00391F17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Week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1</w:t>
            </w:r>
            <w:r w:rsidR="00655042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0</w:t>
            </w:r>
          </w:p>
          <w:p w14:paraId="0FDE166C" w14:textId="75EF754C" w:rsidR="00F71DF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10/</w:t>
            </w:r>
            <w:r w:rsidR="00E43A77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26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10/</w:t>
            </w:r>
            <w:r w:rsidR="00E43A77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328" w:type="dxa"/>
            <w:shd w:val="clear" w:color="auto" w:fill="FEFFAF"/>
            <w:vAlign w:val="center"/>
          </w:tcPr>
          <w:p w14:paraId="560EF65D" w14:textId="4216B699" w:rsidR="00F71DFD" w:rsidRDefault="00F71DFD" w:rsidP="00F71DFD">
            <w:pPr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Introduction to Testing</w:t>
            </w:r>
            <w:r w:rsidR="005D5728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 Different S/W testing techniques, test case generation</w:t>
            </w:r>
            <w:r w:rsidR="00971A25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techniques</w:t>
            </w:r>
          </w:p>
        </w:tc>
        <w:tc>
          <w:tcPr>
            <w:tcW w:w="4340" w:type="dxa"/>
            <w:vAlign w:val="center"/>
          </w:tcPr>
          <w:p w14:paraId="75966F6E" w14:textId="77777777" w:rsidR="00F71DF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White &amp; Black box testing, Mutation testing, Theory of testing.</w:t>
            </w:r>
          </w:p>
          <w:p w14:paraId="170E326B" w14:textId="3818AD03" w:rsidR="008323C8" w:rsidRDefault="008323C8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8323C8"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HW5: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due </w:t>
            </w:r>
          </w:p>
        </w:tc>
      </w:tr>
      <w:tr w:rsidR="00F71DFD" w:rsidRPr="008C36BB" w14:paraId="18278180" w14:textId="77777777" w:rsidTr="00391F17">
        <w:trPr>
          <w:trHeight w:val="435"/>
          <w:tblCellSpacing w:w="15" w:type="dxa"/>
          <w:jc w:val="center"/>
        </w:trPr>
        <w:tc>
          <w:tcPr>
            <w:tcW w:w="959" w:type="dxa"/>
            <w:vAlign w:val="center"/>
            <w:hideMark/>
          </w:tcPr>
          <w:p w14:paraId="192A2D42" w14:textId="2217D268" w:rsidR="00391F17" w:rsidRPr="00391F17" w:rsidRDefault="00391F17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Week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1</w:t>
            </w:r>
            <w:r w:rsidR="00655042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1</w:t>
            </w:r>
          </w:p>
          <w:p w14:paraId="6EF6EC46" w14:textId="7B5C25FC" w:rsidR="00F71DFD" w:rsidRPr="001829D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</w:t>
            </w:r>
            <w:r w:rsidR="001712C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/</w:t>
            </w:r>
            <w:r w:rsidR="001712C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02</w:t>
            </w:r>
          </w:p>
          <w:p w14:paraId="5EA7A4F4" w14:textId="1960C384" w:rsidR="00F71DFD" w:rsidRPr="001829D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</w:t>
            </w:r>
            <w:r w:rsidR="001712C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/</w:t>
            </w:r>
            <w:r w:rsidR="001712C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4328" w:type="dxa"/>
            <w:shd w:val="clear" w:color="auto" w:fill="FEFFAF"/>
            <w:vAlign w:val="center"/>
            <w:hideMark/>
          </w:tcPr>
          <w:p w14:paraId="6070066C" w14:textId="2F917AB6" w:rsidR="00F71DFD" w:rsidRPr="001829DD" w:rsidRDefault="00685C16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Oracle problem, Metamorphic testing, Metamorphic relations, Statistical Metamorphic testing.</w:t>
            </w:r>
          </w:p>
        </w:tc>
        <w:tc>
          <w:tcPr>
            <w:tcW w:w="4340" w:type="dxa"/>
            <w:vAlign w:val="center"/>
            <w:hideMark/>
          </w:tcPr>
          <w:p w14:paraId="109D2221" w14:textId="77777777" w:rsidR="00F71DF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The YoYo problem</w:t>
            </w:r>
          </w:p>
          <w:p w14:paraId="44B338A6" w14:textId="003AAB98" w:rsidR="00F71DFD" w:rsidRPr="001829DD" w:rsidRDefault="00F71DFD" w:rsidP="00F71DF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Amman and Offutt’s Testing Criteria</w:t>
            </w:r>
            <w:r w:rsidR="001F323C">
              <w:rPr>
                <w:rFonts w:ascii="Times" w:eastAsia="Times New Roman" w:hAnsi="Times" w:cs="Times New Roman"/>
                <w:sz w:val="20"/>
                <w:szCs w:val="20"/>
              </w:rPr>
              <w:t xml:space="preserve"> Compositional</w:t>
            </w:r>
            <w:r w:rsidR="001F323C" w:rsidRPr="001829DD">
              <w:rPr>
                <w:rFonts w:ascii="Times" w:eastAsia="Times New Roman" w:hAnsi="Times" w:cs="Times New Roman"/>
                <w:sz w:val="20"/>
                <w:szCs w:val="20"/>
              </w:rPr>
              <w:t xml:space="preserve"> Diagrams</w:t>
            </w:r>
            <w:r w:rsidR="001F323C">
              <w:rPr>
                <w:rFonts w:ascii="Times" w:eastAsia="Times New Roman" w:hAnsi="Times" w:cs="Times New Roman"/>
                <w:sz w:val="20"/>
                <w:szCs w:val="20"/>
              </w:rPr>
              <w:t xml:space="preserve"> (UML 2.0 Ch. 11)</w:t>
            </w:r>
          </w:p>
        </w:tc>
      </w:tr>
      <w:tr w:rsidR="00F71DFD" w:rsidRPr="008C36BB" w14:paraId="0615F68D" w14:textId="77777777" w:rsidTr="00391F17">
        <w:trPr>
          <w:trHeight w:val="648"/>
          <w:tblCellSpacing w:w="15" w:type="dxa"/>
          <w:jc w:val="center"/>
        </w:trPr>
        <w:tc>
          <w:tcPr>
            <w:tcW w:w="959" w:type="dxa"/>
            <w:vAlign w:val="center"/>
          </w:tcPr>
          <w:p w14:paraId="31CC70CD" w14:textId="330A78F5" w:rsidR="00391F17" w:rsidRPr="00391F17" w:rsidRDefault="00391F17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Week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1</w:t>
            </w:r>
            <w:r w:rsidR="00655042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2</w:t>
            </w:r>
          </w:p>
          <w:p w14:paraId="626AED50" w14:textId="1C6D8D24" w:rsidR="00F71DFD" w:rsidRPr="001829D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</w:t>
            </w:r>
            <w:r w:rsidR="001712C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/</w:t>
            </w:r>
            <w:r w:rsidR="001712C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09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</w:t>
            </w:r>
          </w:p>
          <w:p w14:paraId="64304A02" w14:textId="0F1A0DFD" w:rsidR="00F71DF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</w:t>
            </w:r>
            <w:r w:rsidR="001712C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/</w:t>
            </w:r>
            <w:r w:rsidR="001712C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11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328" w:type="dxa"/>
            <w:shd w:val="clear" w:color="auto" w:fill="00B0F0"/>
            <w:vAlign w:val="center"/>
          </w:tcPr>
          <w:p w14:paraId="1E0C15E9" w14:textId="77777777" w:rsidR="00F71DFD" w:rsidRDefault="001F323C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Components</w:t>
            </w:r>
          </w:p>
          <w:p w14:paraId="2B94220B" w14:textId="2EDF0B20" w:rsidR="001F323C" w:rsidRPr="005C3C4D" w:rsidRDefault="001F323C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Architectural Design</w:t>
            </w:r>
          </w:p>
        </w:tc>
        <w:tc>
          <w:tcPr>
            <w:tcW w:w="4340" w:type="dxa"/>
            <w:vAlign w:val="center"/>
          </w:tcPr>
          <w:p w14:paraId="6CEAC860" w14:textId="55622E6C" w:rsidR="00F71DFD" w:rsidRPr="00652182" w:rsidRDefault="001F323C" w:rsidP="00F71DF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1829DD">
              <w:rPr>
                <w:rFonts w:ascii="Times" w:eastAsia="Times New Roman" w:hAnsi="Times" w:cs="Times New Roman"/>
                <w:sz w:val="20"/>
                <w:szCs w:val="20"/>
              </w:rPr>
              <w:t>Component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diagrams (UML 2.0 Ch 12, 13)</w:t>
            </w:r>
          </w:p>
        </w:tc>
      </w:tr>
      <w:tr w:rsidR="00F71DFD" w:rsidRPr="008C36BB" w14:paraId="34D8D4B8" w14:textId="77777777" w:rsidTr="00391F17">
        <w:trPr>
          <w:trHeight w:val="648"/>
          <w:tblCellSpacing w:w="15" w:type="dxa"/>
          <w:jc w:val="center"/>
        </w:trPr>
        <w:tc>
          <w:tcPr>
            <w:tcW w:w="959" w:type="dxa"/>
            <w:vAlign w:val="center"/>
            <w:hideMark/>
          </w:tcPr>
          <w:p w14:paraId="600FF02A" w14:textId="299323DB" w:rsidR="00391F17" w:rsidRPr="00391F17" w:rsidRDefault="00391F17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Week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1</w:t>
            </w:r>
            <w:r w:rsidR="00655042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3</w:t>
            </w:r>
          </w:p>
          <w:p w14:paraId="4B724921" w14:textId="46665D23" w:rsidR="00F71DFD" w:rsidRPr="001829D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11/</w:t>
            </w:r>
            <w:r w:rsidR="0013064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16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11/</w:t>
            </w:r>
            <w:r w:rsidR="0013064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28" w:type="dxa"/>
            <w:shd w:val="pct20" w:color="auto" w:fill="auto"/>
            <w:vAlign w:val="center"/>
            <w:hideMark/>
          </w:tcPr>
          <w:p w14:paraId="194E8359" w14:textId="39DEFCCC" w:rsidR="00965851" w:rsidRDefault="00965851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Review lecture,</w:t>
            </w:r>
          </w:p>
          <w:p w14:paraId="721B1BEC" w14:textId="5997380F" w:rsidR="001F323C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Decorator pattern</w:t>
            </w:r>
            <w:r w:rsidR="001F323C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</w:t>
            </w:r>
          </w:p>
          <w:p w14:paraId="7A6C46EF" w14:textId="39BF11D0" w:rsidR="00F71DFD" w:rsidRPr="001829DD" w:rsidRDefault="001F323C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Iterator pattern</w:t>
            </w:r>
          </w:p>
        </w:tc>
        <w:tc>
          <w:tcPr>
            <w:tcW w:w="4340" w:type="dxa"/>
            <w:vAlign w:val="center"/>
            <w:hideMark/>
          </w:tcPr>
          <w:p w14:paraId="41071E0B" w14:textId="23CDB7E8" w:rsidR="001F323C" w:rsidRDefault="00F71DFD" w:rsidP="001F323C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Design Patterns (Ch. 3)</w:t>
            </w:r>
            <w:r w:rsidR="001F323C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</w:t>
            </w:r>
          </w:p>
          <w:p w14:paraId="05E71890" w14:textId="35CE28FC" w:rsidR="001F323C" w:rsidRPr="00E70BDF" w:rsidRDefault="001F323C" w:rsidP="001F323C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Design Patterns (Ch. 9)</w:t>
            </w:r>
          </w:p>
          <w:p w14:paraId="26EA37C3" w14:textId="77A0375A" w:rsidR="00F71DFD" w:rsidRPr="001829D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</w:p>
        </w:tc>
      </w:tr>
      <w:tr w:rsidR="00F71DFD" w:rsidRPr="008C36BB" w14:paraId="5F1E14E3" w14:textId="77777777" w:rsidTr="00391F17">
        <w:trPr>
          <w:trHeight w:val="551"/>
          <w:tblCellSpacing w:w="15" w:type="dxa"/>
          <w:jc w:val="center"/>
        </w:trPr>
        <w:tc>
          <w:tcPr>
            <w:tcW w:w="959" w:type="dxa"/>
            <w:vAlign w:val="center"/>
            <w:hideMark/>
          </w:tcPr>
          <w:p w14:paraId="6978794E" w14:textId="2067E349" w:rsidR="00391F17" w:rsidRPr="00391F17" w:rsidRDefault="00391F17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Week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1</w:t>
            </w:r>
            <w:r w:rsidR="00655042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4</w:t>
            </w:r>
          </w:p>
          <w:p w14:paraId="2CFD0015" w14:textId="53C9380F" w:rsidR="00F71DFD" w:rsidRPr="001829D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11/</w:t>
            </w:r>
            <w:r w:rsidR="0013064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23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</w:t>
            </w:r>
          </w:p>
          <w:p w14:paraId="7D655ED9" w14:textId="05EEEA9B" w:rsidR="00F71DFD" w:rsidRPr="001829D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11/</w:t>
            </w:r>
            <w:r w:rsidR="0013064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25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328" w:type="dxa"/>
            <w:shd w:val="clear" w:color="auto" w:fill="00B0F0"/>
            <w:vAlign w:val="center"/>
            <w:hideMark/>
          </w:tcPr>
          <w:p w14:paraId="34F4B108" w14:textId="17517E32" w:rsidR="00F71DFD" w:rsidRPr="001829DD" w:rsidRDefault="00F71DFD" w:rsidP="00112AF1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</w:p>
        </w:tc>
        <w:tc>
          <w:tcPr>
            <w:tcW w:w="4340" w:type="dxa"/>
            <w:vAlign w:val="center"/>
            <w:hideMark/>
          </w:tcPr>
          <w:p w14:paraId="3A2E90E1" w14:textId="09679F76" w:rsidR="00C17EB0" w:rsidRDefault="00C17EB0" w:rsidP="001F323C">
            <w:pPr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  <w:t>No Class</w:t>
            </w:r>
          </w:p>
          <w:p w14:paraId="2A383FAC" w14:textId="7617F72F" w:rsidR="00F71DFD" w:rsidRPr="001829DD" w:rsidRDefault="00622C71" w:rsidP="001F323C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622C71">
              <w:rPr>
                <w:rFonts w:ascii="Times" w:eastAsia="Times New Roman" w:hAnsi="Times" w:cs="Times New Roman"/>
                <w:b/>
                <w:color w:val="000000"/>
                <w:sz w:val="20"/>
                <w:szCs w:val="20"/>
              </w:rPr>
              <w:t>HW6: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due</w:t>
            </w:r>
          </w:p>
        </w:tc>
      </w:tr>
      <w:tr w:rsidR="00F71DFD" w:rsidRPr="008C36BB" w14:paraId="217269D6" w14:textId="77777777" w:rsidTr="00112AF1">
        <w:trPr>
          <w:trHeight w:val="648"/>
          <w:tblCellSpacing w:w="15" w:type="dxa"/>
          <w:jc w:val="center"/>
        </w:trPr>
        <w:tc>
          <w:tcPr>
            <w:tcW w:w="959" w:type="dxa"/>
            <w:vAlign w:val="center"/>
            <w:hideMark/>
          </w:tcPr>
          <w:p w14:paraId="69EE9755" w14:textId="79EF0E98" w:rsidR="00391F17" w:rsidRPr="00391F17" w:rsidRDefault="00391F17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Week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1</w:t>
            </w:r>
            <w:r w:rsidR="00655042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5</w:t>
            </w:r>
          </w:p>
          <w:p w14:paraId="20142DC5" w14:textId="0A549541" w:rsidR="00F71DFD" w:rsidRPr="001829D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11</w:t>
            </w:r>
            <w:r w:rsidR="00B338E2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/30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1</w:t>
            </w:r>
            <w:r w:rsidR="00575A4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/</w:t>
            </w:r>
            <w:r w:rsidR="00B338E2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4328" w:type="dxa"/>
            <w:shd w:val="clear" w:color="auto" w:fill="00B0F0"/>
            <w:vAlign w:val="center"/>
          </w:tcPr>
          <w:p w14:paraId="7C836947" w14:textId="77777777" w:rsidR="00112AF1" w:rsidRDefault="00112AF1" w:rsidP="00112AF1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663112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Modeling Your Deployed System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: </w:t>
            </w:r>
            <w:r w:rsidRPr="004A7C77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Deployment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</w:t>
            </w:r>
            <w:r w:rsidRPr="004A7C77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Diagrams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.</w:t>
            </w:r>
          </w:p>
          <w:p w14:paraId="412CA839" w14:textId="0490D28C" w:rsidR="00F71DFD" w:rsidRPr="001829DD" w:rsidRDefault="00112AF1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Formal Methods</w:t>
            </w:r>
          </w:p>
        </w:tc>
        <w:tc>
          <w:tcPr>
            <w:tcW w:w="4340" w:type="dxa"/>
            <w:vAlign w:val="center"/>
            <w:hideMark/>
          </w:tcPr>
          <w:p w14:paraId="693E5B63" w14:textId="5F04F483" w:rsidR="00F71DFD" w:rsidRPr="001829DD" w:rsidRDefault="00F71DFD" w:rsidP="00F71DFD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98014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Read about the Factory pattern on your own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--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Ch 4 Design Patterns</w:t>
            </w:r>
          </w:p>
        </w:tc>
      </w:tr>
      <w:tr w:rsidR="00112AF1" w:rsidRPr="008C36BB" w14:paraId="4D3CC300" w14:textId="77777777" w:rsidTr="00391F17">
        <w:trPr>
          <w:trHeight w:val="648"/>
          <w:tblCellSpacing w:w="15" w:type="dxa"/>
          <w:jc w:val="center"/>
        </w:trPr>
        <w:tc>
          <w:tcPr>
            <w:tcW w:w="959" w:type="dxa"/>
            <w:vAlign w:val="center"/>
          </w:tcPr>
          <w:p w14:paraId="0ADE9A32" w14:textId="70D6DF30" w:rsidR="00112AF1" w:rsidRPr="00391F17" w:rsidRDefault="00112AF1" w:rsidP="00112AF1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lastRenderedPageBreak/>
              <w:t>Week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16</w:t>
            </w:r>
          </w:p>
          <w:p w14:paraId="147E2120" w14:textId="62FC79EE" w:rsidR="00112AF1" w:rsidRDefault="00112AF1" w:rsidP="00112AF1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12/07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12/09</w:t>
            </w:r>
          </w:p>
        </w:tc>
        <w:tc>
          <w:tcPr>
            <w:tcW w:w="4328" w:type="dxa"/>
            <w:shd w:val="clear" w:color="auto" w:fill="00B0F0"/>
            <w:vAlign w:val="center"/>
          </w:tcPr>
          <w:p w14:paraId="66AD3A4E" w14:textId="5C43D536" w:rsidR="00112AF1" w:rsidRDefault="00112AF1" w:rsidP="00112AF1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Formal Methods &amp; Microservices</w:t>
            </w:r>
            <w:r w:rsidR="00595500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</w:t>
            </w:r>
            <w:r w:rsidR="00F150F3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</w:t>
            </w:r>
            <w:r w:rsidR="00F150F3" w:rsidRPr="002B5488">
              <w:rPr>
                <w:rFonts w:ascii="Times" w:eastAsia="Times New Roman" w:hAnsi="Times" w:cs="Times New Roman"/>
                <w:color w:val="000000"/>
                <w:sz w:val="20"/>
                <w:szCs w:val="20"/>
                <w:highlight w:val="yellow"/>
              </w:rPr>
              <w:t>Cloud computing</w:t>
            </w:r>
            <w:r w:rsidR="0009303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 SAAS, PAAS, IAAS,</w:t>
            </w:r>
            <w:r w:rsidR="00AB59B1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</w:t>
            </w:r>
            <w:r w:rsidR="00AB59B1" w:rsidRPr="00AB59B1">
              <w:rPr>
                <w:rFonts w:ascii="Times" w:eastAsia="Times New Roman" w:hAnsi="Times" w:cs="Times New Roman"/>
                <w:color w:val="000000"/>
                <w:sz w:val="20"/>
                <w:szCs w:val="20"/>
                <w:highlight w:val="yellow"/>
              </w:rPr>
              <w:t>and providers</w:t>
            </w:r>
            <w:r w:rsidR="00605FD0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, Technical Debt</w:t>
            </w:r>
          </w:p>
          <w:p w14:paraId="45C990DB" w14:textId="20380F14" w:rsidR="00595500" w:rsidRDefault="00595500" w:rsidP="00112AF1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Review Lecture</w:t>
            </w:r>
          </w:p>
        </w:tc>
        <w:tc>
          <w:tcPr>
            <w:tcW w:w="4340" w:type="dxa"/>
            <w:vAlign w:val="center"/>
          </w:tcPr>
          <w:p w14:paraId="60C6FF4B" w14:textId="440F7CF3" w:rsidR="00112AF1" w:rsidRPr="0098014B" w:rsidRDefault="00112AF1" w:rsidP="00112AF1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 w:rsidRPr="0098014B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Read about the Factory pattern on your own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--</w:t>
            </w:r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 xml:space="preserve"> Ch 4 Design Patterns</w:t>
            </w:r>
          </w:p>
        </w:tc>
      </w:tr>
      <w:tr w:rsidR="00112AF1" w:rsidRPr="008C36BB" w14:paraId="4C889980" w14:textId="77777777" w:rsidTr="00391F17">
        <w:trPr>
          <w:trHeight w:val="859"/>
          <w:tblCellSpacing w:w="15" w:type="dxa"/>
          <w:jc w:val="center"/>
        </w:trPr>
        <w:tc>
          <w:tcPr>
            <w:tcW w:w="959" w:type="dxa"/>
            <w:vAlign w:val="center"/>
            <w:hideMark/>
          </w:tcPr>
          <w:p w14:paraId="37132E02" w14:textId="0BDFF780" w:rsidR="00112AF1" w:rsidRPr="00391F17" w:rsidRDefault="00112AF1" w:rsidP="00112AF1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</w:pPr>
            <w:r w:rsidRPr="00391F17"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Week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  <w:u w:val="single"/>
              </w:rPr>
              <w:t>17</w:t>
            </w:r>
          </w:p>
          <w:p w14:paraId="3D52FBE7" w14:textId="67C2CBD9" w:rsidR="00112AF1" w:rsidRPr="001829DD" w:rsidRDefault="00112AF1" w:rsidP="00112AF1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12/14</w:t>
            </w:r>
            <w: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br/>
              <w:t>12/16</w:t>
            </w:r>
          </w:p>
        </w:tc>
        <w:tc>
          <w:tcPr>
            <w:tcW w:w="4328" w:type="dxa"/>
            <w:shd w:val="clear" w:color="auto" w:fill="auto"/>
            <w:vAlign w:val="center"/>
          </w:tcPr>
          <w:p w14:paraId="3396997F" w14:textId="71B719CF" w:rsidR="00112AF1" w:rsidRPr="001829DD" w:rsidRDefault="00112AF1" w:rsidP="00112AF1">
            <w:pPr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b/>
                <w:bCs/>
                <w:color w:val="000000"/>
                <w:sz w:val="20"/>
                <w:szCs w:val="20"/>
              </w:rPr>
              <w:t>Exam Review &amp; Exam</w:t>
            </w:r>
          </w:p>
        </w:tc>
        <w:tc>
          <w:tcPr>
            <w:tcW w:w="4340" w:type="dxa"/>
            <w:vAlign w:val="center"/>
            <w:hideMark/>
          </w:tcPr>
          <w:p w14:paraId="1B5E8816" w14:textId="35712492" w:rsidR="00112AF1" w:rsidRDefault="00112AF1" w:rsidP="00112AF1">
            <w:r w:rsidRPr="001829DD"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  <w:t>Please evaluate this class</w:t>
            </w:r>
            <w:r>
              <w:t xml:space="preserve"> </w:t>
            </w:r>
            <w:hyperlink r:id="rId8" w:tgtFrame="_blank" w:history="1">
              <w:r w:rsidRPr="00F71DFD">
                <w:rPr>
                  <w:rStyle w:val="Hyperlink"/>
                  <w:rFonts w:ascii="Times" w:hAnsi="Times"/>
                  <w:sz w:val="20"/>
                  <w:szCs w:val="20"/>
                  <w:bdr w:val="none" w:sz="0" w:space="0" w:color="auto" w:frame="1"/>
                  <w:shd w:val="clear" w:color="auto" w:fill="FFFFFF"/>
                </w:rPr>
                <w:t>https://montana.campuslabs.com/courseeval/</w:t>
              </w:r>
            </w:hyperlink>
          </w:p>
          <w:p w14:paraId="338B690A" w14:textId="1100F87E" w:rsidR="00112AF1" w:rsidRPr="001829DD" w:rsidRDefault="00112AF1" w:rsidP="00112AF1">
            <w:pPr>
              <w:rPr>
                <w:rFonts w:ascii="Times" w:eastAsia="Times New Roman" w:hAnsi="Times" w:cs="Times New Roman"/>
                <w:color w:val="000000"/>
                <w:sz w:val="20"/>
                <w:szCs w:val="20"/>
              </w:rPr>
            </w:pPr>
          </w:p>
        </w:tc>
      </w:tr>
    </w:tbl>
    <w:p w14:paraId="7063CB90" w14:textId="77777777" w:rsidR="0059512F" w:rsidRPr="0059512F" w:rsidRDefault="0059512F" w:rsidP="0059512F"/>
    <w:sectPr w:rsidR="0059512F" w:rsidRPr="0059512F" w:rsidSect="00A915E8">
      <w:pgSz w:w="12240" w:h="15840"/>
      <w:pgMar w:top="1368" w:right="1800" w:bottom="129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05470"/>
    <w:multiLevelType w:val="multilevel"/>
    <w:tmpl w:val="1770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562BF"/>
    <w:multiLevelType w:val="multilevel"/>
    <w:tmpl w:val="1770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D5DD6"/>
    <w:multiLevelType w:val="multilevel"/>
    <w:tmpl w:val="1770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E436D"/>
    <w:multiLevelType w:val="multilevel"/>
    <w:tmpl w:val="1770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B74C6C"/>
    <w:multiLevelType w:val="multilevel"/>
    <w:tmpl w:val="1770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8646B"/>
    <w:multiLevelType w:val="multilevel"/>
    <w:tmpl w:val="1770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16027"/>
    <w:multiLevelType w:val="multilevel"/>
    <w:tmpl w:val="1770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E2E57"/>
    <w:multiLevelType w:val="hybridMultilevel"/>
    <w:tmpl w:val="EB001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512F"/>
    <w:rsid w:val="0002701D"/>
    <w:rsid w:val="00031CE1"/>
    <w:rsid w:val="00046F88"/>
    <w:rsid w:val="00055315"/>
    <w:rsid w:val="00073D76"/>
    <w:rsid w:val="00076862"/>
    <w:rsid w:val="0009303B"/>
    <w:rsid w:val="000B5D52"/>
    <w:rsid w:val="000B7DF3"/>
    <w:rsid w:val="000C1FB5"/>
    <w:rsid w:val="000C4089"/>
    <w:rsid w:val="000C5165"/>
    <w:rsid w:val="000D2241"/>
    <w:rsid w:val="000F1386"/>
    <w:rsid w:val="000F7A7A"/>
    <w:rsid w:val="00101D9D"/>
    <w:rsid w:val="001025AC"/>
    <w:rsid w:val="001025F6"/>
    <w:rsid w:val="0010296C"/>
    <w:rsid w:val="001043EF"/>
    <w:rsid w:val="00110C17"/>
    <w:rsid w:val="00112AF1"/>
    <w:rsid w:val="00114C36"/>
    <w:rsid w:val="00121C1B"/>
    <w:rsid w:val="0012302C"/>
    <w:rsid w:val="00130643"/>
    <w:rsid w:val="00137B61"/>
    <w:rsid w:val="00144727"/>
    <w:rsid w:val="0015433F"/>
    <w:rsid w:val="0016049B"/>
    <w:rsid w:val="001703F0"/>
    <w:rsid w:val="00170EEC"/>
    <w:rsid w:val="001712CD"/>
    <w:rsid w:val="0017151F"/>
    <w:rsid w:val="001829DD"/>
    <w:rsid w:val="001909E5"/>
    <w:rsid w:val="001A74F5"/>
    <w:rsid w:val="001B22A5"/>
    <w:rsid w:val="001B3855"/>
    <w:rsid w:val="001B6321"/>
    <w:rsid w:val="001D1182"/>
    <w:rsid w:val="001F323C"/>
    <w:rsid w:val="001F5209"/>
    <w:rsid w:val="001F6613"/>
    <w:rsid w:val="00200A75"/>
    <w:rsid w:val="002015A1"/>
    <w:rsid w:val="00207428"/>
    <w:rsid w:val="00273F90"/>
    <w:rsid w:val="00275FC6"/>
    <w:rsid w:val="002A6C13"/>
    <w:rsid w:val="002B5488"/>
    <w:rsid w:val="002E6FA7"/>
    <w:rsid w:val="002F0488"/>
    <w:rsid w:val="002F4456"/>
    <w:rsid w:val="00303EB4"/>
    <w:rsid w:val="00306DA7"/>
    <w:rsid w:val="00314F83"/>
    <w:rsid w:val="00323A83"/>
    <w:rsid w:val="003243B1"/>
    <w:rsid w:val="003303E4"/>
    <w:rsid w:val="00343D9F"/>
    <w:rsid w:val="00344616"/>
    <w:rsid w:val="00351268"/>
    <w:rsid w:val="00352A32"/>
    <w:rsid w:val="00356ABE"/>
    <w:rsid w:val="003621CD"/>
    <w:rsid w:val="00365EA0"/>
    <w:rsid w:val="00391F17"/>
    <w:rsid w:val="0039648D"/>
    <w:rsid w:val="003A5C37"/>
    <w:rsid w:val="003B18BC"/>
    <w:rsid w:val="003D09CF"/>
    <w:rsid w:val="003D22F7"/>
    <w:rsid w:val="003E592D"/>
    <w:rsid w:val="003F164D"/>
    <w:rsid w:val="00420F93"/>
    <w:rsid w:val="004218E7"/>
    <w:rsid w:val="00424678"/>
    <w:rsid w:val="004359CD"/>
    <w:rsid w:val="00457ACC"/>
    <w:rsid w:val="00476D47"/>
    <w:rsid w:val="00481C20"/>
    <w:rsid w:val="004A7C77"/>
    <w:rsid w:val="004E35BC"/>
    <w:rsid w:val="004F0F08"/>
    <w:rsid w:val="00504D2B"/>
    <w:rsid w:val="00505726"/>
    <w:rsid w:val="00522800"/>
    <w:rsid w:val="005271FA"/>
    <w:rsid w:val="0053535B"/>
    <w:rsid w:val="00540793"/>
    <w:rsid w:val="00550EFE"/>
    <w:rsid w:val="00560FF6"/>
    <w:rsid w:val="0056164B"/>
    <w:rsid w:val="00572D54"/>
    <w:rsid w:val="00575A4B"/>
    <w:rsid w:val="0059190D"/>
    <w:rsid w:val="00591DA9"/>
    <w:rsid w:val="0059225A"/>
    <w:rsid w:val="0059512F"/>
    <w:rsid w:val="00595500"/>
    <w:rsid w:val="005C3C4D"/>
    <w:rsid w:val="005D0F9B"/>
    <w:rsid w:val="005D5728"/>
    <w:rsid w:val="005D7CC2"/>
    <w:rsid w:val="005E0EAF"/>
    <w:rsid w:val="005E4305"/>
    <w:rsid w:val="005E531E"/>
    <w:rsid w:val="005E5EEE"/>
    <w:rsid w:val="005E7A74"/>
    <w:rsid w:val="0060509D"/>
    <w:rsid w:val="00605FD0"/>
    <w:rsid w:val="0061365A"/>
    <w:rsid w:val="00617AC0"/>
    <w:rsid w:val="00622C71"/>
    <w:rsid w:val="006441D2"/>
    <w:rsid w:val="00652182"/>
    <w:rsid w:val="00655042"/>
    <w:rsid w:val="00663112"/>
    <w:rsid w:val="00685C16"/>
    <w:rsid w:val="006B7382"/>
    <w:rsid w:val="006C5B04"/>
    <w:rsid w:val="006D2A34"/>
    <w:rsid w:val="006D432B"/>
    <w:rsid w:val="00725862"/>
    <w:rsid w:val="007423FF"/>
    <w:rsid w:val="007453D6"/>
    <w:rsid w:val="007554AE"/>
    <w:rsid w:val="007A0F85"/>
    <w:rsid w:val="007B3267"/>
    <w:rsid w:val="007C189E"/>
    <w:rsid w:val="008323C8"/>
    <w:rsid w:val="00832C12"/>
    <w:rsid w:val="00840D69"/>
    <w:rsid w:val="00841AF6"/>
    <w:rsid w:val="00851220"/>
    <w:rsid w:val="00851FA2"/>
    <w:rsid w:val="008538A9"/>
    <w:rsid w:val="0088013C"/>
    <w:rsid w:val="008863FA"/>
    <w:rsid w:val="00887D24"/>
    <w:rsid w:val="008941C3"/>
    <w:rsid w:val="008A2288"/>
    <w:rsid w:val="008B0298"/>
    <w:rsid w:val="008C0227"/>
    <w:rsid w:val="008C36BB"/>
    <w:rsid w:val="00906199"/>
    <w:rsid w:val="00952165"/>
    <w:rsid w:val="009524E5"/>
    <w:rsid w:val="00952FB3"/>
    <w:rsid w:val="00963F13"/>
    <w:rsid w:val="009651CD"/>
    <w:rsid w:val="00965851"/>
    <w:rsid w:val="00971A25"/>
    <w:rsid w:val="0098014B"/>
    <w:rsid w:val="009942BC"/>
    <w:rsid w:val="00997013"/>
    <w:rsid w:val="009A2C46"/>
    <w:rsid w:val="009A7543"/>
    <w:rsid w:val="009C0E5C"/>
    <w:rsid w:val="009C4289"/>
    <w:rsid w:val="009E032C"/>
    <w:rsid w:val="00A04FA5"/>
    <w:rsid w:val="00A112B7"/>
    <w:rsid w:val="00A14582"/>
    <w:rsid w:val="00A1556B"/>
    <w:rsid w:val="00A37834"/>
    <w:rsid w:val="00A45497"/>
    <w:rsid w:val="00A46646"/>
    <w:rsid w:val="00A51FB0"/>
    <w:rsid w:val="00A8436B"/>
    <w:rsid w:val="00A915E8"/>
    <w:rsid w:val="00A96017"/>
    <w:rsid w:val="00AB59B1"/>
    <w:rsid w:val="00AC5B8F"/>
    <w:rsid w:val="00AC6215"/>
    <w:rsid w:val="00AF2597"/>
    <w:rsid w:val="00B07B4F"/>
    <w:rsid w:val="00B14C83"/>
    <w:rsid w:val="00B20A83"/>
    <w:rsid w:val="00B26409"/>
    <w:rsid w:val="00B338E2"/>
    <w:rsid w:val="00B53F6E"/>
    <w:rsid w:val="00B6578D"/>
    <w:rsid w:val="00B85497"/>
    <w:rsid w:val="00BA385A"/>
    <w:rsid w:val="00BA3E4B"/>
    <w:rsid w:val="00BB17F1"/>
    <w:rsid w:val="00BB1B35"/>
    <w:rsid w:val="00BC592E"/>
    <w:rsid w:val="00BD3ACB"/>
    <w:rsid w:val="00BD517D"/>
    <w:rsid w:val="00BD52FE"/>
    <w:rsid w:val="00BD56A1"/>
    <w:rsid w:val="00BE5E15"/>
    <w:rsid w:val="00C001AE"/>
    <w:rsid w:val="00C1097C"/>
    <w:rsid w:val="00C17EB0"/>
    <w:rsid w:val="00C2617C"/>
    <w:rsid w:val="00C307C0"/>
    <w:rsid w:val="00C31ADE"/>
    <w:rsid w:val="00C3266D"/>
    <w:rsid w:val="00C33A45"/>
    <w:rsid w:val="00C353A2"/>
    <w:rsid w:val="00C4329A"/>
    <w:rsid w:val="00C606F7"/>
    <w:rsid w:val="00C75843"/>
    <w:rsid w:val="00CB3EE8"/>
    <w:rsid w:val="00CC3ABC"/>
    <w:rsid w:val="00CD1B39"/>
    <w:rsid w:val="00CE0A1E"/>
    <w:rsid w:val="00D05194"/>
    <w:rsid w:val="00D15C3B"/>
    <w:rsid w:val="00D17E48"/>
    <w:rsid w:val="00D263B5"/>
    <w:rsid w:val="00D36AC4"/>
    <w:rsid w:val="00D441B8"/>
    <w:rsid w:val="00D509A0"/>
    <w:rsid w:val="00D518E4"/>
    <w:rsid w:val="00D53E82"/>
    <w:rsid w:val="00D83AB6"/>
    <w:rsid w:val="00D91F12"/>
    <w:rsid w:val="00DA5E31"/>
    <w:rsid w:val="00DB1DCB"/>
    <w:rsid w:val="00DB5EAC"/>
    <w:rsid w:val="00DC14D4"/>
    <w:rsid w:val="00DC4066"/>
    <w:rsid w:val="00DE5F43"/>
    <w:rsid w:val="00DF76C5"/>
    <w:rsid w:val="00E00C2C"/>
    <w:rsid w:val="00E03492"/>
    <w:rsid w:val="00E04713"/>
    <w:rsid w:val="00E100F8"/>
    <w:rsid w:val="00E1620C"/>
    <w:rsid w:val="00E37365"/>
    <w:rsid w:val="00E37375"/>
    <w:rsid w:val="00E42893"/>
    <w:rsid w:val="00E43A77"/>
    <w:rsid w:val="00E467DD"/>
    <w:rsid w:val="00E527AC"/>
    <w:rsid w:val="00E608C4"/>
    <w:rsid w:val="00E70BDF"/>
    <w:rsid w:val="00E73EBC"/>
    <w:rsid w:val="00E76219"/>
    <w:rsid w:val="00E80ADA"/>
    <w:rsid w:val="00E86F92"/>
    <w:rsid w:val="00E94579"/>
    <w:rsid w:val="00EA0262"/>
    <w:rsid w:val="00EA1304"/>
    <w:rsid w:val="00EA2F6E"/>
    <w:rsid w:val="00EC6554"/>
    <w:rsid w:val="00EC7B5D"/>
    <w:rsid w:val="00ED20B2"/>
    <w:rsid w:val="00ED56BB"/>
    <w:rsid w:val="00F150F3"/>
    <w:rsid w:val="00F16331"/>
    <w:rsid w:val="00F226E7"/>
    <w:rsid w:val="00F24FFE"/>
    <w:rsid w:val="00F306E2"/>
    <w:rsid w:val="00F675C4"/>
    <w:rsid w:val="00F71685"/>
    <w:rsid w:val="00F71DFD"/>
    <w:rsid w:val="00F72FA7"/>
    <w:rsid w:val="00F74DAD"/>
    <w:rsid w:val="00F87153"/>
    <w:rsid w:val="00F93359"/>
    <w:rsid w:val="00FA72EE"/>
    <w:rsid w:val="00FC0310"/>
    <w:rsid w:val="00FC549B"/>
    <w:rsid w:val="00FC6CFC"/>
    <w:rsid w:val="00FD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E24327"/>
  <w14:defaultImageDpi w14:val="330"/>
  <w15:docId w15:val="{97BF37EB-2322-444A-91E4-C7626B8D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51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12F"/>
    <w:rPr>
      <w:rFonts w:ascii="Times" w:hAnsi="Times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59512F"/>
  </w:style>
  <w:style w:type="paragraph" w:styleId="ListParagraph">
    <w:name w:val="List Paragraph"/>
    <w:basedOn w:val="Normal"/>
    <w:uiPriority w:val="34"/>
    <w:qFormat/>
    <w:rsid w:val="005951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12F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31ADE"/>
    <w:pPr>
      <w:spacing w:after="200"/>
    </w:pPr>
    <w:rPr>
      <w:b/>
      <w:bCs/>
      <w:color w:val="4F81BD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524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0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08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tana.campuslabs.com/courseeva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eng.zou@student.montan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qeer.rehman@student.montana.edu" TargetMode="External"/><Relationship Id="rId5" Type="http://schemas.openxmlformats.org/officeDocument/2006/relationships/hyperlink" Target="mailto:matifkhatta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4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Montana State University</Company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Clemente Izurieta</dc:creator>
  <cp:keywords/>
  <dc:description/>
  <cp:lastModifiedBy>Rehman, Faqeer</cp:lastModifiedBy>
  <cp:revision>164</cp:revision>
  <cp:lastPrinted>2019-11-14T20:32:00Z</cp:lastPrinted>
  <dcterms:created xsi:type="dcterms:W3CDTF">2019-11-14T20:32:00Z</dcterms:created>
  <dcterms:modified xsi:type="dcterms:W3CDTF">2021-09-20T18:29:00Z</dcterms:modified>
</cp:coreProperties>
</file>