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ISMS Roles and Responsibilities</w:t>
      </w:r>
    </w:p>
    <w:p>
      <w:pPr>
        <w:spacing w:after="0" w:before="360"/>
        <w:jc w:val="center"/>
      </w:pPr>
      <w:r>
        <w:rPr>
          <w:i/>
          <w:iCs/>
          <w:color w:val="666666"/>
          <w:sz w:val="24"/>
          <w:szCs w:val="24"/>
        </w:rPr>
        <w:t xml:space="preserve">Stark Industries Inc. - ISMS (Clause 5.3)</w:t>
      </w:r>
    </w:p>
    <w:p>
      <w:pPr>
        <w:spacing w:after="0" w:before="2400"/>
        <w:jc w:val="center"/>
      </w:pPr>
      <w:r>
        <w:rPr>
          <w:color w:val="666666"/>
          <w:sz w:val="20"/>
          <w:szCs w:val="20"/>
        </w:rPr>
        <w:t xml:space="preserve">Author: Nirmay Soni, Cyber Security GRC Analyst</w:t>
      </w:r>
    </w:p>
    <w:p>
      <w:pPr>
        <w:spacing w:after="0" w:before="100"/>
        <w:jc w:val="center"/>
      </w:pPr>
      <w:r>
        <w:rPr>
          <w:color w:val="666666"/>
          <w:sz w:val="20"/>
          <w:szCs w:val="20"/>
        </w:rPr>
        <w:t xml:space="preserve">Approved by: Happy Hogan, Information Security Manager</w:t>
      </w:r>
    </w:p>
    <w:p>
      <w:pPr>
        <w:pageBreakBefore/>
      </w:pPr>
      <w:r>
        <w:b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Date</w:t>
            </w:r>
          </w:p>
        </w:tc>
        <w:tc>
          <w:tcPr>
            <w:tcW w:type="dxa" w:w="9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Version</w:t>
            </w:r>
          </w:p>
        </w:tc>
        <w:tc>
          <w:tcPr>
            <w:tcW w:type="dxa" w:w="10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Author</w:t>
            </w:r>
          </w:p>
        </w:tc>
        <w:tc>
          <w:tcPr>
            <w:tcW w:type="dxa" w:w="1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Description</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Approved By</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Last Updated</w:t>
            </w:r>
          </w:p>
        </w:tc>
        <w:tc>
          <w:tcPr>
            <w:tcW w:type="dxa" w:w="1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Review Frequency</w:t>
            </w:r>
          </w:p>
        </w:tc>
        <w:tc>
          <w:tcPr>
            <w:tcW w:type="dxa" w:w="1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Next Review</w:t>
            </w:r>
          </w:p>
        </w:tc>
      </w:tr>
      <w:tr>
        <w:tc>
          <w:tcPr>
            <w:tcW w:type="dxa" w:w="1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15 Jan 2026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Nirmay Soni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Initial issue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15 Jan 2026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Annual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Jan 2027</w:t>
            </w:r>
          </w:p>
        </w:tc>
      </w:tr>
    </w:tbl>
    <w:p>
      <w:pPr>
        <w:pStyle w:val="Heading1"/>
      </w:pPr>
      <w:r>
        <w:t xml:space="preserve">1. Purpose</w:t>
      </w:r>
    </w:p>
    <w:p>
      <w:pPr>
        <w:spacing w:after="160" w:line="276"/>
        <w:jc w:val="both"/>
      </w:pPr>
      <w:r>
        <w:rPr>
          <w:sz w:val="22"/>
          <w:szCs w:val="22"/>
        </w:rPr>
        <w:t xml:space="preserve">This document defines and assigns the roles and responsibilities necessary for the effective implementation, maintenance, and continual improvement of Stark Industries Inc.'s ISMS, in accordance with ISO/IEC 27001:2022 Clause 5.3.</w:t>
      </w:r>
    </w:p>
    <w:p>
      <w:pPr>
        <w:pStyle w:val="Heading1"/>
      </w:pPr>
      <w:r>
        <w:t xml:space="preserve">2. Scope</w:t>
      </w:r>
    </w:p>
    <w:p>
      <w:pPr>
        <w:spacing w:after="160" w:line="276"/>
        <w:jc w:val="both"/>
      </w:pPr>
      <w:r>
        <w:rPr>
          <w:sz w:val="22"/>
          <w:szCs w:val="22"/>
        </w:rPr>
        <w:t xml:space="preserve">This document applies to all personnel and functions within the ISMS scope, covering individuals responsible for or contributing to the security of information assets and operations associated with the SaaS marketing platform.</w:t>
      </w:r>
    </w:p>
    <w:p>
      <w:pPr>
        <w:pStyle w:val="Heading1"/>
      </w:pPr>
      <w:r>
        <w:t xml:space="preserve">3. Key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Role</w:t>
            </w:r>
          </w:p>
        </w:tc>
        <w:tc>
          <w:tcPr>
            <w:tcW w:type="dxa" w:w="61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Responsibilities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Chief Executive Officer (Tony Stark)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Overall accountability for the ISMS; ensures alignment with strategy; provides resources; approves the Information Security Policy and key ISMS decisions.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Information Security Manager (Happy Hogan)</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Leads implementation and maintenance of the ISMS; oversees risk management, controls, audits, and improvement; ensures compliance with ISO/IEC 27001:2022; reports ISMS performance to top management; coordinates incident response and awareness.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Cyber Security GRC Analyst (Nirmay Soni)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Manages governance, risk, and compliance; develops and maintains ISMS documentation (policies, risk assessments, SoA); conducts internal audits and coordinates with external auditors; tracks corrective actions and compliance metrics.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Information Security Analyst (James Rhodes)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Monitors security events and alerts; supports threat detection, incident handling, and vulnerability management; performs day-to-day technical security tasks such as log reviews and endpoint monitoring.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IT Infrastructure Engineer (Maria Hill)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Manages cloud infrastructure security (AWS configuration, access control); implements technical controls for network, systems, and endpoints; supports backup and recovery.</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Software Developer (Natalia Romanoff)</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Applies secure coding practices; participates in the secure software development lifecycle; addresses vulnerabilities found during code reviews or scans.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All Employees and Contractors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Adhere to information security policies and procedures; protect company information and report security incidents; participate in awareness training and apply best practices.</w:t>
            </w:r>
          </w:p>
        </w:tc>
      </w:tr>
    </w:tbl>
    <w:p>
      <w:pPr>
        <w:pStyle w:val="Heading1"/>
      </w:pPr>
      <w:r>
        <w:t xml:space="preserve">4. Authority Delegation</w:t>
      </w:r>
    </w:p>
    <w:p>
      <w:pPr>
        <w:spacing w:after="160" w:line="276"/>
        <w:jc w:val="both"/>
      </w:pPr>
      <w:r>
        <w:rPr>
          <w:sz w:val="22"/>
          <w:szCs w:val="22"/>
        </w:rPr>
        <w:t xml:space="preserve">The CEO delegates day-to-day responsibility for the ISMS to the Information Security Manager but retains overall accountability. All role holders operate within their defined authority and escalate security concerns to the appropriate level.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ISMS Roles and Responsibilities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ISMS Roles and Responsibilities</dc:title>
  <dc:creator>Nirmay Soni</dc:creator>
  <cp:lastModifiedBy>Un-named</cp:lastModifiedBy>
  <cp:revision>1</cp:revision>
  <dcterms:created xsi:type="dcterms:W3CDTF">2026-06-04T16:03:59.104Z</dcterms:created>
  <dcterms:modified xsi:type="dcterms:W3CDTF">2026-06-04T16:03:59.104Z</dcterms:modified>
</cp:coreProperties>
</file>

<file path=docProps/custom.xml><?xml version="1.0" encoding="utf-8"?>
<Properties xmlns="http://schemas.openxmlformats.org/officeDocument/2006/custom-properties" xmlns:vt="http://schemas.openxmlformats.org/officeDocument/2006/docPropsVTypes"/>
</file>