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2611CD" wp14:paraId="432A1C2A" wp14:textId="0EDBD2FE">
      <w:pPr>
        <w:pStyle w:val="Heading2"/>
        <w:spacing w:before="0" w:beforeAutospacing="off" w:after="120" w:afterAutospacing="off"/>
        <w:ind w:left="-360" w:right="-360"/>
        <w:jc w:val="center"/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</w:pP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>Risk register</w:t>
      </w:r>
      <w:r>
        <w:br/>
      </w:r>
    </w:p>
    <w:p w:rsidR="09947C45" w:rsidP="6AAAF6B1" w:rsidRDefault="09947C45" w14:paraId="08B142A5" w14:textId="52C71E8F">
      <w:pPr>
        <w:pStyle w:val="Heading3"/>
        <w:spacing w:before="320" w:beforeAutospacing="off" w:after="80" w:afterAutospacing="off"/>
        <w:ind w:left="-360" w:right="-360"/>
      </w:pPr>
      <w:r w:rsidRPr="6AAAF6B1" w:rsidR="09947C45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434343"/>
          <w:sz w:val="28"/>
          <w:szCs w:val="28"/>
          <w:u w:val="none"/>
        </w:rPr>
        <w:t>Operational environment:</w:t>
      </w:r>
    </w:p>
    <w:p w:rsidR="574A3F53" w:rsidP="6AAAF6B1" w:rsidRDefault="574A3F53" w14:paraId="5B01D50E" w14:textId="66F13E3A">
      <w:pPr>
        <w:pStyle w:val="Normal"/>
        <w:rPr>
          <w:b w:val="1"/>
          <w:bCs w:val="1"/>
        </w:rPr>
      </w:pPr>
      <w:r w:rsidRPr="6AAAF6B1" w:rsidR="574A3F53">
        <w:rPr>
          <w:b w:val="1"/>
          <w:bCs w:val="1"/>
        </w:rPr>
        <w:t>Scenario</w:t>
      </w:r>
    </w:p>
    <w:p xmlns:wp14="http://schemas.microsoft.com/office/word/2010/wordml" w:rsidP="202611CD" wp14:paraId="304BA6CF" wp14:textId="7BE6ED34">
      <w:pPr>
        <w:spacing w:before="0" w:beforeAutospacing="off" w:after="0" w:afterAutospacing="off"/>
        <w:ind w:left="-360" w:right="-360"/>
      </w:pP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The bank is located in a coastal area with low crime rates.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Many people and systems handle the bank's data—100 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on-premise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employees and 20 remote employees. The customer base of the bank includes 2,000 individual accounts and 200 commercial accounts. 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The bank's services are marketed by a professional sports team and ten local businesses in the community.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There are strict financial regulations that require the bank to secure their data and funds, like having enough cash available each day to meet Federal Reserve requirements.</w:t>
      </w:r>
    </w:p>
    <w:p xmlns:wp14="http://schemas.microsoft.com/office/word/2010/wordml" wp14:paraId="2B63CA89" wp14:textId="0AADE4BA"/>
    <w:p xmlns:wp14="http://schemas.microsoft.com/office/word/2010/wordml" wp14:paraId="1812619E" wp14:textId="52E0F69C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718"/>
        <w:gridCol w:w="1828"/>
        <w:gridCol w:w="3223"/>
        <w:gridCol w:w="1063"/>
        <w:gridCol w:w="1003"/>
        <w:gridCol w:w="943"/>
      </w:tblGrid>
      <w:tr w:rsidR="202611CD" w:rsidTr="202611CD" w14:paraId="31ADEA6C">
        <w:trPr>
          <w:trHeight w:val="300"/>
        </w:trPr>
        <w:tc>
          <w:tcPr>
            <w:tcW w:w="7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2715EC66" w14:textId="12E5DB48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Asset</w:t>
            </w:r>
          </w:p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740136D0" w14:textId="536A041B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Risk(s)</w:t>
            </w:r>
          </w:p>
        </w:tc>
        <w:tc>
          <w:tcPr>
            <w:tcW w:w="32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65CE1767" w14:textId="07BED382">
            <w:pPr>
              <w:spacing w:before="0" w:beforeAutospacing="off" w:after="0" w:afterAutospacing="off"/>
              <w:ind w:left="0" w:right="-90"/>
            </w:pPr>
            <w:r w:rsidRPr="202611CD" w:rsidR="202611CD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Description</w:t>
            </w:r>
          </w:p>
        </w:tc>
        <w:tc>
          <w:tcPr>
            <w:tcW w:w="106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6F4B05F7" w14:textId="02BC9189">
            <w:pPr>
              <w:spacing w:before="0" w:beforeAutospacing="off" w:after="0" w:afterAutospacing="off"/>
              <w:ind w:left="0" w:right="-60"/>
            </w:pPr>
            <w:r w:rsidRPr="202611CD" w:rsidR="202611CD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Likelihood</w:t>
            </w:r>
          </w:p>
        </w:tc>
        <w:tc>
          <w:tcPr>
            <w:tcW w:w="10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5EEE1D2A" w14:textId="5A1B9246">
            <w:pPr>
              <w:spacing w:before="0" w:beforeAutospacing="off" w:after="0" w:afterAutospacing="off"/>
              <w:ind w:left="0" w:right="-45"/>
            </w:pPr>
            <w:r w:rsidRPr="202611CD" w:rsidR="202611CD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Severity</w:t>
            </w:r>
          </w:p>
        </w:tc>
        <w:tc>
          <w:tcPr>
            <w:tcW w:w="9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0D9B6704" w14:textId="37DEA18B">
            <w:pPr>
              <w:spacing w:before="0" w:beforeAutospacing="off" w:after="0" w:afterAutospacing="off"/>
              <w:ind w:left="0" w:right="-45"/>
            </w:pPr>
            <w:r w:rsidRPr="202611CD" w:rsidR="202611CD">
              <w:rPr>
                <w:rFonts w:ascii="Google Sans" w:hAnsi="Google Sans" w:eastAsia="Google Sans" w:cs="Google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Priority</w:t>
            </w:r>
          </w:p>
        </w:tc>
      </w:tr>
      <w:tr w:rsidR="202611CD" w:rsidTr="202611CD" w14:paraId="1F3BF649">
        <w:trPr>
          <w:trHeight w:val="420"/>
        </w:trPr>
        <w:tc>
          <w:tcPr>
            <w:tcW w:w="718" w:type="dxa"/>
            <w:vMerge w:val="restart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2D1FCDBE" w14:textId="092DFECA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Funds</w:t>
            </w:r>
          </w:p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32A78959" w14:textId="2E95CFF9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Business email compromise</w:t>
            </w:r>
          </w:p>
        </w:tc>
        <w:tc>
          <w:tcPr>
            <w:tcW w:w="32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080CDF6A" w14:textId="71DA84B7">
            <w:pPr>
              <w:spacing w:before="0" w:beforeAutospacing="off" w:after="0" w:afterAutospacing="off"/>
              <w:ind w:left="0" w:right="-9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 employee is tricked into sharing confidential information.</w:t>
            </w:r>
          </w:p>
        </w:tc>
        <w:tc>
          <w:tcPr>
            <w:tcW w:w="106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D7942F9" w:rsidP="202611CD" w:rsidRDefault="6D7942F9" w14:paraId="10D24171" w14:textId="008615C7">
            <w:pPr>
              <w:spacing w:before="0" w:beforeAutospacing="off" w:after="0" w:afterAutospacing="off"/>
            </w:pPr>
            <w:r w:rsidR="6D7942F9">
              <w:rPr/>
              <w:t>2</w:t>
            </w:r>
          </w:p>
        </w:tc>
        <w:tc>
          <w:tcPr>
            <w:tcW w:w="10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D7942F9" w:rsidP="202611CD" w:rsidRDefault="6D7942F9" w14:paraId="321A578D" w14:textId="62486F7E">
            <w:pPr>
              <w:spacing w:before="0" w:beforeAutospacing="off" w:after="0" w:afterAutospacing="off"/>
            </w:pPr>
            <w:r w:rsidR="6D7942F9">
              <w:rPr/>
              <w:t>2</w:t>
            </w:r>
          </w:p>
        </w:tc>
        <w:tc>
          <w:tcPr>
            <w:tcW w:w="9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6D7942F9" w:rsidP="202611CD" w:rsidRDefault="6D7942F9" w14:paraId="75E26086" w14:textId="19784BA4">
            <w:pPr>
              <w:spacing w:before="0" w:beforeAutospacing="off" w:after="0" w:afterAutospacing="off"/>
            </w:pPr>
            <w:r w:rsidR="6D7942F9">
              <w:rPr/>
              <w:t>4</w:t>
            </w:r>
          </w:p>
        </w:tc>
      </w:tr>
      <w:tr w:rsidR="202611CD" w:rsidTr="202611CD" w14:paraId="549B81B6">
        <w:trPr>
          <w:trHeight w:val="420"/>
        </w:trPr>
        <w:tc>
          <w:tcPr>
            <w:tcW w:w="718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0958835"/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3AC86005" w14:textId="180B8855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Compromised user database</w:t>
            </w:r>
          </w:p>
        </w:tc>
        <w:tc>
          <w:tcPr>
            <w:tcW w:w="32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3D07B78D" w14:textId="25188F14">
            <w:pPr>
              <w:spacing w:before="0" w:beforeAutospacing="off" w:after="0" w:afterAutospacing="off"/>
              <w:ind w:left="0" w:right="-9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Customer data is poorly encrypted.</w:t>
            </w:r>
          </w:p>
        </w:tc>
        <w:tc>
          <w:tcPr>
            <w:tcW w:w="106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B0DE061" w:rsidP="202611CD" w:rsidRDefault="2B0DE061" w14:paraId="492140E9" w14:textId="18807B0F">
            <w:pPr>
              <w:spacing w:before="0" w:beforeAutospacing="off" w:after="0" w:afterAutospacing="off"/>
            </w:pPr>
            <w:r w:rsidR="2B0DE061">
              <w:rPr/>
              <w:t>2</w:t>
            </w:r>
          </w:p>
        </w:tc>
        <w:tc>
          <w:tcPr>
            <w:tcW w:w="10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B0DE061" w:rsidP="202611CD" w:rsidRDefault="2B0DE061" w14:paraId="087D7695" w14:textId="21ABA88B">
            <w:pPr>
              <w:spacing w:before="0" w:beforeAutospacing="off" w:after="0" w:afterAutospacing="off"/>
            </w:pPr>
            <w:r w:rsidR="2B0DE061">
              <w:rPr/>
              <w:t>3</w:t>
            </w:r>
          </w:p>
        </w:tc>
        <w:tc>
          <w:tcPr>
            <w:tcW w:w="9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B0DE061" w:rsidP="202611CD" w:rsidRDefault="2B0DE061" w14:paraId="55B116D0" w14:textId="3B92D33C">
            <w:pPr>
              <w:spacing w:before="0" w:beforeAutospacing="off" w:after="0" w:afterAutospacing="off"/>
            </w:pPr>
            <w:r w:rsidR="2B0DE061">
              <w:rPr/>
              <w:t>6</w:t>
            </w:r>
          </w:p>
        </w:tc>
      </w:tr>
      <w:tr w:rsidR="202611CD" w:rsidTr="202611CD" w14:paraId="5A1F7965">
        <w:trPr>
          <w:trHeight w:val="420"/>
        </w:trPr>
        <w:tc>
          <w:tcPr>
            <w:tcW w:w="718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24EB367F"/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5D4107A5" w14:textId="08B9AF17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Financial records leak</w:t>
            </w:r>
          </w:p>
        </w:tc>
        <w:tc>
          <w:tcPr>
            <w:tcW w:w="32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7BC19710" w14:textId="23DE3372">
            <w:pPr>
              <w:spacing w:before="0" w:beforeAutospacing="off" w:after="0" w:afterAutospacing="off"/>
              <w:ind w:left="0" w:right="-9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 database server of backed up data is publicly accessible.</w:t>
            </w:r>
          </w:p>
        </w:tc>
        <w:tc>
          <w:tcPr>
            <w:tcW w:w="106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EC92BB0" w:rsidP="202611CD" w:rsidRDefault="2EC92BB0" w14:paraId="5CCF7141" w14:textId="7DD5BE81">
            <w:pPr>
              <w:spacing w:before="0" w:beforeAutospacing="off" w:after="0" w:afterAutospacing="off"/>
            </w:pPr>
            <w:r w:rsidR="2EC92BB0">
              <w:rPr/>
              <w:t>3</w:t>
            </w:r>
          </w:p>
        </w:tc>
        <w:tc>
          <w:tcPr>
            <w:tcW w:w="10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EC92BB0" w:rsidP="202611CD" w:rsidRDefault="2EC92BB0" w14:paraId="1D820340" w14:textId="359C9B04">
            <w:pPr>
              <w:spacing w:before="0" w:beforeAutospacing="off" w:after="0" w:afterAutospacing="off"/>
            </w:pPr>
            <w:r w:rsidR="2EC92BB0">
              <w:rPr/>
              <w:t>3</w:t>
            </w:r>
          </w:p>
        </w:tc>
        <w:tc>
          <w:tcPr>
            <w:tcW w:w="9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EC92BB0" w:rsidP="202611CD" w:rsidRDefault="2EC92BB0" w14:paraId="040AB8CA" w14:textId="53138B14">
            <w:pPr>
              <w:spacing w:before="0" w:beforeAutospacing="off" w:after="0" w:afterAutospacing="off"/>
            </w:pPr>
            <w:r w:rsidR="2EC92BB0">
              <w:rPr/>
              <w:t>9</w:t>
            </w:r>
          </w:p>
        </w:tc>
      </w:tr>
      <w:tr w:rsidR="202611CD" w:rsidTr="202611CD" w14:paraId="2B8FD94C">
        <w:trPr>
          <w:trHeight w:val="420"/>
        </w:trPr>
        <w:tc>
          <w:tcPr>
            <w:tcW w:w="718" w:type="dxa"/>
            <w:vMerge/>
            <w:tcBorders>
              <w:top w:sz="0"/>
              <w:left w:val="single" w:color="000000" w:themeColor="text1" w:sz="0"/>
              <w:bottom w:sz="0"/>
              <w:right w:val="single" w:color="000000" w:themeColor="text1" w:sz="0"/>
            </w:tcBorders>
            <w:tcMar/>
            <w:vAlign w:val="center"/>
          </w:tcPr>
          <w:p w14:paraId="6C47A910"/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2266DA5F" w14:textId="160243C3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Theft</w:t>
            </w:r>
          </w:p>
        </w:tc>
        <w:tc>
          <w:tcPr>
            <w:tcW w:w="32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7664A84F" w14:textId="72CAFAAF">
            <w:pPr>
              <w:spacing w:before="0" w:beforeAutospacing="off" w:after="0" w:afterAutospacing="off"/>
              <w:ind w:left="0" w:right="-9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The bank's </w:t>
            </w: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safe</w:t>
            </w: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is left unlocked.</w:t>
            </w:r>
          </w:p>
        </w:tc>
        <w:tc>
          <w:tcPr>
            <w:tcW w:w="106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5166548" w:rsidP="202611CD" w:rsidRDefault="55166548" w14:paraId="21A99A5D" w14:textId="56D03B88">
            <w:pPr>
              <w:spacing w:before="0" w:beforeAutospacing="off" w:after="0" w:afterAutospacing="off"/>
            </w:pPr>
            <w:r w:rsidR="55166548">
              <w:rPr/>
              <w:t>1</w:t>
            </w:r>
          </w:p>
        </w:tc>
        <w:tc>
          <w:tcPr>
            <w:tcW w:w="10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5166548" w:rsidP="202611CD" w:rsidRDefault="55166548" w14:paraId="5087EE32" w14:textId="68FE794F">
            <w:pPr>
              <w:spacing w:before="0" w:beforeAutospacing="off" w:after="0" w:afterAutospacing="off"/>
            </w:pPr>
            <w:r w:rsidR="55166548">
              <w:rPr/>
              <w:t>3</w:t>
            </w:r>
          </w:p>
        </w:tc>
        <w:tc>
          <w:tcPr>
            <w:tcW w:w="9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55166548" w:rsidP="202611CD" w:rsidRDefault="55166548" w14:paraId="37E00C1F" w14:textId="7C3A92D5">
            <w:pPr>
              <w:spacing w:before="0" w:beforeAutospacing="off" w:after="0" w:afterAutospacing="off"/>
            </w:pPr>
            <w:r w:rsidR="55166548">
              <w:rPr/>
              <w:t>3</w:t>
            </w:r>
          </w:p>
        </w:tc>
      </w:tr>
      <w:tr w:rsidR="202611CD" w:rsidTr="202611CD" w14:paraId="412D59F3">
        <w:trPr>
          <w:trHeight w:val="420"/>
        </w:trPr>
        <w:tc>
          <w:tcPr>
            <w:tcW w:w="718" w:type="dxa"/>
            <w:vMerge/>
            <w:tcBorders>
              <w:top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17A0CC96"/>
        </w:tc>
        <w:tc>
          <w:tcPr>
            <w:tcW w:w="182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53A3D016" w14:textId="4DD0E416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Supply chain disruption</w:t>
            </w:r>
          </w:p>
        </w:tc>
        <w:tc>
          <w:tcPr>
            <w:tcW w:w="322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59BAB81A" w14:textId="2113BA70">
            <w:pPr>
              <w:spacing w:before="0" w:beforeAutospacing="off" w:after="0" w:afterAutospacing="off"/>
              <w:ind w:left="0" w:right="-9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Delivery delays due to natural disasters.</w:t>
            </w:r>
          </w:p>
        </w:tc>
        <w:tc>
          <w:tcPr>
            <w:tcW w:w="106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80019B6" w:rsidP="202611CD" w:rsidRDefault="480019B6" w14:paraId="71A67685" w14:textId="70DE1DD5">
            <w:pPr>
              <w:spacing w:before="0" w:beforeAutospacing="off" w:after="0" w:afterAutospacing="off"/>
            </w:pPr>
            <w:r w:rsidR="480019B6">
              <w:rPr/>
              <w:t>1</w:t>
            </w:r>
          </w:p>
        </w:tc>
        <w:tc>
          <w:tcPr>
            <w:tcW w:w="100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80019B6" w:rsidP="202611CD" w:rsidRDefault="480019B6" w14:paraId="1A0CF323" w14:textId="765C7903">
            <w:pPr>
              <w:spacing w:before="0" w:beforeAutospacing="off" w:after="0" w:afterAutospacing="off"/>
            </w:pPr>
            <w:r w:rsidR="480019B6">
              <w:rPr/>
              <w:t>2</w:t>
            </w:r>
          </w:p>
        </w:tc>
        <w:tc>
          <w:tcPr>
            <w:tcW w:w="943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480019B6" w:rsidP="202611CD" w:rsidRDefault="480019B6" w14:paraId="22FD140C" w14:textId="563BC42A">
            <w:pPr>
              <w:spacing w:before="0" w:beforeAutospacing="off" w:after="0" w:afterAutospacing="off"/>
            </w:pPr>
            <w:r w:rsidR="480019B6">
              <w:rPr/>
              <w:t>2</w:t>
            </w:r>
          </w:p>
        </w:tc>
      </w:tr>
      <w:tr w:rsidR="202611CD" w:rsidTr="202611CD" w14:paraId="28DB97D6">
        <w:trPr>
          <w:trHeight w:val="1110"/>
        </w:trPr>
        <w:tc>
          <w:tcPr>
            <w:tcW w:w="71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38C23454" w14:textId="065F5BFE">
            <w:pPr>
              <w:spacing w:before="0" w:beforeAutospacing="off" w:after="0" w:afterAutospacing="off"/>
              <w:ind w:left="0" w:right="60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Notes</w:t>
            </w:r>
          </w:p>
        </w:tc>
        <w:tc>
          <w:tcPr>
            <w:tcW w:w="8060" w:type="dxa"/>
            <w:gridSpan w:val="5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7A9DD050" w:rsidP="202611CD" w:rsidRDefault="7A9DD050" w14:paraId="709F2DC9" w14:textId="6514524B">
            <w:pPr>
              <w:spacing w:before="0" w:beforeAutospacing="off" w:after="0" w:afterAutospacing="off"/>
              <w:ind w:left="0" w:right="-90"/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02611CD" w:rsidR="7A9DD050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Doing business with other companies might increase the risks </w:t>
            </w:r>
            <w:r w:rsidRPr="202611CD" w:rsidR="7A9DD050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to</w:t>
            </w:r>
            <w:r w:rsidRPr="202611CD" w:rsidR="7A9DD050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data since it presents other avenues for the</w:t>
            </w:r>
            <w:r w:rsidRPr="202611CD" w:rsidR="23301226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information to be compromised. The risk of theft is </w:t>
            </w:r>
            <w:r w:rsidRPr="202611CD" w:rsidR="0AB57E64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important but</w:t>
            </w:r>
            <w:r w:rsidRPr="202611CD" w:rsidR="23301226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might not be a </w:t>
            </w:r>
            <w:r w:rsidRPr="202611CD" w:rsidR="2D439E16">
              <w:rPr>
                <w:rFonts w:ascii="Google Sans" w:hAnsi="Google Sans" w:eastAsia="Google Sans" w:cs="Google Sans"/>
                <w:b w:val="0"/>
                <w:bCs w:val="0"/>
                <w:i w:val="1"/>
                <w:iCs w:val="1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priority because the bank is in an area with low crime rates.</w:t>
            </w:r>
          </w:p>
        </w:tc>
      </w:tr>
    </w:tbl>
    <w:p xmlns:wp14="http://schemas.microsoft.com/office/word/2010/wordml" wp14:paraId="2FE7BDE5" wp14:textId="543E238D"/>
    <w:p xmlns:wp14="http://schemas.microsoft.com/office/word/2010/wordml" wp14:paraId="3D77E91D" wp14:textId="5E492A80"/>
    <w:p xmlns:wp14="http://schemas.microsoft.com/office/word/2010/wordml" w:rsidP="202611CD" wp14:paraId="0F702246" wp14:textId="36880A36">
      <w:pPr>
        <w:bidi w:val="0"/>
        <w:spacing w:before="0" w:beforeAutospacing="off" w:after="0" w:afterAutospacing="off"/>
        <w:ind w:left="-360" w:right="-360"/>
      </w:pPr>
      <w:r w:rsidRPr="202611CD" w:rsidR="62748E0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Asset: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The asset at risk of being harmed, damaged, or stolen.</w:t>
      </w:r>
    </w:p>
    <w:p xmlns:wp14="http://schemas.microsoft.com/office/word/2010/wordml" w:rsidP="202611CD" wp14:paraId="4961E8E4" wp14:textId="59A2895D">
      <w:pPr>
        <w:bidi w:val="0"/>
        <w:spacing w:before="0" w:beforeAutospacing="off" w:after="0" w:afterAutospacing="off"/>
        <w:ind w:left="-360" w:right="-360"/>
      </w:pPr>
      <w:r w:rsidRPr="202611CD" w:rsidR="62748E0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Risk(s):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potential risk to the organization's information systems and data.</w:t>
      </w:r>
    </w:p>
    <w:p xmlns:wp14="http://schemas.microsoft.com/office/word/2010/wordml" w:rsidP="202611CD" wp14:paraId="23FEA0F8" wp14:textId="09B48FF5">
      <w:pPr>
        <w:bidi w:val="0"/>
        <w:spacing w:before="0" w:beforeAutospacing="off" w:after="0" w:afterAutospacing="off"/>
        <w:ind w:left="-360" w:right="-360"/>
      </w:pPr>
      <w:r w:rsidRPr="202611CD" w:rsidR="62748E0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Description: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vulnerability that might lead to a security incident.</w:t>
      </w:r>
    </w:p>
    <w:p xmlns:wp14="http://schemas.microsoft.com/office/word/2010/wordml" w:rsidP="202611CD" wp14:paraId="3ED1822A" wp14:textId="21A9EF12">
      <w:pPr>
        <w:bidi w:val="0"/>
        <w:spacing w:before="0" w:beforeAutospacing="off" w:after="0" w:afterAutospacing="off"/>
        <w:ind w:left="-360" w:right="-360"/>
      </w:pPr>
      <w:r w:rsidRPr="202611CD" w:rsidR="62748E0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Likelihood: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Score from 1-3 of the chances of a vulnerability being exploited. A 1 means 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there's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low likelihood, a 2 means 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there's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moderate likelihood, and a 3 means 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there's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high likelihood.</w:t>
      </w:r>
    </w:p>
    <w:p xmlns:wp14="http://schemas.microsoft.com/office/word/2010/wordml" w:rsidP="202611CD" wp14:paraId="4829153E" wp14:textId="57DC1BFA">
      <w:pPr>
        <w:bidi w:val="0"/>
        <w:spacing w:before="0" w:beforeAutospacing="off" w:after="0" w:afterAutospacing="off"/>
        <w:ind w:left="-360" w:right="-360"/>
      </w:pPr>
      <w:r w:rsidRPr="202611CD" w:rsidR="62748E0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Severity: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Score from 1-3 of the potential damage the threat would cause to the business. A 1 means a low severity 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impact,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a 2 is a moderate severity impact, and a 3 is a high severity impact.</w:t>
      </w:r>
    </w:p>
    <w:p xmlns:wp14="http://schemas.microsoft.com/office/word/2010/wordml" w:rsidP="202611CD" wp14:paraId="0E8CE7E0" wp14:textId="76CF0EA7">
      <w:pPr>
        <w:bidi w:val="0"/>
        <w:spacing w:before="0" w:beforeAutospacing="off" w:after="0" w:afterAutospacing="off"/>
        <w:ind w:left="-360" w:right="-360"/>
      </w:pPr>
      <w:r w:rsidRPr="202611CD" w:rsidR="62748E0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Priority: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How quickly a risk should be addressed to avoid the potential 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incident.</w:t>
      </w: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 xml:space="preserve"> Use the following formula to calculate the overall score: </w:t>
      </w:r>
      <w:r w:rsidRPr="202611CD" w:rsidR="62748E00">
        <w:rPr>
          <w:rFonts w:ascii="Google Sans" w:hAnsi="Google Sans" w:eastAsia="Google Sans" w:cs="Google Sans"/>
          <w:b w:val="1"/>
          <w:bCs w:val="1"/>
          <w:i w:val="0"/>
          <w:iCs w:val="0"/>
          <w:strike w:val="0"/>
          <w:dstrike w:val="0"/>
          <w:color w:val="000000" w:themeColor="text1" w:themeTint="FF" w:themeShade="FF"/>
          <w:sz w:val="22"/>
          <w:szCs w:val="22"/>
          <w:u w:val="none"/>
        </w:rPr>
        <w:t>Likelihood x Impact Severity = Risk</w:t>
      </w:r>
    </w:p>
    <w:p xmlns:wp14="http://schemas.microsoft.com/office/word/2010/wordml" w:rsidP="202611CD" wp14:paraId="328B5A52" wp14:textId="63BBB8F3">
      <w:pPr>
        <w:pStyle w:val="Heading2"/>
        <w:bidi w:val="0"/>
        <w:spacing w:before="360" w:beforeAutospacing="off" w:after="120" w:afterAutospacing="off"/>
        <w:ind w:left="-360" w:right="-360"/>
        <w:jc w:val="center"/>
      </w:pPr>
      <w:r w:rsidRPr="202611CD" w:rsidR="62748E00">
        <w:rPr>
          <w:rFonts w:ascii="Google Sans" w:hAnsi="Google Sans" w:eastAsia="Google Sans" w:cs="Google Sans"/>
          <w:b w:val="0"/>
          <w:bCs w:val="0"/>
          <w:i w:val="0"/>
          <w:iCs w:val="0"/>
          <w:strike w:val="0"/>
          <w:dstrike w:val="0"/>
          <w:color w:val="000000" w:themeColor="text1" w:themeTint="FF" w:themeShade="FF"/>
          <w:sz w:val="32"/>
          <w:szCs w:val="32"/>
          <w:u w:val="none"/>
        </w:rPr>
        <w:t>Sample risk matrix</w:t>
      </w:r>
    </w:p>
    <w:p xmlns:wp14="http://schemas.microsoft.com/office/word/2010/wordml" wp14:paraId="51C2006F" wp14:textId="630E1CCE"/>
    <w:p xmlns:wp14="http://schemas.microsoft.com/office/word/2010/wordml" wp14:paraId="2A4C91B6" wp14:textId="2702083E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78"/>
        <w:gridCol w:w="1978"/>
        <w:gridCol w:w="1978"/>
        <w:gridCol w:w="1978"/>
      </w:tblGrid>
      <w:tr w:rsidR="202611CD" w:rsidTr="202611CD" w14:paraId="4AD04221">
        <w:trPr>
          <w:trHeight w:val="420"/>
        </w:trPr>
        <w:tc>
          <w:tcPr>
            <w:tcW w:w="1978" w:type="dxa"/>
            <w:tcBorders>
              <w:top w:val="single" w:color="FFFFFF" w:themeColor="background1" w:sz="8"/>
              <w:left w:val="single" w:color="FFFFFF" w:themeColor="background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5C62D011" w14:textId="5AF85C42">
            <w:pPr>
              <w:bidi w:val="0"/>
              <w:spacing w:before="0" w:beforeAutospacing="off" w:after="0" w:afterAutospacing="off"/>
            </w:pP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69AB8291" w14:textId="4ABBEA7C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Low</w:t>
            </w:r>
          </w:p>
          <w:p w:rsidR="202611CD" w:rsidP="202611CD" w:rsidRDefault="202611CD" w14:paraId="395C1463" w14:textId="57A877F1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7607C603" w14:textId="380CE297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Moderate</w:t>
            </w:r>
          </w:p>
          <w:p w:rsidR="202611CD" w:rsidP="202611CD" w:rsidRDefault="202611CD" w14:paraId="29A58640" w14:textId="56DE45BE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471DA91C" w14:textId="73AB19CD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Catastrophic</w:t>
            </w:r>
          </w:p>
          <w:p w:rsidR="202611CD" w:rsidP="202611CD" w:rsidRDefault="202611CD" w14:paraId="16D61C1A" w14:textId="382F4261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</w:tr>
      <w:tr w:rsidR="202611CD" w:rsidTr="202611CD" w14:paraId="574299ED">
        <w:trPr>
          <w:trHeight w:val="420"/>
        </w:trPr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02611CD" w:rsidP="202611CD" w:rsidRDefault="202611CD" w14:paraId="369CEF18" w14:textId="6FCBD143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Certain</w:t>
            </w:r>
          </w:p>
          <w:p w:rsidR="202611CD" w:rsidP="202611CD" w:rsidRDefault="202611CD" w14:paraId="00F10934" w14:textId="193437A9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271A6C39" w14:textId="4C8A49E8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333A6CA5" w14:textId="0B3C6CFF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59401478" w14:textId="32769EC5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</w:p>
        </w:tc>
      </w:tr>
      <w:tr w:rsidR="202611CD" w:rsidTr="202611CD" w14:paraId="3BF69A61">
        <w:trPr>
          <w:trHeight w:val="420"/>
        </w:trPr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02611CD" w:rsidP="202611CD" w:rsidRDefault="202611CD" w14:paraId="0FDA385E" w14:textId="2B20D802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Likely</w:t>
            </w:r>
          </w:p>
          <w:p w:rsidR="202611CD" w:rsidP="202611CD" w:rsidRDefault="202611CD" w14:paraId="4A76284D" w14:textId="40193BC7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727B6F12" w14:textId="7DD9480A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30DB8C43" w14:textId="3A3EF620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7C8720DF" w14:textId="67AB98BA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6</w:t>
            </w:r>
          </w:p>
        </w:tc>
      </w:tr>
      <w:tr w:rsidR="202611CD" w:rsidTr="202611CD" w14:paraId="25954B7F">
        <w:trPr>
          <w:trHeight w:val="420"/>
        </w:trPr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202611CD" w:rsidP="202611CD" w:rsidRDefault="202611CD" w14:paraId="33DF1008" w14:textId="717F1E3A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Rare</w:t>
            </w:r>
          </w:p>
          <w:p w:rsidR="202611CD" w:rsidP="202611CD" w:rsidRDefault="202611CD" w14:paraId="03A2A47E" w14:textId="51081E7D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77D352EA" w14:textId="5313AB64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2B0DEC3B" w14:textId="64769F87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978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202611CD" w:rsidP="202611CD" w:rsidRDefault="202611CD" w14:paraId="6DE94E87" w14:textId="779EC93C">
            <w:pPr>
              <w:bidi w:val="0"/>
              <w:spacing w:before="0" w:beforeAutospacing="off" w:after="0" w:afterAutospacing="off"/>
              <w:ind w:left="-360" w:right="-360"/>
              <w:jc w:val="center"/>
            </w:pPr>
            <w:r w:rsidRPr="202611CD" w:rsidR="202611CD">
              <w:rPr>
                <w:rFonts w:ascii="Google Sans" w:hAnsi="Google Sans" w:eastAsia="Google Sans" w:cs="Google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</w:tr>
    </w:tbl>
    <w:p xmlns:wp14="http://schemas.microsoft.com/office/word/2010/wordml" wp14:paraId="0FB707A7" wp14:textId="2F35D612"/>
    <w:p xmlns:wp14="http://schemas.microsoft.com/office/word/2010/wordml" wp14:paraId="2C078E63" wp14:textId="0A4A1E9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9C1586"/>
    <w:rsid w:val="0589D085"/>
    <w:rsid w:val="0986EB9D"/>
    <w:rsid w:val="09947C45"/>
    <w:rsid w:val="0AB57E64"/>
    <w:rsid w:val="0F1C6FFB"/>
    <w:rsid w:val="0F1C6FFB"/>
    <w:rsid w:val="202611CD"/>
    <w:rsid w:val="23301226"/>
    <w:rsid w:val="2B0DE061"/>
    <w:rsid w:val="2D439E16"/>
    <w:rsid w:val="2EC92BB0"/>
    <w:rsid w:val="3B9C1586"/>
    <w:rsid w:val="454B7AB9"/>
    <w:rsid w:val="480019B6"/>
    <w:rsid w:val="4DB8B06E"/>
    <w:rsid w:val="55166548"/>
    <w:rsid w:val="574A3F53"/>
    <w:rsid w:val="5F148655"/>
    <w:rsid w:val="5F148655"/>
    <w:rsid w:val="62748E00"/>
    <w:rsid w:val="6AAAF6B1"/>
    <w:rsid w:val="6D7942F9"/>
    <w:rsid w:val="7417B6C6"/>
    <w:rsid w:val="7A2B7602"/>
    <w:rsid w:val="7A9DD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1586"/>
  <w15:chartTrackingRefBased/>
  <w15:docId w15:val="{15C55ED3-B069-4680-9252-D572229361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02611CD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02611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2611C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2026-02-09T09:54:09.8925034Z</dcterms:created>
  <dcterms:modified xsi:type="dcterms:W3CDTF">2026-02-10T12:57:51.6838792Z</dcterms:modified>
  <dc:creator>Rozina Khatun</dc:creator>
  <lastModifiedBy>Rozina Khatun</lastModifiedBy>
</coreProperties>
</file>