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&lt;question&gt;Ақпараттық қауіпсіздіктің классикалық үлгісі ақпараттың қауіпсіздігі үшін маңызды үш белгісі: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&lt;variant&gt;құпиялылық,тұтастық,қолжетімділік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&lt;variant&gt;киберқауіпсіздік,тұтастық,құпия ақпарат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&lt;variant&gt;жеке ақпарат,қауіпті танысу,қылмыскер назарын аударту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&lt;variant&gt;құпиялылық,тұтастық,ақпараттық қауіпсіздік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&lt;variant&gt;қолжетімділік,тұтастық,құпия ақпарат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&lt;question&gt;Эвакуацияға дайындық кезінде өзімен бірге алатын жүктің салмағы отбасының бір мүшесіне шаққанда қанша килограмнан аспауы тиіс?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&lt;variant&gt;50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&lt;variant&gt;25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&lt;variant&gt;55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&lt;variant&gt;10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&lt;variant&gt;30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&lt;question&gt;Эвакуацияның аралас тәсілінің мәні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&lt;variant&gt;қалалардан халықты жаяу алып шығу және қолда бар көліктің барлық түрлерімен тасымалдаудың үйлестірілуінде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&lt;variant&gt;зардап шеккендерді төтенше жағдайлар кезіндегі құтқару органдарының көмегімен іздестіру және құтқару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&lt;variant&gt;халықты заманауи зақымдау құралдарынан қорғау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&lt;variant&gt;аса қысқа мерзімде өткізуге мүмкіндік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&lt;variant&gt;зардап шеккендерге алғашқы көмек көрсету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&lt;question&gt;Патогенді микробтардың биологиялық ерекшелігі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&lt;variant&gt;олардың улы,зиянды заттарды өндіру қабілеттілігі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&lt;variant&gt;олардың улы ағзаның реактивтілік жағдайына байланысты болуы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&lt;variant&gt;тасымалдаушы деп аталатын «жасырын жұқпалы ауру»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&lt;variant&gt;қарым-қатынас,яғни жанасу арқылы берілу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&lt;variant&gt;уыттың екі түрін:экзотоксиндер және эндотоксиндерді шығаруы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&lt;question&gt;Жаңа дәрі -дәрмек қобдишасы тізіміне кіретін заттарды тап: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&lt;variant&gt;сутек тотығы,зарарсыздандырылған бинт,медициналық зарарсыздандырылған майлықтар,эластикалық түтікшелі бинт,таңу пакеті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&lt;variant&gt;сутек тотығы,зарарсыздандырылмаған бинт,мақта,спирт,йод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&lt;variant&gt;сутек тотығы,зарарсыздандырылған бинт,медициналық зарарсыздандырылған майлықтар,жай қайшы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&lt;variant&gt;эластикалық түтікшелі бинт,қан тоқтататын бұрау,зарарсыздандырылмаған бинт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&lt;variant&gt;бактерицидті жабысқақ пластырь(10 дана),сутек тотығы (3 дана)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&lt;question&gt;Зардап шеккен адамның тамыр соғуын қалай анықтайды?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&lt;variant&gt;қолдың 4 саусағымен басу арқылы 10 с ішінде анықтау;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&lt;variant&gt;қан қысымын өлшеу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&lt;variant&gt;ұйқы артериясындағы тамыр соғысын сұқ саусақ арқылы анықтау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&lt;variant&gt;жасанды тыныс беру арқылы қалыпқа келтіру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&lt;variant&gt;қолдың 4 саусағымен басу арқылы 5 с ішінде анықтау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&lt;question&gt;Жаяу жүргінші дегеніміз кім?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&lt;variant&gt;жолда көлік құралынан тыс жерде тұрған және онда жұмыс жүргізбейтін,жол қозғалысына теңқұқықты қатысушы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&lt;variant&gt;автокөлік,мотоцикл сияқты түрлі көлік құралдарын басқаратын адам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&lt;variant&gt;көлік құралының үстінде(ішінде) отыратын адам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&lt;variant&gt;жолда көлік құралынан тыс жерде тұрған және онда жұмыс жүргізбейтін,жол қозғалысына қатысы жоқ адам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&lt;variant&gt;жолда көлік құралынан тыс жерде тұрмайтын және онда жұмыс жүргізетін,жол қозғалысына теңқұқықты қатысушы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&lt;question&gt;Жылдамдықты қозғалысқа арналған жол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&lt;variant&gt;Автомагистраль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&lt;variant&gt;Теміржол өтпесі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&lt;variant&gt;Жаяу жүргінші өткелі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&lt;variant&gt;Тұрғын аймақ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&lt;variant&gt;Мопед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&lt;question&gt;Төмендегілердің ішінен жолаушылардың міндетін тап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&lt;variant&gt;Көлік қозғалысы кезінде жүргізушінің назарын бөлуге,есіктерді ашуға ,сондай-ақ терезеден басын шығаруға тыйым салынады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&lt;variant&gt;жолдан тек жаяу жүргінші өткелдері арқылы,ал олар болмаған жағдайда тротуар немесе жол жиегіндегі сызық бойындағы қиылыстардан өту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&lt;variant&gt;ақаулы көлік құралын пайдалану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&lt;variant&gt;көлік құралының техникалық жай-күйін мұқият тексеру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&lt;variant&gt;Көлік қозғалысы кезінде жүргізушінің назарын бөлуге,есіктерді ашуға тыйым салу,өзі басқаратын көлік құралын мұқият тексеру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&lt;question&gt;Жыпылықтаған сары сигнал нені білдіреді?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&lt;variant&gt;Жүргінші өткелінің бар екендігі туралы ақпарат беріп,қауіпті ескертеді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&lt;variant&gt;жүруге дайындалуды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&lt;variant&gt;жүргізуші көп ұзамай жасыл сигнал қосылатыны туралы ақпарат алады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&lt;variant&gt;бір бағыттағы қозғалысқа тыйым салу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&lt;variant&gt;жаяу жүргіншілердің жүруіне тыйым салу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&lt;question&gt;Авариялық жарық сигналын беруу не үшін арналған?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 қозғалысына қатысушыларды көлік құралы жасауы мүмкін қауіптен сақтандыруға арналған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&lt;variant&gt;Жүргінші өткелінің бар екендігі туралы ақпарат беріп,қауіпті ескертеді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&lt;variant&gt;жалпы көпшіліктен жедел және арнаулы қызмет автокөліктерін бөліп көрсетуге арналған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&lt;variant&gt;көлік құралын жеткілікті қашықтықтан айқындау мүмкіндігімен қамтамасыз ету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&lt;variant&gt;жүруді бастау,қатарды өзгерту,бұрылу,айналу алдында ескерту сигналын беру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&lt;question&gt;Қазіргі кезде қанша ескерту белгілері бар?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&lt;variant&gt;30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&lt;variant&gt;50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&lt;variant&gt;10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&lt;variant&gt;20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&lt;variant&gt;35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&lt;question&gt;Ескерту белгілері елді мекендерден тыс жолдарда қанша метр қашықтықта орнатылады?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&lt;variant&gt;150-160 м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&lt;variant&gt;50-100м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&lt;variant&gt;10-15 м қашықтықта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&lt;variant&gt;200-250 м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&lt;variant&gt;100-150 м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&lt;question&gt;Тыйым салу белгілерінің пішіні мен фоны қандай болады?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&lt;variant&gt;Пішіні -дөңгелек,фоны-ақ,көгілдір түсті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&lt;variant&gt;Пішіні-дөңгелек,фоны-қызыл,сары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&lt;variant&gt;Пішіні дөңгелек,фоны -көк,қызыл жиек шектеулер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&lt;variant&gt;Пішіні-дөңгелек,фоны-көгілдір,ақ,қара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&lt;variant&gt;Пішіні-дөңгелек,фоны-ақ,көгілдір,қызыл жиек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&lt;question&gt;Бірінші топқа қандай белгілер жатады?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&lt;variant&gt;қандай да бір аймақта автокөлікпен жүруге мүмкіндік бермейтін белгілер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&lt;variant&gt;белгіленген аумақ бойынша жүріп өтуі мүмкін автокөлік параметрлерін регламенттейтін тыйым салушы белгілер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&lt;variant&gt;жүргізушіні олардың алдында тоқтауға міндеттейді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&lt;variant&gt;барлық басқа бағытта жүруге мүмкіндік бере отырып,көрсетілген бір бағытта жүруге мүмкіндік беру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&lt;variant&gt;басып озуға,аялдауға,дыбыс сигналын беруге тыйым салынатын белгілер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&lt;question&gt;Қозғалысқа дұрыс бағыт алуға көмектесетін және жаяу жүргіншілердің қауіпсіздігін қамтамасыз ететін белгі сызықтары: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&lt;variant&gt;Жолдардағы ақ,кейде сары сызықтар,бағыттаушылар,сөздер мен әріптер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&lt;variant&gt;Жолдардағы ақ,сары сызықтар ,пиктограммалар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&lt;variant&gt;Жолдардағы сары сызықтар,бағыттаушылар,тұтас немесе үзік сызықтар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&lt;variant&gt;Жіңішке,тегіс,ақ сызық жолдардың ортасында болуы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&lt;variant&gt;қос тұтас ақ сызық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&lt;question&gt;Жеңіл автокөліктерге елді мекендерде рұқсат етілген ең жоғары қозғалыс жылдамдығы(км/сағ)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&lt;variant&gt;60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&lt;variant&gt;110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&lt;variant&gt;140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&lt;variant&gt;20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&lt;variant&gt;70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&lt;question&gt;Жол қозғалысы кезінде неғұрлым жиі жасалатын маневрлердің бірі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&lt;variant&gt;Басып озу немесе қарсы келіп жол айырысу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&lt;variant&gt;Қарсы қозғалыс жолағына шығып басып озу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&lt;variant&gt;Алда кездесетін жол айырығы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&lt;variant&gt;Аялдау және тоқтап тұру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&lt;variant&gt;Реттелетін қиылыстар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&lt;question&gt;Шлагбауммен,белгілеумен,белгілермен,бағдаршаммен,жарық және дыбыс сигналдарымен жабдықталған өтпе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&lt;variant&gt;Реттелетін өтпе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&lt;variant&gt;теміржол өтпе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&lt;variant&gt;реттелмейтін өтпе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&lt;variant&gt;автомагистральды өтпе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&lt;variant&gt;дұрыс жауап жоқ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&lt;question&gt;Автомагистраль дегеніміз не?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&lt;variant&gt;Құрылысы көлік құралдарының жүруіне кедергілерді болдырмау және жүрудің жоғары жылдамдығын қамтамыз ету мүмкіндігін беретін жол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&lt;variant&gt;жолаушыларды тасымалдау үшін пайдаланылатын көлік жолы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&lt;variant&gt;құрылысы көлік құралдарының жүруіне кедергілерді болдырмау және жүрудің төменгі жылдамдығын қамтамыз ету мүмкіндігін бермейтін жол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&lt;variant&gt;трамвай жүретін жолдарда және осы бағытта жүруге арналған бірден көп жолағы бар жолдарда солға бұрылуға мүмкіндік беретін жол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&lt;variant&gt;трамвай жүретін жолдарда және осы бағытта жүруге арналған бірден көп жолағы бар жолдарда кері бұрылуға мүмкіндік беретін жол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&lt;question&gt;Қатты тіркегіш көлік құралдарының арасында 4 м-ден аспайтын, ал иілімді тіркегіш неше метр арақашықтықты қамтамасыз етуі тиіс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&lt;variant&gt;4-6 метр шегінде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&lt;variant&gt;5 метр шегінде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&lt;variant&gt;10 метр шегінде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&lt;variant&gt;5-6 метр шегінде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&lt;variant&gt;4 метр шегінде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&lt;question&gt;Қарулы Күштердегі офицерлер құрамының және мемлекеттік қарулы құрылымдар қызметкерлерінің жеке қаруы 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&lt;variant&gt;9 мм-лік Макаров тапаншасы (ПМ)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&lt;variant&gt;5,45 мм-лік калашников автоматы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&lt;variant&gt;РПГ-7 танкіге қарсы қол гранатаатқышы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&lt;variant&gt;7,62 мм-лік Калашников оқшашары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&lt;variant&gt;8 мм-лік Макаров тапаншасы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&lt;question&gt;Қазақстан Республикасы Әскери-теңіз күштерінің бас әскери кемесі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&lt;variant&gt;“Қазақстан ” ракеталық-артиллериялық кемесі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&lt;variant&gt;“ WING LOONG – 2 ” ракеталық-артиллериялық кемесі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&lt;variant&gt;“ОРАЛ”ракеталық-артиллериялық кемесі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&lt;variant&gt;“Сарыарқа”ракеталық-артиллериялық кемесі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&lt;variant&gt;“Каспий”ракеталық-артиллериялық кемесі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&lt;question&gt;Газтұмылдырық кию бойынша нормативтерді орындау уақытына қарап оқушыларға (бөлімшеге) қойылатын бағалар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&lt;variant&gt;7 секундта (8 сек) орындалса- “үздік” , 8 секундта (9 сек)- “жақсы”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&lt;variant&gt;8 секундта (9 сек) орындалса- “үздік” , 9 секундта (10 сек)- “жақсы”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&lt;variant&gt;6 секундта (7 сек) орындалса- “үздік” , 8 секундта (9 сек)- “жақсы”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&lt;variant&gt;6 секундта (8 сек) орындалса- “үздік” , 7 секундта (9 сек)- “жақсы”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&lt;variant&gt;5 секундта (6 сек) орындалса- “үздік” , 6 секундта (8 сек)- “жақсы”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&lt;question&gt;Орташа қарқынды жүгіру дегеніміз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&lt;variant&gt;Еркін сілтемелі адыммен орындалады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&lt;variant&gt;ұзақ қашықтықтарда қолданылады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&lt;variant&gt;белгіленген аймақты жүгіріп өту, тасадан әскери және көлік машиналарын жүгіріп мінгенде,кедергілерден асып өту кезінде қолданылады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&lt;variant&gt;еркін жүгіріспен орындалады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&lt;variant&gt;жылдам адыммен ұзақ уақыт қозғалу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&lt;question&gt;Калашников автоматын жартылай бөлшектеу тәртібі бойынша ең бірінші қандай қадам жасалынады?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&lt;variant&gt;Оқжатарды ажыратып алу,оқтықта патронның бар-жоғын тексеру және шүріппені соққылық жағдайдан шығару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&lt;variant&gt;Керек-жарақтар пеналын шығарып алу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&lt;variant&gt;Қайтару мкханизмін ажыратып алу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&lt;variant&gt;Ұңғы қапсырмасы бар газ түтігін ажыратып алу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&lt;variant&gt;Сүмбіні суырып алу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&lt;question&gt;Оқжатарды оқтау үшін қандай әрекет жасалады?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&lt;variant&gt;сол қолмен оқжатарды мойнын жоғары,ал дөңес жағын солға қаратып ұстау керек.Оқжатарды аздап солға қарай көлбеу етіп,үлкен саусақпен қысып ұстап,патрондарды бүйір қабырғасының аузындағы еріндік дөңестің астына бір-бірлеп салу қажет.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&lt;variant&gt;оқжатарды сол қолға алып,оң қолмен оған дөңес жолағы оқжатар мойнындағы ойыққа енетіндей етіп ұстап,оң қолдағы сұқ саусақпен  әрбір жоғарғы патронды оқсауытының корпусынан басып,оқтізерді ортаңғы және сұқ саусақтың арасынан өткізу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&lt;variant&gt;ұластырғы ойығына кіргізіп,түбіне тірелгенше итеру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&lt;variant&gt;оқтізерді сол қолға,патронды оң қолға алып,серіппенің ілінісін басу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&lt;variant&gt;ұластырғыдан босаған оқтізерді суырып алу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&lt;question&gt;Ату кезіндегі қадамдардың дұрыс ретін тап: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&lt;variant&gt;көздеуішті орнату,ауыстырғышты қажет ату жиілігіне қою,иыққа тіреу,көздеу,шүріппені ағыту,автоматты мықтап ұстау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&lt;variant&gt;көздеуішті орнату,ауыстырғышты жиілікке қою,автоматты мықтап ұстап,иыққа тіреу,көздеу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&lt;variant&gt;көздеуішті орнату,иыққа тіреу,көздеу,шүріппені ағыту,автоматты мықтап ұстау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&lt;variant&gt;көздеуішті орнату,ауыстырғыш,шүріппені ағыту ,көздеу және ату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&lt;variant&gt;Көздеуішті орнату,ауыстырғышты жиілігіне қою,иыққа тіреу,шүріппені ағыту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&lt;question&gt;Оқжатардан патрондарды шығару үшін: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&lt;variant&gt;оң қолмен,патронның көмегімен,патрондарды бір-бірлеп өзіңнен кері итеру қажет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&lt;variant&gt;бекітпе жақтауын тұтқасынан баяу артқа тартып,оқтықтан патронды шығару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&lt;variant&gt;ағытқыш құйрықшаны басу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&lt;variant&gt;автоматты сақтандырғыштан босату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&lt;variant&gt;бекітпе жақтауын тоқтағанша кері тартып,қайта жіберу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&lt;question&gt;Гранатаны және тұтандырғышты беретін орын лақтыру орнынан кем дегенде қанша қашықтықта болу керек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&lt;variant&gt;25 м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&lt;variant&gt;150м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&lt;variant&gt;10-15м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&lt;variant&gt;40 м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&lt;variant&gt;30м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&lt;question&gt;Атуға қолайлы болуы,оқтан тасалану,сонымен қатар қарсылас бақылауынан жасырыну үшін дайындалған үйінді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 Бруставер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&lt;variant&gt;жаға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&lt;variant&gt;Берма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&lt;variant&gt;Жертаса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&lt;variant&gt;Тосқауыл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&lt;question&gt;Тосқауыл атыс әдісі ұшу жылдамдығы қанша уақыттан аса нысаналарға қолданылады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&lt;variant&gt;150 м/сек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&lt;variant&gt;140 м/сек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&lt;variant&gt;200 м/сек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&lt;variant&gt;165 м/сек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&lt;variant&gt;145 м/сек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&lt;question&gt;қарсы тұрған жауларды талқандау,маңызды аудандарды, шекара маңын немесе нысандарды жаулап алу мақсатныда жүргізіледі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&lt;variant&gt;Шабуыл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&lt;variant&gt;Ұрыс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&lt;variant&gt;грана ату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&lt;variant&gt;атуға ыңғайлану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&lt;variant&gt;шолу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&lt;question&gt;Қандай жерлерде бақылау үшін орын ылдиарлар, биік шыңдардың қиялары,жарқабақтар,жартаст ар таңдалады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&lt;variant&gt;Таулы жрлерде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&lt;variant&gt;Орманды жерлерде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&lt;variant&gt;дұрыс жауабы жоқ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&lt;variant&gt;алыс аймақта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&lt;variant&gt;сулы аймақтарда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&lt;question&gt;Шолушылардың басты мақсаты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&lt;variant&gt;Қарсыласты анықтау үшін жергілікті жерді және заттарды қарап шығу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&lt;variant&gt;қарсыластың қару мен әскери техникасының танымдық белгілерін бақылау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&lt;variant&gt;қарсыласты анықтау барасында жергілікті жерді тексеру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&lt;variant&gt;жау ұшақтары,тікұшақтарының ұшып келу бағытын қарау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&lt;variant&gt;қарсыласты анықтау үшін заттарды қарап шығу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&lt;question&gt;Қандай жерлерде шолушылар жолмен,соқпақтармен немесе аңғаларда жүріп,мұқият қарап шығады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&lt;variant&gt;Тауларда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&lt;variant&gt;Ормандарда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&lt;variant&gt;жергілікті аймақтрада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&lt;variant&gt;айтылған жердің әрінде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&lt;variant&gt;сулы аймақтарда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&lt;question&gt;Бөлімше автоматты жартылай бөлшектеу нормативінде үздік орындау үшін неше секунд керек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&lt;variant&gt;13 секундта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&lt;variant&gt;14 секундта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&lt;variant&gt;23 секундта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&lt;variant&gt;15 секундта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&lt;variant&gt;17 секундта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&lt;question&gt;Қандай кез үшін ағытқыш құйрықшасын жіберу керек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&lt;variant&gt;Атуды тоқтату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&lt;variant&gt;атуды бастау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&lt;variant&gt;оқжатар шешу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&lt;variant&gt;оқ  ату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&lt;variant&gt;ілмекті босату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&lt;question&gt;қандай аспаптарды пайдалану бақылау сапасын арттырады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&lt;variant&gt;оптикалық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&lt;variant&gt;бақылаушы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&lt;variant&gt;радиолокациялық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&lt;variant&gt;түнде көру аспаптары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&lt;variant&gt;бүркеме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 xml:space="preserve"> 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&lt;question&gt;Қарсыластың тірі күштерін,қаруы мен әскери техникасын жоюға арналған қару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&lt;variant&gt;122 мм-лік Д-30 гаубицасы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&lt;variant&gt;132 мм-лік Д-30 гаубицасы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&lt;variant&gt;АГС "Пламя" автоматтық гранатаатқышы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&lt;variant&gt;7,62 мм-лік Драгунов мерген винтовкасы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&lt;variant&gt;7,62 мм-лік Калашников оқшашары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&lt;question&gt;Қарсыласты, жергілікті жерді барлаудың кең таралған тәсілдерінің бірі қандай?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&lt;variant&gt;бақылау;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&lt;variant&gt;аңду;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&lt;variant&gt;барлау;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&lt;variant&gt;ізнен қалмау;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&lt;variant&gt;соңынан еру;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&lt;question&gt;Жергілікті жердің аймақтарын басып алудағы жүгіру қарқындылығы қандай болады?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&lt;variant&gt;баяу, орташа, жылдам;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&lt;variant&gt;қарқынды, баяу, тез;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&lt;variant&gt;байыппен, орташа, жылдам;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&lt;variant&gt;баяу, жылдам;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&lt;variant&gt;өте жылдам, өте баяу;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&lt;question&gt;Бруствер дегеніміз не?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 туға қолайлы болуы, оқтан тасалану, сонымен қатар қарсылас бақылауынан жасырыну үшін дайындалған үйінді;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&lt;variant&gt;қарсыластың оқ атуы, шабуыл жасауы кезінде оқшауларуға қолайсыз орта;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&lt;variant&gt;атуға қолайлы болуы, оқтан тасалану, сонымен қатар қарсылас бақылауынан жасырыну үшін дайындалған бункер;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&lt;variant&gt;снарядтар мен қару-жарақтарды көзден таса ұстауға арналған шұнқыр;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&lt;variant&gt;жарылғыш гранатаны лақтыруға арналған үйінді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&lt;question&gt;Респираторды қандай қауіп жағдайында киеді?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&lt;variant&gt;радиациялық;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&lt;variant&gt;химиялық;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&lt;variant&gt;әуе жағдайында;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&lt;variant&gt;теңіз жағдайында;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&lt;variant&gt;құрлықты шабуыл жағдайында;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&lt;question&gt;Тосқауыл әтыс әдісін ұшу жылдамдығы қандай нысандарға қарсы қолданады?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&lt;variant&gt;150м/сек;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&lt;variant&gt;250м/сек;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&lt;variant&gt;1000м/сек;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&lt;variant&gt;100м/сек;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&lt;variant&gt;120км/сек;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&lt;question&gt;Жол таңбалары қалай бөлінеді?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&lt;variant&gt;көлденең және тік;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&lt;variant&gt;көлбеу және тік;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&lt;variant&gt;тік және қисық;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&lt;variant&gt;үлкен және кішкентай;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&lt;variant&gt;қисық және түзу;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&lt;question&gt;Қандай сызықты жолақты көлік құралы кесіп өте алады, ал жолаушы тұрақтай алмайды?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&lt;variant&gt;үзілген ақ сызық;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&lt;variant&gt;қос тұтас ақ сызық;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&lt;variant&gt;үзілмеген ақ сызық;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&lt;variant&gt;жіңішке сары сызық;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&lt;variant&gt;қос сары сызық;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&lt;question&gt;Тоқтау сызығы - бұл…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 бөлігіне көлденең салынған тұтас сызық;;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 ортасына көлденең салынған үзік сызық;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&lt;variant&gt;пиктограммалар;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&lt;variant&gt;сары үзік сызықты жолақтар;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 шетіндегі ирек сызықты жолақтар;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&lt;question&gt;Пиктограмма дегеніміз…..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&lt;variant&gt;белгілі бір жол таңбасын қарапайым графикалық түрде бейнелейтін кескіндер;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&lt;variant&gt;жолда бейнеленген белгілі бір жолақ түрі;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&lt;variant&gt;белгілі бір жол таңбасын қарапайым сөздермен бейнелейтін белгі;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&lt;variant&gt;көліктерге қойылатын белгінің графикалық кескіні;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&lt;variant&gt;көліктің ішіндегі карта түрі;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&lt;question&gt;Жолда көлiк құралынан тыс жерде тұрған және - онда жұмыс жүргiзбейтiн, жол қозғалысына теңқұқықты қатысушы - бұл…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&lt;variant&gt;жаяу жүргінші;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&lt;variant&gt;жүргізуші;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&lt;variant&gt;реттеуші;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&lt;variant&gt;жолаушы;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&lt;variant&gt;қозғалушы;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&lt;question&gt;Жол жүрісі туралы Қазақстан Республикасының Заңы қашан қабылданды?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&lt;variant&gt;2014 жылы 17 сәуірде;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&lt;variant&gt;2015 жылы 17 сәуірде;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&lt;variant&gt;2012 жылы 15 қаңтарда;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&lt;variant&gt;2017 жылы 10 ақпанда;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&lt;variant&gt;2020 жылы 17 сәуірде;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&lt;question&gt;Шешілген баскиім қандай күйде ұсталады?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&lt;variant&gt;баскиім кокардасы алға қаратылып, сол қолдың шынтағы бүгілген күйде;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&lt;variant&gt;баскиім кокардасы өзіне қаратылып, сол қолдың шынтағы бүгілген күйде;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&lt;variant&gt;жаныңдағы сарбаздың сол қолының шынтағына тиіп тұру күйінде;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&lt;variant&gt;шешкен соң қалай тұрса да өз еркің;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&lt;variant&gt;баскиім кокардасы алға қаратылып, оң қолдың шынтағы бүгілгіен күйде;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&lt;question&gt;Бұрылудың неше тәсілі бар?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&lt;variant&gt;4;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&lt;variant&gt;5;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&lt;variant&gt;3;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&lt;question&gt;……сигналдары мен өкiмдерi бағдаршам сигналдары мен жол белгiлерiне немесе белгілеу талаптарына қарағанда басымдыққа ие.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&lt;variant&gt;реттеушінің;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&lt;variant&gt;жүргізушінің;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&lt;variant&gt;жолаушының;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&lt;variant&gt;жеңіл көліктің;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&lt;variant&gt;қыметтік көліктердің;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&lt;question&gt;Қандай жолмен қарсы қозғалуға тыйым салынады?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&lt;variant&gt;трамвай жолымен;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&lt;variant&gt;троллейбус жолымен;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&lt;variant&gt;үзік жолақты жолмен;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&lt;variant&gt;жолаушы жолымен;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&lt;variant&gt;метро жолымен;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&lt;question&gt;Жол белгілері неше топқа бөлінген?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&lt;variant&gt;7;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&lt;variant&gt;10;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&lt;variant&gt;6;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&lt;variant&gt;5;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&lt;question&gt;Кері қаратылған үшбұрыш шеттері қызылмен белгіленіп ортасы ақ түспен боялған белгі нені білдіреді?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&lt;variant&gt;жол беріңіз;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&lt;variant&gt;басты жол;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&lt;variant&gt;аялдау орны;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&lt;variant&gt;жүруге тыйым салынады;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&lt;variant&gt;кері жүру жолы;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&lt;question&gt;Тыйым салу белгілері қандай болады?;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&lt;variant&gt;пішіні - дөңгелек, фоны-ақ, көгілдір түсті болады;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&lt;variant&gt;пішіні-үшбұрыш, фоны-ақ, көгілдір түсті болады 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&lt;variant&gt;фоны-сары, ақ, пішіні-төртбұрыш болады;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&lt;variant&gt;фоны-қызыл, пішіні дөңгелек, төртбұрыш;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&lt;variant&gt;пішіні-төртбұрыш, фоны-ақ, көгілдір түсті болады;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&lt;question&gt;Аймақтың (облыстың) сандық коды көлік құралының номерінің қай жерінде орналасады?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&lt;variant&gt;оң жағынжағында;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&lt;variant&gt;сол жағында;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&lt;variant&gt;астында;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&lt;variant&gt;артқы жағында;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&lt;variant&gt;қақ ортасында;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/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&lt;question&gt;Жеңіл көлік пен мотоциклдердің автомагистральда жүру жылдамдығы…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&lt;variant&gt;110км/сағ;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&lt;variant&gt;240км/сағ;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&lt;variant&gt;80км/сағ;</w:t>
            </w:r>
          </w:p>
        </w:tc>
      </w:tr>
      <w:tr w:rsidR="00EC0014" w:rsidRPr="00EC0014" w:rsidTr="00EC0014">
        <w:tc>
          <w:tcPr>
            <w:tcW w:w="9350" w:type="dxa"/>
          </w:tcPr>
          <w:p w:rsidR="00EC0014" w:rsidRPr="00EC0014" w:rsidRDefault="00EC0014" w:rsidP="00CB3B9C">
            <w:r w:rsidRPr="00EC0014">
              <w:t>&lt;variant&gt;200км/сағ;</w:t>
            </w:r>
          </w:p>
        </w:tc>
      </w:tr>
      <w:tr w:rsidR="00EC0014" w:rsidTr="00EC0014">
        <w:tc>
          <w:tcPr>
            <w:tcW w:w="9350" w:type="dxa"/>
          </w:tcPr>
          <w:p w:rsidR="00EC0014" w:rsidRDefault="00EC0014" w:rsidP="00CB3B9C">
            <w:r w:rsidRPr="00EC0014">
              <w:t>&lt;variant&gt;280км/сағ;</w:t>
            </w:r>
          </w:p>
        </w:tc>
      </w:tr>
    </w:tbl>
    <w:p w:rsidR="00EC0014" w:rsidRDefault="00EC0014" w:rsidP="00EC0014"/>
    <w:sectPr w:rsidR="00EC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14"/>
    <w:rsid w:val="00E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AF7AAC-23E8-5D41-AD9A-85822EAB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2747</Words>
  <Characters>15662</Characters>
  <Application>Microsoft Office Word</Application>
  <DocSecurity>0</DocSecurity>
  <Lines>130</Lines>
  <Paragraphs>36</Paragraphs>
  <ScaleCrop>false</ScaleCrop>
  <Company/>
  <LinksUpToDate>false</LinksUpToDate>
  <CharactersWithSpaces>18373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Лазаревич Сергей</dc:creator>
  <cp:keywords/>
  <dc:description/>
  <cp:lastModifiedBy>Лазаревич Сергей</cp:lastModifiedBy>
  <cp:revision>2</cp:revision>
  <dcterms:created xsi:type="dcterms:W3CDTF">2022-06-15T05:18:00Z</dcterms:created>
  <dcterms:modified xsi:type="dcterms:W3CDTF">2022-06-15T05:18:00Z</dcterms:modified>
</cp:coreProperties>
</file>