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C2062" w14:textId="77777777" w:rsidR="006F2294" w:rsidRDefault="006F2294" w:rsidP="006F2294">
      <w:r>
        <w:t>Hambre cero</w:t>
      </w:r>
    </w:p>
    <w:p w14:paraId="5BEC6941" w14:textId="77777777" w:rsidR="006F2294" w:rsidRDefault="006F2294" w:rsidP="006F2294">
      <w:r>
        <w:t>Según el Índice Global del Hambre 2021, al menos 47 países se alejan de la meta de 'hambre cero' para el 2030². Los conflictos, la crisis climática y la covid-19 son los principales factores que empujan a un mundo cada vez más hambriento². Las estimaciones actuales indican que cerca de 690 millones de personas en el mundo padecen hambre³. Para lograr el Hambre Cero es necesario apoyar a los agricultores locales, abogar por una nutrición y alimentación sostenible para todos y luchar contra el desperdicio de alimentos y las malas prácticas de recolección¹.</w:t>
      </w:r>
    </w:p>
    <w:p w14:paraId="178ED123" w14:textId="77777777" w:rsidR="006F2294" w:rsidRDefault="006F2294" w:rsidP="006F2294"/>
    <w:p w14:paraId="5CF9DC1E" w14:textId="77777777" w:rsidR="006F2294" w:rsidRDefault="006F2294" w:rsidP="006F2294">
      <w:r>
        <w:t>Origen: Conversación con Bing, 1/4/2023(1) El mundo se desvía “peligrosamente” de la lucha contra el hambre. https://elpais.com/planeta-futuro/2021-10-14/el-mundo-se-desvia-peligrosamente-de-la-lucha-contra-el-hambre.html Con acceso 1/4/2023.</w:t>
      </w:r>
    </w:p>
    <w:p w14:paraId="787E51C6" w14:textId="77777777" w:rsidR="006F2294" w:rsidRDefault="006F2294" w:rsidP="006F2294">
      <w:r>
        <w:t>(2) Hambre y seguridad alimentaria - Desarrollo Sostenible. https://www.un.org/sustainabledevelopment/es/hunger/ Con acceso 1/4/2023.</w:t>
      </w:r>
    </w:p>
    <w:p w14:paraId="211401D5" w14:textId="77777777" w:rsidR="006F2294" w:rsidRDefault="006F2294" w:rsidP="006F2294">
      <w:r>
        <w:t xml:space="preserve">(3) Hambre Cero| ¿Es posible? - </w:t>
      </w:r>
      <w:proofErr w:type="spellStart"/>
      <w:r>
        <w:t>eACNUR</w:t>
      </w:r>
      <w:proofErr w:type="spellEnd"/>
      <w:r>
        <w:t>. https://eacnur.org/es/actualidad/noticias/emergencias/hambre-cero-es-posible Con acceso 1/4/2023.</w:t>
      </w:r>
    </w:p>
    <w:p w14:paraId="7157D8BD" w14:textId="552FBEDC" w:rsidR="006F2294" w:rsidRDefault="006F2294" w:rsidP="006F2294">
      <w:pPr>
        <w:pBdr>
          <w:bottom w:val="single" w:sz="6" w:space="1" w:color="auto"/>
        </w:pBdr>
      </w:pPr>
      <w:r>
        <w:t>(4) ODS 2. Hambre cero | Objetivos de Desarrollo Sostenible | Organización .... https://www.fao.org/sustainable-development-goals/goals/goal-2/es/ Con acceso 1/4/2023.</w:t>
      </w:r>
    </w:p>
    <w:p w14:paraId="23B9DE82" w14:textId="77777777" w:rsidR="006F2294" w:rsidRDefault="006F2294" w:rsidP="006F2294">
      <w:pPr>
        <w:pBdr>
          <w:bottom w:val="single" w:sz="6" w:space="1" w:color="auto"/>
        </w:pBdr>
      </w:pPr>
    </w:p>
    <w:p w14:paraId="09225EB0" w14:textId="77777777" w:rsidR="006F2294" w:rsidRDefault="006F2294" w:rsidP="006F2294">
      <w:r>
        <w:t>La escasez de alimentos y el hambre son problemas globales que afectan a millones de personas en todo el mundo. Para abordar este problema, se propone crear una empresa de impacto sostenible que se enfoque en apoyar a los agricultores locales, promover una nutrición y alimentación sostenible para todos, y luchar contra el desperdicio de alimentos y las malas prácticas de recolección.</w:t>
      </w:r>
    </w:p>
    <w:p w14:paraId="069738F8" w14:textId="77777777" w:rsidR="006F2294" w:rsidRDefault="006F2294" w:rsidP="006F2294"/>
    <w:p w14:paraId="727129F4" w14:textId="77777777" w:rsidR="006F2294" w:rsidRDefault="006F2294" w:rsidP="006F2294">
      <w:r>
        <w:t>En primer lugar, la empresa se enfocará en desarrollar tecnologías sostenibles y económicas para apoyar a los agricultores locales. Esto incluirá herramientas y técnicas para mejorar la productividad y calidad de los cultivos, y para minimizar el impacto ambiental de la agricultura. Se trabajará en colaboración con los agricultores locales para identificar sus necesidades y desarrollar soluciones personalizadas para sus necesidades específicas.</w:t>
      </w:r>
    </w:p>
    <w:p w14:paraId="7A6367C1" w14:textId="77777777" w:rsidR="006F2294" w:rsidRDefault="006F2294" w:rsidP="006F2294"/>
    <w:p w14:paraId="52904987" w14:textId="77777777" w:rsidR="006F2294" w:rsidRDefault="006F2294" w:rsidP="006F2294">
      <w:r>
        <w:t>En segundo lugar, la empresa se enfocará en promover una nutrición y alimentación sostenible para todos. Se desarrollarán productos y servicios que promuevan una dieta saludable y sostenible, y se trabajará en colaboración con organizaciones locales y regionales para promover la educación y sensibilización sobre la importancia de una alimentación sana y sostenible.</w:t>
      </w:r>
    </w:p>
    <w:p w14:paraId="0461A7F9" w14:textId="77777777" w:rsidR="006F2294" w:rsidRDefault="006F2294" w:rsidP="006F2294"/>
    <w:p w14:paraId="3175AC76" w14:textId="77777777" w:rsidR="006F2294" w:rsidRDefault="006F2294" w:rsidP="006F2294">
      <w:r>
        <w:t xml:space="preserve">Para reducir el desperdicio de alimentos y las malas prácticas de recolección, la empresa se enfocará en la implementación de tecnologías sostenibles para el procesamiento y </w:t>
      </w:r>
      <w:r>
        <w:lastRenderedPageBreak/>
        <w:t>almacenamiento de alimentos. Se desarrollarán soluciones personalizadas para cada comunidad, considerando las necesidades específicas y las limitaciones económicas.</w:t>
      </w:r>
    </w:p>
    <w:p w14:paraId="0A65FCC4" w14:textId="77777777" w:rsidR="006F2294" w:rsidRDefault="006F2294" w:rsidP="006F2294"/>
    <w:p w14:paraId="059EB323" w14:textId="77777777" w:rsidR="006F2294" w:rsidRDefault="006F2294" w:rsidP="006F2294">
      <w:r>
        <w:t>Para lograr un impacto sostenible y rentable, la empresa se enfocará en una estrategia de marketing y liderazgo que fomente la adopción de prácticas sostenibles y una dieta saludable en las comunidades. Se implementarán campañas de sensibilización y educación sobre la importancia de la sostenibilidad y una alimentación saludable y sostenible. Además, se establecerán alianzas con organizaciones locales y regionales para la promoción y difusión de estas prácticas sostenibles.</w:t>
      </w:r>
    </w:p>
    <w:p w14:paraId="344B0794" w14:textId="77777777" w:rsidR="006F2294" w:rsidRDefault="006F2294" w:rsidP="006F2294"/>
    <w:p w14:paraId="3D6E85A4" w14:textId="77777777" w:rsidR="006F2294" w:rsidRDefault="006F2294" w:rsidP="006F2294">
      <w:r>
        <w:t>La empresa también se enfocará en una estrategia de liderazgo y gestión efectiva de recursos. Se establecerán objetivos claros y medibles, y se promoverá la innovación y la creatividad en la resolución de problemas. Se fomentará un ambiente de trabajo inclusivo y colaborativo, en el que se promueva la diversidad y se celebre la contribución de todos los empleados.</w:t>
      </w:r>
    </w:p>
    <w:p w14:paraId="5409CC5A" w14:textId="77777777" w:rsidR="006F2294" w:rsidRDefault="006F2294" w:rsidP="006F2294"/>
    <w:p w14:paraId="16F1887E" w14:textId="77777777" w:rsidR="006F2294" w:rsidRDefault="006F2294" w:rsidP="006F2294">
      <w:r>
        <w:t>Finalmente, se establecerá una estrategia financiera sólida, que permita la rentabilidad y sostenibilidad de la empresa. Se buscarán inversiones y financiamientos que promuevan la sostenibilidad y el impacto social de la empresa. Se establecerán objetivos financieros claros y se desarrollarán estrategias de crecimiento y expansión, que permitan la valorización de la empresa en 20 000 dólares.</w:t>
      </w:r>
    </w:p>
    <w:p w14:paraId="4B0DFD8C" w14:textId="77777777" w:rsidR="006F2294" w:rsidRDefault="006F2294" w:rsidP="006F2294"/>
    <w:p w14:paraId="0119C88F" w14:textId="72C4D167" w:rsidR="006F2294" w:rsidRDefault="006F2294" w:rsidP="006F2294">
      <w:r>
        <w:t>En resumen, la empresa de impacto sostenible propuesta abordará el problema de la escasez de alimentos y el hambre a través del apoyo a los agricultores locales, la promoción de una nutrición y alimentación sostenible para todos, y la lucha contra el desperdicio de alimentos y las malas prácticas de recolección. Se implementará una estrategia integral que abarca la innovación</w:t>
      </w:r>
    </w:p>
    <w:sectPr w:rsidR="006F22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96"/>
    <w:rsid w:val="001B2B96"/>
    <w:rsid w:val="006F2294"/>
    <w:rsid w:val="00D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7CCC0F"/>
  <w15:chartTrackingRefBased/>
  <w15:docId w15:val="{D9881E80-FCCA-4114-8171-1B0715889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681</Words>
  <Characters>3748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Fabrizio Diaz</dc:creator>
  <cp:keywords/>
  <dc:description/>
  <cp:lastModifiedBy>Fabrizio Diaz</cp:lastModifiedBy>
  <cp:revision>2</cp:revision>
  <dcterms:created xsi:type="dcterms:W3CDTF">2023-04-01T07:37:00Z</dcterms:created>
  <dcterms:modified xsi:type="dcterms:W3CDTF">2023-04-01T07:47:00Z</dcterms:modified>
</cp:coreProperties>
</file>