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C9E6" w14:textId="1772FD95" w:rsidR="00AC3FD8" w:rsidRDefault="002B35E4" w:rsidP="002B35E4">
      <w:pPr>
        <w:pStyle w:val="Heading2"/>
      </w:pPr>
      <w:r>
        <w:t>DataGrid</w:t>
      </w:r>
    </w:p>
    <w:p w14:paraId="3E0718CE" w14:textId="6999FE92" w:rsidR="002B35E4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>DataGrid is a UI component.</w:t>
      </w:r>
    </w:p>
    <w:p w14:paraId="40262C3D" w14:textId="312E29B8" w:rsidR="002A6E80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 xml:space="preserve">Represent the data from local or remote source in the form of a </w:t>
      </w:r>
      <w:r w:rsidRPr="0062345C">
        <w:rPr>
          <w:b/>
          <w:bCs/>
        </w:rPr>
        <w:t>grid</w:t>
      </w:r>
      <w:r>
        <w:t>.</w:t>
      </w:r>
    </w:p>
    <w:p w14:paraId="74700C12" w14:textId="2445F493" w:rsidR="007A24E1" w:rsidRDefault="007A24E1" w:rsidP="002A6E80">
      <w:pPr>
        <w:pStyle w:val="ListParagraph"/>
        <w:numPr>
          <w:ilvl w:val="0"/>
          <w:numId w:val="1"/>
        </w:numPr>
        <w:ind w:left="426" w:hanging="283"/>
      </w:pPr>
      <w:r>
        <w:t>Offers basic features like, sorting, grouping, searching.</w:t>
      </w:r>
    </w:p>
    <w:p w14:paraId="0A7F311C" w14:textId="68BB7511" w:rsidR="006660A6" w:rsidRDefault="006660A6" w:rsidP="002A6E80">
      <w:pPr>
        <w:pStyle w:val="ListParagraph"/>
        <w:numPr>
          <w:ilvl w:val="0"/>
          <w:numId w:val="1"/>
        </w:numPr>
        <w:ind w:left="426" w:hanging="283"/>
      </w:pPr>
      <w:r>
        <w:t>Adv. Capabilities like, state storing, client-side exporting, master-detail interface</w:t>
      </w:r>
      <w:r w:rsidR="00F51885">
        <w:t>…</w:t>
      </w:r>
    </w:p>
    <w:p w14:paraId="46EB3EF2" w14:textId="29B94C37" w:rsidR="00D468DC" w:rsidRDefault="00D468DC" w:rsidP="00E1744B">
      <w:pPr>
        <w:pStyle w:val="Heading3"/>
      </w:pPr>
      <w:r>
        <w:t>DataGrid options</w:t>
      </w:r>
    </w:p>
    <w:p w14:paraId="1238178D" w14:textId="41E905A3" w:rsidR="002A6E80" w:rsidRDefault="00E1744B" w:rsidP="00E1744B">
      <w:pPr>
        <w:pStyle w:val="ListParagraph"/>
        <w:numPr>
          <w:ilvl w:val="0"/>
          <w:numId w:val="2"/>
        </w:numPr>
      </w:pPr>
      <w:r>
        <w:t xml:space="preserve">accessKey – </w:t>
      </w:r>
      <w:r w:rsidR="00131A31">
        <w:t>no access key in html found</w:t>
      </w:r>
    </w:p>
    <w:p w14:paraId="0B150A8D" w14:textId="2FA6EFAC" w:rsidR="00A86374" w:rsidRDefault="00A86374" w:rsidP="00E1744B">
      <w:pPr>
        <w:pStyle w:val="ListParagraph"/>
        <w:numPr>
          <w:ilvl w:val="0"/>
          <w:numId w:val="2"/>
        </w:numPr>
      </w:pPr>
      <w:r>
        <w:t xml:space="preserve">activeStateEnabled – </w:t>
      </w:r>
      <w:r w:rsidR="00131A31">
        <w:t>no visual diff</w:t>
      </w:r>
    </w:p>
    <w:p w14:paraId="31263DEB" w14:textId="461084C4" w:rsidR="00091A29" w:rsidRPr="00490CF9" w:rsidRDefault="00091A29" w:rsidP="00E1744B">
      <w:pPr>
        <w:pStyle w:val="ListParagraph"/>
        <w:numPr>
          <w:ilvl w:val="0"/>
          <w:numId w:val="2"/>
        </w:numPr>
      </w:pPr>
      <w:r>
        <w:t>allowColumn</w:t>
      </w:r>
      <w:r>
        <w:rPr>
          <w:lang w:val="en-US"/>
        </w:rPr>
        <w:t>Reordering</w:t>
      </w:r>
      <w:r w:rsidR="00490CF9">
        <w:rPr>
          <w:lang w:val="en-US"/>
        </w:rPr>
        <w:t xml:space="preserve"> – user can reorder columns</w:t>
      </w:r>
    </w:p>
    <w:p w14:paraId="6DB43743" w14:textId="197A1BBB" w:rsidR="00490CF9" w:rsidRPr="00915FF2" w:rsidRDefault="00490CF9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allowColumnResizing – user can resize column width</w:t>
      </w:r>
    </w:p>
    <w:p w14:paraId="38E970EA" w14:textId="33A75B44" w:rsidR="00915FF2" w:rsidRPr="002B35E4" w:rsidRDefault="00915FF2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auto</w:t>
      </w:r>
      <w:r>
        <w:t xml:space="preserve">NavigateToFocusedRow – when true, and when focusedRowKey is changed =&gt; </w:t>
      </w:r>
      <w:r w:rsidRPr="00915FF2">
        <w:t>Automatically scrolls to the focused row</w:t>
      </w:r>
      <w:r w:rsidR="007E22C0">
        <w:t xml:space="preserve"> (incompatible with </w:t>
      </w:r>
      <w:r w:rsidR="007E22C0">
        <w:rPr>
          <w:b/>
          <w:bCs/>
        </w:rPr>
        <w:t>infinite scrolling</w:t>
      </w:r>
      <w:r w:rsidR="007E22C0">
        <w:t>).</w:t>
      </w:r>
    </w:p>
    <w:sectPr w:rsidR="00915FF2" w:rsidRPr="002B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3E5D"/>
    <w:multiLevelType w:val="hybridMultilevel"/>
    <w:tmpl w:val="71C0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6FB"/>
    <w:multiLevelType w:val="hybridMultilevel"/>
    <w:tmpl w:val="B5A62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9280">
    <w:abstractNumId w:val="0"/>
  </w:num>
  <w:num w:numId="2" w16cid:durableId="1679622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8"/>
    <w:rsid w:val="00091A29"/>
    <w:rsid w:val="00131A31"/>
    <w:rsid w:val="002A6E80"/>
    <w:rsid w:val="002B35E4"/>
    <w:rsid w:val="003767E8"/>
    <w:rsid w:val="00490CF9"/>
    <w:rsid w:val="0062345C"/>
    <w:rsid w:val="006660A6"/>
    <w:rsid w:val="007741EF"/>
    <w:rsid w:val="007A24E1"/>
    <w:rsid w:val="007E22C0"/>
    <w:rsid w:val="00915FF2"/>
    <w:rsid w:val="00A86374"/>
    <w:rsid w:val="00AC3FD8"/>
    <w:rsid w:val="00D468DC"/>
    <w:rsid w:val="00E1744B"/>
    <w:rsid w:val="00F41B03"/>
    <w:rsid w:val="00F45EB3"/>
    <w:rsid w:val="00F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696A"/>
  <w15:chartTrackingRefBased/>
  <w15:docId w15:val="{45167539-9EB3-4036-92E3-D065DFF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17</cp:revision>
  <dcterms:created xsi:type="dcterms:W3CDTF">2024-05-31T06:45:00Z</dcterms:created>
  <dcterms:modified xsi:type="dcterms:W3CDTF">2024-05-31T12:53:00Z</dcterms:modified>
</cp:coreProperties>
</file>