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DCA90" w14:textId="15688FE7" w:rsidR="00A33B11" w:rsidRPr="005E110F" w:rsidRDefault="00A33B11" w:rsidP="005E110F">
      <w:pPr>
        <w:spacing w:line="240" w:lineRule="auto"/>
        <w:rPr>
          <w:rFonts w:cstheme="minorHAnsi"/>
        </w:rPr>
      </w:pPr>
      <w:r w:rsidRPr="005E110F">
        <w:rPr>
          <w:rFonts w:cstheme="minorHAnsi"/>
          <w:b/>
          <w:bCs/>
        </w:rPr>
        <w:t xml:space="preserve"> </w:t>
      </w:r>
      <w:r w:rsidR="00C21000">
        <w:rPr>
          <w:rFonts w:cstheme="minorHAnsi"/>
          <w:b/>
          <w:bCs/>
        </w:rPr>
        <w:t>C</w:t>
      </w:r>
      <w:r w:rsidRPr="005E110F">
        <w:rPr>
          <w:rFonts w:cstheme="minorHAnsi"/>
          <w:b/>
          <w:bCs/>
        </w:rPr>
        <w:t>entrality measures (CM)</w:t>
      </w:r>
      <w:r w:rsidRPr="005E110F">
        <w:rPr>
          <w:rFonts w:cstheme="minorHAnsi"/>
        </w:rPr>
        <w:t xml:space="preserve"> has been identified as an appropriate method for identifying influencers in social media. Although plenty of centrality measures have been developed, </w:t>
      </w:r>
      <w:r w:rsidRPr="005E110F">
        <w:rPr>
          <w:rFonts w:cstheme="minorHAnsi"/>
          <w:b/>
          <w:bCs/>
        </w:rPr>
        <w:t>four basic concepts have been recognized – degree, closeness, betweenness, and eigenvector</w:t>
      </w:r>
      <w:r w:rsidRPr="005E110F">
        <w:rPr>
          <w:rFonts w:cstheme="minorHAnsi"/>
        </w:rPr>
        <w:t xml:space="preserve">. </w:t>
      </w:r>
    </w:p>
    <w:p w14:paraId="485D2C8B" w14:textId="3982A145" w:rsidR="00A33B11" w:rsidRPr="005E110F" w:rsidRDefault="00A33B11" w:rsidP="005E110F">
      <w:pPr>
        <w:spacing w:line="240" w:lineRule="auto"/>
        <w:rPr>
          <w:rFonts w:cstheme="minorHAnsi"/>
        </w:rPr>
      </w:pPr>
    </w:p>
    <w:p w14:paraId="0A442D44" w14:textId="60D68714" w:rsidR="00A33B11" w:rsidRPr="005E110F" w:rsidRDefault="005E110F" w:rsidP="005E110F">
      <w:pPr>
        <w:spacing w:line="240" w:lineRule="auto"/>
        <w:rPr>
          <w:rFonts w:cstheme="minorHAnsi"/>
          <w:b/>
          <w:bCs/>
        </w:rPr>
      </w:pPr>
      <w:r w:rsidRPr="005E110F">
        <w:rPr>
          <w:rFonts w:cstheme="minorHAnsi"/>
          <w:b/>
          <w:bCs/>
        </w:rPr>
        <w:t>Degree</w:t>
      </w:r>
    </w:p>
    <w:p w14:paraId="52299EF8" w14:textId="0CC4D985" w:rsidR="00D4080F" w:rsidRPr="005E110F" w:rsidRDefault="00D4080F" w:rsidP="005E110F">
      <w:pPr>
        <w:spacing w:line="240" w:lineRule="auto"/>
        <w:rPr>
          <w:rFonts w:cstheme="minorHAnsi"/>
        </w:rPr>
      </w:pPr>
      <w:r w:rsidRPr="005E110F">
        <w:rPr>
          <w:rFonts w:cstheme="minorHAnsi"/>
        </w:rPr>
        <w:t>Degree centrality, which counts how many direct connections each individual has with</w:t>
      </w:r>
      <w:r w:rsidRPr="005E110F">
        <w:rPr>
          <w:rFonts w:cstheme="minorHAnsi"/>
        </w:rPr>
        <w:t xml:space="preserve"> </w:t>
      </w:r>
      <w:r w:rsidRPr="005E110F">
        <w:rPr>
          <w:rFonts w:cstheme="minorHAnsi"/>
        </w:rPr>
        <w:t>other actors within the same network. It is a local measure of the importance of a node.</w:t>
      </w:r>
      <w:r w:rsidRPr="005E110F">
        <w:rPr>
          <w:rFonts w:cstheme="minorHAnsi"/>
        </w:rPr>
        <w:t xml:space="preserve"> </w:t>
      </w:r>
      <w:r w:rsidRPr="005E110F">
        <w:rPr>
          <w:rFonts w:cstheme="minorHAnsi"/>
        </w:rPr>
        <w:t>It is a local measure of the importance of a node.</w:t>
      </w:r>
    </w:p>
    <w:p w14:paraId="70B776AD" w14:textId="12602CAF" w:rsidR="00A33B11" w:rsidRPr="005E110F" w:rsidRDefault="00A33B11" w:rsidP="005E110F">
      <w:pPr>
        <w:spacing w:line="240" w:lineRule="auto"/>
        <w:rPr>
          <w:rFonts w:cstheme="minorHAnsi"/>
          <w:b/>
          <w:bCs/>
        </w:rPr>
      </w:pPr>
      <w:r w:rsidRPr="005E110F">
        <w:rPr>
          <w:rFonts w:cstheme="minorHAnsi"/>
        </w:rPr>
        <w:t xml:space="preserve">we </w:t>
      </w:r>
      <w:r w:rsidR="00545628">
        <w:rPr>
          <w:rFonts w:cstheme="minorHAnsi"/>
        </w:rPr>
        <w:t xml:space="preserve">could </w:t>
      </w:r>
      <w:r w:rsidRPr="005E110F">
        <w:rPr>
          <w:rFonts w:cstheme="minorHAnsi"/>
        </w:rPr>
        <w:t xml:space="preserve">define </w:t>
      </w:r>
      <w:r w:rsidRPr="005E110F">
        <w:rPr>
          <w:rFonts w:cstheme="minorHAnsi"/>
          <w:b/>
          <w:bCs/>
        </w:rPr>
        <w:t>followers as the in-degree relationship</w:t>
      </w:r>
      <w:r w:rsidRPr="005E110F">
        <w:rPr>
          <w:rFonts w:cstheme="minorHAnsi"/>
        </w:rPr>
        <w:t xml:space="preserve"> or in simple words, as a number of connections (users) pointing to a node (a member). Whereby </w:t>
      </w:r>
      <w:r w:rsidRPr="005E110F">
        <w:rPr>
          <w:rFonts w:cstheme="minorHAnsi"/>
          <w:b/>
          <w:bCs/>
        </w:rPr>
        <w:t>friends refer to the relationships; namely, out-degree</w:t>
      </w:r>
      <w:r w:rsidRPr="005E110F">
        <w:rPr>
          <w:rFonts w:cstheme="minorHAnsi"/>
        </w:rPr>
        <w:t xml:space="preserve"> (from a node to other links).</w:t>
      </w:r>
    </w:p>
    <w:p w14:paraId="3C6D9954" w14:textId="77777777" w:rsidR="00A33B11" w:rsidRPr="005E110F" w:rsidRDefault="00A33B11" w:rsidP="005E110F">
      <w:pPr>
        <w:spacing w:line="240" w:lineRule="auto"/>
        <w:rPr>
          <w:rFonts w:cstheme="minorHAnsi"/>
          <w:b/>
          <w:bCs/>
        </w:rPr>
      </w:pPr>
    </w:p>
    <w:p w14:paraId="4DDAB7F4" w14:textId="352A68E1" w:rsidR="00A33B11" w:rsidRPr="005E110F" w:rsidRDefault="005E110F" w:rsidP="005E110F">
      <w:pPr>
        <w:spacing w:line="240" w:lineRule="auto"/>
        <w:rPr>
          <w:rFonts w:cstheme="minorHAnsi"/>
          <w:b/>
          <w:bCs/>
        </w:rPr>
      </w:pPr>
      <w:r w:rsidRPr="005E110F">
        <w:rPr>
          <w:rFonts w:cstheme="minorHAnsi"/>
          <w:b/>
          <w:bCs/>
        </w:rPr>
        <w:t>Cl</w:t>
      </w:r>
      <w:r w:rsidR="00A33B11" w:rsidRPr="005E110F">
        <w:rPr>
          <w:rFonts w:cstheme="minorHAnsi"/>
          <w:b/>
          <w:bCs/>
        </w:rPr>
        <w:t>oseness</w:t>
      </w:r>
    </w:p>
    <w:p w14:paraId="1520FA2E" w14:textId="520050AD" w:rsidR="00320675" w:rsidRDefault="00545628" w:rsidP="00320675">
      <w:pPr>
        <w:autoSpaceDE w:val="0"/>
        <w:autoSpaceDN w:val="0"/>
        <w:adjustRightInd w:val="0"/>
        <w:spacing w:after="0" w:line="240" w:lineRule="auto"/>
        <w:rPr>
          <w:rFonts w:ascii="LMSans12-Regular" w:hAnsi="LMSans12-Regular" w:cs="LMSans12-Regular"/>
        </w:rPr>
      </w:pPr>
      <w:r w:rsidRPr="00545628">
        <w:rPr>
          <w:rFonts w:cstheme="minorHAnsi"/>
        </w:rPr>
        <w:t>C</w:t>
      </w:r>
      <w:r w:rsidRPr="00545628">
        <w:rPr>
          <w:rFonts w:cstheme="minorHAnsi"/>
        </w:rPr>
        <w:t>loseness</w:t>
      </w:r>
      <w:r>
        <w:rPr>
          <w:rFonts w:cstheme="minorHAnsi"/>
        </w:rPr>
        <w:t xml:space="preserve"> </w:t>
      </w:r>
      <w:r w:rsidRPr="00545628">
        <w:rPr>
          <w:rFonts w:cstheme="minorHAnsi"/>
        </w:rPr>
        <w:t>centrality show</w:t>
      </w:r>
      <w:r>
        <w:rPr>
          <w:rFonts w:cstheme="minorHAnsi"/>
        </w:rPr>
        <w:t>s</w:t>
      </w:r>
      <w:r w:rsidRPr="00545628">
        <w:rPr>
          <w:rFonts w:cstheme="minorHAnsi"/>
        </w:rPr>
        <w:t xml:space="preserve"> how each node in the network is independent of</w:t>
      </w:r>
      <w:r>
        <w:rPr>
          <w:rFonts w:cstheme="minorHAnsi"/>
        </w:rPr>
        <w:t xml:space="preserve"> </w:t>
      </w:r>
      <w:r w:rsidRPr="00545628">
        <w:rPr>
          <w:rFonts w:cstheme="minorHAnsi"/>
        </w:rPr>
        <w:t xml:space="preserve">the others. In this situation, the duration time needed for the source to spread information will be reflected. </w:t>
      </w:r>
      <w:r w:rsidR="00320675">
        <w:rPr>
          <w:rFonts w:cstheme="minorHAnsi"/>
        </w:rPr>
        <w:t xml:space="preserve">It </w:t>
      </w:r>
      <w:r w:rsidR="00320675" w:rsidRPr="00545628">
        <w:rPr>
          <w:rFonts w:cstheme="minorHAnsi"/>
        </w:rPr>
        <w:t>corresponds</w:t>
      </w:r>
      <w:r w:rsidRPr="00545628">
        <w:rPr>
          <w:rFonts w:cstheme="minorHAnsi"/>
        </w:rPr>
        <w:t xml:space="preserve"> to the</w:t>
      </w:r>
      <w:r>
        <w:rPr>
          <w:rFonts w:cstheme="minorHAnsi"/>
        </w:rPr>
        <w:t xml:space="preserve"> </w:t>
      </w:r>
      <w:r w:rsidRPr="00545628">
        <w:rPr>
          <w:rFonts w:cstheme="minorHAnsi"/>
        </w:rPr>
        <w:t>time taken for the source of the vertex to spread the information.</w:t>
      </w:r>
      <w:r w:rsidR="00320675">
        <w:rPr>
          <w:rFonts w:cstheme="minorHAnsi"/>
        </w:rPr>
        <w:t xml:space="preserve"> </w:t>
      </w:r>
      <w:r w:rsidR="00320675">
        <w:rPr>
          <w:rFonts w:ascii="LMSans12-Regular" w:hAnsi="LMSans12-Regular" w:cs="LMSans12-Regular"/>
        </w:rPr>
        <w:t>The more central a node is, the lower its total distance to all other</w:t>
      </w:r>
      <w:r w:rsidR="00320675">
        <w:rPr>
          <w:rFonts w:ascii="LMSans12-Regular" w:hAnsi="LMSans12-Regular" w:cs="LMSans12-Regular"/>
        </w:rPr>
        <w:t xml:space="preserve"> </w:t>
      </w:r>
      <w:r w:rsidR="00320675">
        <w:rPr>
          <w:rFonts w:ascii="LMSans12-Regular" w:hAnsi="LMSans12-Regular" w:cs="LMSans12-Regular"/>
        </w:rPr>
        <w:t>nodes.</w:t>
      </w:r>
    </w:p>
    <w:p w14:paraId="02275914" w14:textId="6EF5519F" w:rsidR="005E110F" w:rsidRPr="00320675" w:rsidRDefault="00320675" w:rsidP="00320675">
      <w:pPr>
        <w:autoSpaceDE w:val="0"/>
        <w:autoSpaceDN w:val="0"/>
        <w:adjustRightInd w:val="0"/>
        <w:spacing w:after="0" w:line="240" w:lineRule="auto"/>
        <w:rPr>
          <w:rFonts w:ascii="LMSans12-Regular" w:hAnsi="LMSans12-Regular" w:cs="LMSans12-Regular"/>
        </w:rPr>
      </w:pPr>
      <w:r>
        <w:rPr>
          <w:rFonts w:ascii="LMSans12-Regular" w:hAnsi="LMSans12-Regular" w:cs="LMSans12-Regular"/>
        </w:rPr>
        <w:t>Closeness can be regarded as a measure of how long it will take to</w:t>
      </w:r>
      <w:r>
        <w:rPr>
          <w:rFonts w:ascii="LMSans12-Regular" w:hAnsi="LMSans12-Regular" w:cs="LMSans12-Regular"/>
        </w:rPr>
        <w:t xml:space="preserve"> </w:t>
      </w:r>
      <w:r>
        <w:rPr>
          <w:rFonts w:ascii="LMSans12-Regular" w:hAnsi="LMSans12-Regular" w:cs="LMSans12-Regular"/>
        </w:rPr>
        <w:t xml:space="preserve">spread information from </w:t>
      </w:r>
      <w:r>
        <w:rPr>
          <w:rFonts w:ascii="URWPalladioL-Ital" w:hAnsi="URWPalladioL-Ital" w:cs="URWPalladioL-Ital"/>
        </w:rPr>
        <w:t xml:space="preserve">v </w:t>
      </w:r>
      <w:r>
        <w:rPr>
          <w:rFonts w:ascii="LMSans12-Regular" w:hAnsi="LMSans12-Regular" w:cs="LMSans12-Regular"/>
        </w:rPr>
        <w:t>to all other nodes sequentially</w:t>
      </w:r>
    </w:p>
    <w:p w14:paraId="36E03B9E" w14:textId="77777777" w:rsidR="00C21000" w:rsidRDefault="00C21000" w:rsidP="005E110F">
      <w:pPr>
        <w:spacing w:line="240" w:lineRule="auto"/>
        <w:rPr>
          <w:rFonts w:cstheme="minorHAnsi"/>
          <w:b/>
          <w:bCs/>
        </w:rPr>
      </w:pPr>
    </w:p>
    <w:p w14:paraId="76EDD6F8" w14:textId="67655E51" w:rsidR="00A33B11" w:rsidRPr="005E110F" w:rsidRDefault="005E110F" w:rsidP="005E110F">
      <w:pPr>
        <w:spacing w:line="240" w:lineRule="auto"/>
        <w:rPr>
          <w:rFonts w:cstheme="minorHAnsi"/>
          <w:b/>
          <w:bCs/>
        </w:rPr>
      </w:pPr>
      <w:r w:rsidRPr="005E110F">
        <w:rPr>
          <w:rFonts w:cstheme="minorHAnsi"/>
          <w:b/>
          <w:bCs/>
        </w:rPr>
        <w:t>B</w:t>
      </w:r>
      <w:r w:rsidR="00A33B11" w:rsidRPr="005E110F">
        <w:rPr>
          <w:rFonts w:cstheme="minorHAnsi"/>
          <w:b/>
          <w:bCs/>
        </w:rPr>
        <w:t xml:space="preserve">etweenness, </w:t>
      </w:r>
    </w:p>
    <w:p w14:paraId="06BC31F1" w14:textId="0914B1C2" w:rsidR="00320675" w:rsidRPr="00320675" w:rsidRDefault="00ED4017" w:rsidP="00320675">
      <w:pPr>
        <w:autoSpaceDE w:val="0"/>
        <w:autoSpaceDN w:val="0"/>
        <w:adjustRightInd w:val="0"/>
        <w:spacing w:after="0" w:line="240" w:lineRule="auto"/>
        <w:rPr>
          <w:rFonts w:ascii="LMSans12-Regular" w:hAnsi="LMSans12-Regular" w:cs="LMSans12-Regular"/>
          <w:sz w:val="24"/>
          <w:szCs w:val="24"/>
        </w:rPr>
      </w:pPr>
      <w:r w:rsidRPr="005E110F">
        <w:rPr>
          <w:rFonts w:cstheme="minorHAnsi"/>
        </w:rPr>
        <w:t>Betweenness centrality measures the number of paths that pass through a node to</w:t>
      </w:r>
      <w:r w:rsidRPr="005E110F">
        <w:rPr>
          <w:rFonts w:cstheme="minorHAnsi"/>
        </w:rPr>
        <w:t xml:space="preserve"> </w:t>
      </w:r>
      <w:r w:rsidRPr="005E110F">
        <w:rPr>
          <w:rFonts w:cstheme="minorHAnsi"/>
        </w:rPr>
        <w:t>reach any other node in the network with respect to the total number of paths in the</w:t>
      </w:r>
      <w:r w:rsidRPr="005E110F">
        <w:rPr>
          <w:rFonts w:cstheme="minorHAnsi"/>
        </w:rPr>
        <w:t xml:space="preserve"> </w:t>
      </w:r>
      <w:r w:rsidRPr="005E110F">
        <w:rPr>
          <w:rFonts w:cstheme="minorHAnsi"/>
        </w:rPr>
        <w:t xml:space="preserve">network that allow these same nodes to connect, showing the extent </w:t>
      </w:r>
      <w:r w:rsidR="005E110F" w:rsidRPr="005E110F">
        <w:rPr>
          <w:rFonts w:cstheme="minorHAnsi"/>
        </w:rPr>
        <w:t>to which,</w:t>
      </w:r>
      <w:r w:rsidRPr="005E110F">
        <w:rPr>
          <w:rFonts w:cstheme="minorHAnsi"/>
        </w:rPr>
        <w:t xml:space="preserve"> an actor</w:t>
      </w:r>
      <w:r w:rsidRPr="005E110F">
        <w:rPr>
          <w:rFonts w:cstheme="minorHAnsi"/>
        </w:rPr>
        <w:t xml:space="preserve"> </w:t>
      </w:r>
      <w:r w:rsidRPr="005E110F">
        <w:rPr>
          <w:rFonts w:cstheme="minorHAnsi"/>
        </w:rPr>
        <w:t xml:space="preserve">is on the shortest path between two other nodes. </w:t>
      </w:r>
      <w:r w:rsidR="00320675">
        <w:rPr>
          <w:rFonts w:ascii="LMSans12-Regular" w:hAnsi="LMSans12-Regular" w:cs="LMSans12-Regular"/>
          <w:sz w:val="24"/>
          <w:szCs w:val="24"/>
        </w:rPr>
        <w:t>It was introduced as a measure for quantifying the control of a</w:t>
      </w:r>
      <w:r w:rsidR="00320675">
        <w:rPr>
          <w:rFonts w:ascii="LMSans12-Regular" w:hAnsi="LMSans12-Regular" w:cs="LMSans12-Regular"/>
          <w:sz w:val="24"/>
          <w:szCs w:val="24"/>
        </w:rPr>
        <w:t xml:space="preserve"> </w:t>
      </w:r>
      <w:r w:rsidR="00320675">
        <w:rPr>
          <w:rFonts w:ascii="LMSans12-Regular" w:hAnsi="LMSans12-Regular" w:cs="LMSans12-Regular"/>
          <w:sz w:val="24"/>
          <w:szCs w:val="24"/>
        </w:rPr>
        <w:t>human on the</w:t>
      </w:r>
      <w:r w:rsidR="00320675">
        <w:rPr>
          <w:rFonts w:ascii="LMSans12-Regular" w:hAnsi="LMSans12-Regular" w:cs="LMSans12-Regular"/>
          <w:sz w:val="24"/>
          <w:szCs w:val="24"/>
        </w:rPr>
        <w:t xml:space="preserve"> </w:t>
      </w:r>
      <w:r w:rsidR="00320675">
        <w:rPr>
          <w:rFonts w:ascii="LMSans12-Regular" w:hAnsi="LMSans12-Regular" w:cs="LMSans12-Regular"/>
          <w:sz w:val="24"/>
          <w:szCs w:val="24"/>
        </w:rPr>
        <w:t>communication between other humans in a social</w:t>
      </w:r>
      <w:r w:rsidR="00320675">
        <w:rPr>
          <w:rFonts w:ascii="LMSans12-Regular" w:hAnsi="LMSans12-Regular" w:cs="LMSans12-Regular"/>
          <w:sz w:val="24"/>
          <w:szCs w:val="24"/>
        </w:rPr>
        <w:t xml:space="preserve"> </w:t>
      </w:r>
      <w:r w:rsidR="00320675">
        <w:rPr>
          <w:rFonts w:ascii="LMSans12-Regular" w:hAnsi="LMSans12-Regular" w:cs="LMSans12-Regular"/>
          <w:sz w:val="24"/>
          <w:szCs w:val="24"/>
        </w:rPr>
        <w:t>network by Linton Freeman</w:t>
      </w:r>
    </w:p>
    <w:p w14:paraId="7A5E5172" w14:textId="7123D556" w:rsidR="00ED4017" w:rsidRPr="005E110F" w:rsidRDefault="00ED4017" w:rsidP="005E110F">
      <w:pPr>
        <w:autoSpaceDE w:val="0"/>
        <w:autoSpaceDN w:val="0"/>
        <w:adjustRightInd w:val="0"/>
        <w:spacing w:after="0" w:line="240" w:lineRule="auto"/>
        <w:rPr>
          <w:rFonts w:cstheme="minorHAnsi"/>
        </w:rPr>
      </w:pPr>
      <w:r w:rsidRPr="005E110F">
        <w:rPr>
          <w:rFonts w:cstheme="minorHAnsi"/>
        </w:rPr>
        <w:t>It can be thought of as a “bridge”</w:t>
      </w:r>
      <w:r w:rsidRPr="005E110F">
        <w:rPr>
          <w:rFonts w:cstheme="minorHAnsi"/>
        </w:rPr>
        <w:t xml:space="preserve"> </w:t>
      </w:r>
      <w:r w:rsidRPr="005E110F">
        <w:rPr>
          <w:rFonts w:cstheme="minorHAnsi"/>
        </w:rPr>
        <w:t>within the network, in which the actor takes a strategic position in the flow of</w:t>
      </w:r>
      <w:r w:rsidRPr="005E110F">
        <w:rPr>
          <w:rFonts w:cstheme="minorHAnsi"/>
        </w:rPr>
        <w:t xml:space="preserve"> </w:t>
      </w:r>
      <w:r w:rsidRPr="005E110F">
        <w:rPr>
          <w:rFonts w:cstheme="minorHAnsi"/>
        </w:rPr>
        <w:t>communication between different groups. An individual with a high betweenness</w:t>
      </w:r>
      <w:r w:rsidRPr="005E110F">
        <w:rPr>
          <w:rFonts w:cstheme="minorHAnsi"/>
        </w:rPr>
        <w:t xml:space="preserve"> </w:t>
      </w:r>
      <w:r w:rsidRPr="005E110F">
        <w:rPr>
          <w:rFonts w:cstheme="minorHAnsi"/>
        </w:rPr>
        <w:t>centrality can present the shortest path for the diffusion of a message through</w:t>
      </w:r>
      <w:r w:rsidRPr="005E110F">
        <w:rPr>
          <w:rFonts w:cstheme="minorHAnsi"/>
        </w:rPr>
        <w:t xml:space="preserve"> </w:t>
      </w:r>
      <w:r w:rsidRPr="005E110F">
        <w:rPr>
          <w:rFonts w:cstheme="minorHAnsi"/>
        </w:rPr>
        <w:t>an extensive network. It is also a global measure of the importance of that actor in</w:t>
      </w:r>
    </w:p>
    <w:p w14:paraId="0F6783D2" w14:textId="77777777" w:rsidR="00ED4017" w:rsidRPr="005E110F" w:rsidRDefault="00ED4017" w:rsidP="005E110F">
      <w:pPr>
        <w:autoSpaceDE w:val="0"/>
        <w:autoSpaceDN w:val="0"/>
        <w:adjustRightInd w:val="0"/>
        <w:spacing w:after="0" w:line="240" w:lineRule="auto"/>
        <w:rPr>
          <w:rFonts w:cstheme="minorHAnsi"/>
        </w:rPr>
      </w:pPr>
      <w:r w:rsidRPr="005E110F">
        <w:rPr>
          <w:rFonts w:cstheme="minorHAnsi"/>
        </w:rPr>
        <w:t>the network.</w:t>
      </w:r>
    </w:p>
    <w:p w14:paraId="583D42E9" w14:textId="77777777" w:rsidR="00ED4017" w:rsidRPr="005E110F" w:rsidRDefault="00ED4017" w:rsidP="005E110F">
      <w:pPr>
        <w:spacing w:line="240" w:lineRule="auto"/>
        <w:rPr>
          <w:rFonts w:cstheme="minorHAnsi"/>
        </w:rPr>
      </w:pPr>
    </w:p>
    <w:p w14:paraId="2EF55A8C" w14:textId="0075BE7C" w:rsidR="00D4080F" w:rsidRPr="005E110F" w:rsidRDefault="005E110F" w:rsidP="005E110F">
      <w:pPr>
        <w:spacing w:line="240" w:lineRule="auto"/>
        <w:rPr>
          <w:rFonts w:cstheme="minorHAnsi"/>
          <w:b/>
          <w:bCs/>
        </w:rPr>
      </w:pPr>
      <w:r w:rsidRPr="005E110F">
        <w:rPr>
          <w:rFonts w:cstheme="minorHAnsi"/>
          <w:b/>
          <w:bCs/>
        </w:rPr>
        <w:t>E</w:t>
      </w:r>
      <w:r w:rsidR="00A33B11" w:rsidRPr="005E110F">
        <w:rPr>
          <w:rFonts w:cstheme="minorHAnsi"/>
          <w:b/>
          <w:bCs/>
        </w:rPr>
        <w:t>igenvector</w:t>
      </w:r>
    </w:p>
    <w:p w14:paraId="2DAB3857" w14:textId="5607D9D2" w:rsidR="00D4080F" w:rsidRPr="005E110F" w:rsidRDefault="00D4080F" w:rsidP="005E110F">
      <w:pPr>
        <w:autoSpaceDE w:val="0"/>
        <w:autoSpaceDN w:val="0"/>
        <w:adjustRightInd w:val="0"/>
        <w:spacing w:after="0" w:line="240" w:lineRule="auto"/>
        <w:rPr>
          <w:rFonts w:cstheme="minorHAnsi"/>
        </w:rPr>
      </w:pPr>
      <w:r w:rsidRPr="005E110F">
        <w:rPr>
          <w:rFonts w:cstheme="minorHAnsi"/>
        </w:rPr>
        <w:t>Eigenvector centrality, also ponders the quality of these connections: an actor with</w:t>
      </w:r>
      <w:r w:rsidRPr="005E110F">
        <w:rPr>
          <w:rFonts w:cstheme="minorHAnsi"/>
        </w:rPr>
        <w:t xml:space="preserve"> </w:t>
      </w:r>
      <w:r w:rsidRPr="005E110F">
        <w:rPr>
          <w:rFonts w:cstheme="minorHAnsi"/>
        </w:rPr>
        <w:t>the same degree centrality that another can be more influential within a network if its</w:t>
      </w:r>
      <w:r w:rsidRPr="005E110F">
        <w:rPr>
          <w:rFonts w:cstheme="minorHAnsi"/>
        </w:rPr>
        <w:t xml:space="preserve"> </w:t>
      </w:r>
      <w:r w:rsidRPr="005E110F">
        <w:rPr>
          <w:rFonts w:cstheme="minorHAnsi"/>
        </w:rPr>
        <w:t>connections are with actors who are in turn well connected. Information about the</w:t>
      </w:r>
      <w:r w:rsidRPr="005E110F">
        <w:rPr>
          <w:rFonts w:cstheme="minorHAnsi"/>
        </w:rPr>
        <w:t xml:space="preserve"> </w:t>
      </w:r>
      <w:r w:rsidRPr="005E110F">
        <w:rPr>
          <w:rFonts w:cstheme="minorHAnsi"/>
        </w:rPr>
        <w:t>whole structure of the network is required for its estimation as eigenvalues and</w:t>
      </w:r>
      <w:r w:rsidRPr="005E110F">
        <w:rPr>
          <w:rFonts w:cstheme="minorHAnsi"/>
        </w:rPr>
        <w:t xml:space="preserve"> </w:t>
      </w:r>
      <w:r w:rsidRPr="005E110F">
        <w:rPr>
          <w:rFonts w:cstheme="minorHAnsi"/>
        </w:rPr>
        <w:t>eigenvectors associated to the network adjacency matrix are estimated, obtaining</w:t>
      </w:r>
      <w:r w:rsidRPr="005E110F">
        <w:rPr>
          <w:rFonts w:cstheme="minorHAnsi"/>
        </w:rPr>
        <w:t xml:space="preserve"> </w:t>
      </w:r>
      <w:r w:rsidRPr="005E110F">
        <w:rPr>
          <w:rFonts w:cstheme="minorHAnsi"/>
        </w:rPr>
        <w:t>information on the direct and indirect importance of each node in particular. It is a</w:t>
      </w:r>
      <w:r w:rsidRPr="005E110F">
        <w:rPr>
          <w:rFonts w:cstheme="minorHAnsi"/>
        </w:rPr>
        <w:t xml:space="preserve"> </w:t>
      </w:r>
      <w:r w:rsidRPr="005E110F">
        <w:rPr>
          <w:rFonts w:cstheme="minorHAnsi"/>
        </w:rPr>
        <w:t>global measure of the importance of that actor in the network.</w:t>
      </w:r>
    </w:p>
    <w:p w14:paraId="063C251C" w14:textId="4C685227" w:rsidR="00ED4017" w:rsidRPr="005E110F" w:rsidRDefault="00ED4017" w:rsidP="005E110F">
      <w:pPr>
        <w:autoSpaceDE w:val="0"/>
        <w:autoSpaceDN w:val="0"/>
        <w:adjustRightInd w:val="0"/>
        <w:spacing w:after="0" w:line="240" w:lineRule="auto"/>
        <w:rPr>
          <w:rFonts w:cstheme="minorHAnsi"/>
        </w:rPr>
      </w:pPr>
    </w:p>
    <w:p w14:paraId="592477BC" w14:textId="671251C5" w:rsidR="00ED4017" w:rsidRPr="005E110F" w:rsidRDefault="00ED4017" w:rsidP="005E110F">
      <w:pPr>
        <w:autoSpaceDE w:val="0"/>
        <w:autoSpaceDN w:val="0"/>
        <w:adjustRightInd w:val="0"/>
        <w:spacing w:after="0" w:line="240" w:lineRule="auto"/>
        <w:rPr>
          <w:rFonts w:cstheme="minorHAnsi"/>
        </w:rPr>
      </w:pPr>
    </w:p>
    <w:p w14:paraId="44D7D0AD" w14:textId="266D5C15" w:rsidR="00ED4017" w:rsidRPr="005E110F" w:rsidRDefault="00ED4017" w:rsidP="005E110F">
      <w:pPr>
        <w:autoSpaceDE w:val="0"/>
        <w:autoSpaceDN w:val="0"/>
        <w:adjustRightInd w:val="0"/>
        <w:spacing w:after="0" w:line="240" w:lineRule="auto"/>
        <w:rPr>
          <w:rFonts w:cstheme="minorHAnsi"/>
        </w:rPr>
      </w:pPr>
    </w:p>
    <w:p w14:paraId="4D7AF166" w14:textId="791CEB83" w:rsidR="00ED4017" w:rsidRPr="005E110F" w:rsidRDefault="00ED4017" w:rsidP="005E110F">
      <w:pPr>
        <w:autoSpaceDE w:val="0"/>
        <w:autoSpaceDN w:val="0"/>
        <w:adjustRightInd w:val="0"/>
        <w:spacing w:after="0" w:line="240" w:lineRule="auto"/>
        <w:rPr>
          <w:rFonts w:cstheme="minorHAnsi"/>
        </w:rPr>
      </w:pPr>
      <w:r w:rsidRPr="005E110F">
        <w:rPr>
          <w:rFonts w:cstheme="minorHAnsi"/>
          <w:b/>
          <w:bCs/>
        </w:rPr>
        <w:t>Betweenness and eigenvector</w:t>
      </w:r>
      <w:r w:rsidRPr="005E110F">
        <w:rPr>
          <w:rFonts w:cstheme="minorHAnsi"/>
        </w:rPr>
        <w:t xml:space="preserve"> centralities have very desirable properties for the location</w:t>
      </w:r>
      <w:r w:rsidRPr="005E110F">
        <w:rPr>
          <w:rFonts w:cstheme="minorHAnsi"/>
        </w:rPr>
        <w:t xml:space="preserve"> </w:t>
      </w:r>
      <w:r w:rsidRPr="005E110F">
        <w:rPr>
          <w:rFonts w:cstheme="minorHAnsi"/>
        </w:rPr>
        <w:t>of an influencing potential. A combination of both features would simultaneously include</w:t>
      </w:r>
      <w:r w:rsidRPr="005E110F">
        <w:rPr>
          <w:rFonts w:cstheme="minorHAnsi"/>
        </w:rPr>
        <w:t xml:space="preserve"> </w:t>
      </w:r>
      <w:r w:rsidRPr="005E110F">
        <w:rPr>
          <w:rFonts w:cstheme="minorHAnsi"/>
        </w:rPr>
        <w:t>those actors who connect dispersed groups through highly connected actors. A priori, the</w:t>
      </w:r>
      <w:r w:rsidRPr="005E110F">
        <w:rPr>
          <w:rFonts w:cstheme="minorHAnsi"/>
        </w:rPr>
        <w:t xml:space="preserve"> </w:t>
      </w:r>
      <w:r w:rsidRPr="005E110F">
        <w:rPr>
          <w:rFonts w:cstheme="minorHAnsi"/>
        </w:rPr>
        <w:t xml:space="preserve">potential for diffusion is very large. </w:t>
      </w:r>
    </w:p>
    <w:p w14:paraId="08CE028A" w14:textId="6583F267" w:rsidR="00ED4017" w:rsidRPr="005E110F" w:rsidRDefault="00ED4017" w:rsidP="005E110F">
      <w:pPr>
        <w:spacing w:line="240" w:lineRule="auto"/>
        <w:rPr>
          <w:rFonts w:cstheme="minorHAnsi"/>
        </w:rPr>
      </w:pPr>
    </w:p>
    <w:p w14:paraId="11F75654" w14:textId="4B97E5DD" w:rsidR="00ED4017" w:rsidRPr="005E110F" w:rsidRDefault="00ED4017" w:rsidP="005E110F">
      <w:pPr>
        <w:autoSpaceDE w:val="0"/>
        <w:autoSpaceDN w:val="0"/>
        <w:adjustRightInd w:val="0"/>
        <w:spacing w:after="0" w:line="240" w:lineRule="auto"/>
        <w:rPr>
          <w:rFonts w:cstheme="minorHAnsi"/>
        </w:rPr>
      </w:pPr>
      <w:r w:rsidRPr="005E110F">
        <w:rPr>
          <w:rFonts w:cstheme="minorHAnsi"/>
        </w:rPr>
        <w:t>Members of the network that simultaneously meet the highest</w:t>
      </w:r>
      <w:r w:rsidRPr="005E110F">
        <w:rPr>
          <w:rFonts w:cstheme="minorHAnsi"/>
        </w:rPr>
        <w:t xml:space="preserve"> </w:t>
      </w:r>
      <w:r w:rsidRPr="005E110F">
        <w:rPr>
          <w:rFonts w:cstheme="minorHAnsi"/>
        </w:rPr>
        <w:t>values of both betweenness and eigenvector centrality should be classified as potential</w:t>
      </w:r>
      <w:r w:rsidRPr="005E110F">
        <w:rPr>
          <w:rFonts w:cstheme="minorHAnsi"/>
        </w:rPr>
        <w:t xml:space="preserve"> </w:t>
      </w:r>
      <w:r w:rsidRPr="005E110F">
        <w:rPr>
          <w:rFonts w:cstheme="minorHAnsi"/>
        </w:rPr>
        <w:t>influencers</w:t>
      </w:r>
      <w:r w:rsidRPr="005E110F">
        <w:rPr>
          <w:rFonts w:cstheme="minorHAnsi"/>
        </w:rPr>
        <w:t>.</w:t>
      </w:r>
    </w:p>
    <w:p w14:paraId="6CDAEAB3" w14:textId="77777777" w:rsidR="00ED4017" w:rsidRPr="005E110F" w:rsidRDefault="00ED4017" w:rsidP="005E110F">
      <w:pPr>
        <w:autoSpaceDE w:val="0"/>
        <w:autoSpaceDN w:val="0"/>
        <w:adjustRightInd w:val="0"/>
        <w:spacing w:after="0" w:line="240" w:lineRule="auto"/>
        <w:rPr>
          <w:rFonts w:cstheme="minorHAnsi"/>
        </w:rPr>
      </w:pPr>
    </w:p>
    <w:p w14:paraId="1CFE172E" w14:textId="62442F64" w:rsidR="00EB5FA5" w:rsidRPr="005E110F" w:rsidRDefault="00BB5573" w:rsidP="005E110F">
      <w:pPr>
        <w:autoSpaceDE w:val="0"/>
        <w:autoSpaceDN w:val="0"/>
        <w:adjustRightInd w:val="0"/>
        <w:spacing w:after="0" w:line="240" w:lineRule="auto"/>
        <w:rPr>
          <w:rFonts w:cstheme="minorHAnsi"/>
        </w:rPr>
      </w:pPr>
      <w:r w:rsidRPr="005E110F">
        <w:rPr>
          <w:rFonts w:cstheme="minorHAnsi"/>
        </w:rPr>
        <w:t xml:space="preserve">The more important the node in a network the higher the eigenvector score obtained by the node in the network, and, hence, should be the one considered as an influential node. The basic factor in determining the most influential nodes in a network with centrality measurement using eigenvector centrality is the eigenvector value among its adjacency </w:t>
      </w:r>
    </w:p>
    <w:p w14:paraId="5E5CBD2D" w14:textId="25A42AB8" w:rsidR="00EB5FA5" w:rsidRDefault="00EB5FA5" w:rsidP="005E110F">
      <w:pPr>
        <w:autoSpaceDE w:val="0"/>
        <w:autoSpaceDN w:val="0"/>
        <w:adjustRightInd w:val="0"/>
        <w:spacing w:after="0" w:line="240" w:lineRule="auto"/>
        <w:rPr>
          <w:rFonts w:cstheme="minorHAnsi"/>
        </w:rPr>
      </w:pPr>
    </w:p>
    <w:p w14:paraId="2607A7DE" w14:textId="69AA7502" w:rsidR="00320675" w:rsidRPr="005E110F" w:rsidRDefault="00320675" w:rsidP="005E110F">
      <w:pPr>
        <w:autoSpaceDE w:val="0"/>
        <w:autoSpaceDN w:val="0"/>
        <w:adjustRightInd w:val="0"/>
        <w:spacing w:after="0" w:line="240" w:lineRule="auto"/>
        <w:rPr>
          <w:rFonts w:cstheme="minorHAnsi"/>
        </w:rPr>
      </w:pPr>
      <w:r>
        <w:rPr>
          <w:rFonts w:cstheme="minorHAnsi"/>
        </w:rPr>
        <w:t xml:space="preserve">Example </w:t>
      </w:r>
      <w:r w:rsidRPr="00320675">
        <w:rPr>
          <w:rFonts w:cstheme="minorHAnsi"/>
        </w:rPr>
        <w:t>Comparison among centrality measures</w:t>
      </w:r>
    </w:p>
    <w:p w14:paraId="7CEA2B13" w14:textId="7D12E3C1" w:rsidR="00320675" w:rsidRDefault="00320675" w:rsidP="00320675">
      <w:pPr>
        <w:autoSpaceDE w:val="0"/>
        <w:autoSpaceDN w:val="0"/>
        <w:adjustRightInd w:val="0"/>
        <w:spacing w:after="0" w:line="240" w:lineRule="auto"/>
        <w:rPr>
          <w:rFonts w:ascii="LMSans12-Regular" w:hAnsi="LMSans12-Regular" w:cs="LMSans12-Regular"/>
          <w:sz w:val="19"/>
          <w:szCs w:val="19"/>
        </w:rPr>
      </w:pPr>
      <w:r>
        <w:rPr>
          <w:rFonts w:ascii="LMSans12-Regular" w:hAnsi="LMSans12-Regular" w:cs="LMSans12-Regular"/>
          <w:sz w:val="19"/>
          <w:szCs w:val="19"/>
        </w:rPr>
        <w:t xml:space="preserve">Rank </w:t>
      </w:r>
      <w:r>
        <w:rPr>
          <w:rFonts w:ascii="LMSans12-Regular" w:hAnsi="LMSans12-Regular" w:cs="LMSans12-Regular"/>
          <w:sz w:val="19"/>
          <w:szCs w:val="19"/>
        </w:rPr>
        <w:tab/>
      </w:r>
      <w:r>
        <w:rPr>
          <w:rFonts w:ascii="LMSans12-Regular" w:hAnsi="LMSans12-Regular" w:cs="LMSans12-Regular"/>
          <w:sz w:val="19"/>
          <w:szCs w:val="19"/>
        </w:rPr>
        <w:t>Degree</w:t>
      </w:r>
      <w:r>
        <w:rPr>
          <w:rFonts w:ascii="LMSans12-Regular" w:hAnsi="LMSans12-Regular" w:cs="LMSans12-Regular"/>
          <w:sz w:val="19"/>
          <w:szCs w:val="19"/>
        </w:rPr>
        <w:tab/>
      </w:r>
      <w:r>
        <w:rPr>
          <w:rFonts w:ascii="LMSans12-Regular" w:hAnsi="LMSans12-Regular" w:cs="LMSans12-Regular"/>
          <w:sz w:val="19"/>
          <w:szCs w:val="19"/>
        </w:rPr>
        <w:tab/>
      </w:r>
      <w:r>
        <w:rPr>
          <w:rFonts w:ascii="LMSans12-Regular" w:hAnsi="LMSans12-Regular" w:cs="LMSans12-Regular"/>
          <w:sz w:val="19"/>
          <w:szCs w:val="19"/>
        </w:rPr>
        <w:t xml:space="preserve">Closeness </w:t>
      </w:r>
      <w:r>
        <w:rPr>
          <w:rFonts w:ascii="LMSans12-Regular" w:hAnsi="LMSans12-Regular" w:cs="LMSans12-Regular"/>
          <w:sz w:val="19"/>
          <w:szCs w:val="19"/>
        </w:rPr>
        <w:tab/>
      </w:r>
      <w:r>
        <w:rPr>
          <w:rFonts w:ascii="LMSans12-Regular" w:hAnsi="LMSans12-Regular" w:cs="LMSans12-Regular"/>
          <w:sz w:val="19"/>
          <w:szCs w:val="19"/>
        </w:rPr>
        <w:t xml:space="preserve">Betweenness </w:t>
      </w:r>
      <w:r>
        <w:rPr>
          <w:rFonts w:ascii="LMSans12-Regular" w:hAnsi="LMSans12-Regular" w:cs="LMSans12-Regular"/>
          <w:sz w:val="19"/>
          <w:szCs w:val="19"/>
        </w:rPr>
        <w:tab/>
      </w:r>
      <w:r>
        <w:rPr>
          <w:rFonts w:ascii="LMSans12-Regular" w:hAnsi="LMSans12-Regular" w:cs="LMSans12-Regular"/>
          <w:sz w:val="19"/>
          <w:szCs w:val="19"/>
        </w:rPr>
        <w:t xml:space="preserve">Eigenvector </w:t>
      </w:r>
      <w:r>
        <w:rPr>
          <w:rFonts w:ascii="LMSans12-Regular" w:hAnsi="LMSans12-Regular" w:cs="LMSans12-Regular"/>
          <w:sz w:val="19"/>
          <w:szCs w:val="19"/>
        </w:rPr>
        <w:tab/>
      </w:r>
      <w:r>
        <w:rPr>
          <w:rFonts w:ascii="LMSans12-Regular" w:hAnsi="LMSans12-Regular" w:cs="LMSans12-Regular"/>
          <w:sz w:val="19"/>
          <w:szCs w:val="19"/>
        </w:rPr>
        <w:t>PageRank</w:t>
      </w:r>
    </w:p>
    <w:p w14:paraId="3E83787B" w14:textId="382445AE" w:rsidR="00320675" w:rsidRDefault="00320675" w:rsidP="00320675">
      <w:pPr>
        <w:autoSpaceDE w:val="0"/>
        <w:autoSpaceDN w:val="0"/>
        <w:adjustRightInd w:val="0"/>
        <w:spacing w:after="0" w:line="240" w:lineRule="auto"/>
        <w:rPr>
          <w:rFonts w:ascii="LMSans12-Regular" w:hAnsi="LMSans12-Regular" w:cs="LMSans12-Regular"/>
          <w:sz w:val="19"/>
          <w:szCs w:val="19"/>
        </w:rPr>
      </w:pPr>
      <w:r>
        <w:rPr>
          <w:rFonts w:ascii="LMSans12-Regular" w:hAnsi="LMSans12-Regular" w:cs="LMSans12-Regular"/>
          <w:sz w:val="19"/>
          <w:szCs w:val="19"/>
        </w:rPr>
        <w:t xml:space="preserve">1 </w:t>
      </w:r>
      <w:r>
        <w:rPr>
          <w:rFonts w:ascii="LMSans12-Regular" w:hAnsi="LMSans12-Regular" w:cs="LMSans12-Regular"/>
          <w:sz w:val="19"/>
          <w:szCs w:val="19"/>
        </w:rPr>
        <w:tab/>
      </w:r>
      <w:r>
        <w:rPr>
          <w:rFonts w:ascii="LMSans12-Regular" w:hAnsi="LMSans12-Regular" w:cs="LMSans12-Regular"/>
          <w:sz w:val="19"/>
          <w:szCs w:val="19"/>
        </w:rPr>
        <w:t xml:space="preserve">MEDICI </w:t>
      </w:r>
      <w:r>
        <w:rPr>
          <w:rFonts w:ascii="LMSans12-Regular" w:hAnsi="LMSans12-Regular" w:cs="LMSans12-Regular"/>
          <w:sz w:val="19"/>
          <w:szCs w:val="19"/>
        </w:rPr>
        <w:tab/>
      </w:r>
      <w:r>
        <w:rPr>
          <w:rFonts w:ascii="LMSans12-Regular" w:hAnsi="LMSans12-Regular" w:cs="LMSans12-Regular"/>
          <w:sz w:val="19"/>
          <w:szCs w:val="19"/>
        </w:rPr>
        <w:tab/>
      </w:r>
      <w:r>
        <w:rPr>
          <w:rFonts w:ascii="LMSans12-Regular" w:hAnsi="LMSans12-Regular" w:cs="LMSans12-Regular"/>
          <w:sz w:val="19"/>
          <w:szCs w:val="19"/>
        </w:rPr>
        <w:t>MEDICI</w:t>
      </w:r>
      <w:r>
        <w:rPr>
          <w:rFonts w:ascii="LMSans12-Regular" w:hAnsi="LMSans12-Regular" w:cs="LMSans12-Regular"/>
          <w:sz w:val="19"/>
          <w:szCs w:val="19"/>
        </w:rPr>
        <w:tab/>
      </w:r>
      <w:r>
        <w:rPr>
          <w:rFonts w:ascii="LMSans12-Regular" w:hAnsi="LMSans12-Regular" w:cs="LMSans12-Regular"/>
          <w:sz w:val="19"/>
          <w:szCs w:val="19"/>
        </w:rPr>
        <w:tab/>
      </w:r>
      <w:r>
        <w:rPr>
          <w:rFonts w:ascii="LMSans12-Regular" w:hAnsi="LMSans12-Regular" w:cs="LMSans12-Regular"/>
          <w:sz w:val="19"/>
          <w:szCs w:val="19"/>
        </w:rPr>
        <w:t xml:space="preserve"> </w:t>
      </w:r>
      <w:proofErr w:type="spellStart"/>
      <w:r>
        <w:rPr>
          <w:rFonts w:ascii="LMSans12-Regular" w:hAnsi="LMSans12-Regular" w:cs="LMSans12-Regular"/>
          <w:sz w:val="19"/>
          <w:szCs w:val="19"/>
        </w:rPr>
        <w:t>MEDICI</w:t>
      </w:r>
      <w:proofErr w:type="spellEnd"/>
      <w:r>
        <w:rPr>
          <w:rFonts w:ascii="LMSans12-Regular" w:hAnsi="LMSans12-Regular" w:cs="LMSans12-Regular"/>
          <w:sz w:val="19"/>
          <w:szCs w:val="19"/>
        </w:rPr>
        <w:t xml:space="preserve"> </w:t>
      </w:r>
      <w:r>
        <w:rPr>
          <w:rFonts w:ascii="LMSans12-Regular" w:hAnsi="LMSans12-Regular" w:cs="LMSans12-Regular"/>
          <w:sz w:val="19"/>
          <w:szCs w:val="19"/>
        </w:rPr>
        <w:tab/>
      </w:r>
      <w:r>
        <w:rPr>
          <w:rFonts w:ascii="LMSans12-Regular" w:hAnsi="LMSans12-Regular" w:cs="LMSans12-Regular"/>
          <w:sz w:val="19"/>
          <w:szCs w:val="19"/>
        </w:rPr>
        <w:tab/>
      </w:r>
      <w:proofErr w:type="spellStart"/>
      <w:r>
        <w:rPr>
          <w:rFonts w:ascii="LMSans12-Regular" w:hAnsi="LMSans12-Regular" w:cs="LMSans12-Regular"/>
          <w:sz w:val="19"/>
          <w:szCs w:val="19"/>
        </w:rPr>
        <w:t>MEDICI</w:t>
      </w:r>
      <w:proofErr w:type="spellEnd"/>
      <w:r>
        <w:rPr>
          <w:rFonts w:ascii="LMSans12-Regular" w:hAnsi="LMSans12-Regular" w:cs="LMSans12-Regular"/>
          <w:sz w:val="19"/>
          <w:szCs w:val="19"/>
        </w:rPr>
        <w:t xml:space="preserve"> </w:t>
      </w:r>
      <w:r>
        <w:rPr>
          <w:rFonts w:ascii="LMSans12-Regular" w:hAnsi="LMSans12-Regular" w:cs="LMSans12-Regular"/>
          <w:sz w:val="19"/>
          <w:szCs w:val="19"/>
        </w:rPr>
        <w:tab/>
      </w:r>
      <w:r>
        <w:rPr>
          <w:rFonts w:ascii="LMSans12-Regular" w:hAnsi="LMSans12-Regular" w:cs="LMSans12-Regular"/>
          <w:sz w:val="19"/>
          <w:szCs w:val="19"/>
        </w:rPr>
        <w:tab/>
      </w:r>
      <w:proofErr w:type="spellStart"/>
      <w:r>
        <w:rPr>
          <w:rFonts w:ascii="LMSans12-Regular" w:hAnsi="LMSans12-Regular" w:cs="LMSans12-Regular"/>
          <w:sz w:val="19"/>
          <w:szCs w:val="19"/>
        </w:rPr>
        <w:t>MEDICI</w:t>
      </w:r>
      <w:proofErr w:type="spellEnd"/>
    </w:p>
    <w:p w14:paraId="54B1D4D5" w14:textId="4644CFC0" w:rsidR="00320675" w:rsidRDefault="00320675" w:rsidP="00320675">
      <w:pPr>
        <w:autoSpaceDE w:val="0"/>
        <w:autoSpaceDN w:val="0"/>
        <w:adjustRightInd w:val="0"/>
        <w:spacing w:after="0" w:line="240" w:lineRule="auto"/>
        <w:rPr>
          <w:rFonts w:ascii="LMSans12-Regular" w:hAnsi="LMSans12-Regular" w:cs="LMSans12-Regular"/>
          <w:sz w:val="19"/>
          <w:szCs w:val="19"/>
        </w:rPr>
      </w:pPr>
      <w:r>
        <w:rPr>
          <w:rFonts w:ascii="LMSans12-Regular" w:hAnsi="LMSans12-Regular" w:cs="LMSans12-Regular"/>
          <w:sz w:val="19"/>
          <w:szCs w:val="19"/>
        </w:rPr>
        <w:t xml:space="preserve">2 </w:t>
      </w:r>
      <w:r>
        <w:rPr>
          <w:rFonts w:ascii="LMSans12-Regular" w:hAnsi="LMSans12-Regular" w:cs="LMSans12-Regular"/>
          <w:sz w:val="19"/>
          <w:szCs w:val="19"/>
        </w:rPr>
        <w:tab/>
      </w:r>
      <w:r>
        <w:rPr>
          <w:rFonts w:ascii="LMSans12-Regular" w:hAnsi="LMSans12-Regular" w:cs="LMSans12-Regular"/>
          <w:sz w:val="19"/>
          <w:szCs w:val="19"/>
        </w:rPr>
        <w:t xml:space="preserve">GUADAGNI </w:t>
      </w:r>
      <w:r>
        <w:rPr>
          <w:rFonts w:ascii="LMSans12-Regular" w:hAnsi="LMSans12-Regular" w:cs="LMSans12-Regular"/>
          <w:sz w:val="19"/>
          <w:szCs w:val="19"/>
        </w:rPr>
        <w:tab/>
      </w:r>
      <w:r>
        <w:rPr>
          <w:rFonts w:ascii="LMSans12-Regular" w:hAnsi="LMSans12-Regular" w:cs="LMSans12-Regular"/>
          <w:sz w:val="19"/>
          <w:szCs w:val="19"/>
        </w:rPr>
        <w:t xml:space="preserve">RIDOLFI </w:t>
      </w:r>
      <w:r>
        <w:rPr>
          <w:rFonts w:ascii="LMSans12-Regular" w:hAnsi="LMSans12-Regular" w:cs="LMSans12-Regular"/>
          <w:sz w:val="19"/>
          <w:szCs w:val="19"/>
        </w:rPr>
        <w:tab/>
      </w:r>
      <w:r>
        <w:rPr>
          <w:rFonts w:ascii="LMSans12-Regular" w:hAnsi="LMSans12-Regular" w:cs="LMSans12-Regular"/>
          <w:sz w:val="19"/>
          <w:szCs w:val="19"/>
        </w:rPr>
        <w:tab/>
      </w:r>
      <w:r>
        <w:rPr>
          <w:rFonts w:ascii="LMSans12-Regular" w:hAnsi="LMSans12-Regular" w:cs="LMSans12-Regular"/>
          <w:sz w:val="19"/>
          <w:szCs w:val="19"/>
        </w:rPr>
        <w:t xml:space="preserve">GUADAGNI </w:t>
      </w:r>
      <w:r>
        <w:rPr>
          <w:rFonts w:ascii="LMSans12-Regular" w:hAnsi="LMSans12-Regular" w:cs="LMSans12-Regular"/>
          <w:sz w:val="19"/>
          <w:szCs w:val="19"/>
        </w:rPr>
        <w:tab/>
      </w:r>
      <w:r>
        <w:rPr>
          <w:rFonts w:ascii="LMSans12-Regular" w:hAnsi="LMSans12-Regular" w:cs="LMSans12-Regular"/>
          <w:sz w:val="19"/>
          <w:szCs w:val="19"/>
        </w:rPr>
        <w:t xml:space="preserve">STROZZI </w:t>
      </w:r>
      <w:r>
        <w:rPr>
          <w:rFonts w:ascii="LMSans12-Regular" w:hAnsi="LMSans12-Regular" w:cs="LMSans12-Regular"/>
          <w:sz w:val="19"/>
          <w:szCs w:val="19"/>
        </w:rPr>
        <w:tab/>
      </w:r>
      <w:r>
        <w:rPr>
          <w:rFonts w:ascii="LMSans12-Regular" w:hAnsi="LMSans12-Regular" w:cs="LMSans12-Regular"/>
          <w:sz w:val="19"/>
          <w:szCs w:val="19"/>
        </w:rPr>
        <w:tab/>
      </w:r>
      <w:r>
        <w:rPr>
          <w:rFonts w:ascii="LMSans12-Regular" w:hAnsi="LMSans12-Regular" w:cs="LMSans12-Regular"/>
          <w:sz w:val="19"/>
          <w:szCs w:val="19"/>
        </w:rPr>
        <w:t>GUADAGNI</w:t>
      </w:r>
    </w:p>
    <w:p w14:paraId="6C85CFD0" w14:textId="45569523" w:rsidR="00EB5FA5" w:rsidRDefault="00320675" w:rsidP="00320675">
      <w:pPr>
        <w:autoSpaceDE w:val="0"/>
        <w:autoSpaceDN w:val="0"/>
        <w:adjustRightInd w:val="0"/>
        <w:spacing w:after="0" w:line="240" w:lineRule="auto"/>
        <w:rPr>
          <w:rFonts w:cstheme="minorHAnsi"/>
        </w:rPr>
      </w:pPr>
      <w:r>
        <w:rPr>
          <w:rFonts w:ascii="LMSans12-Regular" w:hAnsi="LMSans12-Regular" w:cs="LMSans12-Regular"/>
          <w:sz w:val="19"/>
          <w:szCs w:val="19"/>
        </w:rPr>
        <w:t xml:space="preserve">3 </w:t>
      </w:r>
      <w:r>
        <w:rPr>
          <w:rFonts w:ascii="LMSans12-Regular" w:hAnsi="LMSans12-Regular" w:cs="LMSans12-Regular"/>
          <w:sz w:val="19"/>
          <w:szCs w:val="19"/>
        </w:rPr>
        <w:tab/>
      </w:r>
      <w:r>
        <w:rPr>
          <w:rFonts w:ascii="LMSans12-Regular" w:hAnsi="LMSans12-Regular" w:cs="LMSans12-Regular"/>
          <w:sz w:val="19"/>
          <w:szCs w:val="19"/>
        </w:rPr>
        <w:t xml:space="preserve">STROZZI </w:t>
      </w:r>
      <w:r>
        <w:rPr>
          <w:rFonts w:ascii="LMSans12-Regular" w:hAnsi="LMSans12-Regular" w:cs="LMSans12-Regular"/>
          <w:sz w:val="19"/>
          <w:szCs w:val="19"/>
        </w:rPr>
        <w:tab/>
      </w:r>
      <w:r>
        <w:rPr>
          <w:rFonts w:ascii="LMSans12-Regular" w:hAnsi="LMSans12-Regular" w:cs="LMSans12-Regular"/>
          <w:sz w:val="19"/>
          <w:szCs w:val="19"/>
        </w:rPr>
        <w:tab/>
      </w:r>
      <w:r>
        <w:rPr>
          <w:rFonts w:ascii="LMSans12-Regular" w:hAnsi="LMSans12-Regular" w:cs="LMSans12-Regular"/>
          <w:sz w:val="19"/>
          <w:szCs w:val="19"/>
        </w:rPr>
        <w:t xml:space="preserve">ALBIZZI </w:t>
      </w:r>
      <w:r>
        <w:rPr>
          <w:rFonts w:ascii="LMSans12-Regular" w:hAnsi="LMSans12-Regular" w:cs="LMSans12-Regular"/>
          <w:sz w:val="19"/>
          <w:szCs w:val="19"/>
        </w:rPr>
        <w:tab/>
      </w:r>
      <w:r>
        <w:rPr>
          <w:rFonts w:ascii="LMSans12-Regular" w:hAnsi="LMSans12-Regular" w:cs="LMSans12-Regular"/>
          <w:sz w:val="19"/>
          <w:szCs w:val="19"/>
        </w:rPr>
        <w:tab/>
      </w:r>
      <w:proofErr w:type="spellStart"/>
      <w:r>
        <w:rPr>
          <w:rFonts w:ascii="LMSans12-Regular" w:hAnsi="LMSans12-Regular" w:cs="LMSans12-Regular"/>
          <w:sz w:val="19"/>
          <w:szCs w:val="19"/>
        </w:rPr>
        <w:t>ALBIZZI</w:t>
      </w:r>
      <w:proofErr w:type="spellEnd"/>
      <w:r>
        <w:rPr>
          <w:rFonts w:ascii="LMSans12-Regular" w:hAnsi="LMSans12-Regular" w:cs="LMSans12-Regular"/>
          <w:sz w:val="19"/>
          <w:szCs w:val="19"/>
        </w:rPr>
        <w:t xml:space="preserve"> </w:t>
      </w:r>
      <w:r>
        <w:rPr>
          <w:rFonts w:ascii="LMSans12-Regular" w:hAnsi="LMSans12-Regular" w:cs="LMSans12-Regular"/>
          <w:sz w:val="19"/>
          <w:szCs w:val="19"/>
        </w:rPr>
        <w:tab/>
      </w:r>
      <w:r>
        <w:rPr>
          <w:rFonts w:ascii="LMSans12-Regular" w:hAnsi="LMSans12-Regular" w:cs="LMSans12-Regular"/>
          <w:sz w:val="19"/>
          <w:szCs w:val="19"/>
        </w:rPr>
        <w:tab/>
      </w:r>
      <w:r>
        <w:rPr>
          <w:rFonts w:ascii="LMSans12-Regular" w:hAnsi="LMSans12-Regular" w:cs="LMSans12-Regular"/>
          <w:sz w:val="19"/>
          <w:szCs w:val="19"/>
        </w:rPr>
        <w:t xml:space="preserve">RIDOLFI </w:t>
      </w:r>
      <w:r>
        <w:rPr>
          <w:rFonts w:ascii="LMSans12-Regular" w:hAnsi="LMSans12-Regular" w:cs="LMSans12-Regular"/>
          <w:sz w:val="19"/>
          <w:szCs w:val="19"/>
        </w:rPr>
        <w:tab/>
      </w:r>
      <w:r>
        <w:rPr>
          <w:rFonts w:ascii="LMSans12-Regular" w:hAnsi="LMSans12-Regular" w:cs="LMSans12-Regular"/>
          <w:sz w:val="19"/>
          <w:szCs w:val="19"/>
        </w:rPr>
        <w:tab/>
      </w:r>
      <w:r>
        <w:rPr>
          <w:rFonts w:ascii="LMSans12-Regular" w:hAnsi="LMSans12-Regular" w:cs="LMSans12-Regular"/>
          <w:sz w:val="19"/>
          <w:szCs w:val="19"/>
        </w:rPr>
        <w:t>STROZZI</w:t>
      </w:r>
    </w:p>
    <w:p w14:paraId="227C9858" w14:textId="27D5DA52" w:rsidR="00320675" w:rsidRDefault="00320675" w:rsidP="005E110F">
      <w:pPr>
        <w:autoSpaceDE w:val="0"/>
        <w:autoSpaceDN w:val="0"/>
        <w:adjustRightInd w:val="0"/>
        <w:spacing w:after="0" w:line="240" w:lineRule="auto"/>
        <w:rPr>
          <w:rFonts w:cstheme="minorHAnsi"/>
        </w:rPr>
      </w:pPr>
    </w:p>
    <w:p w14:paraId="52253F99" w14:textId="0EC83749" w:rsidR="00882593" w:rsidRPr="00882593" w:rsidRDefault="00882593" w:rsidP="00882593">
      <w:pPr>
        <w:autoSpaceDE w:val="0"/>
        <w:autoSpaceDN w:val="0"/>
        <w:adjustRightInd w:val="0"/>
        <w:spacing w:after="0" w:line="240" w:lineRule="auto"/>
        <w:rPr>
          <w:rFonts w:cstheme="minorHAnsi"/>
        </w:rPr>
      </w:pPr>
      <w:r w:rsidRPr="00882593">
        <w:rPr>
          <w:rFonts w:cstheme="minorHAnsi"/>
        </w:rPr>
        <w:t>Deciding which are most appropriate for a given application clearly requires</w:t>
      </w:r>
      <w:r w:rsidRPr="00882593">
        <w:rPr>
          <w:rFonts w:cstheme="minorHAnsi"/>
        </w:rPr>
        <w:t xml:space="preserve"> </w:t>
      </w:r>
      <w:r w:rsidRPr="00882593">
        <w:rPr>
          <w:rFonts w:cstheme="minorHAnsi"/>
        </w:rPr>
        <w:t>consideration of the context</w:t>
      </w:r>
    </w:p>
    <w:p w14:paraId="31FDA1B2" w14:textId="6A30E9A7" w:rsidR="00882593" w:rsidRPr="00882593" w:rsidRDefault="00882593" w:rsidP="00882593">
      <w:pPr>
        <w:autoSpaceDE w:val="0"/>
        <w:autoSpaceDN w:val="0"/>
        <w:adjustRightInd w:val="0"/>
        <w:spacing w:after="0" w:line="240" w:lineRule="auto"/>
        <w:rPr>
          <w:rFonts w:cstheme="minorHAnsi"/>
        </w:rPr>
      </w:pPr>
    </w:p>
    <w:p w14:paraId="71808A26" w14:textId="08F9DFBC" w:rsidR="00882593" w:rsidRPr="00882593" w:rsidRDefault="00882593" w:rsidP="00882593">
      <w:pPr>
        <w:autoSpaceDE w:val="0"/>
        <w:autoSpaceDN w:val="0"/>
        <w:adjustRightInd w:val="0"/>
        <w:spacing w:after="0" w:line="240" w:lineRule="auto"/>
        <w:rPr>
          <w:rFonts w:cstheme="minorHAnsi"/>
        </w:rPr>
      </w:pPr>
      <w:r w:rsidRPr="00882593">
        <w:rPr>
          <w:rFonts w:cstheme="minorHAnsi"/>
        </w:rPr>
        <w:t xml:space="preserve">Create a data frame from all the </w:t>
      </w:r>
      <w:r w:rsidR="00C21000" w:rsidRPr="00882593">
        <w:rPr>
          <w:rFonts w:cstheme="minorHAnsi"/>
        </w:rPr>
        <w:t>measurements</w:t>
      </w:r>
    </w:p>
    <w:p w14:paraId="3A69CB6C" w14:textId="3DCB8806" w:rsidR="00882593" w:rsidRPr="00882593" w:rsidRDefault="00882593" w:rsidP="00882593">
      <w:pPr>
        <w:autoSpaceDE w:val="0"/>
        <w:autoSpaceDN w:val="0"/>
        <w:adjustRightInd w:val="0"/>
        <w:spacing w:after="0" w:line="240" w:lineRule="auto"/>
        <w:rPr>
          <w:rFonts w:cstheme="minorHAnsi"/>
        </w:rPr>
      </w:pPr>
      <w:r w:rsidRPr="00882593">
        <w:rPr>
          <w:rFonts w:cstheme="minorHAnsi"/>
        </w:rPr>
        <w:t>User the Pearson correlation to understand correlation among centrality measures</w:t>
      </w:r>
    </w:p>
    <w:p w14:paraId="442E1CDB" w14:textId="3815CCC2" w:rsidR="00882593" w:rsidRPr="00882593" w:rsidRDefault="00882593" w:rsidP="00882593">
      <w:pPr>
        <w:autoSpaceDE w:val="0"/>
        <w:autoSpaceDN w:val="0"/>
        <w:adjustRightInd w:val="0"/>
        <w:spacing w:after="0" w:line="240" w:lineRule="auto"/>
        <w:rPr>
          <w:rFonts w:cstheme="minorHAnsi"/>
        </w:rPr>
      </w:pPr>
    </w:p>
    <w:p w14:paraId="375D0817" w14:textId="59CEF31A" w:rsidR="00882593" w:rsidRPr="00882593" w:rsidRDefault="00882593" w:rsidP="00882593">
      <w:pPr>
        <w:autoSpaceDE w:val="0"/>
        <w:autoSpaceDN w:val="0"/>
        <w:adjustRightInd w:val="0"/>
        <w:spacing w:after="0" w:line="240" w:lineRule="auto"/>
        <w:rPr>
          <w:rFonts w:cstheme="minorHAnsi"/>
        </w:rPr>
      </w:pPr>
      <w:r w:rsidRPr="00882593">
        <w:rPr>
          <w:rFonts w:cstheme="minorHAnsi"/>
        </w:rPr>
        <w:t>Generally, the 3 centrality types will be positively correlated</w:t>
      </w:r>
      <w:r w:rsidRPr="00882593">
        <w:rPr>
          <w:rFonts w:cstheme="minorHAnsi"/>
        </w:rPr>
        <w:t xml:space="preserve">. </w:t>
      </w:r>
      <w:r w:rsidRPr="00882593">
        <w:rPr>
          <w:rFonts w:cstheme="minorHAnsi"/>
        </w:rPr>
        <w:t>When they are not (low) correlated, it probably tells you something interesting</w:t>
      </w:r>
      <w:r>
        <w:rPr>
          <w:rFonts w:cstheme="minorHAnsi"/>
        </w:rPr>
        <w:t xml:space="preserve"> </w:t>
      </w:r>
      <w:r w:rsidRPr="00882593">
        <w:rPr>
          <w:rFonts w:cstheme="minorHAnsi"/>
        </w:rPr>
        <w:t>about the network</w:t>
      </w:r>
    </w:p>
    <w:p w14:paraId="489E096E" w14:textId="73511D96" w:rsidR="00882593" w:rsidRDefault="00882593" w:rsidP="005E110F">
      <w:pPr>
        <w:autoSpaceDE w:val="0"/>
        <w:autoSpaceDN w:val="0"/>
        <w:adjustRightInd w:val="0"/>
        <w:spacing w:after="0" w:line="240" w:lineRule="auto"/>
        <w:rPr>
          <w:rFonts w:cstheme="minorHAnsi"/>
        </w:rPr>
      </w:pPr>
    </w:p>
    <w:p w14:paraId="4335F584" w14:textId="63705765" w:rsidR="00DD1F35" w:rsidRDefault="00D71717" w:rsidP="00DD1F35">
      <w:pPr>
        <w:autoSpaceDE w:val="0"/>
        <w:autoSpaceDN w:val="0"/>
        <w:adjustRightInd w:val="0"/>
        <w:spacing w:after="0" w:line="240" w:lineRule="auto"/>
        <w:rPr>
          <w:rFonts w:ascii="AdvOT8cb2ddbd" w:hAnsi="AdvOT8cb2ddbd" w:cs="AdvOT8cb2ddbd"/>
          <w:sz w:val="19"/>
          <w:szCs w:val="19"/>
        </w:rPr>
      </w:pPr>
      <w:r>
        <w:rPr>
          <w:rFonts w:ascii="AdvOT8cb2ddbd" w:hAnsi="AdvOT8cb2ddbd" w:cs="AdvOT8cb2ddbd"/>
          <w:sz w:val="19"/>
          <w:szCs w:val="19"/>
        </w:rPr>
        <w:t>Create a matrix</w:t>
      </w:r>
      <w:r w:rsidR="00DD1F35">
        <w:rPr>
          <w:rFonts w:ascii="AdvOT8cb2ddbd" w:hAnsi="AdvOT8cb2ddbd" w:cs="AdvOT8cb2ddbd"/>
          <w:sz w:val="19"/>
          <w:szCs w:val="19"/>
        </w:rPr>
        <w:t xml:space="preserve"> </w:t>
      </w:r>
      <w:r>
        <w:rPr>
          <w:rFonts w:ascii="AdvOT8cb2ddbd" w:hAnsi="AdvOT8cb2ddbd" w:cs="AdvOT8cb2ddbd"/>
          <w:sz w:val="19"/>
          <w:szCs w:val="19"/>
        </w:rPr>
        <w:t xml:space="preserve">that </w:t>
      </w:r>
      <w:r w:rsidR="00DD1F35">
        <w:rPr>
          <w:rFonts w:ascii="AdvOT8cb2ddbd" w:hAnsi="AdvOT8cb2ddbd" w:cs="AdvOT8cb2ddbd"/>
          <w:sz w:val="19"/>
          <w:szCs w:val="19"/>
        </w:rPr>
        <w:t>represents a two-dimensional scatter plot in which the individual</w:t>
      </w:r>
    </w:p>
    <w:p w14:paraId="0818A1D2" w14:textId="77777777" w:rsidR="00DD1F35" w:rsidRDefault="00DD1F35" w:rsidP="00DD1F35">
      <w:pPr>
        <w:autoSpaceDE w:val="0"/>
        <w:autoSpaceDN w:val="0"/>
        <w:adjustRightInd w:val="0"/>
        <w:spacing w:after="0" w:line="240" w:lineRule="auto"/>
        <w:rPr>
          <w:rFonts w:ascii="AdvOT8cb2ddbd" w:hAnsi="AdvOT8cb2ddbd" w:cs="AdvOT8cb2ddbd"/>
          <w:sz w:val="19"/>
          <w:szCs w:val="19"/>
        </w:rPr>
      </w:pPr>
      <w:r>
        <w:rPr>
          <w:rFonts w:ascii="AdvOT8cb2ddbd" w:hAnsi="AdvOT8cb2ddbd" w:cs="AdvOT8cb2ddbd"/>
          <w:sz w:val="19"/>
          <w:szCs w:val="19"/>
        </w:rPr>
        <w:t>components of a network are plotted according to their betweenness centrality (</w:t>
      </w:r>
      <w:r>
        <w:rPr>
          <w:rFonts w:ascii="AdvOT44ee9141.I" w:hAnsi="AdvOT44ee9141.I" w:cs="AdvOT44ee9141.I"/>
          <w:sz w:val="19"/>
          <w:szCs w:val="19"/>
        </w:rPr>
        <w:t>x</w:t>
      </w:r>
      <w:r>
        <w:rPr>
          <w:rFonts w:ascii="AdvOT8cb2ddbd" w:hAnsi="AdvOT8cb2ddbd" w:cs="AdvOT8cb2ddbd"/>
          <w:sz w:val="19"/>
          <w:szCs w:val="19"/>
        </w:rPr>
        <w:t>-axis) and</w:t>
      </w:r>
    </w:p>
    <w:p w14:paraId="3404B91A" w14:textId="77777777" w:rsidR="00DD1F35" w:rsidRDefault="00DD1F35" w:rsidP="00DD1F35">
      <w:pPr>
        <w:autoSpaceDE w:val="0"/>
        <w:autoSpaceDN w:val="0"/>
        <w:adjustRightInd w:val="0"/>
        <w:spacing w:after="0" w:line="240" w:lineRule="auto"/>
        <w:rPr>
          <w:rFonts w:ascii="AdvOT8cb2ddbd" w:hAnsi="AdvOT8cb2ddbd" w:cs="AdvOT8cb2ddbd"/>
          <w:sz w:val="19"/>
          <w:szCs w:val="19"/>
        </w:rPr>
      </w:pPr>
      <w:r>
        <w:rPr>
          <w:rFonts w:ascii="AdvOT8cb2ddbd" w:hAnsi="AdvOT8cb2ddbd" w:cs="AdvOT8cb2ddbd"/>
          <w:sz w:val="19"/>
          <w:szCs w:val="19"/>
        </w:rPr>
        <w:t>their eigenvector centrality (</w:t>
      </w:r>
      <w:r>
        <w:rPr>
          <w:rFonts w:ascii="AdvOT44ee9141.I" w:hAnsi="AdvOT44ee9141.I" w:cs="AdvOT44ee9141.I"/>
          <w:sz w:val="19"/>
          <w:szCs w:val="19"/>
        </w:rPr>
        <w:t>y</w:t>
      </w:r>
      <w:r>
        <w:rPr>
          <w:rFonts w:ascii="AdvOT8cb2ddbd" w:hAnsi="AdvOT8cb2ddbd" w:cs="AdvOT8cb2ddbd"/>
          <w:sz w:val="19"/>
          <w:szCs w:val="19"/>
        </w:rPr>
        <w:t>-axis). Then, according to a relevant criterion to determine</w:t>
      </w:r>
    </w:p>
    <w:p w14:paraId="343DDCAF" w14:textId="77777777" w:rsidR="00DD1F35" w:rsidRDefault="00DD1F35" w:rsidP="00DD1F35">
      <w:pPr>
        <w:autoSpaceDE w:val="0"/>
        <w:autoSpaceDN w:val="0"/>
        <w:adjustRightInd w:val="0"/>
        <w:spacing w:after="0" w:line="240" w:lineRule="auto"/>
        <w:rPr>
          <w:rFonts w:ascii="AdvOT8cb2ddbd" w:hAnsi="AdvOT8cb2ddbd" w:cs="AdvOT8cb2ddbd"/>
          <w:sz w:val="19"/>
          <w:szCs w:val="19"/>
        </w:rPr>
      </w:pPr>
      <w:r>
        <w:rPr>
          <w:rFonts w:ascii="AdvOT8cb2ddbd" w:hAnsi="AdvOT8cb2ddbd" w:cs="AdvOT8cb2ddbd"/>
          <w:sz w:val="19"/>
          <w:szCs w:val="19"/>
        </w:rPr>
        <w:t>thresholds in each dimension, this plane is divided into quadrants, allowing classifying</w:t>
      </w:r>
    </w:p>
    <w:p w14:paraId="4447EEEE" w14:textId="77777777" w:rsidR="00DD1F35" w:rsidRDefault="00DD1F35" w:rsidP="00DD1F35">
      <w:pPr>
        <w:autoSpaceDE w:val="0"/>
        <w:autoSpaceDN w:val="0"/>
        <w:adjustRightInd w:val="0"/>
        <w:spacing w:after="0" w:line="240" w:lineRule="auto"/>
        <w:rPr>
          <w:rFonts w:ascii="AdvOT8cb2ddbd" w:hAnsi="AdvOT8cb2ddbd" w:cs="AdvOT8cb2ddbd"/>
          <w:sz w:val="19"/>
          <w:szCs w:val="19"/>
        </w:rPr>
      </w:pPr>
      <w:r>
        <w:rPr>
          <w:rFonts w:ascii="AdvOT8cb2ddbd" w:hAnsi="AdvOT8cb2ddbd" w:cs="AdvOT8cb2ddbd"/>
          <w:sz w:val="19"/>
          <w:szCs w:val="19"/>
        </w:rPr>
        <w:t>every actor into four different groups:</w:t>
      </w:r>
    </w:p>
    <w:p w14:paraId="16A5F3A2" w14:textId="77777777" w:rsidR="00DD1F35" w:rsidRDefault="00DD1F35" w:rsidP="00DD1F35">
      <w:pPr>
        <w:autoSpaceDE w:val="0"/>
        <w:autoSpaceDN w:val="0"/>
        <w:adjustRightInd w:val="0"/>
        <w:spacing w:after="0" w:line="240" w:lineRule="auto"/>
        <w:rPr>
          <w:rFonts w:ascii="AdvOT8cb2ddbd" w:hAnsi="AdvOT8cb2ddbd" w:cs="AdvOT8cb2ddbd"/>
          <w:sz w:val="19"/>
          <w:szCs w:val="19"/>
        </w:rPr>
      </w:pPr>
      <w:r>
        <w:rPr>
          <w:rFonts w:ascii="AdvOT8cb2ddbd" w:hAnsi="AdvOT8cb2ddbd" w:cs="AdvOT8cb2ddbd"/>
          <w:sz w:val="19"/>
          <w:szCs w:val="19"/>
        </w:rPr>
        <w:t>(1) potential influencers with a high degree of betweenness and eigenvector centrality;</w:t>
      </w:r>
    </w:p>
    <w:p w14:paraId="77805927" w14:textId="77777777" w:rsidR="00DD1F35" w:rsidRDefault="00DD1F35" w:rsidP="00DD1F35">
      <w:pPr>
        <w:autoSpaceDE w:val="0"/>
        <w:autoSpaceDN w:val="0"/>
        <w:adjustRightInd w:val="0"/>
        <w:spacing w:after="0" w:line="240" w:lineRule="auto"/>
        <w:rPr>
          <w:rFonts w:ascii="AdvOT8cb2ddbd" w:hAnsi="AdvOT8cb2ddbd" w:cs="AdvOT8cb2ddbd"/>
          <w:sz w:val="19"/>
          <w:szCs w:val="19"/>
        </w:rPr>
      </w:pPr>
      <w:r>
        <w:rPr>
          <w:rFonts w:ascii="AdvOT8cb2ddbd" w:hAnsi="AdvOT8cb2ddbd" w:cs="AdvOT8cb2ddbd"/>
          <w:sz w:val="19"/>
          <w:szCs w:val="19"/>
        </w:rPr>
        <w:t>(2) brokers or individuals with high betweenness centrality and low eigenvector centrality;</w:t>
      </w:r>
    </w:p>
    <w:p w14:paraId="11E91C11" w14:textId="77777777" w:rsidR="00DD1F35" w:rsidRDefault="00DD1F35" w:rsidP="00DD1F35">
      <w:pPr>
        <w:autoSpaceDE w:val="0"/>
        <w:autoSpaceDN w:val="0"/>
        <w:adjustRightInd w:val="0"/>
        <w:spacing w:after="0" w:line="240" w:lineRule="auto"/>
        <w:rPr>
          <w:rFonts w:ascii="AdvOT8cb2ddbd" w:hAnsi="AdvOT8cb2ddbd" w:cs="AdvOT8cb2ddbd"/>
          <w:sz w:val="19"/>
          <w:szCs w:val="19"/>
        </w:rPr>
      </w:pPr>
      <w:r>
        <w:rPr>
          <w:rFonts w:ascii="AdvOT8cb2ddbd" w:hAnsi="AdvOT8cb2ddbd" w:cs="AdvOT8cb2ddbd"/>
          <w:sz w:val="19"/>
          <w:szCs w:val="19"/>
        </w:rPr>
        <w:t>(3) actors with important connections, their low score in betweenness centrality</w:t>
      </w:r>
    </w:p>
    <w:p w14:paraId="418EB3DA" w14:textId="77777777" w:rsidR="00D71717" w:rsidRDefault="00DD1F35" w:rsidP="00DD1F35">
      <w:pPr>
        <w:autoSpaceDE w:val="0"/>
        <w:autoSpaceDN w:val="0"/>
        <w:adjustRightInd w:val="0"/>
        <w:spacing w:after="0" w:line="240" w:lineRule="auto"/>
        <w:rPr>
          <w:rFonts w:ascii="AdvOT8cb2ddbd" w:hAnsi="AdvOT8cb2ddbd" w:cs="AdvOT8cb2ddbd"/>
          <w:sz w:val="19"/>
          <w:szCs w:val="19"/>
        </w:rPr>
      </w:pPr>
      <w:r>
        <w:rPr>
          <w:rFonts w:ascii="AdvOT8cb2ddbd" w:hAnsi="AdvOT8cb2ddbd" w:cs="AdvOT8cb2ddbd"/>
          <w:sz w:val="19"/>
          <w:szCs w:val="19"/>
        </w:rPr>
        <w:t>suggesting a limited outreach to groups outside their local community; and</w:t>
      </w:r>
    </w:p>
    <w:p w14:paraId="7D21DDAC" w14:textId="17375A44" w:rsidR="00D71717" w:rsidRDefault="00DD1F35" w:rsidP="00DD1F35">
      <w:pPr>
        <w:autoSpaceDE w:val="0"/>
        <w:autoSpaceDN w:val="0"/>
        <w:adjustRightInd w:val="0"/>
        <w:spacing w:after="0" w:line="240" w:lineRule="auto"/>
        <w:rPr>
          <w:rFonts w:ascii="AdvOT8cb2ddbd" w:hAnsi="AdvOT8cb2ddbd" w:cs="AdvOT8cb2ddbd"/>
          <w:sz w:val="19"/>
          <w:szCs w:val="19"/>
        </w:rPr>
      </w:pPr>
      <w:r>
        <w:rPr>
          <w:rFonts w:ascii="AdvOT8cb2ddbd" w:hAnsi="AdvOT8cb2ddbd" w:cs="AdvOT8cb2ddbd"/>
          <w:sz w:val="19"/>
          <w:szCs w:val="19"/>
        </w:rPr>
        <w:t>(4) secondary actors.</w:t>
      </w:r>
      <w:r w:rsidR="00D71717" w:rsidRPr="00D71717">
        <w:rPr>
          <w:rFonts w:cstheme="minorHAnsi"/>
        </w:rPr>
        <w:t xml:space="preserve"> </w:t>
      </w:r>
    </w:p>
    <w:p w14:paraId="5D327B2B" w14:textId="29A9FD64" w:rsidR="00D71717" w:rsidRDefault="00D71717" w:rsidP="00DD1F35">
      <w:pPr>
        <w:autoSpaceDE w:val="0"/>
        <w:autoSpaceDN w:val="0"/>
        <w:adjustRightInd w:val="0"/>
        <w:spacing w:after="0" w:line="240" w:lineRule="auto"/>
        <w:rPr>
          <w:rFonts w:ascii="AdvOT8cb2ddbd" w:hAnsi="AdvOT8cb2ddbd" w:cs="AdvOT8cb2ddbd"/>
          <w:sz w:val="19"/>
          <w:szCs w:val="19"/>
        </w:rPr>
      </w:pPr>
    </w:p>
    <w:p w14:paraId="09E8E7FA" w14:textId="1640C475" w:rsidR="00882593" w:rsidRPr="005E110F" w:rsidRDefault="00882593" w:rsidP="00DD1F35">
      <w:pPr>
        <w:autoSpaceDE w:val="0"/>
        <w:autoSpaceDN w:val="0"/>
        <w:adjustRightInd w:val="0"/>
        <w:spacing w:after="0" w:line="240" w:lineRule="auto"/>
        <w:rPr>
          <w:rFonts w:cstheme="minorHAnsi"/>
        </w:rPr>
      </w:pPr>
    </w:p>
    <w:p w14:paraId="1E03BFDD" w14:textId="20B7F5CF" w:rsidR="00D71717" w:rsidRDefault="00D71717" w:rsidP="005E110F">
      <w:pPr>
        <w:autoSpaceDE w:val="0"/>
        <w:autoSpaceDN w:val="0"/>
        <w:adjustRightInd w:val="0"/>
        <w:spacing w:after="0" w:line="240" w:lineRule="auto"/>
        <w:rPr>
          <w:rFonts w:cstheme="minorHAnsi"/>
        </w:rPr>
      </w:pPr>
      <w:r w:rsidRPr="00D71717">
        <w:rPr>
          <w:rFonts w:cstheme="minorHAnsi"/>
        </w:rPr>
        <w:drawing>
          <wp:inline distT="0" distB="0" distL="0" distR="0" wp14:anchorId="4C5DD147" wp14:editId="5855BDBD">
            <wp:extent cx="2840441" cy="171318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56121" cy="1722642"/>
                    </a:xfrm>
                    <a:prstGeom prst="rect">
                      <a:avLst/>
                    </a:prstGeom>
                  </pic:spPr>
                </pic:pic>
              </a:graphicData>
            </a:graphic>
          </wp:inline>
        </w:drawing>
      </w:r>
    </w:p>
    <w:p w14:paraId="214CA609" w14:textId="77777777" w:rsidR="00D71717" w:rsidRDefault="00D71717" w:rsidP="005E110F">
      <w:pPr>
        <w:autoSpaceDE w:val="0"/>
        <w:autoSpaceDN w:val="0"/>
        <w:adjustRightInd w:val="0"/>
        <w:spacing w:after="0" w:line="240" w:lineRule="auto"/>
        <w:rPr>
          <w:rFonts w:cstheme="minorHAnsi"/>
        </w:rPr>
      </w:pPr>
    </w:p>
    <w:p w14:paraId="1CE1AAE1" w14:textId="77777777" w:rsidR="00D71717" w:rsidRDefault="00D71717" w:rsidP="005E110F">
      <w:pPr>
        <w:autoSpaceDE w:val="0"/>
        <w:autoSpaceDN w:val="0"/>
        <w:adjustRightInd w:val="0"/>
        <w:spacing w:after="0" w:line="240" w:lineRule="auto"/>
        <w:rPr>
          <w:rFonts w:cstheme="minorHAnsi"/>
        </w:rPr>
      </w:pPr>
    </w:p>
    <w:p w14:paraId="7BF1CF3F" w14:textId="77777777" w:rsidR="00D71717" w:rsidRDefault="00D71717" w:rsidP="005E110F">
      <w:pPr>
        <w:autoSpaceDE w:val="0"/>
        <w:autoSpaceDN w:val="0"/>
        <w:adjustRightInd w:val="0"/>
        <w:spacing w:after="0" w:line="240" w:lineRule="auto"/>
        <w:rPr>
          <w:rFonts w:cstheme="minorHAnsi"/>
        </w:rPr>
      </w:pPr>
    </w:p>
    <w:p w14:paraId="0B9B1B7D" w14:textId="77777777" w:rsidR="00D71717" w:rsidRDefault="00D71717" w:rsidP="005E110F">
      <w:pPr>
        <w:autoSpaceDE w:val="0"/>
        <w:autoSpaceDN w:val="0"/>
        <w:adjustRightInd w:val="0"/>
        <w:spacing w:after="0" w:line="240" w:lineRule="auto"/>
        <w:rPr>
          <w:rFonts w:cstheme="minorHAnsi"/>
        </w:rPr>
      </w:pPr>
    </w:p>
    <w:p w14:paraId="62CAB479" w14:textId="77777777" w:rsidR="00D71717" w:rsidRDefault="00D71717" w:rsidP="005E110F">
      <w:pPr>
        <w:autoSpaceDE w:val="0"/>
        <w:autoSpaceDN w:val="0"/>
        <w:adjustRightInd w:val="0"/>
        <w:spacing w:after="0" w:line="240" w:lineRule="auto"/>
        <w:rPr>
          <w:rFonts w:cstheme="minorHAnsi"/>
        </w:rPr>
      </w:pPr>
    </w:p>
    <w:p w14:paraId="16D31795" w14:textId="77777777" w:rsidR="00D71717" w:rsidRDefault="00D71717" w:rsidP="005E110F">
      <w:pPr>
        <w:autoSpaceDE w:val="0"/>
        <w:autoSpaceDN w:val="0"/>
        <w:adjustRightInd w:val="0"/>
        <w:spacing w:after="0" w:line="240" w:lineRule="auto"/>
        <w:rPr>
          <w:rFonts w:cstheme="minorHAnsi"/>
        </w:rPr>
      </w:pPr>
    </w:p>
    <w:p w14:paraId="155AD499" w14:textId="562178CD" w:rsidR="00D71717" w:rsidRDefault="00D71717" w:rsidP="005E110F">
      <w:pPr>
        <w:autoSpaceDE w:val="0"/>
        <w:autoSpaceDN w:val="0"/>
        <w:adjustRightInd w:val="0"/>
        <w:spacing w:after="0" w:line="240" w:lineRule="auto"/>
        <w:rPr>
          <w:rFonts w:cstheme="minorHAnsi"/>
        </w:rPr>
      </w:pPr>
      <w:r w:rsidRPr="00882593">
        <w:rPr>
          <w:rFonts w:cstheme="minorHAnsi"/>
        </w:rPr>
        <w:drawing>
          <wp:inline distT="0" distB="0" distL="0" distR="0" wp14:anchorId="5D2427FD" wp14:editId="5B6D6305">
            <wp:extent cx="6081619" cy="32669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93108" cy="3273093"/>
                    </a:xfrm>
                    <a:prstGeom prst="rect">
                      <a:avLst/>
                    </a:prstGeom>
                  </pic:spPr>
                </pic:pic>
              </a:graphicData>
            </a:graphic>
          </wp:inline>
        </w:drawing>
      </w:r>
    </w:p>
    <w:p w14:paraId="4075D9B7" w14:textId="77777777" w:rsidR="00D71717" w:rsidRDefault="00D71717" w:rsidP="005E110F">
      <w:pPr>
        <w:autoSpaceDE w:val="0"/>
        <w:autoSpaceDN w:val="0"/>
        <w:adjustRightInd w:val="0"/>
        <w:spacing w:after="0" w:line="240" w:lineRule="auto"/>
        <w:rPr>
          <w:rFonts w:cstheme="minorHAnsi"/>
        </w:rPr>
      </w:pPr>
    </w:p>
    <w:p w14:paraId="706C37E4" w14:textId="5CCF71E6" w:rsidR="00BB5573" w:rsidRDefault="00BB5573" w:rsidP="005E110F">
      <w:pPr>
        <w:autoSpaceDE w:val="0"/>
        <w:autoSpaceDN w:val="0"/>
        <w:adjustRightInd w:val="0"/>
        <w:spacing w:after="0" w:line="240" w:lineRule="auto"/>
        <w:rPr>
          <w:rFonts w:cstheme="minorHAnsi"/>
        </w:rPr>
      </w:pPr>
    </w:p>
    <w:p w14:paraId="1D51654A" w14:textId="77777777" w:rsidR="00C21000" w:rsidRPr="005E110F" w:rsidRDefault="00C21000" w:rsidP="005E110F">
      <w:pPr>
        <w:autoSpaceDE w:val="0"/>
        <w:autoSpaceDN w:val="0"/>
        <w:adjustRightInd w:val="0"/>
        <w:spacing w:after="0" w:line="240" w:lineRule="auto"/>
        <w:rPr>
          <w:rFonts w:cstheme="minorHAnsi"/>
        </w:rPr>
      </w:pPr>
    </w:p>
    <w:p w14:paraId="72E6F4CD" w14:textId="45974582" w:rsidR="00BB5573" w:rsidRPr="005E110F" w:rsidRDefault="00D4080F" w:rsidP="005E110F">
      <w:pPr>
        <w:autoSpaceDE w:val="0"/>
        <w:autoSpaceDN w:val="0"/>
        <w:adjustRightInd w:val="0"/>
        <w:spacing w:after="0" w:line="240" w:lineRule="auto"/>
        <w:rPr>
          <w:rFonts w:cstheme="minorHAnsi"/>
        </w:rPr>
      </w:pPr>
      <w:r w:rsidRPr="005E110F">
        <w:rPr>
          <w:rFonts w:cstheme="minorHAnsi"/>
        </w:rPr>
        <w:t>A</w:t>
      </w:r>
      <w:r w:rsidR="00BB5573" w:rsidRPr="005E110F">
        <w:rPr>
          <w:rFonts w:cstheme="minorHAnsi"/>
        </w:rPr>
        <w:t xml:space="preserve">n important node (a node is important if it is connected to other important nodes) makes more people depend on them to make a connection with others and vice versa. The more important the node, the more central and closer that node is to the others. </w:t>
      </w:r>
    </w:p>
    <w:p w14:paraId="2C1EC7D2" w14:textId="3145E2B9" w:rsidR="00BB5573" w:rsidRDefault="00BB5573" w:rsidP="00BB5573">
      <w:pPr>
        <w:rPr>
          <w:sz w:val="28"/>
          <w:szCs w:val="28"/>
        </w:rPr>
      </w:pPr>
    </w:p>
    <w:p w14:paraId="654E70B6" w14:textId="77777777" w:rsidR="00C21000" w:rsidRPr="00C21000" w:rsidRDefault="00C21000" w:rsidP="00C21000">
      <w:pPr>
        <w:spacing w:after="0" w:line="288" w:lineRule="atLeast"/>
        <w:ind w:hanging="45"/>
        <w:outlineLvl w:val="0"/>
        <w:rPr>
          <w:rFonts w:ascii="Open Sans" w:eastAsia="Times New Roman" w:hAnsi="Open Sans" w:cs="Open Sans"/>
          <w:b/>
          <w:bCs/>
          <w:spacing w:val="-30"/>
          <w:kern w:val="36"/>
          <w:sz w:val="48"/>
          <w:szCs w:val="48"/>
        </w:rPr>
      </w:pPr>
      <w:hyperlink r:id="rId7" w:history="1">
        <w:r w:rsidRPr="00C21000">
          <w:rPr>
            <w:rFonts w:ascii="Open Sans" w:eastAsia="Times New Roman" w:hAnsi="Open Sans" w:cs="Open Sans"/>
            <w:b/>
            <w:bCs/>
            <w:color w:val="50585D"/>
            <w:spacing w:val="-30"/>
            <w:kern w:val="36"/>
            <w:sz w:val="48"/>
            <w:szCs w:val="48"/>
            <w:u w:val="single"/>
          </w:rPr>
          <w:t>Centrality measures in SNA</w:t>
        </w:r>
      </w:hyperlink>
    </w:p>
    <w:p w14:paraId="0D46E889" w14:textId="77777777" w:rsidR="00C21000" w:rsidRPr="00C21000" w:rsidRDefault="00C21000" w:rsidP="00C21000">
      <w:pPr>
        <w:spacing w:before="384" w:after="384" w:line="240" w:lineRule="auto"/>
        <w:rPr>
          <w:rFonts w:ascii="Times New Roman" w:eastAsia="Times New Roman" w:hAnsi="Times New Roman" w:cs="Times New Roman"/>
          <w:sz w:val="24"/>
          <w:szCs w:val="24"/>
        </w:rPr>
      </w:pPr>
      <w:r w:rsidRPr="00C21000">
        <w:rPr>
          <w:rFonts w:ascii="Times New Roman" w:eastAsia="Times New Roman" w:hAnsi="Times New Roman" w:cs="Times New Roman"/>
          <w:sz w:val="24"/>
          <w:szCs w:val="24"/>
        </w:rPr>
        <w:t xml:space="preserve">The four types of centrality used in social network analysis, degree, betweenness, closeness, and Eigenvector centrality, have a variety of different applications. Briefly, degree centrality is the total number of direct connects one node has with another, closeness considers the average distance from one node to the other nodes in the network, betweenness considers a node’s position within the totality of all shortest paths between any two given nodes within a network, and Eigenvector centrality rates the importance of the other nodes connected to the specific node in question. The application of these modes of centrality depends on the research question. For example, if one is interested in specifying individuals within a network that act as gatekeepers, betweenness might be the most appropriate metric, as it considers a node’s position in important paths within the network. Alternatively, if one is interested in the spread of a pathogen, </w:t>
      </w:r>
      <w:r w:rsidRPr="00C21000">
        <w:rPr>
          <w:rFonts w:ascii="Times New Roman" w:eastAsia="Times New Roman" w:hAnsi="Times New Roman" w:cs="Times New Roman"/>
          <w:sz w:val="24"/>
          <w:szCs w:val="24"/>
        </w:rPr>
        <w:lastRenderedPageBreak/>
        <w:t>Eigenvector centrality might help identify node that could compromise the entire network. If one is interested in determining who’s on the “inside” and who is relatively isolated within a network, closeness centrality would be a good choice. Finally, there’s degree centrality, which is somewhat descriptively weak as it doesn’t consider the broader network, but if a node exhibits a high level of degree centrality, it’s probably fairly important within its network.</w:t>
      </w:r>
    </w:p>
    <w:p w14:paraId="74539141" w14:textId="77777777" w:rsidR="00C21000" w:rsidRPr="00C21000" w:rsidRDefault="00C21000" w:rsidP="00C21000">
      <w:pPr>
        <w:spacing w:before="384" w:after="384" w:line="240" w:lineRule="auto"/>
        <w:rPr>
          <w:rFonts w:ascii="Times New Roman" w:eastAsia="Times New Roman" w:hAnsi="Times New Roman" w:cs="Times New Roman"/>
          <w:sz w:val="24"/>
          <w:szCs w:val="24"/>
        </w:rPr>
      </w:pPr>
      <w:r w:rsidRPr="00C21000">
        <w:rPr>
          <w:rFonts w:ascii="Times New Roman" w:eastAsia="Times New Roman" w:hAnsi="Times New Roman" w:cs="Times New Roman"/>
          <w:sz w:val="24"/>
          <w:szCs w:val="24"/>
        </w:rPr>
        <w:t xml:space="preserve">Measures of centrality don’t feature prominently within every analysis section that utilize social network analysis, but researchers frequently use these metrics to describe a network. For example, in </w:t>
      </w:r>
      <w:proofErr w:type="spellStart"/>
      <w:r w:rsidRPr="00C21000">
        <w:rPr>
          <w:rFonts w:ascii="Times New Roman" w:eastAsia="Times New Roman" w:hAnsi="Times New Roman" w:cs="Times New Roman"/>
          <w:sz w:val="24"/>
          <w:szCs w:val="24"/>
        </w:rPr>
        <w:t>Grandjean’s</w:t>
      </w:r>
      <w:proofErr w:type="spellEnd"/>
      <w:r w:rsidRPr="00C21000">
        <w:rPr>
          <w:rFonts w:ascii="Times New Roman" w:eastAsia="Times New Roman" w:hAnsi="Times New Roman" w:cs="Times New Roman"/>
          <w:sz w:val="24"/>
          <w:szCs w:val="24"/>
        </w:rPr>
        <w:t xml:space="preserve"> (2016)⁠ article, “A social network analysis of Twitter: Mapping the digital humanities community,” </w:t>
      </w:r>
      <w:proofErr w:type="spellStart"/>
      <w:r w:rsidRPr="00C21000">
        <w:rPr>
          <w:rFonts w:ascii="Times New Roman" w:eastAsia="Times New Roman" w:hAnsi="Times New Roman" w:cs="Times New Roman"/>
          <w:sz w:val="24"/>
          <w:szCs w:val="24"/>
        </w:rPr>
        <w:t>Grandjean</w:t>
      </w:r>
      <w:proofErr w:type="spellEnd"/>
      <w:r w:rsidRPr="00C21000">
        <w:rPr>
          <w:rFonts w:ascii="Times New Roman" w:eastAsia="Times New Roman" w:hAnsi="Times New Roman" w:cs="Times New Roman"/>
          <w:sz w:val="24"/>
          <w:szCs w:val="24"/>
        </w:rPr>
        <w:t xml:space="preserve"> constructs a directional network using Twitter following/er relationships, and ranks them according to degree centrality, betweenness centrality, and Eigenvector centrality – note, </w:t>
      </w:r>
      <w:proofErr w:type="spellStart"/>
      <w:r w:rsidRPr="00C21000">
        <w:rPr>
          <w:rFonts w:ascii="Times New Roman" w:eastAsia="Times New Roman" w:hAnsi="Times New Roman" w:cs="Times New Roman"/>
          <w:sz w:val="24"/>
          <w:szCs w:val="24"/>
        </w:rPr>
        <w:t>Grandjean</w:t>
      </w:r>
      <w:proofErr w:type="spellEnd"/>
      <w:r w:rsidRPr="00C21000">
        <w:rPr>
          <w:rFonts w:ascii="Times New Roman" w:eastAsia="Times New Roman" w:hAnsi="Times New Roman" w:cs="Times New Roman"/>
          <w:sz w:val="24"/>
          <w:szCs w:val="24"/>
        </w:rPr>
        <w:t xml:space="preserve"> uses in-degree and out-degree centrality measures, which indicate the direction of the relationships which the degree centrality ranks, because </w:t>
      </w:r>
      <w:proofErr w:type="spellStart"/>
      <w:r w:rsidRPr="00C21000">
        <w:rPr>
          <w:rFonts w:ascii="Times New Roman" w:eastAsia="Times New Roman" w:hAnsi="Times New Roman" w:cs="Times New Roman"/>
          <w:sz w:val="24"/>
          <w:szCs w:val="24"/>
        </w:rPr>
        <w:t>Grandjean’s</w:t>
      </w:r>
      <w:proofErr w:type="spellEnd"/>
      <w:r w:rsidRPr="00C21000">
        <w:rPr>
          <w:rFonts w:ascii="Times New Roman" w:eastAsia="Times New Roman" w:hAnsi="Times New Roman" w:cs="Times New Roman"/>
          <w:sz w:val="24"/>
          <w:szCs w:val="24"/>
        </w:rPr>
        <w:t xml:space="preserve"> data is directional in nature. </w:t>
      </w:r>
      <w:proofErr w:type="spellStart"/>
      <w:r w:rsidRPr="00C21000">
        <w:rPr>
          <w:rFonts w:ascii="Times New Roman" w:eastAsia="Times New Roman" w:hAnsi="Times New Roman" w:cs="Times New Roman"/>
          <w:sz w:val="24"/>
          <w:szCs w:val="24"/>
        </w:rPr>
        <w:t>Simiarly</w:t>
      </w:r>
      <w:proofErr w:type="spellEnd"/>
      <w:r w:rsidRPr="00C21000">
        <w:rPr>
          <w:rFonts w:ascii="Times New Roman" w:eastAsia="Times New Roman" w:hAnsi="Times New Roman" w:cs="Times New Roman"/>
          <w:sz w:val="24"/>
          <w:szCs w:val="24"/>
        </w:rPr>
        <w:t>, Murthy &amp; Lewis (2014)⁠ also construct social networks based off of social media data. They utilize a survey instrument which also informs much of their analysis, but one of the metrics which they utilize to find “hubs” within their network is degree centrality – they also analyze this population of individuals with high degree centrality and find that they are more likely to be women. Personally, I find this methodology surprising – given the authors’ interest in finding hubs, ranked centrality metrics might bolster the conclusions made from their survey analysis, and I think that it is a very practical form of analysis for social media projects.</w:t>
      </w:r>
    </w:p>
    <w:p w14:paraId="6117A9AC" w14:textId="7CDFEA08" w:rsidR="00C21000" w:rsidRDefault="00C21000" w:rsidP="00BB5573">
      <w:pPr>
        <w:rPr>
          <w:sz w:val="28"/>
          <w:szCs w:val="28"/>
        </w:rPr>
      </w:pPr>
    </w:p>
    <w:p w14:paraId="35223DA7" w14:textId="7DA3F62C" w:rsidR="00C21000" w:rsidRDefault="00C21000" w:rsidP="00BB5573">
      <w:pPr>
        <w:rPr>
          <w:sz w:val="28"/>
          <w:szCs w:val="28"/>
        </w:rPr>
      </w:pPr>
    </w:p>
    <w:p w14:paraId="5ACC35FD" w14:textId="77777777" w:rsidR="00C21000" w:rsidRDefault="00C21000" w:rsidP="00C21000">
      <w:pPr>
        <w:pStyle w:val="Heading2"/>
        <w:shd w:val="clear" w:color="auto" w:fill="FFFFFF"/>
        <w:spacing w:before="0" w:after="390"/>
        <w:textAlignment w:val="baseline"/>
        <w:rPr>
          <w:rFonts w:ascii="Old Standard TT" w:hAnsi="Old Standard TT"/>
          <w:color w:val="111111"/>
        </w:rPr>
      </w:pPr>
      <w:r>
        <w:rPr>
          <w:rFonts w:ascii="Old Standard TT" w:hAnsi="Old Standard TT"/>
          <w:color w:val="111111"/>
        </w:rPr>
        <w:t>Section 1 – Quick Introduction to Network Analysis</w:t>
      </w:r>
    </w:p>
    <w:p w14:paraId="6740080B" w14:textId="77777777" w:rsidR="00C21000" w:rsidRDefault="00C21000" w:rsidP="00C21000">
      <w:pPr>
        <w:pStyle w:val="z-TopofForm"/>
      </w:pPr>
      <w:r>
        <w:t>Top of Form</w:t>
      </w:r>
    </w:p>
    <w:p w14:paraId="1E8185BC" w14:textId="77777777" w:rsidR="00C21000" w:rsidRDefault="00C21000" w:rsidP="00C21000">
      <w:pPr>
        <w:rPr>
          <w:rFonts w:ascii="Old Standard TT" w:hAnsi="Old Standard TT"/>
          <w:color w:val="777777"/>
          <w:sz w:val="27"/>
          <w:szCs w:val="27"/>
        </w:rPr>
      </w:pPr>
      <w:r>
        <w:rPr>
          <w:rFonts w:ascii="Old Standard TT" w:hAnsi="Old Standard TT"/>
          <w:color w:val="777777"/>
          <w:sz w:val="27"/>
          <w:szCs w:val="27"/>
        </w:rPr>
        <w:br/>
      </w:r>
    </w:p>
    <w:p w14:paraId="69F43AD0" w14:textId="77777777" w:rsidR="00C21000" w:rsidRDefault="00C21000" w:rsidP="00C21000">
      <w:pPr>
        <w:pStyle w:val="Heading2"/>
        <w:spacing w:before="0" w:after="390"/>
        <w:textAlignment w:val="baseline"/>
        <w:rPr>
          <w:rFonts w:ascii="inherit" w:hAnsi="inherit"/>
          <w:color w:val="111111"/>
          <w:sz w:val="36"/>
          <w:szCs w:val="36"/>
        </w:rPr>
      </w:pPr>
      <w:r>
        <w:rPr>
          <w:rFonts w:ascii="inherit" w:hAnsi="inherit"/>
          <w:color w:val="111111"/>
        </w:rPr>
        <w:t>Lesson 1 – Let’s Sync</w:t>
      </w:r>
    </w:p>
    <w:p w14:paraId="59811C45"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In this course you will learn how to create beautiful and useful visualizations for your network analysis needs.</w:t>
      </w:r>
    </w:p>
    <w:p w14:paraId="492673AF" w14:textId="77777777"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Old Standard TT" w:hAnsi="Old Standard TT"/>
          <w:color w:val="777777"/>
          <w:sz w:val="27"/>
          <w:szCs w:val="27"/>
        </w:rPr>
        <w:t>We created this introductory session for those who are not very familiar with network analysis. In this lesson we will provide a quick overview of different types of network analysis followed by introduction of the key concepts that are used in this field. If things like SNA, “betweenness centrality” and “modularity” sound familiar and you just want to get to the practical side of things, simply skip this lesson and the next lesson and go directly to </w:t>
      </w:r>
      <w:hyperlink r:id="rId8" w:history="1">
        <w:r>
          <w:rPr>
            <w:rStyle w:val="Hyperlink"/>
            <w:rFonts w:ascii="inherit" w:eastAsiaTheme="majorEastAsia" w:hAnsi="inherit"/>
            <w:b/>
            <w:bCs/>
            <w:color w:val="3499D1"/>
            <w:sz w:val="27"/>
            <w:szCs w:val="27"/>
            <w:bdr w:val="none" w:sz="0" w:space="0" w:color="auto" w:frame="1"/>
          </w:rPr>
          <w:t xml:space="preserve">Installing Gephi and </w:t>
        </w:r>
        <w:proofErr w:type="spellStart"/>
        <w:r>
          <w:rPr>
            <w:rStyle w:val="Hyperlink"/>
            <w:rFonts w:ascii="inherit" w:eastAsiaTheme="majorEastAsia" w:hAnsi="inherit"/>
            <w:b/>
            <w:bCs/>
            <w:color w:val="3499D1"/>
            <w:sz w:val="27"/>
            <w:szCs w:val="27"/>
            <w:bdr w:val="none" w:sz="0" w:space="0" w:color="auto" w:frame="1"/>
          </w:rPr>
          <w:lastRenderedPageBreak/>
          <w:t>InfraNodus</w:t>
        </w:r>
        <w:proofErr w:type="spellEnd"/>
      </w:hyperlink>
      <w:r>
        <w:rPr>
          <w:rFonts w:ascii="Old Standard TT" w:hAnsi="Old Standard TT"/>
          <w:color w:val="777777"/>
          <w:sz w:val="27"/>
          <w:szCs w:val="27"/>
        </w:rPr>
        <w:t>. It is then followed by Section 2 where we will guide you through the process of creating your own network visualization from scratch.</w:t>
      </w:r>
    </w:p>
    <w:p w14:paraId="6330DAA3"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For those who need a quick introduction to the basic concepts and types of network analysis, read on.</w:t>
      </w:r>
    </w:p>
    <w:p w14:paraId="644085CA"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 </w:t>
      </w:r>
    </w:p>
    <w:p w14:paraId="1A5989C6" w14:textId="77777777" w:rsidR="00C21000" w:rsidRDefault="00C21000" w:rsidP="00C21000">
      <w:pPr>
        <w:pStyle w:val="Heading2"/>
        <w:spacing w:before="0" w:after="390"/>
        <w:textAlignment w:val="baseline"/>
        <w:rPr>
          <w:rFonts w:ascii="inherit" w:hAnsi="inherit"/>
          <w:color w:val="111111"/>
          <w:sz w:val="36"/>
          <w:szCs w:val="36"/>
        </w:rPr>
      </w:pPr>
      <w:r>
        <w:rPr>
          <w:rFonts w:ascii="inherit" w:hAnsi="inherit"/>
          <w:color w:val="111111"/>
        </w:rPr>
        <w:t>Lesson 2 – Social Network Visualization &amp; Analysis</w:t>
      </w:r>
    </w:p>
    <w:p w14:paraId="78074047" w14:textId="0A9DA4FF"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 xml:space="preserve">Whether you’re a student, a researcher, or </w:t>
      </w:r>
      <w:r>
        <w:rPr>
          <w:rFonts w:ascii="Old Standard TT" w:hAnsi="Old Standard TT"/>
          <w:color w:val="777777"/>
          <w:sz w:val="27"/>
          <w:szCs w:val="27"/>
        </w:rPr>
        <w:t>marketing specialist chances</w:t>
      </w:r>
      <w:r>
        <w:rPr>
          <w:rFonts w:ascii="Old Standard TT" w:hAnsi="Old Standard TT"/>
          <w:color w:val="777777"/>
          <w:sz w:val="27"/>
          <w:szCs w:val="27"/>
        </w:rPr>
        <w:t xml:space="preserve"> are you’re studying people, groups and their interactions. Social network analysis (SNA) offers a very powerful toolbox for that and below I will demonstrate how it can be useful.</w:t>
      </w:r>
    </w:p>
    <w:p w14:paraId="4939CB58"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Consider we have a group that we want to study. Maybe it’s a group of politicians, or your customers, or the people in a classroom. SNA can help us discover some very valuable insights about the group: what are the subgroups it consists of, who are the most influential players, what are the most efficient communication strategies, etc. </w:t>
      </w:r>
    </w:p>
    <w:p w14:paraId="493ACA02" w14:textId="72BB722C"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inherit" w:hAnsi="inherit"/>
          <w:b/>
          <w:bCs/>
          <w:noProof/>
          <w:color w:val="3499D1"/>
          <w:sz w:val="27"/>
          <w:szCs w:val="27"/>
          <w:bdr w:val="none" w:sz="0" w:space="0" w:color="auto" w:frame="1"/>
        </w:rPr>
        <w:lastRenderedPageBreak/>
        <w:drawing>
          <wp:inline distT="0" distB="0" distL="0" distR="0" wp14:anchorId="759DFB4C" wp14:editId="0F275383">
            <wp:extent cx="4860290" cy="4159885"/>
            <wp:effectExtent l="0" t="0" r="0" b="0"/>
            <wp:docPr id="20" name="Picture 20" descr="Takeover influence network">
              <a:hlinkClick xmlns:a="http://schemas.openxmlformats.org/drawingml/2006/main" r:id="rId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keover influence network">
                      <a:hlinkClick r:id="rId9" tooltip="&quot;&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0290" cy="4159885"/>
                    </a:xfrm>
                    <a:prstGeom prst="rect">
                      <a:avLst/>
                    </a:prstGeom>
                    <a:noFill/>
                    <a:ln>
                      <a:noFill/>
                    </a:ln>
                  </pic:spPr>
                </pic:pic>
              </a:graphicData>
            </a:graphic>
          </wp:inline>
        </w:drawing>
      </w:r>
    </w:p>
    <w:p w14:paraId="6F647CCD"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The way it works is very simple. Each individual is considered to be a node and their interactions are the relations between them. As a result we get a network graph of individuals, a snapshot of social dynamics. We can then use various methods and tools from graph theory to perform qualitative and quantitative study of this group to find the information we need.</w:t>
      </w:r>
    </w:p>
    <w:p w14:paraId="7D14A8A6"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Visualization is an important part of this process. Our eyes are trained to see patterns, so visualizing a social network will give you a global snapshot of its inner structure and help you ask the right questions.</w:t>
      </w:r>
    </w:p>
    <w:p w14:paraId="1C96E2F7"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It is also a great method to communicate a certain idea and to prove your point. A picture is worth a thousand words, after all…</w:t>
      </w:r>
    </w:p>
    <w:p w14:paraId="638DDE8B" w14:textId="77777777"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Old Standard TT" w:hAnsi="Old Standard TT"/>
          <w:color w:val="777777"/>
          <w:sz w:val="27"/>
          <w:szCs w:val="27"/>
        </w:rPr>
        <w:t>Here’s </w:t>
      </w:r>
      <w:r>
        <w:rPr>
          <w:rStyle w:val="Strong"/>
          <w:rFonts w:ascii="inherit" w:hAnsi="inherit"/>
          <w:color w:val="777777"/>
          <w:sz w:val="27"/>
          <w:szCs w:val="27"/>
          <w:bdr w:val="none" w:sz="0" w:space="0" w:color="auto" w:frame="1"/>
        </w:rPr>
        <w:t>a quick how-to list for you to perform your first SNA operation:</w:t>
      </w:r>
    </w:p>
    <w:p w14:paraId="549F58E8"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 </w:t>
      </w:r>
    </w:p>
    <w:p w14:paraId="00229108" w14:textId="77777777"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Old Standard TT" w:hAnsi="Old Standard TT"/>
          <w:color w:val="777777"/>
          <w:sz w:val="27"/>
          <w:szCs w:val="27"/>
        </w:rPr>
        <w:t>1) </w:t>
      </w:r>
      <w:r>
        <w:rPr>
          <w:rStyle w:val="Strong"/>
          <w:rFonts w:ascii="inherit" w:hAnsi="inherit"/>
          <w:color w:val="777777"/>
          <w:sz w:val="27"/>
          <w:szCs w:val="27"/>
          <w:bdr w:val="none" w:sz="0" w:space="0" w:color="auto" w:frame="1"/>
        </w:rPr>
        <w:t>Identify</w:t>
      </w:r>
      <w:r>
        <w:rPr>
          <w:rFonts w:ascii="Old Standard TT" w:hAnsi="Old Standard TT"/>
          <w:color w:val="777777"/>
          <w:sz w:val="27"/>
          <w:szCs w:val="27"/>
        </w:rPr>
        <w:t> the </w:t>
      </w:r>
      <w:r>
        <w:rPr>
          <w:rStyle w:val="Strong"/>
          <w:rFonts w:ascii="inherit" w:hAnsi="inherit"/>
          <w:color w:val="777777"/>
          <w:sz w:val="27"/>
          <w:szCs w:val="27"/>
          <w:bdr w:val="none" w:sz="0" w:space="0" w:color="auto" w:frame="1"/>
        </w:rPr>
        <w:t>network (group)</w:t>
      </w:r>
      <w:r>
        <w:rPr>
          <w:rFonts w:ascii="Old Standard TT" w:hAnsi="Old Standard TT"/>
          <w:color w:val="777777"/>
          <w:sz w:val="27"/>
          <w:szCs w:val="27"/>
        </w:rPr>
        <w:t> you’re interested in</w:t>
      </w:r>
      <w:r>
        <w:rPr>
          <w:rFonts w:ascii="Old Standard TT" w:hAnsi="Old Standard TT"/>
          <w:color w:val="777777"/>
          <w:sz w:val="27"/>
          <w:szCs w:val="27"/>
        </w:rPr>
        <w:br/>
        <w:t>2) Identify </w:t>
      </w:r>
      <w:r>
        <w:rPr>
          <w:rStyle w:val="Strong"/>
          <w:rFonts w:ascii="inherit" w:hAnsi="inherit"/>
          <w:color w:val="777777"/>
          <w:sz w:val="27"/>
          <w:szCs w:val="27"/>
          <w:bdr w:val="none" w:sz="0" w:space="0" w:color="auto" w:frame="1"/>
        </w:rPr>
        <w:t>what insights you’d like to have</w:t>
      </w:r>
      <w:r>
        <w:rPr>
          <w:rFonts w:ascii="Old Standard TT" w:hAnsi="Old Standard TT"/>
          <w:color w:val="777777"/>
          <w:sz w:val="27"/>
          <w:szCs w:val="27"/>
        </w:rPr>
        <w:br/>
        <w:t>3) Encode </w:t>
      </w:r>
      <w:r>
        <w:rPr>
          <w:rStyle w:val="Strong"/>
          <w:rFonts w:ascii="inherit" w:hAnsi="inherit"/>
          <w:color w:val="777777"/>
          <w:sz w:val="27"/>
          <w:szCs w:val="27"/>
          <w:bdr w:val="none" w:sz="0" w:space="0" w:color="auto" w:frame="1"/>
        </w:rPr>
        <w:t>the right data (e.g. “friendships”? collaborations?)</w:t>
      </w:r>
      <w:r>
        <w:rPr>
          <w:rFonts w:ascii="Old Standard TT" w:hAnsi="Old Standard TT"/>
          <w:color w:val="777777"/>
          <w:sz w:val="27"/>
          <w:szCs w:val="27"/>
        </w:rPr>
        <w:br/>
      </w:r>
      <w:r>
        <w:rPr>
          <w:rFonts w:ascii="Old Standard TT" w:hAnsi="Old Standard TT"/>
          <w:color w:val="777777"/>
          <w:sz w:val="27"/>
          <w:szCs w:val="27"/>
        </w:rPr>
        <w:lastRenderedPageBreak/>
        <w:t>4) </w:t>
      </w:r>
      <w:r>
        <w:rPr>
          <w:rStyle w:val="Strong"/>
          <w:rFonts w:ascii="inherit" w:hAnsi="inherit"/>
          <w:color w:val="777777"/>
          <w:sz w:val="27"/>
          <w:szCs w:val="27"/>
          <w:bdr w:val="none" w:sz="0" w:space="0" w:color="auto" w:frame="1"/>
        </w:rPr>
        <w:t>Visualize</w:t>
      </w:r>
      <w:r>
        <w:rPr>
          <w:rFonts w:ascii="Old Standard TT" w:hAnsi="Old Standard TT"/>
          <w:color w:val="777777"/>
          <w:sz w:val="27"/>
          <w:szCs w:val="27"/>
        </w:rPr>
        <w:t> them as a graph</w:t>
      </w:r>
      <w:r>
        <w:rPr>
          <w:rFonts w:ascii="Old Standard TT" w:hAnsi="Old Standard TT"/>
          <w:color w:val="777777"/>
          <w:sz w:val="27"/>
          <w:szCs w:val="27"/>
        </w:rPr>
        <w:br/>
        <w:t>5) Apply </w:t>
      </w:r>
      <w:r>
        <w:rPr>
          <w:rStyle w:val="Strong"/>
          <w:rFonts w:ascii="inherit" w:hAnsi="inherit"/>
          <w:color w:val="777777"/>
          <w:sz w:val="27"/>
          <w:szCs w:val="27"/>
          <w:bdr w:val="none" w:sz="0" w:space="0" w:color="auto" w:frame="1"/>
        </w:rPr>
        <w:t>various metrics</w:t>
      </w:r>
      <w:r>
        <w:rPr>
          <w:rFonts w:ascii="Old Standard TT" w:hAnsi="Old Standard TT"/>
          <w:color w:val="777777"/>
          <w:sz w:val="27"/>
          <w:szCs w:val="27"/>
        </w:rPr>
        <w:t> and </w:t>
      </w:r>
      <w:r>
        <w:rPr>
          <w:rStyle w:val="Strong"/>
          <w:rFonts w:ascii="inherit" w:hAnsi="inherit"/>
          <w:color w:val="777777"/>
          <w:sz w:val="27"/>
          <w:szCs w:val="27"/>
          <w:bdr w:val="none" w:sz="0" w:space="0" w:color="auto" w:frame="1"/>
        </w:rPr>
        <w:t>layout</w:t>
      </w:r>
      <w:r>
        <w:rPr>
          <w:rFonts w:ascii="Old Standard TT" w:hAnsi="Old Standard TT"/>
          <w:color w:val="777777"/>
          <w:sz w:val="27"/>
          <w:szCs w:val="27"/>
        </w:rPr>
        <w:br/>
        <w:t>6) </w:t>
      </w:r>
      <w:r>
        <w:rPr>
          <w:rStyle w:val="Strong"/>
          <w:rFonts w:ascii="inherit" w:hAnsi="inherit"/>
          <w:color w:val="777777"/>
          <w:sz w:val="27"/>
          <w:szCs w:val="27"/>
          <w:bdr w:val="none" w:sz="0" w:space="0" w:color="auto" w:frame="1"/>
        </w:rPr>
        <w:t>Observe, find patterns</w:t>
      </w:r>
      <w:r>
        <w:rPr>
          <w:rFonts w:ascii="Old Standard TT" w:hAnsi="Old Standard TT"/>
          <w:color w:val="777777"/>
          <w:sz w:val="27"/>
          <w:szCs w:val="27"/>
        </w:rPr>
        <w:br/>
        <w:t>7) </w:t>
      </w:r>
      <w:r>
        <w:rPr>
          <w:rStyle w:val="Strong"/>
          <w:rFonts w:ascii="inherit" w:hAnsi="inherit"/>
          <w:color w:val="777777"/>
          <w:sz w:val="27"/>
          <w:szCs w:val="27"/>
          <w:bdr w:val="none" w:sz="0" w:space="0" w:color="auto" w:frame="1"/>
        </w:rPr>
        <w:t>Reiterate</w:t>
      </w:r>
      <w:r>
        <w:rPr>
          <w:rFonts w:ascii="Old Standard TT" w:hAnsi="Old Standard TT"/>
          <w:color w:val="777777"/>
          <w:sz w:val="27"/>
          <w:szCs w:val="27"/>
        </w:rPr>
        <w:br/>
        <w:t> </w:t>
      </w:r>
      <w:r>
        <w:rPr>
          <w:rFonts w:ascii="Old Standard TT" w:hAnsi="Old Standard TT"/>
          <w:color w:val="777777"/>
          <w:sz w:val="27"/>
          <w:szCs w:val="27"/>
        </w:rPr>
        <w:br/>
        <w:t> </w:t>
      </w:r>
    </w:p>
    <w:p w14:paraId="49227DBA"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 </w:t>
      </w:r>
    </w:p>
    <w:p w14:paraId="4B3E2DA6" w14:textId="77777777" w:rsidR="00C21000" w:rsidRDefault="00C21000" w:rsidP="00C21000">
      <w:pPr>
        <w:pStyle w:val="Heading2"/>
        <w:spacing w:before="0" w:after="390"/>
        <w:textAlignment w:val="baseline"/>
        <w:rPr>
          <w:rFonts w:ascii="inherit" w:hAnsi="inherit"/>
          <w:color w:val="111111"/>
          <w:sz w:val="36"/>
          <w:szCs w:val="36"/>
        </w:rPr>
      </w:pPr>
      <w:r>
        <w:rPr>
          <w:rFonts w:ascii="inherit" w:hAnsi="inherit"/>
          <w:color w:val="111111"/>
        </w:rPr>
        <w:t>Lesson 3 – Knowledge Network Visualization and Analysis</w:t>
      </w:r>
    </w:p>
    <w:p w14:paraId="2B6A22CE"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Network analysis can also be applied to concepts, knowledge, and texts. </w:t>
      </w:r>
    </w:p>
    <w:p w14:paraId="21C60916"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For instance, in the context of a conference we could create a map of all the concepts that were mentioned in all the different talks to see how they relate to one another. This would allow us to have a comprehensive visual overview of the discourse produced as a result of the conference, and also discover the topical clusters as well as the “blind spots” – areas that were not covered.</w:t>
      </w:r>
    </w:p>
    <w:p w14:paraId="45575913" w14:textId="368DB510"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inherit" w:hAnsi="inherit"/>
          <w:b/>
          <w:bCs/>
          <w:noProof/>
          <w:color w:val="3499D1"/>
          <w:sz w:val="27"/>
          <w:szCs w:val="27"/>
          <w:bdr w:val="none" w:sz="0" w:space="0" w:color="auto" w:frame="1"/>
        </w:rPr>
        <w:drawing>
          <wp:inline distT="0" distB="0" distL="0" distR="0" wp14:anchorId="48BE8BD8" wp14:editId="57D8E31D">
            <wp:extent cx="4860290" cy="4300220"/>
            <wp:effectExtent l="0" t="0" r="0" b="5080"/>
            <wp:docPr id="19" name="Picture 19" descr="Text network visualization conference sessions">
              <a:hlinkClick xmlns:a="http://schemas.openxmlformats.org/drawingml/2006/main" r:id="rId1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 network visualization conference sessions">
                      <a:hlinkClick r:id="rId11" tooltip="&quot;&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0290" cy="4300220"/>
                    </a:xfrm>
                    <a:prstGeom prst="rect">
                      <a:avLst/>
                    </a:prstGeom>
                    <a:noFill/>
                    <a:ln>
                      <a:noFill/>
                    </a:ln>
                  </pic:spPr>
                </pic:pic>
              </a:graphicData>
            </a:graphic>
          </wp:inline>
        </w:drawing>
      </w:r>
      <w:r>
        <w:rPr>
          <w:rFonts w:ascii="Old Standard TT" w:hAnsi="Old Standard TT"/>
          <w:color w:val="777777"/>
          <w:sz w:val="27"/>
          <w:szCs w:val="27"/>
        </w:rPr>
        <w:t> </w:t>
      </w:r>
    </w:p>
    <w:p w14:paraId="4300FDB3"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lastRenderedPageBreak/>
        <w:t>Linking various foods to the vitamins and minerals that they contain, may help us find out what are the most nutritious foods and how to combine them to get the most wholesome diet.</w:t>
      </w:r>
    </w:p>
    <w:p w14:paraId="1811A707" w14:textId="23A52AAF"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inherit" w:hAnsi="inherit"/>
          <w:b/>
          <w:bCs/>
          <w:noProof/>
          <w:color w:val="3499D1"/>
          <w:sz w:val="27"/>
          <w:szCs w:val="27"/>
          <w:bdr w:val="none" w:sz="0" w:space="0" w:color="auto" w:frame="1"/>
        </w:rPr>
        <w:drawing>
          <wp:inline distT="0" distB="0" distL="0" distR="0" wp14:anchorId="5107B369" wp14:editId="54D2521E">
            <wp:extent cx="4860290" cy="4588510"/>
            <wp:effectExtent l="0" t="0" r="0" b="2540"/>
            <wp:docPr id="18" name="Picture 18" descr="food-nutrition-vitamins-network-graph">
              <a:hlinkClick xmlns:a="http://schemas.openxmlformats.org/drawingml/2006/main" r:id="rId1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od-nutrition-vitamins-network-graph">
                      <a:hlinkClick r:id="rId13" tooltip="&quot;&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0290" cy="4588510"/>
                    </a:xfrm>
                    <a:prstGeom prst="rect">
                      <a:avLst/>
                    </a:prstGeom>
                    <a:noFill/>
                    <a:ln>
                      <a:noFill/>
                    </a:ln>
                  </pic:spPr>
                </pic:pic>
              </a:graphicData>
            </a:graphic>
          </wp:inline>
        </w:drawing>
      </w:r>
    </w:p>
    <w:p w14:paraId="784179B4"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Text network visualization will provide a good visual overview of the text and show how different concepts link together – a brief visual summary of content, which can be inspiring both for writers and for researchers.</w:t>
      </w:r>
    </w:p>
    <w:p w14:paraId="02E6D725"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In all these cases the strategy is similar to the one we use with social networks:</w:t>
      </w:r>
    </w:p>
    <w:p w14:paraId="6CD85784" w14:textId="77777777"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Old Standard TT" w:hAnsi="Old Standard TT"/>
          <w:color w:val="777777"/>
          <w:sz w:val="27"/>
          <w:szCs w:val="27"/>
        </w:rPr>
        <w:t>1) </w:t>
      </w:r>
      <w:r>
        <w:rPr>
          <w:rStyle w:val="Strong"/>
          <w:rFonts w:ascii="inherit" w:hAnsi="inherit"/>
          <w:color w:val="777777"/>
          <w:sz w:val="27"/>
          <w:szCs w:val="27"/>
          <w:bdr w:val="none" w:sz="0" w:space="0" w:color="auto" w:frame="1"/>
        </w:rPr>
        <w:t>Identify</w:t>
      </w:r>
      <w:r>
        <w:rPr>
          <w:rFonts w:ascii="Old Standard TT" w:hAnsi="Old Standard TT"/>
          <w:color w:val="777777"/>
          <w:sz w:val="27"/>
          <w:szCs w:val="27"/>
        </w:rPr>
        <w:t> the </w:t>
      </w:r>
      <w:r>
        <w:rPr>
          <w:rStyle w:val="Strong"/>
          <w:rFonts w:ascii="inherit" w:hAnsi="inherit"/>
          <w:color w:val="777777"/>
          <w:sz w:val="27"/>
          <w:szCs w:val="27"/>
          <w:bdr w:val="none" w:sz="0" w:space="0" w:color="auto" w:frame="1"/>
        </w:rPr>
        <w:t>data</w:t>
      </w:r>
      <w:r>
        <w:rPr>
          <w:rFonts w:ascii="Old Standard TT" w:hAnsi="Old Standard TT"/>
          <w:color w:val="777777"/>
          <w:sz w:val="27"/>
          <w:szCs w:val="27"/>
        </w:rPr>
        <w:t> you’re interested in (e.g. foods and nutrition information)</w:t>
      </w:r>
      <w:r>
        <w:rPr>
          <w:rFonts w:ascii="Old Standard TT" w:hAnsi="Old Standard TT"/>
          <w:color w:val="777777"/>
          <w:sz w:val="27"/>
          <w:szCs w:val="27"/>
        </w:rPr>
        <w:br/>
        <w:t>2) Identify </w:t>
      </w:r>
      <w:r>
        <w:rPr>
          <w:rStyle w:val="Strong"/>
          <w:rFonts w:ascii="inherit" w:hAnsi="inherit"/>
          <w:color w:val="777777"/>
          <w:sz w:val="27"/>
          <w:szCs w:val="27"/>
          <w:bdr w:val="none" w:sz="0" w:space="0" w:color="auto" w:frame="1"/>
        </w:rPr>
        <w:t>what insights you’d like to have </w:t>
      </w:r>
      <w:r>
        <w:rPr>
          <w:rFonts w:ascii="Old Standard TT" w:hAnsi="Old Standard TT"/>
          <w:color w:val="777777"/>
          <w:sz w:val="27"/>
          <w:szCs w:val="27"/>
        </w:rPr>
        <w:t>(what are the most nutritious foods?)</w:t>
      </w:r>
      <w:r>
        <w:rPr>
          <w:rFonts w:ascii="Old Standard TT" w:hAnsi="Old Standard TT"/>
          <w:color w:val="777777"/>
          <w:sz w:val="27"/>
          <w:szCs w:val="27"/>
        </w:rPr>
        <w:br/>
        <w:t>3) Identify what represents the </w:t>
      </w:r>
      <w:r>
        <w:rPr>
          <w:rStyle w:val="Strong"/>
          <w:rFonts w:ascii="inherit" w:hAnsi="inherit"/>
          <w:color w:val="777777"/>
          <w:sz w:val="27"/>
          <w:szCs w:val="27"/>
          <w:bdr w:val="none" w:sz="0" w:space="0" w:color="auto" w:frame="1"/>
        </w:rPr>
        <w:t>nodes</w:t>
      </w:r>
      <w:r>
        <w:rPr>
          <w:rFonts w:ascii="Old Standard TT" w:hAnsi="Old Standard TT"/>
          <w:color w:val="777777"/>
          <w:sz w:val="27"/>
          <w:szCs w:val="27"/>
        </w:rPr>
        <w:t> in the network (these could be the concepts, objects, words)</w:t>
      </w:r>
      <w:r>
        <w:rPr>
          <w:rFonts w:ascii="Old Standard TT" w:hAnsi="Old Standard TT"/>
          <w:color w:val="777777"/>
          <w:sz w:val="27"/>
          <w:szCs w:val="27"/>
        </w:rPr>
        <w:br/>
        <w:t>4) Identify what represents the </w:t>
      </w:r>
      <w:r>
        <w:rPr>
          <w:rStyle w:val="Strong"/>
          <w:rFonts w:ascii="inherit" w:hAnsi="inherit"/>
          <w:color w:val="777777"/>
          <w:sz w:val="27"/>
          <w:szCs w:val="27"/>
          <w:bdr w:val="none" w:sz="0" w:space="0" w:color="auto" w:frame="1"/>
        </w:rPr>
        <w:t>edges</w:t>
      </w:r>
      <w:r>
        <w:rPr>
          <w:rFonts w:ascii="Old Standard TT" w:hAnsi="Old Standard TT"/>
          <w:color w:val="777777"/>
          <w:sz w:val="27"/>
          <w:szCs w:val="27"/>
        </w:rPr>
        <w:t> (connections) in the network (could be co-occurrence of objects/concepts/words)</w:t>
      </w:r>
      <w:r>
        <w:rPr>
          <w:rFonts w:ascii="Old Standard TT" w:hAnsi="Old Standard TT"/>
          <w:color w:val="777777"/>
          <w:sz w:val="27"/>
          <w:szCs w:val="27"/>
        </w:rPr>
        <w:br/>
      </w:r>
      <w:r>
        <w:rPr>
          <w:rFonts w:ascii="Old Standard TT" w:hAnsi="Old Standard TT"/>
          <w:color w:val="777777"/>
          <w:sz w:val="27"/>
          <w:szCs w:val="27"/>
        </w:rPr>
        <w:lastRenderedPageBreak/>
        <w:t>5) Encode the </w:t>
      </w:r>
      <w:r>
        <w:rPr>
          <w:rStyle w:val="Strong"/>
          <w:rFonts w:ascii="inherit" w:hAnsi="inherit"/>
          <w:color w:val="777777"/>
          <w:sz w:val="27"/>
          <w:szCs w:val="27"/>
          <w:bdr w:val="none" w:sz="0" w:space="0" w:color="auto" w:frame="1"/>
        </w:rPr>
        <w:t>data as a graph</w:t>
      </w:r>
      <w:r>
        <w:rPr>
          <w:rFonts w:ascii="Old Standard TT" w:hAnsi="Old Standard TT"/>
          <w:color w:val="777777"/>
          <w:sz w:val="27"/>
          <w:szCs w:val="27"/>
        </w:rPr>
        <w:br/>
        <w:t>6) Apply </w:t>
      </w:r>
      <w:r>
        <w:rPr>
          <w:rStyle w:val="Strong"/>
          <w:rFonts w:ascii="inherit" w:hAnsi="inherit"/>
          <w:color w:val="777777"/>
          <w:sz w:val="27"/>
          <w:szCs w:val="27"/>
          <w:bdr w:val="none" w:sz="0" w:space="0" w:color="auto" w:frame="1"/>
        </w:rPr>
        <w:t>basic metrics and layout</w:t>
      </w:r>
      <w:r>
        <w:rPr>
          <w:rFonts w:ascii="Old Standard TT" w:hAnsi="Old Standard TT"/>
          <w:color w:val="777777"/>
          <w:sz w:val="27"/>
          <w:szCs w:val="27"/>
        </w:rPr>
        <w:t>, to make it </w:t>
      </w:r>
      <w:r>
        <w:rPr>
          <w:rStyle w:val="Strong"/>
          <w:rFonts w:ascii="inherit" w:hAnsi="inherit"/>
          <w:color w:val="777777"/>
          <w:sz w:val="27"/>
          <w:szCs w:val="27"/>
          <w:bdr w:val="none" w:sz="0" w:space="0" w:color="auto" w:frame="1"/>
        </w:rPr>
        <w:t>readable</w:t>
      </w:r>
      <w:r>
        <w:rPr>
          <w:rFonts w:ascii="Old Standard TT" w:hAnsi="Old Standard TT"/>
          <w:color w:val="777777"/>
          <w:sz w:val="27"/>
          <w:szCs w:val="27"/>
        </w:rPr>
        <w:br/>
        <w:t>7) Understand the </w:t>
      </w:r>
      <w:r>
        <w:rPr>
          <w:rStyle w:val="Strong"/>
          <w:rFonts w:ascii="inherit" w:hAnsi="inherit"/>
          <w:color w:val="777777"/>
          <w:sz w:val="27"/>
          <w:szCs w:val="27"/>
          <w:bdr w:val="none" w:sz="0" w:space="0" w:color="auto" w:frame="1"/>
        </w:rPr>
        <w:t>emerging patterns</w:t>
      </w:r>
      <w:r>
        <w:rPr>
          <w:rFonts w:ascii="Old Standard TT" w:hAnsi="Old Standard TT"/>
          <w:color w:val="777777"/>
          <w:sz w:val="27"/>
          <w:szCs w:val="27"/>
        </w:rPr>
        <w:t>, find insights as identified in 2)</w:t>
      </w:r>
      <w:r>
        <w:rPr>
          <w:rFonts w:ascii="Old Standard TT" w:hAnsi="Old Standard TT"/>
          <w:color w:val="777777"/>
          <w:sz w:val="27"/>
          <w:szCs w:val="27"/>
        </w:rPr>
        <w:br/>
        <w:t>8) </w:t>
      </w:r>
      <w:r>
        <w:rPr>
          <w:rStyle w:val="Strong"/>
          <w:rFonts w:ascii="inherit" w:hAnsi="inherit"/>
          <w:color w:val="777777"/>
          <w:sz w:val="27"/>
          <w:szCs w:val="27"/>
          <w:bdr w:val="none" w:sz="0" w:space="0" w:color="auto" w:frame="1"/>
        </w:rPr>
        <w:t>Reiterate</w:t>
      </w:r>
    </w:p>
    <w:p w14:paraId="42A2622F"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 </w:t>
      </w:r>
    </w:p>
    <w:p w14:paraId="6A9D7FF6" w14:textId="77777777" w:rsidR="00C21000" w:rsidRDefault="00C21000" w:rsidP="00C21000">
      <w:pPr>
        <w:pStyle w:val="Heading2"/>
        <w:spacing w:before="0" w:after="390"/>
        <w:textAlignment w:val="baseline"/>
        <w:rPr>
          <w:rFonts w:ascii="inherit" w:hAnsi="inherit"/>
          <w:color w:val="111111"/>
          <w:sz w:val="36"/>
          <w:szCs w:val="36"/>
        </w:rPr>
      </w:pPr>
      <w:r>
        <w:rPr>
          <w:rFonts w:ascii="inherit" w:hAnsi="inherit"/>
          <w:color w:val="111111"/>
        </w:rPr>
        <w:t>Lesson 4 – Key Network Analysis Concepts</w:t>
      </w:r>
    </w:p>
    <w:p w14:paraId="3742E6DF"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Before we get to the practical side of things it is important to introduce some of the basic concepts used in network science. In this lesson we will provide a brief overview of those concepts and we will look into them in more detail later when we will be working on a real case study. Having a brief overview before starting is, nevertheless, very useful, because it will allow us to better formulate our goals and intentions when creating our first graph visualization.</w:t>
      </w:r>
    </w:p>
    <w:p w14:paraId="1C9FBF12" w14:textId="77777777"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Old Standard TT" w:hAnsi="Old Standard TT"/>
          <w:color w:val="777777"/>
          <w:sz w:val="27"/>
          <w:szCs w:val="27"/>
        </w:rPr>
        <w:t>It can be helpful to think of those concepts as </w:t>
      </w:r>
      <w:r>
        <w:rPr>
          <w:rStyle w:val="Strong"/>
          <w:rFonts w:ascii="inherit" w:hAnsi="inherit"/>
          <w:color w:val="777777"/>
          <w:sz w:val="27"/>
          <w:szCs w:val="27"/>
          <w:bdr w:val="none" w:sz="0" w:space="0" w:color="auto" w:frame="1"/>
        </w:rPr>
        <w:t>the different points of view</w:t>
      </w:r>
      <w:r>
        <w:rPr>
          <w:rFonts w:ascii="Old Standard TT" w:hAnsi="Old Standard TT"/>
          <w:color w:val="777777"/>
          <w:sz w:val="27"/>
          <w:szCs w:val="27"/>
        </w:rPr>
        <w:t> provided by network visualizations onto the complexities that you will be dealing with.</w:t>
      </w:r>
    </w:p>
    <w:p w14:paraId="3771E903"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Those include:</w:t>
      </w:r>
    </w:p>
    <w:p w14:paraId="2804D8E8"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 nodes and edges (what the networks are made of)</w:t>
      </w:r>
      <w:r>
        <w:rPr>
          <w:rFonts w:ascii="Old Standard TT" w:hAnsi="Old Standard TT"/>
          <w:color w:val="777777"/>
          <w:sz w:val="27"/>
          <w:szCs w:val="27"/>
        </w:rPr>
        <w:br/>
        <w:t>– clusters (groups of nodes that are related)</w:t>
      </w:r>
      <w:r>
        <w:rPr>
          <w:rFonts w:ascii="Old Standard TT" w:hAnsi="Old Standard TT"/>
          <w:color w:val="777777"/>
          <w:sz w:val="27"/>
          <w:szCs w:val="27"/>
        </w:rPr>
        <w:br/>
        <w:t>– degree (number of connections that a node has)</w:t>
      </w:r>
      <w:r>
        <w:rPr>
          <w:rFonts w:ascii="Old Standard TT" w:hAnsi="Old Standard TT"/>
          <w:color w:val="777777"/>
          <w:sz w:val="27"/>
          <w:szCs w:val="27"/>
        </w:rPr>
        <w:br/>
        <w:t>– betweenness centrality (how influential a node is)</w:t>
      </w:r>
      <w:r>
        <w:rPr>
          <w:rFonts w:ascii="Old Standard TT" w:hAnsi="Old Standard TT"/>
          <w:color w:val="777777"/>
          <w:sz w:val="27"/>
          <w:szCs w:val="27"/>
        </w:rPr>
        <w:br/>
        <w:t>– modularity (community structure)</w:t>
      </w:r>
    </w:p>
    <w:p w14:paraId="5D01F453"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There are many more concepts used in network analysis, but those are the key ones and we will look into each of them in more details in the lessons that follow.</w:t>
      </w:r>
      <w:r>
        <w:rPr>
          <w:rFonts w:ascii="Old Standard TT" w:hAnsi="Old Standard TT"/>
          <w:color w:val="777777"/>
          <w:sz w:val="27"/>
          <w:szCs w:val="27"/>
        </w:rPr>
        <w:br/>
        <w:t> </w:t>
      </w:r>
    </w:p>
    <w:p w14:paraId="2F070F43" w14:textId="77777777" w:rsidR="00C21000" w:rsidRDefault="00C21000" w:rsidP="00C21000">
      <w:pPr>
        <w:pStyle w:val="Heading2"/>
        <w:spacing w:before="0" w:after="390"/>
        <w:textAlignment w:val="baseline"/>
        <w:rPr>
          <w:rFonts w:ascii="inherit" w:hAnsi="inherit"/>
          <w:color w:val="111111"/>
          <w:sz w:val="36"/>
          <w:szCs w:val="36"/>
        </w:rPr>
      </w:pPr>
      <w:r>
        <w:rPr>
          <w:rFonts w:ascii="inherit" w:hAnsi="inherit"/>
          <w:color w:val="111111"/>
        </w:rPr>
        <w:t>Lesson 5 – Nodes and Edges</w:t>
      </w:r>
    </w:p>
    <w:p w14:paraId="3CE14186"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Any network consists of the nodes and the connections between them, the edges. The nodes represent more or less solid entities that do not change over time, the edges represent the relations, interactions, transactions or any other temporary connections that occur between the nodes over a period of time. </w:t>
      </w:r>
    </w:p>
    <w:p w14:paraId="289B96C2"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lastRenderedPageBreak/>
        <w:t>For example, if we were to come into a room where there are 11 people and you don’t know anyone, the network representation of this situation would look something like this:</w:t>
      </w:r>
    </w:p>
    <w:p w14:paraId="73F36B96" w14:textId="7AFA66BA"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inherit" w:hAnsi="inherit"/>
          <w:b/>
          <w:bCs/>
          <w:noProof/>
          <w:color w:val="3499D1"/>
          <w:sz w:val="27"/>
          <w:szCs w:val="27"/>
          <w:bdr w:val="none" w:sz="0" w:space="0" w:color="auto" w:frame="1"/>
        </w:rPr>
        <w:drawing>
          <wp:inline distT="0" distB="0" distL="0" distR="0" wp14:anchorId="2F7AAA19" wp14:editId="7880A9AE">
            <wp:extent cx="4860290" cy="3204210"/>
            <wp:effectExtent l="0" t="0" r="0" b="0"/>
            <wp:docPr id="17" name="Picture 17" descr="networks-nodes-edges-graph">
              <a:hlinkClick xmlns:a="http://schemas.openxmlformats.org/drawingml/2006/main" r:id="rId1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tworks-nodes-edges-graph">
                      <a:hlinkClick r:id="rId15" tooltip="&quot;&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0290" cy="3204210"/>
                    </a:xfrm>
                    <a:prstGeom prst="rect">
                      <a:avLst/>
                    </a:prstGeom>
                    <a:noFill/>
                    <a:ln>
                      <a:noFill/>
                    </a:ln>
                  </pic:spPr>
                </pic:pic>
              </a:graphicData>
            </a:graphic>
          </wp:inline>
        </w:drawing>
      </w:r>
    </w:p>
    <w:p w14:paraId="5C7354E6"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 </w:t>
      </w:r>
    </w:p>
    <w:p w14:paraId="4F8CDBB0"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 xml:space="preserve">There are 6 people who don’t know each other (including you), 3 people who know each other (the nodes Marcela, </w:t>
      </w:r>
      <w:proofErr w:type="spellStart"/>
      <w:r>
        <w:rPr>
          <w:rFonts w:ascii="Old Standard TT" w:hAnsi="Old Standard TT"/>
          <w:color w:val="777777"/>
          <w:sz w:val="27"/>
          <w:szCs w:val="27"/>
        </w:rPr>
        <w:t>Caiqui</w:t>
      </w:r>
      <w:proofErr w:type="spellEnd"/>
      <w:r>
        <w:rPr>
          <w:rFonts w:ascii="Old Standard TT" w:hAnsi="Old Standard TT"/>
          <w:color w:val="777777"/>
          <w:sz w:val="27"/>
          <w:szCs w:val="27"/>
        </w:rPr>
        <w:t xml:space="preserve"> and Renata on the right) and 2 other people who know each other (Diego and Dmitry). </w:t>
      </w:r>
    </w:p>
    <w:p w14:paraId="69D4CA7F" w14:textId="5737A27C"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 xml:space="preserve">This representation helps you have a good overview of the situation. Studies have shown that graph representations encourage people to make new connections in places where there are structural gaps between the nodes. Therefore, thinking in terms of the nodes and the edges does not only make you more aware of your </w:t>
      </w:r>
      <w:r>
        <w:rPr>
          <w:rFonts w:ascii="Old Standard TT" w:hAnsi="Old Standard TT"/>
          <w:color w:val="777777"/>
          <w:sz w:val="27"/>
          <w:szCs w:val="27"/>
        </w:rPr>
        <w:t>surroundings</w:t>
      </w:r>
      <w:r>
        <w:rPr>
          <w:rFonts w:ascii="Old Standard TT" w:hAnsi="Old Standard TT"/>
          <w:color w:val="777777"/>
          <w:sz w:val="27"/>
          <w:szCs w:val="27"/>
        </w:rPr>
        <w:t>, but also encourages you to link people up.</w:t>
      </w:r>
    </w:p>
    <w:p w14:paraId="236968FE" w14:textId="77777777"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Old Standard TT" w:hAnsi="Old Standard TT"/>
          <w:color w:val="777777"/>
          <w:sz w:val="27"/>
          <w:szCs w:val="27"/>
        </w:rPr>
        <w:t>In this particular scenario the edges represent some friendships that have been established before the group came together in this particular constellation. So if you are to make more connections you could either follow the same logic or introduce a different </w:t>
      </w:r>
      <w:r>
        <w:rPr>
          <w:rStyle w:val="Strong"/>
          <w:rFonts w:ascii="inherit" w:hAnsi="inherit"/>
          <w:color w:val="777777"/>
          <w:sz w:val="27"/>
          <w:szCs w:val="27"/>
          <w:bdr w:val="none" w:sz="0" w:space="0" w:color="auto" w:frame="1"/>
        </w:rPr>
        <w:t>connectivity basis</w:t>
      </w:r>
      <w:r>
        <w:rPr>
          <w:rFonts w:ascii="Old Standard TT" w:hAnsi="Old Standard TT"/>
          <w:color w:val="777777"/>
          <w:sz w:val="27"/>
          <w:szCs w:val="27"/>
        </w:rPr>
        <w:t>, which will establish completely new constellations between the nodes. We will talk about it in more detail in the next lesson.</w:t>
      </w:r>
    </w:p>
    <w:p w14:paraId="1DED9F9C" w14:textId="77777777" w:rsidR="00C21000" w:rsidRDefault="00C21000" w:rsidP="00C21000">
      <w:pPr>
        <w:pStyle w:val="Heading2"/>
        <w:spacing w:before="0" w:after="390"/>
        <w:textAlignment w:val="baseline"/>
        <w:rPr>
          <w:rFonts w:ascii="inherit" w:hAnsi="inherit"/>
          <w:color w:val="111111"/>
          <w:sz w:val="36"/>
          <w:szCs w:val="36"/>
        </w:rPr>
      </w:pPr>
      <w:r>
        <w:rPr>
          <w:rFonts w:ascii="inherit" w:hAnsi="inherit"/>
          <w:color w:val="111111"/>
        </w:rPr>
        <w:lastRenderedPageBreak/>
        <w:t>Lesson 6 – Connectivity Basis</w:t>
      </w:r>
    </w:p>
    <w:p w14:paraId="4010D427" w14:textId="77777777"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Old Standard TT" w:hAnsi="Old Standard TT"/>
          <w:color w:val="777777"/>
          <w:sz w:val="27"/>
          <w:szCs w:val="27"/>
        </w:rPr>
        <w:t>In the previous lesson we introduced the concept of </w:t>
      </w:r>
      <w:r>
        <w:rPr>
          <w:rStyle w:val="Strong"/>
          <w:rFonts w:ascii="inherit" w:hAnsi="inherit"/>
          <w:color w:val="777777"/>
          <w:sz w:val="27"/>
          <w:szCs w:val="27"/>
          <w:bdr w:val="none" w:sz="0" w:space="0" w:color="auto" w:frame="1"/>
        </w:rPr>
        <w:t>nodes</w:t>
      </w:r>
      <w:r>
        <w:rPr>
          <w:rFonts w:ascii="Old Standard TT" w:hAnsi="Old Standard TT"/>
          <w:color w:val="777777"/>
          <w:sz w:val="27"/>
          <w:szCs w:val="27"/>
        </w:rPr>
        <w:t> and </w:t>
      </w:r>
      <w:r>
        <w:rPr>
          <w:rStyle w:val="Strong"/>
          <w:rFonts w:ascii="inherit" w:hAnsi="inherit"/>
          <w:color w:val="777777"/>
          <w:sz w:val="27"/>
          <w:szCs w:val="27"/>
          <w:bdr w:val="none" w:sz="0" w:space="0" w:color="auto" w:frame="1"/>
        </w:rPr>
        <w:t>edges</w:t>
      </w:r>
      <w:r>
        <w:rPr>
          <w:rFonts w:ascii="Old Standard TT" w:hAnsi="Old Standard TT"/>
          <w:color w:val="777777"/>
          <w:sz w:val="27"/>
          <w:szCs w:val="27"/>
        </w:rPr>
        <w:t> that network graphs are comprised of. The nodes represent more or less stable entities, the edges represent the connections between them: </w:t>
      </w:r>
      <w:r>
        <w:rPr>
          <w:rStyle w:val="Strong"/>
          <w:rFonts w:ascii="inherit" w:hAnsi="inherit"/>
          <w:color w:val="777777"/>
          <w:sz w:val="27"/>
          <w:szCs w:val="27"/>
          <w:bdr w:val="none" w:sz="0" w:space="0" w:color="auto" w:frame="1"/>
        </w:rPr>
        <w:t>friendships, proximity, transactions, exchanges,</w:t>
      </w:r>
      <w:r>
        <w:rPr>
          <w:rFonts w:ascii="Old Standard TT" w:hAnsi="Old Standard TT"/>
          <w:color w:val="777777"/>
          <w:sz w:val="27"/>
          <w:szCs w:val="27"/>
        </w:rPr>
        <w:t> and any other temporary </w:t>
      </w:r>
      <w:r>
        <w:rPr>
          <w:rStyle w:val="Strong"/>
          <w:rFonts w:ascii="inherit" w:hAnsi="inherit"/>
          <w:color w:val="777777"/>
          <w:sz w:val="27"/>
          <w:szCs w:val="27"/>
          <w:bdr w:val="none" w:sz="0" w:space="0" w:color="auto" w:frame="1"/>
        </w:rPr>
        <w:t>links</w:t>
      </w:r>
      <w:r>
        <w:rPr>
          <w:rFonts w:ascii="Old Standard TT" w:hAnsi="Old Standard TT"/>
          <w:color w:val="777777"/>
          <w:sz w:val="27"/>
          <w:szCs w:val="27"/>
        </w:rPr>
        <w:t> between stable entities that happen with a certain </w:t>
      </w:r>
      <w:r>
        <w:rPr>
          <w:rStyle w:val="Strong"/>
          <w:rFonts w:ascii="inherit" w:hAnsi="inherit"/>
          <w:color w:val="777777"/>
          <w:sz w:val="27"/>
          <w:szCs w:val="27"/>
          <w:bdr w:val="none" w:sz="0" w:space="0" w:color="auto" w:frame="1"/>
        </w:rPr>
        <w:t>frequency</w:t>
      </w:r>
      <w:r>
        <w:rPr>
          <w:rFonts w:ascii="Old Standard TT" w:hAnsi="Old Standard TT"/>
          <w:color w:val="777777"/>
          <w:sz w:val="27"/>
          <w:szCs w:val="27"/>
        </w:rPr>
        <w:t>. </w:t>
      </w:r>
    </w:p>
    <w:p w14:paraId="60A7A3A6" w14:textId="77777777"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Old Standard TT" w:hAnsi="Old Standard TT"/>
          <w:color w:val="777777"/>
          <w:sz w:val="27"/>
          <w:szCs w:val="27"/>
        </w:rPr>
        <w:t>Edges are crucial to network analysis because they represent the </w:t>
      </w:r>
      <w:r>
        <w:rPr>
          <w:rStyle w:val="Strong"/>
          <w:rFonts w:ascii="inherit" w:hAnsi="inherit"/>
          <w:color w:val="777777"/>
          <w:sz w:val="27"/>
          <w:szCs w:val="27"/>
          <w:bdr w:val="none" w:sz="0" w:space="0" w:color="auto" w:frame="1"/>
        </w:rPr>
        <w:t>connectivity basis</w:t>
      </w:r>
      <w:r>
        <w:rPr>
          <w:rFonts w:ascii="Old Standard TT" w:hAnsi="Old Standard TT"/>
          <w:color w:val="777777"/>
          <w:sz w:val="27"/>
          <w:szCs w:val="27"/>
        </w:rPr>
        <w:t> that you will be using to get your insights about the complexity that you study.</w:t>
      </w:r>
    </w:p>
    <w:p w14:paraId="1A3DFC16" w14:textId="77777777"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Old Standard TT" w:hAnsi="Old Standard TT"/>
          <w:color w:val="777777"/>
          <w:sz w:val="27"/>
          <w:szCs w:val="27"/>
        </w:rPr>
        <w:t>For example, if you’re interested to know the most </w:t>
      </w:r>
      <w:r>
        <w:rPr>
          <w:rStyle w:val="Emphasis"/>
          <w:rFonts w:ascii="inherit" w:hAnsi="inherit"/>
          <w:color w:val="777777"/>
          <w:sz w:val="27"/>
          <w:szCs w:val="27"/>
          <w:bdr w:val="none" w:sz="0" w:space="0" w:color="auto" w:frame="1"/>
        </w:rPr>
        <w:t>popular friends</w:t>
      </w:r>
      <w:r>
        <w:rPr>
          <w:rFonts w:ascii="Old Standard TT" w:hAnsi="Old Standard TT"/>
          <w:color w:val="777777"/>
          <w:sz w:val="27"/>
          <w:szCs w:val="27"/>
        </w:rPr>
        <w:t> or to identify </w:t>
      </w:r>
      <w:r>
        <w:rPr>
          <w:rStyle w:val="Emphasis"/>
          <w:rFonts w:ascii="inherit" w:hAnsi="inherit"/>
          <w:color w:val="777777"/>
          <w:sz w:val="27"/>
          <w:szCs w:val="27"/>
          <w:bdr w:val="none" w:sz="0" w:space="0" w:color="auto" w:frame="1"/>
        </w:rPr>
        <w:t>friend-groups</w:t>
      </w:r>
      <w:r>
        <w:rPr>
          <w:rFonts w:ascii="Old Standard TT" w:hAnsi="Old Standard TT"/>
          <w:color w:val="777777"/>
          <w:sz w:val="27"/>
          <w:szCs w:val="27"/>
        </w:rPr>
        <w:t> in a social network, your connectivity basis is the </w:t>
      </w:r>
      <w:r>
        <w:rPr>
          <w:rStyle w:val="Emphasis"/>
          <w:rFonts w:ascii="inherit" w:hAnsi="inherit"/>
          <w:color w:val="777777"/>
          <w:sz w:val="27"/>
          <w:szCs w:val="27"/>
          <w:bdr w:val="none" w:sz="0" w:space="0" w:color="auto" w:frame="1"/>
        </w:rPr>
        <w:t>friendship</w:t>
      </w:r>
      <w:r>
        <w:rPr>
          <w:rFonts w:ascii="Old Standard TT" w:hAnsi="Old Standard TT"/>
          <w:color w:val="777777"/>
          <w:sz w:val="27"/>
          <w:szCs w:val="27"/>
        </w:rPr>
        <w:t> between the different nodes you’re studying. Alternatively, if you want to know which people in a group are </w:t>
      </w:r>
      <w:r>
        <w:rPr>
          <w:rStyle w:val="Emphasis"/>
          <w:rFonts w:ascii="inherit" w:hAnsi="inherit"/>
          <w:color w:val="777777"/>
          <w:sz w:val="27"/>
          <w:szCs w:val="27"/>
          <w:bdr w:val="none" w:sz="0" w:space="0" w:color="auto" w:frame="1"/>
        </w:rPr>
        <w:t>most similar</w:t>
      </w:r>
      <w:r>
        <w:rPr>
          <w:rFonts w:ascii="Old Standard TT" w:hAnsi="Old Standard TT"/>
          <w:color w:val="777777"/>
          <w:sz w:val="27"/>
          <w:szCs w:val="27"/>
        </w:rPr>
        <w:t> in terms of the </w:t>
      </w:r>
      <w:r>
        <w:rPr>
          <w:rStyle w:val="Emphasis"/>
          <w:rFonts w:ascii="inherit" w:hAnsi="inherit"/>
          <w:color w:val="777777"/>
          <w:sz w:val="27"/>
          <w:szCs w:val="27"/>
          <w:bdr w:val="none" w:sz="0" w:space="0" w:color="auto" w:frame="1"/>
        </w:rPr>
        <w:t>preferences</w:t>
      </w:r>
      <w:r>
        <w:rPr>
          <w:rFonts w:ascii="Old Standard TT" w:hAnsi="Old Standard TT"/>
          <w:color w:val="777777"/>
          <w:sz w:val="27"/>
          <w:szCs w:val="27"/>
        </w:rPr>
        <w:t> that they have and who are the most </w:t>
      </w:r>
      <w:r>
        <w:rPr>
          <w:rStyle w:val="Emphasis"/>
          <w:rFonts w:ascii="inherit" w:hAnsi="inherit"/>
          <w:color w:val="777777"/>
          <w:sz w:val="27"/>
          <w:szCs w:val="27"/>
          <w:bdr w:val="none" w:sz="0" w:space="0" w:color="auto" w:frame="1"/>
        </w:rPr>
        <w:t>influential individuals</w:t>
      </w:r>
      <w:r>
        <w:rPr>
          <w:rFonts w:ascii="Old Standard TT" w:hAnsi="Old Standard TT"/>
          <w:color w:val="777777"/>
          <w:sz w:val="27"/>
          <w:szCs w:val="27"/>
        </w:rPr>
        <w:t> in a group, your basis will be </w:t>
      </w:r>
      <w:r>
        <w:rPr>
          <w:rStyle w:val="Emphasis"/>
          <w:rFonts w:ascii="inherit" w:hAnsi="inherit"/>
          <w:color w:val="777777"/>
          <w:sz w:val="27"/>
          <w:szCs w:val="27"/>
          <w:bdr w:val="none" w:sz="0" w:space="0" w:color="auto" w:frame="1"/>
        </w:rPr>
        <w:t>similarity </w:t>
      </w:r>
      <w:r>
        <w:rPr>
          <w:rFonts w:ascii="Old Standard TT" w:hAnsi="Old Standard TT"/>
          <w:color w:val="777777"/>
          <w:sz w:val="27"/>
          <w:szCs w:val="27"/>
        </w:rPr>
        <w:t>and not friendship between them.</w:t>
      </w:r>
    </w:p>
    <w:p w14:paraId="56FC973B" w14:textId="77777777"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Old Standard TT" w:hAnsi="Old Standard TT"/>
          <w:color w:val="777777"/>
          <w:sz w:val="27"/>
          <w:szCs w:val="27"/>
        </w:rPr>
        <w:t>Similarly, if you’re studying a network of concepts and want to know how related they are </w:t>
      </w:r>
      <w:r>
        <w:rPr>
          <w:rStyle w:val="Emphasis"/>
          <w:rFonts w:ascii="inherit" w:hAnsi="inherit"/>
          <w:color w:val="777777"/>
          <w:sz w:val="27"/>
          <w:szCs w:val="27"/>
          <w:bdr w:val="none" w:sz="0" w:space="0" w:color="auto" w:frame="1"/>
        </w:rPr>
        <w:t>semantically</w:t>
      </w:r>
      <w:r>
        <w:rPr>
          <w:rFonts w:ascii="Old Standard TT" w:hAnsi="Old Standard TT"/>
          <w:color w:val="777777"/>
          <w:sz w:val="27"/>
          <w:szCs w:val="27"/>
        </w:rPr>
        <w:t>, you would use </w:t>
      </w:r>
      <w:r>
        <w:rPr>
          <w:rStyle w:val="Emphasis"/>
          <w:rFonts w:ascii="inherit" w:hAnsi="inherit"/>
          <w:color w:val="777777"/>
          <w:sz w:val="27"/>
          <w:szCs w:val="27"/>
          <w:bdr w:val="none" w:sz="0" w:space="0" w:color="auto" w:frame="1"/>
        </w:rPr>
        <w:t>semantic proximity</w:t>
      </w:r>
      <w:r>
        <w:rPr>
          <w:rFonts w:ascii="Old Standard TT" w:hAnsi="Old Standard TT"/>
          <w:color w:val="777777"/>
          <w:sz w:val="27"/>
          <w:szCs w:val="27"/>
        </w:rPr>
        <w:t> as the basis for connectivity when building your network.  However, if you wanted to identify the most influential concepts in a given context (e.g. political speech or a specialized conference), you would use </w:t>
      </w:r>
      <w:r>
        <w:rPr>
          <w:rStyle w:val="Emphasis"/>
          <w:rFonts w:ascii="inherit" w:hAnsi="inherit"/>
          <w:color w:val="777777"/>
          <w:sz w:val="27"/>
          <w:szCs w:val="27"/>
          <w:bdr w:val="none" w:sz="0" w:space="0" w:color="auto" w:frame="1"/>
        </w:rPr>
        <w:t>co-occurrence</w:t>
      </w:r>
      <w:r>
        <w:rPr>
          <w:rFonts w:ascii="Old Standard TT" w:hAnsi="Old Standard TT"/>
          <w:color w:val="777777"/>
          <w:sz w:val="27"/>
          <w:szCs w:val="27"/>
        </w:rPr>
        <w:t> as the connectivity basis – which would be much more related to the situation that you are studying.</w:t>
      </w:r>
    </w:p>
    <w:p w14:paraId="334297F6" w14:textId="77777777"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Old Standard TT" w:hAnsi="Old Standard TT"/>
          <w:color w:val="777777"/>
          <w:sz w:val="27"/>
          <w:szCs w:val="27"/>
        </w:rPr>
        <w:t>In general, </w:t>
      </w:r>
      <w:r>
        <w:rPr>
          <w:rStyle w:val="Strong"/>
          <w:rFonts w:ascii="inherit" w:hAnsi="inherit"/>
          <w:color w:val="777777"/>
          <w:sz w:val="27"/>
          <w:szCs w:val="27"/>
          <w:bdr w:val="none" w:sz="0" w:space="0" w:color="auto" w:frame="1"/>
        </w:rPr>
        <w:t>connectivity basis </w:t>
      </w:r>
      <w:r>
        <w:rPr>
          <w:rFonts w:ascii="Old Standard TT" w:hAnsi="Old Standard TT"/>
          <w:color w:val="777777"/>
          <w:sz w:val="27"/>
          <w:szCs w:val="27"/>
        </w:rPr>
        <w:t>is </w:t>
      </w:r>
      <w:r>
        <w:rPr>
          <w:rStyle w:val="Strong"/>
          <w:rFonts w:ascii="inherit" w:hAnsi="inherit"/>
          <w:color w:val="777777"/>
          <w:sz w:val="27"/>
          <w:szCs w:val="27"/>
          <w:bdr w:val="none" w:sz="0" w:space="0" w:color="auto" w:frame="1"/>
        </w:rPr>
        <w:t>your point of view on the network</w:t>
      </w:r>
      <w:r>
        <w:rPr>
          <w:rFonts w:ascii="Old Standard TT" w:hAnsi="Old Standard TT"/>
          <w:color w:val="777777"/>
          <w:sz w:val="27"/>
          <w:szCs w:val="27"/>
        </w:rPr>
        <w:t>. What’s interesting is that by choosing a different point of view and using it to analyze and interact with a network, you may </w:t>
      </w:r>
      <w:r>
        <w:rPr>
          <w:rStyle w:val="Strong"/>
          <w:rFonts w:ascii="inherit" w:hAnsi="inherit"/>
          <w:color w:val="777777"/>
          <w:sz w:val="27"/>
          <w:szCs w:val="27"/>
          <w:bdr w:val="none" w:sz="0" w:space="0" w:color="auto" w:frame="1"/>
        </w:rPr>
        <w:t>influence the network itself</w:t>
      </w:r>
      <w:r>
        <w:rPr>
          <w:rFonts w:ascii="Old Standard TT" w:hAnsi="Old Standard TT"/>
          <w:color w:val="777777"/>
          <w:sz w:val="27"/>
          <w:szCs w:val="27"/>
        </w:rPr>
        <w:t> by proposing it a different connectivity basis (the observer effect).</w:t>
      </w:r>
    </w:p>
    <w:p w14:paraId="1CCC96EE"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For instance, consider the social network from the previous lesson where connectivity basis was the friendships between the people:</w:t>
      </w:r>
    </w:p>
    <w:p w14:paraId="6FC6E4C7" w14:textId="58A151A5"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inherit" w:hAnsi="inherit"/>
          <w:b/>
          <w:bCs/>
          <w:noProof/>
          <w:color w:val="3499D1"/>
          <w:sz w:val="27"/>
          <w:szCs w:val="27"/>
          <w:bdr w:val="none" w:sz="0" w:space="0" w:color="auto" w:frame="1"/>
        </w:rPr>
        <w:lastRenderedPageBreak/>
        <w:drawing>
          <wp:inline distT="0" distB="0" distL="0" distR="0" wp14:anchorId="0FDC4A97" wp14:editId="752CF433">
            <wp:extent cx="4860290" cy="4374515"/>
            <wp:effectExtent l="0" t="0" r="0" b="6985"/>
            <wp:docPr id="16" name="Picture 16" descr="networks-nodes-edges-graph-SNA">
              <a:hlinkClick xmlns:a="http://schemas.openxmlformats.org/drawingml/2006/main" r:id="rId1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tworks-nodes-edges-graph-SNA">
                      <a:hlinkClick r:id="rId17" tooltip="&quot;&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0290" cy="4374515"/>
                    </a:xfrm>
                    <a:prstGeom prst="rect">
                      <a:avLst/>
                    </a:prstGeom>
                    <a:noFill/>
                    <a:ln>
                      <a:noFill/>
                    </a:ln>
                  </pic:spPr>
                </pic:pic>
              </a:graphicData>
            </a:graphic>
          </wp:inline>
        </w:drawing>
      </w:r>
    </w:p>
    <w:p w14:paraId="3C438899"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This network is pretty disconnected, so it’s difficult for all the different people (nodes) to communicate with one another, because the basis for connectivity is “friendship”, which takes time to establish. </w:t>
      </w:r>
    </w:p>
    <w:p w14:paraId="05DC3B6A" w14:textId="74EC4431"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Old Standard TT" w:hAnsi="Old Standard TT"/>
          <w:color w:val="777777"/>
          <w:sz w:val="27"/>
          <w:szCs w:val="27"/>
        </w:rPr>
        <w:t>If, however, we approach this network with a </w:t>
      </w:r>
      <w:r>
        <w:rPr>
          <w:rStyle w:val="Strong"/>
          <w:rFonts w:ascii="inherit" w:hAnsi="inherit"/>
          <w:color w:val="777777"/>
          <w:sz w:val="27"/>
          <w:szCs w:val="27"/>
          <w:bdr w:val="none" w:sz="0" w:space="0" w:color="auto" w:frame="1"/>
        </w:rPr>
        <w:t>different basis for connectivity</w:t>
      </w:r>
      <w:r>
        <w:rPr>
          <w:rFonts w:ascii="Old Standard TT" w:hAnsi="Old Standard TT"/>
          <w:color w:val="777777"/>
          <w:sz w:val="27"/>
          <w:szCs w:val="27"/>
        </w:rPr>
        <w:t>, such as a shared </w:t>
      </w:r>
      <w:r>
        <w:rPr>
          <w:rStyle w:val="Strong"/>
          <w:rFonts w:ascii="inherit" w:hAnsi="inherit"/>
          <w:color w:val="777777"/>
          <w:sz w:val="27"/>
          <w:szCs w:val="27"/>
          <w:bdr w:val="none" w:sz="0" w:space="0" w:color="auto" w:frame="1"/>
        </w:rPr>
        <w:t>ideology</w:t>
      </w:r>
      <w:r>
        <w:rPr>
          <w:rFonts w:ascii="Old Standard TT" w:hAnsi="Old Standard TT"/>
          <w:color w:val="777777"/>
          <w:sz w:val="27"/>
          <w:szCs w:val="27"/>
        </w:rPr>
        <w:t>, then the network configuration will be very different. Consider an example where we find out that we realize that “you” share </w:t>
      </w:r>
      <w:proofErr w:type="spellStart"/>
      <w:r>
        <w:rPr>
          <w:rFonts w:ascii="Old Standard TT" w:hAnsi="Old Standard TT"/>
          <w:color w:val="777777"/>
          <w:sz w:val="27"/>
          <w:szCs w:val="27"/>
        </w:rPr>
        <w:t>marxist</w:t>
      </w:r>
      <w:proofErr w:type="spellEnd"/>
      <w:r>
        <w:rPr>
          <w:rFonts w:ascii="Old Standard TT" w:hAnsi="Old Standard TT"/>
          <w:color w:val="777777"/>
          <w:sz w:val="27"/>
          <w:szCs w:val="27"/>
        </w:rPr>
        <w:t xml:space="preserve"> views with “</w:t>
      </w:r>
      <w:proofErr w:type="spellStart"/>
      <w:r>
        <w:rPr>
          <w:rFonts w:ascii="Old Standard TT" w:hAnsi="Old Standard TT"/>
          <w:color w:val="777777"/>
          <w:sz w:val="27"/>
          <w:szCs w:val="27"/>
        </w:rPr>
        <w:t>david</w:t>
      </w:r>
      <w:proofErr w:type="spellEnd"/>
      <w:r>
        <w:rPr>
          <w:rFonts w:ascii="Old Standard TT" w:hAnsi="Old Standard TT"/>
          <w:color w:val="777777"/>
          <w:sz w:val="27"/>
          <w:szCs w:val="27"/>
        </w:rPr>
        <w:t>” and “</w:t>
      </w:r>
      <w:proofErr w:type="spellStart"/>
      <w:r>
        <w:rPr>
          <w:rFonts w:ascii="Old Standard TT" w:hAnsi="Old Standard TT"/>
          <w:color w:val="777777"/>
          <w:sz w:val="27"/>
          <w:szCs w:val="27"/>
        </w:rPr>
        <w:t>vanya</w:t>
      </w:r>
      <w:proofErr w:type="spellEnd"/>
      <w:r>
        <w:rPr>
          <w:rFonts w:ascii="Old Standard TT" w:hAnsi="Old Standard TT"/>
          <w:color w:val="777777"/>
          <w:sz w:val="27"/>
          <w:szCs w:val="27"/>
        </w:rPr>
        <w:t>” as well as with “</w:t>
      </w:r>
      <w:proofErr w:type="spellStart"/>
      <w:r>
        <w:rPr>
          <w:rFonts w:ascii="Old Standard TT" w:hAnsi="Old Standard TT"/>
          <w:color w:val="777777"/>
          <w:sz w:val="27"/>
          <w:szCs w:val="27"/>
        </w:rPr>
        <w:t>diego</w:t>
      </w:r>
      <w:proofErr w:type="spellEnd"/>
      <w:r>
        <w:rPr>
          <w:rFonts w:ascii="Old Standard TT" w:hAnsi="Old Standard TT"/>
          <w:color w:val="777777"/>
          <w:sz w:val="27"/>
          <w:szCs w:val="27"/>
        </w:rPr>
        <w:t>”, “</w:t>
      </w:r>
      <w:proofErr w:type="spellStart"/>
      <w:r>
        <w:rPr>
          <w:rFonts w:ascii="Old Standard TT" w:hAnsi="Old Standard TT"/>
          <w:color w:val="777777"/>
          <w:sz w:val="27"/>
          <w:szCs w:val="27"/>
        </w:rPr>
        <w:t>dmitry</w:t>
      </w:r>
      <w:proofErr w:type="spellEnd"/>
      <w:r>
        <w:rPr>
          <w:rFonts w:ascii="Old Standard TT" w:hAnsi="Old Standard TT"/>
          <w:color w:val="777777"/>
          <w:sz w:val="27"/>
          <w:szCs w:val="27"/>
        </w:rPr>
        <w:t>” and “</w:t>
      </w:r>
      <w:proofErr w:type="spellStart"/>
      <w:r>
        <w:rPr>
          <w:rFonts w:ascii="Old Standard TT" w:hAnsi="Old Standard TT"/>
          <w:color w:val="777777"/>
          <w:sz w:val="27"/>
          <w:szCs w:val="27"/>
        </w:rPr>
        <w:t>renata</w:t>
      </w:r>
      <w:proofErr w:type="spellEnd"/>
      <w:r>
        <w:rPr>
          <w:rFonts w:ascii="Old Standard TT" w:hAnsi="Old Standard TT"/>
          <w:color w:val="777777"/>
          <w:sz w:val="27"/>
          <w:szCs w:val="27"/>
        </w:rPr>
        <w:t>”. Then our network will look differently: </w:t>
      </w:r>
      <w:r>
        <w:rPr>
          <w:rFonts w:ascii="Old Standard TT" w:hAnsi="Old Standard TT"/>
          <w:color w:val="777777"/>
          <w:sz w:val="27"/>
          <w:szCs w:val="27"/>
        </w:rPr>
        <w:br/>
      </w:r>
      <w:r>
        <w:rPr>
          <w:rFonts w:ascii="Old Standard TT" w:hAnsi="Old Standard TT"/>
          <w:color w:val="777777"/>
          <w:sz w:val="27"/>
          <w:szCs w:val="27"/>
        </w:rPr>
        <w:lastRenderedPageBreak/>
        <w:t> </w:t>
      </w:r>
      <w:r>
        <w:rPr>
          <w:rFonts w:ascii="Old Standard TT" w:hAnsi="Old Standard TT"/>
          <w:color w:val="777777"/>
          <w:sz w:val="27"/>
          <w:szCs w:val="27"/>
        </w:rPr>
        <w:br/>
      </w:r>
      <w:r>
        <w:rPr>
          <w:rFonts w:ascii="inherit" w:hAnsi="inherit"/>
          <w:b/>
          <w:bCs/>
          <w:noProof/>
          <w:color w:val="3499D1"/>
          <w:sz w:val="27"/>
          <w:szCs w:val="27"/>
          <w:bdr w:val="none" w:sz="0" w:space="0" w:color="auto" w:frame="1"/>
        </w:rPr>
        <w:drawing>
          <wp:inline distT="0" distB="0" distL="0" distR="0" wp14:anchorId="11263D9A" wp14:editId="79FCDE62">
            <wp:extent cx="4704080" cy="4860290"/>
            <wp:effectExtent l="0" t="0" r="1270" b="0"/>
            <wp:docPr id="15" name="Picture 15" descr="connecting-nodes-edges-network-graph">
              <a:hlinkClick xmlns:a="http://schemas.openxmlformats.org/drawingml/2006/main" r:id="rId1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necting-nodes-edges-network-graph">
                      <a:hlinkClick r:id="rId19" tooltip="&quot;&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4080" cy="4860290"/>
                    </a:xfrm>
                    <a:prstGeom prst="rect">
                      <a:avLst/>
                    </a:prstGeom>
                    <a:noFill/>
                    <a:ln>
                      <a:noFill/>
                    </a:ln>
                  </pic:spPr>
                </pic:pic>
              </a:graphicData>
            </a:graphic>
          </wp:inline>
        </w:drawing>
      </w:r>
    </w:p>
    <w:p w14:paraId="6CDFFF36"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In the next lesson we will look at the notion of giant component, which is very important for proliferation of information inside a network.</w:t>
      </w:r>
    </w:p>
    <w:p w14:paraId="684EB32D" w14:textId="77777777" w:rsidR="00C21000" w:rsidRDefault="00C21000" w:rsidP="00C21000">
      <w:pPr>
        <w:pStyle w:val="Heading2"/>
        <w:spacing w:before="0" w:after="390"/>
        <w:textAlignment w:val="baseline"/>
        <w:rPr>
          <w:rFonts w:ascii="inherit" w:hAnsi="inherit"/>
          <w:color w:val="111111"/>
          <w:sz w:val="36"/>
          <w:szCs w:val="36"/>
        </w:rPr>
      </w:pPr>
      <w:r>
        <w:rPr>
          <w:rFonts w:ascii="inherit" w:hAnsi="inherit"/>
          <w:color w:val="111111"/>
        </w:rPr>
        <w:t>Lesson 7 – Giant Component</w:t>
      </w:r>
    </w:p>
    <w:p w14:paraId="2E3CA93A"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Giant component is an important notion in network analysis. It’s an interconnected constellation that includes most of the nodes in a network. In the example from the previous lesson we established a giant component based on shared ideology:</w:t>
      </w:r>
    </w:p>
    <w:p w14:paraId="6834F4C7" w14:textId="2CB0DDC2"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inherit" w:hAnsi="inherit"/>
          <w:b/>
          <w:bCs/>
          <w:noProof/>
          <w:color w:val="3499D1"/>
          <w:sz w:val="27"/>
          <w:szCs w:val="27"/>
          <w:bdr w:val="none" w:sz="0" w:space="0" w:color="auto" w:frame="1"/>
        </w:rPr>
        <w:lastRenderedPageBreak/>
        <w:drawing>
          <wp:inline distT="0" distB="0" distL="0" distR="0" wp14:anchorId="03160003" wp14:editId="37EA2597">
            <wp:extent cx="4704080" cy="4860290"/>
            <wp:effectExtent l="0" t="0" r="1270" b="0"/>
            <wp:docPr id="14" name="Picture 14" descr="connecting-nodes-edges-network-graph">
              <a:hlinkClick xmlns:a="http://schemas.openxmlformats.org/drawingml/2006/main" r:id="rId1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necting-nodes-edges-network-graph">
                      <a:hlinkClick r:id="rId19" tooltip="&quot;&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4080" cy="4860290"/>
                    </a:xfrm>
                    <a:prstGeom prst="rect">
                      <a:avLst/>
                    </a:prstGeom>
                    <a:noFill/>
                    <a:ln>
                      <a:noFill/>
                    </a:ln>
                  </pic:spPr>
                </pic:pic>
              </a:graphicData>
            </a:graphic>
          </wp:inline>
        </w:drawing>
      </w:r>
    </w:p>
    <w:p w14:paraId="529F66E9"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When giant component exists within a network it is much easier to proliferate information through it. This can be beneficial or detrimental to the whole network, depending on the nature of content. For instance, if the shared ideology is a common desire to help each other in case of a natural disaster, the presence of giant component is of benefit to the network (e.g. Twitter users who can inform each other about an approaching hurricane). But if the same shared ideology is based on  hatred and fear, then such groups become very susceptible to external influence and manipulation (as is the case with ISIS networks, for instance). </w:t>
      </w:r>
    </w:p>
    <w:p w14:paraId="483BD2B5"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Digital social networks use such formations for helping advertisers deliver their messages across a wide range of communities. For example, in the example above we could take the initial social network formation:</w:t>
      </w:r>
    </w:p>
    <w:p w14:paraId="3A0F5055" w14:textId="68D7C3FB"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inherit" w:hAnsi="inherit"/>
          <w:b/>
          <w:bCs/>
          <w:noProof/>
          <w:color w:val="3499D1"/>
          <w:sz w:val="27"/>
          <w:szCs w:val="27"/>
          <w:bdr w:val="none" w:sz="0" w:space="0" w:color="auto" w:frame="1"/>
        </w:rPr>
        <w:lastRenderedPageBreak/>
        <w:drawing>
          <wp:inline distT="0" distB="0" distL="0" distR="0" wp14:anchorId="7E0B1601" wp14:editId="03E0F9B2">
            <wp:extent cx="4860290" cy="4374515"/>
            <wp:effectExtent l="0" t="0" r="0" b="6985"/>
            <wp:docPr id="13" name="Picture 13" descr="networks-nodes-edges-graph-SNA">
              <a:hlinkClick xmlns:a="http://schemas.openxmlformats.org/drawingml/2006/main" r:id="rId1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tworks-nodes-edges-graph-SNA">
                      <a:hlinkClick r:id="rId17" tooltip="&quot;&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0290" cy="4374515"/>
                    </a:xfrm>
                    <a:prstGeom prst="rect">
                      <a:avLst/>
                    </a:prstGeom>
                    <a:noFill/>
                    <a:ln>
                      <a:noFill/>
                    </a:ln>
                  </pic:spPr>
                </pic:pic>
              </a:graphicData>
            </a:graphic>
          </wp:inline>
        </w:drawing>
      </w:r>
    </w:p>
    <w:p w14:paraId="788999E7"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…and then create a giant component by introducing two or three popular brands into that constellation. Then all the nodes become interconnected through those different brands into a giant component (e.g. by “liking” the page of the brand on Facebook) making those brands central elements that can be used for disseminating content to different parts of the network:</w:t>
      </w:r>
    </w:p>
    <w:p w14:paraId="51E228A1" w14:textId="68EACFA3"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inherit" w:hAnsi="inherit"/>
          <w:b/>
          <w:bCs/>
          <w:noProof/>
          <w:color w:val="3499D1"/>
          <w:sz w:val="27"/>
          <w:szCs w:val="27"/>
          <w:bdr w:val="none" w:sz="0" w:space="0" w:color="auto" w:frame="1"/>
        </w:rPr>
        <w:lastRenderedPageBreak/>
        <w:drawing>
          <wp:inline distT="0" distB="0" distL="0" distR="0" wp14:anchorId="0A5816EF" wp14:editId="4D19915F">
            <wp:extent cx="4399280" cy="4860290"/>
            <wp:effectExtent l="0" t="0" r="1270" b="0"/>
            <wp:docPr id="12" name="Picture 12" descr="giant-component-branding-marketing-graph-networks-sna">
              <a:hlinkClick xmlns:a="http://schemas.openxmlformats.org/drawingml/2006/main" r:id="rId2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ant-component-branding-marketing-graph-networks-sna">
                      <a:hlinkClick r:id="rId21" tooltip="&quot;&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9280" cy="4860290"/>
                    </a:xfrm>
                    <a:prstGeom prst="rect">
                      <a:avLst/>
                    </a:prstGeom>
                    <a:noFill/>
                    <a:ln>
                      <a:noFill/>
                    </a:ln>
                  </pic:spPr>
                </pic:pic>
              </a:graphicData>
            </a:graphic>
          </wp:inline>
        </w:drawing>
      </w:r>
    </w:p>
    <w:p w14:paraId="6C3D901D" w14:textId="77777777" w:rsidR="00C21000" w:rsidRDefault="00C21000" w:rsidP="00C21000">
      <w:pPr>
        <w:pStyle w:val="Heading2"/>
        <w:spacing w:before="0" w:after="390"/>
        <w:textAlignment w:val="baseline"/>
        <w:rPr>
          <w:rFonts w:ascii="inherit" w:hAnsi="inherit"/>
          <w:color w:val="111111"/>
          <w:sz w:val="36"/>
          <w:szCs w:val="36"/>
        </w:rPr>
      </w:pPr>
      <w:r>
        <w:rPr>
          <w:rFonts w:ascii="inherit" w:hAnsi="inherit"/>
          <w:color w:val="111111"/>
        </w:rPr>
        <w:t>Lesson 8 – Clusters</w:t>
      </w:r>
    </w:p>
    <w:p w14:paraId="10CE8A65"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Clusters are the constellations of nodes that are more densely connected together than with the rest of the nodes in the network. Clusters represent different subgroups within a group and can be used to identify various subcategories that are present within. </w:t>
      </w:r>
    </w:p>
    <w:p w14:paraId="5EA000DB"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To use the example from the previous lesson, let’s consider a network of friends where only a few people know each other:</w:t>
      </w:r>
    </w:p>
    <w:p w14:paraId="3B4DCC4B" w14:textId="5B0EF1C3"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inherit" w:hAnsi="inherit"/>
          <w:b/>
          <w:bCs/>
          <w:noProof/>
          <w:color w:val="3499D1"/>
          <w:sz w:val="27"/>
          <w:szCs w:val="27"/>
          <w:bdr w:val="none" w:sz="0" w:space="0" w:color="auto" w:frame="1"/>
        </w:rPr>
        <w:lastRenderedPageBreak/>
        <w:drawing>
          <wp:inline distT="0" distB="0" distL="0" distR="0" wp14:anchorId="70748EE3" wp14:editId="6D9A7F34">
            <wp:extent cx="4860290" cy="3204210"/>
            <wp:effectExtent l="0" t="0" r="0" b="0"/>
            <wp:docPr id="11" name="Picture 11">
              <a:hlinkClick xmlns:a="http://schemas.openxmlformats.org/drawingml/2006/main" r:id="rId1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15" tooltip="&quot;&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0290" cy="3204210"/>
                    </a:xfrm>
                    <a:prstGeom prst="rect">
                      <a:avLst/>
                    </a:prstGeom>
                    <a:noFill/>
                    <a:ln>
                      <a:noFill/>
                    </a:ln>
                  </pic:spPr>
                </pic:pic>
              </a:graphicData>
            </a:graphic>
          </wp:inline>
        </w:drawing>
      </w:r>
    </w:p>
    <w:p w14:paraId="32A320F4"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This network already has two clusters: “Marcela” – “</w:t>
      </w:r>
      <w:proofErr w:type="spellStart"/>
      <w:r>
        <w:rPr>
          <w:rFonts w:ascii="Old Standard TT" w:hAnsi="Old Standard TT"/>
          <w:color w:val="777777"/>
          <w:sz w:val="27"/>
          <w:szCs w:val="27"/>
        </w:rPr>
        <w:t>Caiqui</w:t>
      </w:r>
      <w:proofErr w:type="spellEnd"/>
      <w:r>
        <w:rPr>
          <w:rFonts w:ascii="Old Standard TT" w:hAnsi="Old Standard TT"/>
          <w:color w:val="777777"/>
          <w:sz w:val="27"/>
          <w:szCs w:val="27"/>
        </w:rPr>
        <w:t>” and “Renata” as well as “Diego” and “Dmitry”</w:t>
      </w:r>
    </w:p>
    <w:p w14:paraId="373403F6" w14:textId="7A710D1E"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inherit" w:hAnsi="inherit"/>
          <w:b/>
          <w:bCs/>
          <w:noProof/>
          <w:color w:val="3499D1"/>
          <w:sz w:val="27"/>
          <w:szCs w:val="27"/>
          <w:bdr w:val="none" w:sz="0" w:space="0" w:color="auto" w:frame="1"/>
        </w:rPr>
        <w:drawing>
          <wp:inline distT="0" distB="0" distL="0" distR="0" wp14:anchorId="429A7FEB" wp14:editId="6890148B">
            <wp:extent cx="4860290" cy="3493135"/>
            <wp:effectExtent l="0" t="0" r="0" b="0"/>
            <wp:docPr id="10" name="Picture 10" descr="basic network concepts">
              <a:hlinkClick xmlns:a="http://schemas.openxmlformats.org/drawingml/2006/main" r:id="rId2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sic network concepts">
                      <a:hlinkClick r:id="rId23" tooltip="&quot;&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0290" cy="3493135"/>
                    </a:xfrm>
                    <a:prstGeom prst="rect">
                      <a:avLst/>
                    </a:prstGeom>
                    <a:noFill/>
                    <a:ln>
                      <a:noFill/>
                    </a:ln>
                  </pic:spPr>
                </pic:pic>
              </a:graphicData>
            </a:graphic>
          </wp:inline>
        </w:drawing>
      </w:r>
    </w:p>
    <w:p w14:paraId="6188CD9B"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 </w:t>
      </w:r>
    </w:p>
    <w:p w14:paraId="584499F6"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If we then add different connectivity bases, we will have several different clusters forming:</w:t>
      </w:r>
    </w:p>
    <w:p w14:paraId="5AD3465C"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lastRenderedPageBreak/>
        <w:t> </w:t>
      </w:r>
    </w:p>
    <w:p w14:paraId="763F2903" w14:textId="12813E86"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inherit" w:hAnsi="inherit"/>
          <w:b/>
          <w:bCs/>
          <w:noProof/>
          <w:color w:val="3499D1"/>
          <w:sz w:val="27"/>
          <w:szCs w:val="27"/>
          <w:bdr w:val="none" w:sz="0" w:space="0" w:color="auto" w:frame="1"/>
        </w:rPr>
        <w:drawing>
          <wp:inline distT="0" distB="0" distL="0" distR="0" wp14:anchorId="3C2A321D" wp14:editId="150C435F">
            <wp:extent cx="4860290" cy="3945890"/>
            <wp:effectExtent l="0" t="0" r="0" b="0"/>
            <wp:docPr id="9" name="Picture 9" descr="social network structure and social glue">
              <a:hlinkClick xmlns:a="http://schemas.openxmlformats.org/drawingml/2006/main" r:id="rId2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ocial network structure and social glue">
                      <a:hlinkClick r:id="rId25" tooltip="&quot;&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0290" cy="3945890"/>
                    </a:xfrm>
                    <a:prstGeom prst="rect">
                      <a:avLst/>
                    </a:prstGeom>
                    <a:noFill/>
                    <a:ln>
                      <a:noFill/>
                    </a:ln>
                  </pic:spPr>
                </pic:pic>
              </a:graphicData>
            </a:graphic>
          </wp:inline>
        </w:drawing>
      </w:r>
    </w:p>
    <w:p w14:paraId="70154003"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 </w:t>
      </w:r>
    </w:p>
    <w:p w14:paraId="7A45B0E4"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 </w:t>
      </w:r>
    </w:p>
    <w:p w14:paraId="5EA01A21" w14:textId="77777777" w:rsidR="00C21000" w:rsidRDefault="00C21000" w:rsidP="00C21000">
      <w:pPr>
        <w:pStyle w:val="Heading2"/>
        <w:spacing w:before="0" w:after="390"/>
        <w:textAlignment w:val="baseline"/>
        <w:rPr>
          <w:rFonts w:ascii="inherit" w:hAnsi="inherit"/>
          <w:color w:val="111111"/>
          <w:sz w:val="36"/>
          <w:szCs w:val="36"/>
        </w:rPr>
      </w:pPr>
      <w:r>
        <w:rPr>
          <w:rFonts w:ascii="inherit" w:hAnsi="inherit"/>
          <w:color w:val="111111"/>
        </w:rPr>
        <w:t>Lesson 9 – Degree</w:t>
      </w:r>
    </w:p>
    <w:p w14:paraId="3F175535"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A node’s degree indicates how many connections it has to the other nodes in the network. The more degree a node has, the more “connected” it is, which indicates its relative influence in the network. </w:t>
      </w:r>
    </w:p>
    <w:p w14:paraId="7D2C9756" w14:textId="18C56726"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inherit" w:hAnsi="inherit"/>
          <w:b/>
          <w:bCs/>
          <w:noProof/>
          <w:color w:val="3499D1"/>
          <w:sz w:val="27"/>
          <w:szCs w:val="27"/>
          <w:bdr w:val="none" w:sz="0" w:space="0" w:color="auto" w:frame="1"/>
        </w:rPr>
        <w:lastRenderedPageBreak/>
        <w:drawing>
          <wp:inline distT="0" distB="0" distL="0" distR="0" wp14:anchorId="39D150E9" wp14:editId="41DEBB54">
            <wp:extent cx="4860290" cy="3550285"/>
            <wp:effectExtent l="0" t="0" r="0" b="0"/>
            <wp:docPr id="8" name="Picture 8" descr="Social Constellation network graph">
              <a:hlinkClick xmlns:a="http://schemas.openxmlformats.org/drawingml/2006/main" r:id="rId2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ocial Constellation network graph">
                      <a:hlinkClick r:id="rId27" tooltip="&quot;&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0290" cy="3550285"/>
                    </a:xfrm>
                    <a:prstGeom prst="rect">
                      <a:avLst/>
                    </a:prstGeom>
                    <a:noFill/>
                    <a:ln>
                      <a:noFill/>
                    </a:ln>
                  </pic:spPr>
                </pic:pic>
              </a:graphicData>
            </a:graphic>
          </wp:inline>
        </w:drawing>
      </w:r>
    </w:p>
    <w:p w14:paraId="32B6AA37"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In the example above, Diego, Jasmin and Dmitry are the nodes with the highest degree because they have the most number of connections to the rest of the nodes of the network. This means that they’ll play central role in transmitting information within the network to other nodes that are less connected. </w:t>
      </w:r>
    </w:p>
    <w:p w14:paraId="24ACD015"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Identifying the nodes with the highest degree (also called “hubs”) is an important part of network analysis as it helps identify the most crucial parts of the network. This knowledge can then later be used both to improve network’s connectivity (by linking the hubs together) or disrupt it (by removing the nodes). </w:t>
      </w:r>
    </w:p>
    <w:p w14:paraId="14B76FC7" w14:textId="77777777" w:rsidR="00C21000" w:rsidRDefault="00C21000" w:rsidP="00C21000">
      <w:pPr>
        <w:pStyle w:val="Heading2"/>
        <w:spacing w:before="0" w:after="390"/>
        <w:textAlignment w:val="baseline"/>
        <w:rPr>
          <w:rFonts w:ascii="inherit" w:hAnsi="inherit"/>
          <w:color w:val="111111"/>
          <w:sz w:val="36"/>
          <w:szCs w:val="36"/>
        </w:rPr>
      </w:pPr>
      <w:r>
        <w:rPr>
          <w:rFonts w:ascii="inherit" w:hAnsi="inherit"/>
          <w:color w:val="111111"/>
        </w:rPr>
        <w:t>Lesson 10 – Betweenness Centrality</w:t>
      </w:r>
    </w:p>
    <w:p w14:paraId="5C47D6F8"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Betweenness centrality is another important measure of the node’s influence within the whole network. While degree simply shows the number of connections the node has, betweenness centrality shows how often the node appears on the shortest path between any two randomly chosen nodes in a network. Thus, betweenness centrality is a much better measure of influence because it takes the whole network into account, not only the local connectivity that the node belongs to.</w:t>
      </w:r>
    </w:p>
    <w:p w14:paraId="4B0ED257" w14:textId="77777777"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Old Standard TT" w:hAnsi="Old Standard TT"/>
          <w:color w:val="777777"/>
          <w:sz w:val="27"/>
          <w:szCs w:val="27"/>
        </w:rPr>
        <w:t>A node may have </w:t>
      </w:r>
      <w:r>
        <w:rPr>
          <w:rStyle w:val="Strong"/>
          <w:rFonts w:ascii="inherit" w:hAnsi="inherit"/>
          <w:color w:val="777777"/>
          <w:sz w:val="27"/>
          <w:szCs w:val="27"/>
          <w:bdr w:val="none" w:sz="0" w:space="0" w:color="auto" w:frame="1"/>
        </w:rPr>
        <w:t>high degree but low betweenness centrality</w:t>
      </w:r>
      <w:r>
        <w:rPr>
          <w:rFonts w:ascii="Old Standard TT" w:hAnsi="Old Standard TT"/>
          <w:color w:val="777777"/>
          <w:sz w:val="27"/>
          <w:szCs w:val="27"/>
        </w:rPr>
        <w:t xml:space="preserve">. This indicates that it’s well-connected within the cluster that it belongs to, but not so well </w:t>
      </w:r>
      <w:r>
        <w:rPr>
          <w:rFonts w:ascii="Old Standard TT" w:hAnsi="Old Standard TT"/>
          <w:color w:val="777777"/>
          <w:sz w:val="27"/>
          <w:szCs w:val="27"/>
        </w:rPr>
        <w:lastRenderedPageBreak/>
        <w:t>connected to the rest of the nodes that belong to the other clusters within the network. Such nodes may have high local influence, but not globally over the whole network. </w:t>
      </w:r>
    </w:p>
    <w:p w14:paraId="12A8432D" w14:textId="77777777"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Old Standard TT" w:hAnsi="Old Standard TT"/>
          <w:color w:val="777777"/>
          <w:sz w:val="27"/>
          <w:szCs w:val="27"/>
        </w:rPr>
        <w:t>Alternatively, other nodes may have </w:t>
      </w:r>
      <w:r>
        <w:rPr>
          <w:rStyle w:val="Strong"/>
          <w:rFonts w:ascii="inherit" w:hAnsi="inherit"/>
          <w:color w:val="777777"/>
          <w:sz w:val="27"/>
          <w:szCs w:val="27"/>
          <w:bdr w:val="none" w:sz="0" w:space="0" w:color="auto" w:frame="1"/>
        </w:rPr>
        <w:t>low degree but high betweenness centrality</w:t>
      </w:r>
      <w:r>
        <w:rPr>
          <w:rFonts w:ascii="Old Standard TT" w:hAnsi="Old Standard TT"/>
          <w:color w:val="777777"/>
          <w:sz w:val="27"/>
          <w:szCs w:val="27"/>
        </w:rPr>
        <w:t>. Such nodes may have fewer connections, but the connections they do have are linking different groups and clusters together, making such nodes influential across the whole network. In fact, many efficient networkers and politicians will often trade some degree for betweenness centrality as it dramatically reduces their load while maintaining their central position within the network. </w:t>
      </w:r>
    </w:p>
    <w:p w14:paraId="5C25DA94" w14:textId="1BD31B26"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Old Standard TT" w:hAnsi="Old Standard TT"/>
          <w:color w:val="777777"/>
          <w:sz w:val="27"/>
          <w:szCs w:val="27"/>
        </w:rPr>
        <w:t> </w:t>
      </w:r>
      <w:r>
        <w:rPr>
          <w:rFonts w:ascii="inherit" w:hAnsi="inherit"/>
          <w:b/>
          <w:bCs/>
          <w:noProof/>
          <w:color w:val="3499D1"/>
          <w:sz w:val="27"/>
          <w:szCs w:val="27"/>
          <w:bdr w:val="none" w:sz="0" w:space="0" w:color="auto" w:frame="1"/>
        </w:rPr>
        <w:drawing>
          <wp:inline distT="0" distB="0" distL="0" distR="0" wp14:anchorId="2E19D456" wp14:editId="6D9C2F65">
            <wp:extent cx="4860290" cy="1507490"/>
            <wp:effectExtent l="0" t="0" r="0" b="0"/>
            <wp:docPr id="7" name="Picture 7" descr="Network influence dynamics">
              <a:hlinkClick xmlns:a="http://schemas.openxmlformats.org/drawingml/2006/main" r:id="rId2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twork influence dynamics">
                      <a:hlinkClick r:id="rId29" tooltip="&quot;&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0290" cy="1507490"/>
                    </a:xfrm>
                    <a:prstGeom prst="rect">
                      <a:avLst/>
                    </a:prstGeom>
                    <a:noFill/>
                    <a:ln>
                      <a:noFill/>
                    </a:ln>
                  </pic:spPr>
                </pic:pic>
              </a:graphicData>
            </a:graphic>
          </wp:inline>
        </w:drawing>
      </w:r>
    </w:p>
    <w:p w14:paraId="333F59AD"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In the example above “Sean” is a node with a low betweenness centrality, while “You” has a high betweenness centrality. “You” is connected to all the different nodes within a group, except for Sean, while Sean is only connected to Mark. However, if Sean then makes links both to Sergey and to Larry in the first cluster, connects to Priscilla, and maintains his link to Mark , he will have higher betweenness centrality than You, because he connects all the different groups that exist within the network, even though You has more connections than Sean.</w:t>
      </w:r>
    </w:p>
    <w:p w14:paraId="206009A2" w14:textId="77777777"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Old Standard TT" w:hAnsi="Old Standard TT"/>
          <w:color w:val="777777"/>
          <w:sz w:val="27"/>
          <w:szCs w:val="27"/>
        </w:rPr>
        <w:t>In network visualization we often</w:t>
      </w:r>
      <w:r>
        <w:rPr>
          <w:rStyle w:val="Strong"/>
          <w:rFonts w:ascii="inherit" w:hAnsi="inherit"/>
          <w:color w:val="777777"/>
          <w:sz w:val="27"/>
          <w:szCs w:val="27"/>
          <w:bdr w:val="none" w:sz="0" w:space="0" w:color="auto" w:frame="1"/>
        </w:rPr>
        <w:t> range the node sizes</w:t>
      </w:r>
      <w:r>
        <w:rPr>
          <w:rFonts w:ascii="Old Standard TT" w:hAnsi="Old Standard TT"/>
          <w:color w:val="777777"/>
          <w:sz w:val="27"/>
          <w:szCs w:val="27"/>
        </w:rPr>
        <w:t> by their degree or betweenness centrality to indicate the most influential nodes, as shown above.</w:t>
      </w:r>
    </w:p>
    <w:p w14:paraId="1F5E3FC7" w14:textId="77777777" w:rsidR="00C21000" w:rsidRDefault="00C21000" w:rsidP="00C21000">
      <w:pPr>
        <w:pStyle w:val="Heading2"/>
        <w:spacing w:before="0" w:after="390"/>
        <w:textAlignment w:val="baseline"/>
        <w:rPr>
          <w:rFonts w:ascii="inherit" w:hAnsi="inherit"/>
          <w:color w:val="111111"/>
          <w:sz w:val="36"/>
          <w:szCs w:val="36"/>
        </w:rPr>
      </w:pPr>
      <w:r>
        <w:rPr>
          <w:rFonts w:ascii="inherit" w:hAnsi="inherit"/>
          <w:color w:val="111111"/>
        </w:rPr>
        <w:t>Lesson 11 – Topology: Small World vs Regular vs Random</w:t>
      </w:r>
    </w:p>
    <w:p w14:paraId="7DC18A68" w14:textId="79FAA7C2"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 xml:space="preserve">Network topology is an important element of network analysis. If we analyze networks on the structural </w:t>
      </w:r>
      <w:r>
        <w:rPr>
          <w:rFonts w:ascii="Old Standard TT" w:hAnsi="Old Standard TT"/>
          <w:color w:val="777777"/>
          <w:sz w:val="27"/>
          <w:szCs w:val="27"/>
        </w:rPr>
        <w:t>basis,</w:t>
      </w:r>
      <w:r>
        <w:rPr>
          <w:rFonts w:ascii="Old Standard TT" w:hAnsi="Old Standard TT"/>
          <w:color w:val="777777"/>
          <w:sz w:val="27"/>
          <w:szCs w:val="27"/>
        </w:rPr>
        <w:t xml:space="preserve"> we will discover many differences among them. </w:t>
      </w:r>
    </w:p>
    <w:p w14:paraId="04E7C52D" w14:textId="0C0EC25F"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 xml:space="preserve">In </w:t>
      </w:r>
      <w:r>
        <w:rPr>
          <w:rFonts w:ascii="Old Standard TT" w:hAnsi="Old Standard TT"/>
          <w:color w:val="777777"/>
          <w:sz w:val="27"/>
          <w:szCs w:val="27"/>
        </w:rPr>
        <w:t>general,</w:t>
      </w:r>
      <w:r>
        <w:rPr>
          <w:rFonts w:ascii="Old Standard TT" w:hAnsi="Old Standard TT"/>
          <w:color w:val="777777"/>
          <w:sz w:val="27"/>
          <w:szCs w:val="27"/>
        </w:rPr>
        <w:t xml:space="preserve"> there are 3 main types of networks:</w:t>
      </w:r>
    </w:p>
    <w:p w14:paraId="4A83F988" w14:textId="77777777"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Old Standard TT" w:hAnsi="Old Standard TT"/>
          <w:color w:val="777777"/>
          <w:sz w:val="27"/>
          <w:szCs w:val="27"/>
        </w:rPr>
        <w:t>– </w:t>
      </w:r>
      <w:r>
        <w:rPr>
          <w:rStyle w:val="Strong"/>
          <w:rFonts w:ascii="inherit" w:hAnsi="inherit"/>
          <w:color w:val="777777"/>
          <w:sz w:val="27"/>
          <w:szCs w:val="27"/>
          <w:bdr w:val="none" w:sz="0" w:space="0" w:color="auto" w:frame="1"/>
        </w:rPr>
        <w:t>Regular</w:t>
      </w:r>
      <w:r>
        <w:rPr>
          <w:rFonts w:ascii="Old Standard TT" w:hAnsi="Old Standard TT"/>
          <w:color w:val="777777"/>
          <w:sz w:val="27"/>
          <w:szCs w:val="27"/>
        </w:rPr>
        <w:t>, or highly ordered graphs (often indicating that those networks were constructed artificially)</w:t>
      </w:r>
    </w:p>
    <w:p w14:paraId="4408BA5C" w14:textId="7BC04637"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inherit" w:hAnsi="inherit"/>
          <w:b/>
          <w:bCs/>
          <w:noProof/>
          <w:color w:val="3499D1"/>
          <w:sz w:val="27"/>
          <w:szCs w:val="27"/>
          <w:bdr w:val="none" w:sz="0" w:space="0" w:color="auto" w:frame="1"/>
        </w:rPr>
        <w:lastRenderedPageBreak/>
        <w:drawing>
          <wp:inline distT="0" distB="0" distL="0" distR="0" wp14:anchorId="2FF3AAFB" wp14:editId="3C9358BE">
            <wp:extent cx="4860290" cy="3937635"/>
            <wp:effectExtent l="0" t="0" r="0" b="5715"/>
            <wp:docPr id="6" name="Picture 6" descr="regular graph lattice">
              <a:hlinkClick xmlns:a="http://schemas.openxmlformats.org/drawingml/2006/main" r:id="rId3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gular graph lattice">
                      <a:hlinkClick r:id="rId31" tooltip="&quot;&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0290" cy="3937635"/>
                    </a:xfrm>
                    <a:prstGeom prst="rect">
                      <a:avLst/>
                    </a:prstGeom>
                    <a:noFill/>
                    <a:ln>
                      <a:noFill/>
                    </a:ln>
                  </pic:spPr>
                </pic:pic>
              </a:graphicData>
            </a:graphic>
          </wp:inline>
        </w:drawing>
      </w:r>
    </w:p>
    <w:p w14:paraId="1DE2411A"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 </w:t>
      </w:r>
    </w:p>
    <w:p w14:paraId="0BE84895" w14:textId="251DB31D"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Old Standard TT" w:hAnsi="Old Standard TT"/>
          <w:color w:val="777777"/>
          <w:sz w:val="27"/>
          <w:szCs w:val="27"/>
        </w:rPr>
        <w:lastRenderedPageBreak/>
        <w:t>– </w:t>
      </w:r>
      <w:r>
        <w:rPr>
          <w:rStyle w:val="Strong"/>
          <w:rFonts w:ascii="inherit" w:hAnsi="inherit"/>
          <w:color w:val="777777"/>
          <w:sz w:val="27"/>
          <w:szCs w:val="27"/>
          <w:bdr w:val="none" w:sz="0" w:space="0" w:color="auto" w:frame="1"/>
        </w:rPr>
        <w:t>Randomized</w:t>
      </w:r>
      <w:r>
        <w:rPr>
          <w:rFonts w:ascii="Old Standard TT" w:hAnsi="Old Standard TT"/>
          <w:color w:val="777777"/>
          <w:sz w:val="27"/>
          <w:szCs w:val="27"/>
        </w:rPr>
        <w:t> networks (most connections between the nodes are random):</w:t>
      </w:r>
      <w:r>
        <w:rPr>
          <w:rFonts w:ascii="Old Standard TT" w:hAnsi="Old Standard TT"/>
          <w:color w:val="777777"/>
          <w:sz w:val="27"/>
          <w:szCs w:val="27"/>
        </w:rPr>
        <w:br/>
      </w:r>
      <w:r>
        <w:rPr>
          <w:rFonts w:ascii="inherit" w:hAnsi="inherit"/>
          <w:b/>
          <w:bCs/>
          <w:noProof/>
          <w:color w:val="3499D1"/>
          <w:sz w:val="27"/>
          <w:szCs w:val="27"/>
          <w:bdr w:val="none" w:sz="0" w:space="0" w:color="auto" w:frame="1"/>
        </w:rPr>
        <w:drawing>
          <wp:inline distT="0" distB="0" distL="0" distR="0" wp14:anchorId="31F31A74" wp14:editId="1A1B51CC">
            <wp:extent cx="4860290" cy="4316730"/>
            <wp:effectExtent l="0" t="0" r="0" b="7620"/>
            <wp:docPr id="5" name="Picture 5" descr="regular randomized graph">
              <a:hlinkClick xmlns:a="http://schemas.openxmlformats.org/drawingml/2006/main" r:id="rId3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gular randomized graph">
                      <a:hlinkClick r:id="rId33" tooltip="&quot;&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0290" cy="4316730"/>
                    </a:xfrm>
                    <a:prstGeom prst="rect">
                      <a:avLst/>
                    </a:prstGeom>
                    <a:noFill/>
                    <a:ln>
                      <a:noFill/>
                    </a:ln>
                  </pic:spPr>
                </pic:pic>
              </a:graphicData>
            </a:graphic>
          </wp:inline>
        </w:drawing>
      </w:r>
    </w:p>
    <w:p w14:paraId="69353034" w14:textId="77777777"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Old Standard TT" w:hAnsi="Old Standard TT"/>
          <w:color w:val="777777"/>
          <w:sz w:val="27"/>
          <w:szCs w:val="27"/>
        </w:rPr>
        <w:t>– </w:t>
      </w:r>
      <w:r>
        <w:rPr>
          <w:rStyle w:val="Strong"/>
          <w:rFonts w:ascii="inherit" w:hAnsi="inherit"/>
          <w:color w:val="777777"/>
          <w:sz w:val="27"/>
          <w:szCs w:val="27"/>
          <w:bdr w:val="none" w:sz="0" w:space="0" w:color="auto" w:frame="1"/>
        </w:rPr>
        <w:t>Small-world</w:t>
      </w:r>
      <w:r>
        <w:rPr>
          <w:rFonts w:ascii="Old Standard TT" w:hAnsi="Old Standard TT"/>
          <w:color w:val="777777"/>
          <w:sz w:val="27"/>
          <w:szCs w:val="27"/>
        </w:rPr>
        <w:t> networks (network consists of densely interconnected clusters, which are also connected globally):</w:t>
      </w:r>
    </w:p>
    <w:p w14:paraId="38871DF2" w14:textId="0023347B"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inherit" w:hAnsi="inherit"/>
          <w:b/>
          <w:bCs/>
          <w:noProof/>
          <w:color w:val="3499D1"/>
          <w:sz w:val="27"/>
          <w:szCs w:val="27"/>
          <w:bdr w:val="none" w:sz="0" w:space="0" w:color="auto" w:frame="1"/>
        </w:rPr>
        <w:lastRenderedPageBreak/>
        <w:drawing>
          <wp:inline distT="0" distB="0" distL="0" distR="0" wp14:anchorId="564AA19E" wp14:editId="38326396">
            <wp:extent cx="4860290" cy="3550285"/>
            <wp:effectExtent l="0" t="0" r="0" b="0"/>
            <wp:docPr id="4" name="Picture 4" descr="Social Constellation network graph">
              <a:hlinkClick xmlns:a="http://schemas.openxmlformats.org/drawingml/2006/main" r:id="rId2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ocial Constellation network graph">
                      <a:hlinkClick r:id="rId27" tooltip="&quot;&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0290" cy="3550285"/>
                    </a:xfrm>
                    <a:prstGeom prst="rect">
                      <a:avLst/>
                    </a:prstGeom>
                    <a:noFill/>
                    <a:ln>
                      <a:noFill/>
                    </a:ln>
                  </pic:spPr>
                </pic:pic>
              </a:graphicData>
            </a:graphic>
          </wp:inline>
        </w:drawing>
      </w:r>
    </w:p>
    <w:p w14:paraId="3294ABB3"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It has been shown in numerous studies that the more densely connected a network is, the easier it is to proliferate information through it. However, the life-time of this information within the network will be short.</w:t>
      </w:r>
    </w:p>
    <w:p w14:paraId="0C8BC341"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Alternatively, regular networks take the longest time to proliferate information and often it will not be able to reach all the nodes on time.</w:t>
      </w:r>
    </w:p>
    <w:p w14:paraId="68CE4431"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Small-world networks have been shown to have an optimal combination between their ability to proliferate and to retain information. This network topology is a typical strategy for self-organized constellations that are subject to external limitations: from societies to the human brain. Small-world networks consist of densely connected clusters, which can also interact on the global level. Such network topology allows society to have different points of views on the same issues (thus, increasing diversity) and it also makes it possible for the brain to be aware of several things at once while weaving them all together into a coherent experience. </w:t>
      </w:r>
    </w:p>
    <w:p w14:paraId="4C1AF2C0" w14:textId="77777777"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Old Standard TT" w:hAnsi="Old Standard TT"/>
          <w:color w:val="777777"/>
          <w:sz w:val="27"/>
          <w:szCs w:val="27"/>
        </w:rPr>
        <w:t>When performing network analysis and visualization it is important to </w:t>
      </w:r>
      <w:r>
        <w:rPr>
          <w:rStyle w:val="Strong"/>
          <w:rFonts w:ascii="inherit" w:hAnsi="inherit"/>
          <w:color w:val="777777"/>
          <w:sz w:val="27"/>
          <w:szCs w:val="27"/>
          <w:bdr w:val="none" w:sz="0" w:space="0" w:color="auto" w:frame="1"/>
        </w:rPr>
        <w:t>classify the topology of the network</w:t>
      </w:r>
      <w:r>
        <w:rPr>
          <w:rFonts w:ascii="Old Standard TT" w:hAnsi="Old Standard TT"/>
          <w:color w:val="777777"/>
          <w:sz w:val="27"/>
          <w:szCs w:val="27"/>
        </w:rPr>
        <w:t>. This can be done through </w:t>
      </w:r>
      <w:r>
        <w:rPr>
          <w:rStyle w:val="Strong"/>
          <w:rFonts w:ascii="inherit" w:hAnsi="inherit"/>
          <w:color w:val="777777"/>
          <w:sz w:val="27"/>
          <w:szCs w:val="27"/>
          <w:bdr w:val="none" w:sz="0" w:space="0" w:color="auto" w:frame="1"/>
        </w:rPr>
        <w:t>quantitative</w:t>
      </w:r>
      <w:r>
        <w:rPr>
          <w:rFonts w:ascii="Old Standard TT" w:hAnsi="Old Standard TT"/>
          <w:color w:val="777777"/>
          <w:sz w:val="27"/>
          <w:szCs w:val="27"/>
        </w:rPr>
        <w:t> analysis of </w:t>
      </w:r>
      <w:r>
        <w:rPr>
          <w:rStyle w:val="Strong"/>
          <w:rFonts w:ascii="inherit" w:hAnsi="inherit"/>
          <w:color w:val="777777"/>
          <w:sz w:val="27"/>
          <w:szCs w:val="27"/>
          <w:bdr w:val="none" w:sz="0" w:space="0" w:color="auto" w:frame="1"/>
        </w:rPr>
        <w:t>degree distribution</w:t>
      </w:r>
      <w:r>
        <w:rPr>
          <w:rFonts w:ascii="Old Standard TT" w:hAnsi="Old Standard TT"/>
          <w:color w:val="777777"/>
          <w:sz w:val="27"/>
          <w:szCs w:val="27"/>
        </w:rPr>
        <w:t> among the nodes and / or through </w:t>
      </w:r>
      <w:r>
        <w:rPr>
          <w:rStyle w:val="Strong"/>
          <w:rFonts w:ascii="inherit" w:hAnsi="inherit"/>
          <w:color w:val="777777"/>
          <w:sz w:val="27"/>
          <w:szCs w:val="27"/>
          <w:bdr w:val="none" w:sz="0" w:space="0" w:color="auto" w:frame="1"/>
        </w:rPr>
        <w:t>qualitative</w:t>
      </w:r>
      <w:r>
        <w:rPr>
          <w:rFonts w:ascii="Old Standard TT" w:hAnsi="Old Standard TT"/>
          <w:color w:val="777777"/>
          <w:sz w:val="27"/>
          <w:szCs w:val="27"/>
        </w:rPr>
        <w:t> analysis using </w:t>
      </w:r>
      <w:r>
        <w:rPr>
          <w:rStyle w:val="Strong"/>
          <w:rFonts w:ascii="inherit" w:hAnsi="inherit"/>
          <w:color w:val="777777"/>
          <w:sz w:val="27"/>
          <w:szCs w:val="27"/>
          <w:bdr w:val="none" w:sz="0" w:space="0" w:color="auto" w:frame="1"/>
        </w:rPr>
        <w:t>various visual graph layouts</w:t>
      </w:r>
      <w:r>
        <w:rPr>
          <w:rFonts w:ascii="Old Standard TT" w:hAnsi="Old Standard TT"/>
          <w:color w:val="777777"/>
          <w:sz w:val="27"/>
          <w:szCs w:val="27"/>
        </w:rPr>
        <w:t>. </w:t>
      </w:r>
    </w:p>
    <w:p w14:paraId="40DF9F9E" w14:textId="1ACC5687"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Style w:val="Strong"/>
          <w:rFonts w:ascii="inherit" w:hAnsi="inherit"/>
          <w:color w:val="777777"/>
          <w:sz w:val="27"/>
          <w:szCs w:val="27"/>
          <w:bdr w:val="none" w:sz="0" w:space="0" w:color="auto" w:frame="1"/>
        </w:rPr>
        <w:lastRenderedPageBreak/>
        <w:t>Degree distribution</w:t>
      </w:r>
      <w:r>
        <w:rPr>
          <w:rFonts w:ascii="Old Standard TT" w:hAnsi="Old Standard TT"/>
          <w:color w:val="777777"/>
          <w:sz w:val="27"/>
          <w:szCs w:val="27"/>
        </w:rPr>
        <w:t> can be a good indicator of the network’s topology. If most of the nodes in the network have exactly the same degree, the network is more of a </w:t>
      </w:r>
      <w:r>
        <w:rPr>
          <w:rStyle w:val="Strong"/>
          <w:rFonts w:ascii="inherit" w:hAnsi="inherit"/>
          <w:color w:val="777777"/>
          <w:sz w:val="27"/>
          <w:szCs w:val="27"/>
          <w:bdr w:val="none" w:sz="0" w:space="0" w:color="auto" w:frame="1"/>
        </w:rPr>
        <w:t>regular</w:t>
      </w:r>
      <w:r>
        <w:rPr>
          <w:rFonts w:ascii="Old Standard TT" w:hAnsi="Old Standard TT"/>
          <w:color w:val="777777"/>
          <w:sz w:val="27"/>
          <w:szCs w:val="27"/>
        </w:rPr>
        <w:t> one (it may also indicate the presence of tree-like hierarchical system within the network). If most of the nodes have an average number of connections that is the same and then some of the nodes have more and some of the nodes have less (normal bell-curve distribution of degree), we’re dealing with a</w:t>
      </w:r>
      <w:r>
        <w:rPr>
          <w:rStyle w:val="Strong"/>
          <w:rFonts w:ascii="inherit" w:hAnsi="inherit"/>
          <w:color w:val="777777"/>
          <w:sz w:val="27"/>
          <w:szCs w:val="27"/>
          <w:bdr w:val="none" w:sz="0" w:space="0" w:color="auto" w:frame="1"/>
        </w:rPr>
        <w:t> randomized</w:t>
      </w:r>
      <w:r>
        <w:rPr>
          <w:rFonts w:ascii="Old Standard TT" w:hAnsi="Old Standard TT"/>
          <w:color w:val="777777"/>
          <w:sz w:val="27"/>
          <w:szCs w:val="27"/>
        </w:rPr>
        <w:t xml:space="preserve"> network. Finally, if there’s a small, but significant number of nodes with a high degree and then degree distribution follows a long tail towards a gradual decline (scale-free distribution), this is a small-world network, where there’s a significant </w:t>
      </w:r>
      <w:r>
        <w:rPr>
          <w:rFonts w:ascii="Old Standard TT" w:hAnsi="Old Standard TT"/>
          <w:color w:val="777777"/>
          <w:sz w:val="27"/>
          <w:szCs w:val="27"/>
        </w:rPr>
        <w:t>number</w:t>
      </w:r>
      <w:r>
        <w:rPr>
          <w:rFonts w:ascii="Old Standard TT" w:hAnsi="Old Standard TT"/>
          <w:color w:val="777777"/>
          <w:sz w:val="27"/>
          <w:szCs w:val="27"/>
        </w:rPr>
        <w:t xml:space="preserve"> of well-connected hubs, which are surrounded by less connected satellites, which form clusters. Those clusters are connected to one another via the hubs and the nodes that belong to several communities at once. </w:t>
      </w:r>
    </w:p>
    <w:p w14:paraId="5DFB5181" w14:textId="77777777"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Style w:val="Strong"/>
          <w:rFonts w:ascii="inherit" w:hAnsi="inherit"/>
          <w:color w:val="777777"/>
          <w:sz w:val="27"/>
          <w:szCs w:val="27"/>
          <w:bdr w:val="none" w:sz="0" w:space="0" w:color="auto" w:frame="1"/>
        </w:rPr>
        <w:t>Graph layout</w:t>
      </w:r>
      <w:r>
        <w:rPr>
          <w:rFonts w:ascii="Old Standard TT" w:hAnsi="Old Standard TT"/>
          <w:color w:val="777777"/>
          <w:sz w:val="27"/>
          <w:szCs w:val="27"/>
        </w:rPr>
        <w:t> a qualitative measure for identifying topology of a network. A very useful type of layout is Force Atlas, where the most connected nodes with the highest degree are pushed apart from each other, while the nodes that are connected to them but have lower degree are grouped around those hubs. After several iterations this sort of layout produces a very readable representation of a network, which can be used to better understand its structural properties and identify the most influential groups, differences between them, and structural gaps within networks. </w:t>
      </w:r>
    </w:p>
    <w:p w14:paraId="0D72AB4A" w14:textId="77777777" w:rsidR="00C21000" w:rsidRDefault="00C21000" w:rsidP="00C21000">
      <w:pPr>
        <w:pStyle w:val="Heading2"/>
        <w:spacing w:before="0" w:after="390"/>
        <w:textAlignment w:val="baseline"/>
        <w:rPr>
          <w:rFonts w:ascii="inherit" w:hAnsi="inherit"/>
          <w:color w:val="111111"/>
          <w:sz w:val="36"/>
          <w:szCs w:val="36"/>
        </w:rPr>
      </w:pPr>
      <w:r>
        <w:rPr>
          <w:rFonts w:ascii="inherit" w:hAnsi="inherit"/>
          <w:color w:val="111111"/>
        </w:rPr>
        <w:t>Lesson 12 – Network Motifs</w:t>
      </w:r>
    </w:p>
    <w:p w14:paraId="0321FF2B"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Network motifs are the different types of constellations that emerge within network graphs. They can provide a lot of useful information about the structural nature of networks.  </w:t>
      </w:r>
    </w:p>
    <w:p w14:paraId="4A46BA76"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 xml:space="preserve">For example, some networks may be comprised of </w:t>
      </w:r>
      <w:proofErr w:type="spellStart"/>
      <w:r>
        <w:rPr>
          <w:rFonts w:ascii="Old Standard TT" w:hAnsi="Old Standard TT"/>
          <w:color w:val="777777"/>
          <w:sz w:val="27"/>
          <w:szCs w:val="27"/>
        </w:rPr>
        <w:t>diads</w:t>
      </w:r>
      <w:proofErr w:type="spellEnd"/>
      <w:r>
        <w:rPr>
          <w:rFonts w:ascii="Old Standard TT" w:hAnsi="Old Standard TT"/>
          <w:color w:val="777777"/>
          <w:sz w:val="27"/>
          <w:szCs w:val="27"/>
        </w:rPr>
        <w:t xml:space="preserve"> or pairs of nodes (which indicates that the level of overall connectivity is quite low). Some other networks can have a high proportion of triads, which usually indicate the presence of feedback loops, which makes the resulting network formations much more stable. More complex formations include groups of four nodes that can be connected as a sequence or between each other, forming interconnected clusters that can encode certain levels of complexity that go beyond simple triad feedback constellations.</w:t>
      </w:r>
    </w:p>
    <w:p w14:paraId="166C104C"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It is important to take notice of the network motifs that emerge within a network because it will provide a very good indication of the level of complexity and thus the capacity of the network you study.</w:t>
      </w:r>
    </w:p>
    <w:p w14:paraId="4AB9EC68"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lastRenderedPageBreak/>
        <w:t> </w:t>
      </w:r>
    </w:p>
    <w:p w14:paraId="59AF1F7B" w14:textId="77777777" w:rsidR="00C21000" w:rsidRDefault="00C21000" w:rsidP="00C21000">
      <w:pPr>
        <w:pStyle w:val="Heading2"/>
        <w:spacing w:before="0" w:after="390"/>
        <w:textAlignment w:val="baseline"/>
        <w:rPr>
          <w:rFonts w:ascii="inherit" w:hAnsi="inherit"/>
          <w:color w:val="111111"/>
          <w:sz w:val="36"/>
          <w:szCs w:val="36"/>
        </w:rPr>
      </w:pPr>
      <w:r>
        <w:rPr>
          <w:rFonts w:ascii="inherit" w:hAnsi="inherit"/>
          <w:color w:val="111111"/>
        </w:rPr>
        <w:t>Lesson 13 – Modularity</w:t>
      </w:r>
    </w:p>
    <w:p w14:paraId="2E579963"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Modularity is a quantitative measure that indicates the presence of distinct communities within a network. If the network’s modularity is high, it means it has a pronounced community structure, which, in turn, means that there’s a space for plurality and diversity inside. If the modularity is too high, however, it might also indicate that the network consists of many disconnected communities, which are not globally connected, making it much less efficient than an interconnected one.</w:t>
      </w:r>
    </w:p>
    <w:p w14:paraId="71A42D6C"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Modularity works through an iterative algorithm, which identifies the nodes that are more densely connected to each other than to the rest of the nodes in the network. It will then calculate the measure of modularity for the network at large. The higher this measure is, the more distinct those communities of densely connected nodes are. If the modularity measure is 0.4 or above it means that the community structure in the network is quite pronounced. If it’s less it means that there are no big differences between the different clusters and most of the nodes are equally densely connected to each other across the whole network. </w:t>
      </w:r>
    </w:p>
    <w:p w14:paraId="426F8CDC" w14:textId="77777777" w:rsidR="00C21000" w:rsidRDefault="00C21000" w:rsidP="00C21000">
      <w:pPr>
        <w:pStyle w:val="Heading2"/>
        <w:spacing w:before="0" w:after="390"/>
        <w:textAlignment w:val="baseline"/>
        <w:rPr>
          <w:rFonts w:ascii="inherit" w:hAnsi="inherit"/>
          <w:color w:val="111111"/>
          <w:sz w:val="36"/>
          <w:szCs w:val="36"/>
        </w:rPr>
      </w:pPr>
      <w:r>
        <w:rPr>
          <w:rFonts w:ascii="inherit" w:hAnsi="inherit"/>
          <w:color w:val="111111"/>
        </w:rPr>
        <w:t>Lesson #14 – Structural Gaps</w:t>
      </w:r>
    </w:p>
    <w:p w14:paraId="4C7B9AE1" w14:textId="2DA53798"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 xml:space="preserve">So </w:t>
      </w:r>
      <w:r>
        <w:rPr>
          <w:rFonts w:ascii="Old Standard TT" w:hAnsi="Old Standard TT"/>
          <w:color w:val="777777"/>
          <w:sz w:val="27"/>
          <w:szCs w:val="27"/>
        </w:rPr>
        <w:t>far,</w:t>
      </w:r>
      <w:r>
        <w:rPr>
          <w:rFonts w:ascii="Old Standard TT" w:hAnsi="Old Standard TT"/>
          <w:color w:val="777777"/>
          <w:sz w:val="27"/>
          <w:szCs w:val="27"/>
        </w:rPr>
        <w:t xml:space="preserve"> we’ve looked at the different measures of connectivity that exist within networks and that help us identify the most influential nodes, clusters, and deduce some basic functional properties of the networks we study. </w:t>
      </w:r>
    </w:p>
    <w:p w14:paraId="3CF1841A" w14:textId="77777777"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However, one of the most important aspects of network graphs is that they also let you see the gaps, empty blank spaces, between the islands. Those gaps are usually referred to as “structural gaps” and it has been shown that bridging those gaps can spur innovation, create most interesting collaborations, and give rise to new, unexpected ideas.</w:t>
      </w:r>
    </w:p>
    <w:p w14:paraId="1865B589" w14:textId="77777777"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Style w:val="Strong"/>
          <w:rFonts w:ascii="inherit" w:hAnsi="inherit"/>
          <w:color w:val="777777"/>
          <w:sz w:val="27"/>
          <w:szCs w:val="27"/>
          <w:bdr w:val="none" w:sz="0" w:space="0" w:color="auto" w:frame="1"/>
        </w:rPr>
        <w:t>In other words, “structural gaps” is where creativity and potential is hidden within the network.</w:t>
      </w:r>
    </w:p>
    <w:p w14:paraId="10F20551" w14:textId="3CD1F5C4" w:rsidR="00C21000" w:rsidRDefault="00C21000" w:rsidP="00C21000">
      <w:pPr>
        <w:pStyle w:val="NormalWeb"/>
        <w:spacing w:before="0" w:beforeAutospacing="0" w:after="390" w:afterAutospacing="0"/>
        <w:textAlignment w:val="baseline"/>
        <w:rPr>
          <w:rFonts w:ascii="Old Standard TT" w:hAnsi="Old Standard TT"/>
          <w:color w:val="777777"/>
          <w:sz w:val="27"/>
          <w:szCs w:val="27"/>
        </w:rPr>
      </w:pPr>
      <w:r>
        <w:rPr>
          <w:rFonts w:ascii="Old Standard TT" w:hAnsi="Old Standard TT"/>
          <w:color w:val="777777"/>
          <w:sz w:val="27"/>
          <w:szCs w:val="27"/>
        </w:rPr>
        <w:t xml:space="preserve">Therefore, when visualizing a </w:t>
      </w:r>
      <w:r>
        <w:rPr>
          <w:rFonts w:ascii="Old Standard TT" w:hAnsi="Old Standard TT"/>
          <w:color w:val="777777"/>
          <w:sz w:val="27"/>
          <w:szCs w:val="27"/>
        </w:rPr>
        <w:t>network,</w:t>
      </w:r>
      <w:r>
        <w:rPr>
          <w:rFonts w:ascii="Old Standard TT" w:hAnsi="Old Standard TT"/>
          <w:color w:val="777777"/>
          <w:sz w:val="27"/>
          <w:szCs w:val="27"/>
        </w:rPr>
        <w:t xml:space="preserve"> it is important to identify those structural gaps and to devise different actions that could help bridge different nodes and clusters across those empty spaces within the graph in order to spur creativity and innovation. </w:t>
      </w:r>
    </w:p>
    <w:p w14:paraId="2FC29EE9" w14:textId="1B8A0B6C" w:rsidR="00C21000" w:rsidRDefault="00C21000" w:rsidP="00C21000">
      <w:pPr>
        <w:pStyle w:val="NormalWeb"/>
        <w:spacing w:before="0" w:beforeAutospacing="0" w:after="0" w:afterAutospacing="0"/>
        <w:textAlignment w:val="baseline"/>
        <w:rPr>
          <w:rFonts w:ascii="Old Standard TT" w:hAnsi="Old Standard TT"/>
          <w:color w:val="777777"/>
          <w:sz w:val="27"/>
          <w:szCs w:val="27"/>
        </w:rPr>
      </w:pPr>
      <w:r>
        <w:rPr>
          <w:rFonts w:ascii="inherit" w:hAnsi="inherit"/>
          <w:b/>
          <w:bCs/>
          <w:noProof/>
          <w:color w:val="111111"/>
          <w:sz w:val="27"/>
          <w:szCs w:val="27"/>
          <w:bdr w:val="none" w:sz="0" w:space="0" w:color="auto" w:frame="1"/>
        </w:rPr>
        <w:lastRenderedPageBreak/>
        <w:drawing>
          <wp:inline distT="0" distB="0" distL="0" distR="0" wp14:anchorId="0826FD33" wp14:editId="5DF1AD16">
            <wp:extent cx="4629785" cy="4860290"/>
            <wp:effectExtent l="0" t="0" r="0" b="0"/>
            <wp:docPr id="3" name="Picture 3" descr="structural-gap-text-network-data-visualization">
              <a:hlinkClick xmlns:a="http://schemas.openxmlformats.org/drawingml/2006/main" r:id="rId3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ructural-gap-text-network-data-visualization">
                      <a:hlinkClick r:id="rId35" tooltip="&quot;&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9785" cy="4860290"/>
                    </a:xfrm>
                    <a:prstGeom prst="rect">
                      <a:avLst/>
                    </a:prstGeom>
                    <a:noFill/>
                    <a:ln>
                      <a:noFill/>
                    </a:ln>
                  </pic:spPr>
                </pic:pic>
              </a:graphicData>
            </a:graphic>
          </wp:inline>
        </w:drawing>
      </w:r>
    </w:p>
    <w:p w14:paraId="58572A1C" w14:textId="77777777" w:rsidR="00C21000" w:rsidRDefault="00C21000" w:rsidP="00C21000">
      <w:pPr>
        <w:pStyle w:val="z-BottomofForm"/>
      </w:pPr>
      <w:r>
        <w:t>Bottom of Form</w:t>
      </w:r>
    </w:p>
    <w:p w14:paraId="1627F344" w14:textId="77777777" w:rsidR="00C21000" w:rsidRDefault="00C21000" w:rsidP="00BB5573">
      <w:pPr>
        <w:rPr>
          <w:sz w:val="28"/>
          <w:szCs w:val="28"/>
        </w:rPr>
      </w:pPr>
    </w:p>
    <w:p w14:paraId="01C0AA38" w14:textId="574EE3B5" w:rsidR="00C21000" w:rsidRDefault="00C21000" w:rsidP="00BB5573">
      <w:pPr>
        <w:rPr>
          <w:sz w:val="28"/>
          <w:szCs w:val="28"/>
        </w:rPr>
      </w:pPr>
    </w:p>
    <w:p w14:paraId="08828DE5" w14:textId="77777777" w:rsidR="00C21000" w:rsidRDefault="00C21000" w:rsidP="00BB5573">
      <w:pPr>
        <w:rPr>
          <w:sz w:val="28"/>
          <w:szCs w:val="28"/>
        </w:rPr>
      </w:pPr>
    </w:p>
    <w:p w14:paraId="21EB64FC" w14:textId="5E8DEA31" w:rsidR="008F2B08" w:rsidRDefault="008F2B08" w:rsidP="00BB5573">
      <w:pPr>
        <w:rPr>
          <w:sz w:val="28"/>
          <w:szCs w:val="28"/>
        </w:rPr>
      </w:pPr>
    </w:p>
    <w:p w14:paraId="055E410E" w14:textId="6BD5CCC2" w:rsidR="008F2B08" w:rsidRDefault="008F2B08" w:rsidP="00BB5573">
      <w:pPr>
        <w:rPr>
          <w:sz w:val="28"/>
          <w:szCs w:val="28"/>
        </w:rPr>
      </w:pPr>
      <w:r>
        <w:rPr>
          <w:sz w:val="28"/>
          <w:szCs w:val="28"/>
        </w:rPr>
        <w:t>Steps in Gephi</w:t>
      </w:r>
    </w:p>
    <w:p w14:paraId="041D2085" w14:textId="6C755379" w:rsidR="008F2B08" w:rsidRPr="00861813" w:rsidRDefault="008F2B08" w:rsidP="00861813">
      <w:pPr>
        <w:spacing w:after="0" w:line="240" w:lineRule="auto"/>
        <w:rPr>
          <w:sz w:val="24"/>
          <w:szCs w:val="24"/>
        </w:rPr>
      </w:pPr>
    </w:p>
    <w:p w14:paraId="6C103BE5" w14:textId="5C8EEC67" w:rsidR="008F2B08" w:rsidRPr="00861813" w:rsidRDefault="008F2B08" w:rsidP="00861813">
      <w:pPr>
        <w:pStyle w:val="ListParagraph"/>
        <w:numPr>
          <w:ilvl w:val="0"/>
          <w:numId w:val="1"/>
        </w:numPr>
        <w:spacing w:after="0" w:line="240" w:lineRule="auto"/>
        <w:rPr>
          <w:sz w:val="24"/>
          <w:szCs w:val="24"/>
        </w:rPr>
      </w:pPr>
      <w:r w:rsidRPr="00861813">
        <w:rPr>
          <w:sz w:val="24"/>
          <w:szCs w:val="24"/>
        </w:rPr>
        <w:t xml:space="preserve">Load the data. </w:t>
      </w:r>
    </w:p>
    <w:p w14:paraId="72101284" w14:textId="532EE42E" w:rsidR="00F844EC" w:rsidRPr="00861813" w:rsidRDefault="00F844EC" w:rsidP="00861813">
      <w:pPr>
        <w:pStyle w:val="ListParagraph"/>
        <w:numPr>
          <w:ilvl w:val="0"/>
          <w:numId w:val="1"/>
        </w:numPr>
        <w:spacing w:after="0" w:line="240" w:lineRule="auto"/>
        <w:rPr>
          <w:sz w:val="24"/>
          <w:szCs w:val="24"/>
        </w:rPr>
      </w:pPr>
      <w:r w:rsidRPr="00861813">
        <w:rPr>
          <w:sz w:val="24"/>
          <w:szCs w:val="24"/>
        </w:rPr>
        <w:t xml:space="preserve">On left panel (Layout) select </w:t>
      </w:r>
      <w:proofErr w:type="spellStart"/>
      <w:r w:rsidRPr="00861813">
        <w:rPr>
          <w:sz w:val="24"/>
          <w:szCs w:val="24"/>
        </w:rPr>
        <w:t>ForceAtlas</w:t>
      </w:r>
      <w:proofErr w:type="spellEnd"/>
      <w:r w:rsidRPr="00861813">
        <w:rPr>
          <w:sz w:val="24"/>
          <w:szCs w:val="24"/>
        </w:rPr>
        <w:t xml:space="preserve"> 2 and Run. This seems to be a good layout. I stopped it after a minute or so because it will run long. </w:t>
      </w:r>
    </w:p>
    <w:p w14:paraId="48F49B64" w14:textId="48BC1534" w:rsidR="00F844EC" w:rsidRPr="00861813" w:rsidRDefault="00F844EC" w:rsidP="00861813">
      <w:pPr>
        <w:pStyle w:val="ListParagraph"/>
        <w:numPr>
          <w:ilvl w:val="0"/>
          <w:numId w:val="1"/>
        </w:numPr>
        <w:spacing w:after="0" w:line="240" w:lineRule="auto"/>
        <w:rPr>
          <w:sz w:val="24"/>
          <w:szCs w:val="24"/>
        </w:rPr>
      </w:pPr>
      <w:r w:rsidRPr="00861813">
        <w:rPr>
          <w:sz w:val="24"/>
          <w:szCs w:val="24"/>
        </w:rPr>
        <w:t>Select the Expansion Layout and play with it to give you a better visibility</w:t>
      </w:r>
    </w:p>
    <w:p w14:paraId="7C735F85" w14:textId="7D114772" w:rsidR="009C1761" w:rsidRDefault="00F844EC" w:rsidP="009C1761">
      <w:pPr>
        <w:pStyle w:val="ListParagraph"/>
        <w:numPr>
          <w:ilvl w:val="0"/>
          <w:numId w:val="1"/>
        </w:numPr>
        <w:spacing w:after="0" w:line="240" w:lineRule="auto"/>
        <w:rPr>
          <w:sz w:val="24"/>
          <w:szCs w:val="24"/>
        </w:rPr>
      </w:pPr>
      <w:r w:rsidRPr="00861813">
        <w:rPr>
          <w:sz w:val="24"/>
          <w:szCs w:val="24"/>
        </w:rPr>
        <w:t xml:space="preserve">Right </w:t>
      </w:r>
      <w:r w:rsidR="00861813" w:rsidRPr="00861813">
        <w:rPr>
          <w:sz w:val="24"/>
          <w:szCs w:val="24"/>
        </w:rPr>
        <w:t>panel,</w:t>
      </w:r>
      <w:r w:rsidRPr="00861813">
        <w:rPr>
          <w:sz w:val="24"/>
          <w:szCs w:val="24"/>
        </w:rPr>
        <w:t xml:space="preserve"> select Statistics </w:t>
      </w:r>
      <w:r w:rsidR="00861813" w:rsidRPr="00861813">
        <w:rPr>
          <w:sz w:val="24"/>
          <w:szCs w:val="24"/>
        </w:rPr>
        <w:t xml:space="preserve">tab and </w:t>
      </w:r>
      <w:r w:rsidR="008B5517" w:rsidRPr="00861813">
        <w:rPr>
          <w:sz w:val="24"/>
          <w:szCs w:val="24"/>
        </w:rPr>
        <w:t>run:</w:t>
      </w:r>
    </w:p>
    <w:p w14:paraId="7976AA61" w14:textId="7C671522" w:rsidR="00861813" w:rsidRPr="009C1761" w:rsidRDefault="00861813" w:rsidP="009C1761">
      <w:pPr>
        <w:pStyle w:val="ListParagraph"/>
        <w:numPr>
          <w:ilvl w:val="1"/>
          <w:numId w:val="1"/>
        </w:numPr>
        <w:spacing w:after="0" w:line="240" w:lineRule="auto"/>
        <w:rPr>
          <w:sz w:val="24"/>
          <w:szCs w:val="24"/>
        </w:rPr>
      </w:pPr>
      <w:r w:rsidRPr="009C1761">
        <w:rPr>
          <w:sz w:val="24"/>
          <w:szCs w:val="24"/>
        </w:rPr>
        <w:t xml:space="preserve">Average Degree / Average Weighted Degree </w:t>
      </w:r>
      <w:r w:rsidRPr="009C1761">
        <w:rPr>
          <w:sz w:val="24"/>
          <w:szCs w:val="24"/>
        </w:rPr>
        <w:t>(degree, in-degree and out-degree)</w:t>
      </w:r>
    </w:p>
    <w:p w14:paraId="0816B89E" w14:textId="25894218" w:rsidR="00861813" w:rsidRDefault="009C1761" w:rsidP="00861813">
      <w:pPr>
        <w:pStyle w:val="ListParagraph"/>
        <w:numPr>
          <w:ilvl w:val="0"/>
          <w:numId w:val="1"/>
        </w:numPr>
        <w:spacing w:after="0" w:line="240" w:lineRule="auto"/>
        <w:rPr>
          <w:sz w:val="24"/>
          <w:szCs w:val="24"/>
        </w:rPr>
      </w:pPr>
      <w:r>
        <w:rPr>
          <w:sz w:val="24"/>
          <w:szCs w:val="24"/>
        </w:rPr>
        <w:t>Right panel,</w:t>
      </w:r>
      <w:r w:rsidR="00BC1ED3">
        <w:rPr>
          <w:sz w:val="24"/>
          <w:szCs w:val="24"/>
        </w:rPr>
        <w:t xml:space="preserve"> Statistics tab,</w:t>
      </w:r>
      <w:r>
        <w:rPr>
          <w:sz w:val="24"/>
          <w:szCs w:val="24"/>
        </w:rPr>
        <w:t xml:space="preserve"> run (directed and normalize)</w:t>
      </w:r>
    </w:p>
    <w:p w14:paraId="5000119C" w14:textId="79772BFE" w:rsidR="009C1761" w:rsidRDefault="009C1761" w:rsidP="009C1761">
      <w:pPr>
        <w:pStyle w:val="ListParagraph"/>
        <w:numPr>
          <w:ilvl w:val="1"/>
          <w:numId w:val="1"/>
        </w:numPr>
        <w:spacing w:after="0" w:line="240" w:lineRule="auto"/>
        <w:rPr>
          <w:sz w:val="24"/>
          <w:szCs w:val="24"/>
        </w:rPr>
      </w:pPr>
      <w:r>
        <w:rPr>
          <w:sz w:val="24"/>
          <w:szCs w:val="24"/>
        </w:rPr>
        <w:t xml:space="preserve">Network Diameter (betweenness centrality, closeness </w:t>
      </w:r>
      <w:r w:rsidR="008B5517">
        <w:rPr>
          <w:sz w:val="24"/>
          <w:szCs w:val="24"/>
        </w:rPr>
        <w:t>centrality &amp;</w:t>
      </w:r>
      <w:r>
        <w:rPr>
          <w:sz w:val="24"/>
          <w:szCs w:val="24"/>
        </w:rPr>
        <w:t xml:space="preserve"> eccentricity</w:t>
      </w:r>
    </w:p>
    <w:p w14:paraId="269C2B87" w14:textId="74479050" w:rsidR="009C1761" w:rsidRPr="009C1761" w:rsidRDefault="00BC1ED3" w:rsidP="009C1761">
      <w:pPr>
        <w:pStyle w:val="ListParagraph"/>
        <w:numPr>
          <w:ilvl w:val="0"/>
          <w:numId w:val="1"/>
        </w:numPr>
        <w:spacing w:after="0" w:line="240" w:lineRule="auto"/>
        <w:rPr>
          <w:sz w:val="24"/>
          <w:szCs w:val="24"/>
        </w:rPr>
      </w:pPr>
      <w:r>
        <w:rPr>
          <w:sz w:val="24"/>
          <w:szCs w:val="24"/>
        </w:rPr>
        <w:lastRenderedPageBreak/>
        <w:t xml:space="preserve">Right panel, Statistics tab, run eigenvector centrality (directed) </w:t>
      </w:r>
    </w:p>
    <w:p w14:paraId="3307F381" w14:textId="1FB9F677" w:rsidR="00861813" w:rsidRDefault="00861813" w:rsidP="00BB5573">
      <w:pPr>
        <w:rPr>
          <w:sz w:val="28"/>
          <w:szCs w:val="28"/>
        </w:rPr>
      </w:pPr>
    </w:p>
    <w:p w14:paraId="3C30F4F1" w14:textId="4F3515F5" w:rsidR="00861813" w:rsidRDefault="003505F1" w:rsidP="00BB5573">
      <w:pPr>
        <w:rPr>
          <w:sz w:val="28"/>
          <w:szCs w:val="28"/>
        </w:rPr>
      </w:pPr>
      <w:r>
        <w:rPr>
          <w:sz w:val="28"/>
          <w:szCs w:val="28"/>
        </w:rPr>
        <w:t>Begin the analysis:</w:t>
      </w:r>
    </w:p>
    <w:p w14:paraId="42983165" w14:textId="28D524DF" w:rsidR="003505F1" w:rsidRDefault="003505F1" w:rsidP="00BB5573">
      <w:pPr>
        <w:rPr>
          <w:sz w:val="28"/>
          <w:szCs w:val="28"/>
        </w:rPr>
      </w:pPr>
      <w:r>
        <w:rPr>
          <w:sz w:val="28"/>
          <w:szCs w:val="28"/>
        </w:rPr>
        <w:t>Right panel, Filters tab, Topology-&gt;Degree Range….</w:t>
      </w:r>
    </w:p>
    <w:p w14:paraId="13F45482" w14:textId="16031FEB" w:rsidR="003505F1" w:rsidRDefault="003505F1" w:rsidP="00BB5573">
      <w:pPr>
        <w:rPr>
          <w:sz w:val="28"/>
          <w:szCs w:val="28"/>
        </w:rPr>
      </w:pPr>
      <w:r>
        <w:rPr>
          <w:sz w:val="28"/>
          <w:szCs w:val="28"/>
        </w:rPr>
        <w:t xml:space="preserve">Shows that the degree is between 128 and 254, we will look at nodes that have degree higher than </w:t>
      </w:r>
      <w:r w:rsidR="006C1C1D">
        <w:rPr>
          <w:sz w:val="28"/>
          <w:szCs w:val="28"/>
        </w:rPr>
        <w:t>200 to see highly connected nodes</w:t>
      </w:r>
      <w:r w:rsidR="00AE6078">
        <w:rPr>
          <w:sz w:val="28"/>
          <w:szCs w:val="28"/>
        </w:rPr>
        <w:t xml:space="preserve">: </w:t>
      </w:r>
    </w:p>
    <w:p w14:paraId="10EC2FCC" w14:textId="775E8780" w:rsidR="00AE6078" w:rsidRDefault="00AE6078" w:rsidP="00AE6078">
      <w:pPr>
        <w:ind w:left="720"/>
        <w:rPr>
          <w:sz w:val="28"/>
          <w:szCs w:val="28"/>
        </w:rPr>
      </w:pPr>
      <w:r>
        <w:rPr>
          <w:sz w:val="28"/>
          <w:szCs w:val="28"/>
        </w:rPr>
        <w:t>With 200 – 254 range I still get a very dense network with 540 modes and more than 30000 edges</w:t>
      </w:r>
    </w:p>
    <w:p w14:paraId="00813463" w14:textId="306A8400" w:rsidR="00AE6078" w:rsidRDefault="00AE6078" w:rsidP="00AE6078">
      <w:pPr>
        <w:ind w:left="720"/>
        <w:rPr>
          <w:sz w:val="28"/>
          <w:szCs w:val="28"/>
        </w:rPr>
      </w:pPr>
      <w:r>
        <w:rPr>
          <w:sz w:val="28"/>
          <w:szCs w:val="28"/>
        </w:rPr>
        <w:t>220 – 254 range for degree reduces the network to 85 nodes which is a much more manageable set of strongly connected nodes.</w:t>
      </w:r>
    </w:p>
    <w:p w14:paraId="0156B32B" w14:textId="72ABD6B8" w:rsidR="00AE6078" w:rsidRDefault="00AE6078" w:rsidP="00BB5573">
      <w:pPr>
        <w:rPr>
          <w:sz w:val="28"/>
          <w:szCs w:val="28"/>
        </w:rPr>
      </w:pPr>
      <w:proofErr w:type="spellStart"/>
      <w:r>
        <w:rPr>
          <w:sz w:val="28"/>
          <w:szCs w:val="28"/>
        </w:rPr>
        <w:t>Letf</w:t>
      </w:r>
      <w:proofErr w:type="spellEnd"/>
      <w:r>
        <w:rPr>
          <w:sz w:val="28"/>
          <w:szCs w:val="28"/>
        </w:rPr>
        <w:t xml:space="preserve"> panel, Appearance-&gt;Nodes-&gt;Ranking and pick your color scheme and Apply</w:t>
      </w:r>
    </w:p>
    <w:p w14:paraId="2E91CA82" w14:textId="77777777" w:rsidR="00AE6078" w:rsidRDefault="00AE6078" w:rsidP="00BB5573">
      <w:pPr>
        <w:rPr>
          <w:sz w:val="28"/>
          <w:szCs w:val="28"/>
        </w:rPr>
      </w:pPr>
    </w:p>
    <w:p w14:paraId="70B3F899" w14:textId="77777777" w:rsidR="006C1C1D" w:rsidRPr="00A33B11" w:rsidRDefault="006C1C1D" w:rsidP="00BB5573">
      <w:pPr>
        <w:rPr>
          <w:sz w:val="28"/>
          <w:szCs w:val="28"/>
        </w:rPr>
      </w:pPr>
    </w:p>
    <w:sectPr w:rsidR="006C1C1D" w:rsidRPr="00A33B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MSans12-Regular">
    <w:altName w:val="Calibri"/>
    <w:panose1 w:val="00000000000000000000"/>
    <w:charset w:val="00"/>
    <w:family w:val="auto"/>
    <w:notTrueType/>
    <w:pitch w:val="default"/>
    <w:sig w:usb0="00000003" w:usb1="00000000" w:usb2="00000000" w:usb3="00000000" w:csb0="00000001" w:csb1="00000000"/>
  </w:font>
  <w:font w:name="URWPalladioL-Ital">
    <w:altName w:val="Calibri"/>
    <w:panose1 w:val="00000000000000000000"/>
    <w:charset w:val="00"/>
    <w:family w:val="auto"/>
    <w:notTrueType/>
    <w:pitch w:val="default"/>
    <w:sig w:usb0="00000003" w:usb1="00000000" w:usb2="00000000" w:usb3="00000000" w:csb0="00000001" w:csb1="00000000"/>
  </w:font>
  <w:font w:name="AdvOT8cb2ddbd">
    <w:altName w:val="Cambria"/>
    <w:panose1 w:val="00000000000000000000"/>
    <w:charset w:val="00"/>
    <w:family w:val="roman"/>
    <w:notTrueType/>
    <w:pitch w:val="default"/>
    <w:sig w:usb0="00000003" w:usb1="00000000" w:usb2="00000000" w:usb3="00000000" w:csb0="00000001" w:csb1="00000000"/>
  </w:font>
  <w:font w:name="AdvOT44ee9141.I">
    <w:altName w:val="Cambria"/>
    <w:panose1 w:val="00000000000000000000"/>
    <w:charset w:val="00"/>
    <w:family w:val="roman"/>
    <w:notTrueType/>
    <w:pitch w:val="default"/>
    <w:sig w:usb0="00000003" w:usb1="00000000" w:usb2="00000000" w:usb3="00000000" w:csb0="00000001" w:csb1="00000000"/>
  </w:font>
  <w:font w:name="Open Sans">
    <w:charset w:val="00"/>
    <w:family w:val="swiss"/>
    <w:pitch w:val="variable"/>
    <w:sig w:usb0="E00002EF" w:usb1="4000205B" w:usb2="00000028" w:usb3="00000000" w:csb0="0000019F" w:csb1="00000000"/>
  </w:font>
  <w:font w:name="Old Standard TT">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7B6E46"/>
    <w:multiLevelType w:val="hybridMultilevel"/>
    <w:tmpl w:val="80ACC9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B11"/>
    <w:rsid w:val="001C72AB"/>
    <w:rsid w:val="00320675"/>
    <w:rsid w:val="003505F1"/>
    <w:rsid w:val="00545628"/>
    <w:rsid w:val="005E110F"/>
    <w:rsid w:val="006C1C1D"/>
    <w:rsid w:val="00861813"/>
    <w:rsid w:val="00882593"/>
    <w:rsid w:val="008B5517"/>
    <w:rsid w:val="008F2B08"/>
    <w:rsid w:val="009C1761"/>
    <w:rsid w:val="00A33B11"/>
    <w:rsid w:val="00AE6078"/>
    <w:rsid w:val="00BB5573"/>
    <w:rsid w:val="00BC1ED3"/>
    <w:rsid w:val="00C21000"/>
    <w:rsid w:val="00CC6808"/>
    <w:rsid w:val="00D4080F"/>
    <w:rsid w:val="00D71717"/>
    <w:rsid w:val="00DD1F35"/>
    <w:rsid w:val="00EB5FA5"/>
    <w:rsid w:val="00ED4017"/>
    <w:rsid w:val="00F84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CC4B5"/>
  <w15:chartTrackingRefBased/>
  <w15:docId w15:val="{9A95DB68-C099-48C0-BCF7-B4BF93416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2100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210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B5573"/>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861813"/>
    <w:pPr>
      <w:ind w:left="720"/>
      <w:contextualSpacing/>
    </w:pPr>
  </w:style>
  <w:style w:type="character" w:customStyle="1" w:styleId="Heading1Char">
    <w:name w:val="Heading 1 Char"/>
    <w:basedOn w:val="DefaultParagraphFont"/>
    <w:link w:val="Heading1"/>
    <w:uiPriority w:val="9"/>
    <w:rsid w:val="00C21000"/>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C21000"/>
    <w:rPr>
      <w:color w:val="0000FF"/>
      <w:u w:val="single"/>
    </w:rPr>
  </w:style>
  <w:style w:type="paragraph" w:styleId="NormalWeb">
    <w:name w:val="Normal (Web)"/>
    <w:basedOn w:val="Normal"/>
    <w:uiPriority w:val="99"/>
    <w:semiHidden/>
    <w:unhideWhenUsed/>
    <w:rsid w:val="00C210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C21000"/>
    <w:rPr>
      <w:rFonts w:asciiTheme="majorHAnsi" w:eastAsiaTheme="majorEastAsia" w:hAnsiTheme="majorHAnsi" w:cstheme="majorBidi"/>
      <w:color w:val="2F5496" w:themeColor="accent1" w:themeShade="BF"/>
      <w:sz w:val="26"/>
      <w:szCs w:val="26"/>
    </w:rPr>
  </w:style>
  <w:style w:type="paragraph" w:styleId="z-TopofForm">
    <w:name w:val="HTML Top of Form"/>
    <w:basedOn w:val="Normal"/>
    <w:next w:val="Normal"/>
    <w:link w:val="z-TopofFormChar"/>
    <w:hidden/>
    <w:uiPriority w:val="99"/>
    <w:semiHidden/>
    <w:unhideWhenUsed/>
    <w:rsid w:val="00C2100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21000"/>
    <w:rPr>
      <w:rFonts w:ascii="Arial" w:eastAsia="Times New Roman" w:hAnsi="Arial" w:cs="Arial"/>
      <w:vanish/>
      <w:sz w:val="16"/>
      <w:szCs w:val="16"/>
    </w:rPr>
  </w:style>
  <w:style w:type="character" w:styleId="Strong">
    <w:name w:val="Strong"/>
    <w:basedOn w:val="DefaultParagraphFont"/>
    <w:uiPriority w:val="22"/>
    <w:qFormat/>
    <w:rsid w:val="00C21000"/>
    <w:rPr>
      <w:b/>
      <w:bCs/>
    </w:rPr>
  </w:style>
  <w:style w:type="character" w:styleId="Emphasis">
    <w:name w:val="Emphasis"/>
    <w:basedOn w:val="DefaultParagraphFont"/>
    <w:uiPriority w:val="20"/>
    <w:qFormat/>
    <w:rsid w:val="00C21000"/>
    <w:rPr>
      <w:i/>
      <w:iCs/>
    </w:rPr>
  </w:style>
  <w:style w:type="paragraph" w:styleId="z-BottomofForm">
    <w:name w:val="HTML Bottom of Form"/>
    <w:basedOn w:val="Normal"/>
    <w:next w:val="Normal"/>
    <w:link w:val="z-BottomofFormChar"/>
    <w:hidden/>
    <w:uiPriority w:val="99"/>
    <w:semiHidden/>
    <w:unhideWhenUsed/>
    <w:rsid w:val="00C2100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21000"/>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029596">
      <w:bodyDiv w:val="1"/>
      <w:marLeft w:val="0"/>
      <w:marRight w:val="0"/>
      <w:marTop w:val="0"/>
      <w:marBottom w:val="0"/>
      <w:divBdr>
        <w:top w:val="none" w:sz="0" w:space="0" w:color="auto"/>
        <w:left w:val="none" w:sz="0" w:space="0" w:color="auto"/>
        <w:bottom w:val="none" w:sz="0" w:space="0" w:color="auto"/>
        <w:right w:val="none" w:sz="0" w:space="0" w:color="auto"/>
      </w:divBdr>
      <w:divsChild>
        <w:div w:id="909194376">
          <w:marLeft w:val="0"/>
          <w:marRight w:val="0"/>
          <w:marTop w:val="0"/>
          <w:marBottom w:val="450"/>
          <w:divBdr>
            <w:top w:val="none" w:sz="0" w:space="0" w:color="auto"/>
            <w:left w:val="none" w:sz="0" w:space="0" w:color="auto"/>
            <w:bottom w:val="none" w:sz="0" w:space="0" w:color="auto"/>
            <w:right w:val="none" w:sz="0" w:space="0" w:color="auto"/>
          </w:divBdr>
          <w:divsChild>
            <w:div w:id="641345153">
              <w:marLeft w:val="0"/>
              <w:marRight w:val="0"/>
              <w:marTop w:val="0"/>
              <w:marBottom w:val="0"/>
              <w:divBdr>
                <w:top w:val="none" w:sz="0" w:space="0" w:color="auto"/>
                <w:left w:val="none" w:sz="0" w:space="0" w:color="auto"/>
                <w:bottom w:val="none" w:sz="0" w:space="0" w:color="auto"/>
                <w:right w:val="none" w:sz="0" w:space="0" w:color="auto"/>
              </w:divBdr>
            </w:div>
          </w:divsChild>
        </w:div>
        <w:div w:id="727803236">
          <w:marLeft w:val="0"/>
          <w:marRight w:val="0"/>
          <w:marTop w:val="0"/>
          <w:marBottom w:val="450"/>
          <w:divBdr>
            <w:top w:val="none" w:sz="0" w:space="0" w:color="auto"/>
            <w:left w:val="none" w:sz="0" w:space="0" w:color="auto"/>
            <w:bottom w:val="none" w:sz="0" w:space="0" w:color="auto"/>
            <w:right w:val="none" w:sz="0" w:space="0" w:color="auto"/>
          </w:divBdr>
          <w:divsChild>
            <w:div w:id="1489782126">
              <w:marLeft w:val="0"/>
              <w:marRight w:val="0"/>
              <w:marTop w:val="0"/>
              <w:marBottom w:val="0"/>
              <w:divBdr>
                <w:top w:val="none" w:sz="0" w:space="0" w:color="auto"/>
                <w:left w:val="none" w:sz="0" w:space="0" w:color="auto"/>
                <w:bottom w:val="none" w:sz="0" w:space="0" w:color="auto"/>
                <w:right w:val="none" w:sz="0" w:space="0" w:color="auto"/>
              </w:divBdr>
            </w:div>
          </w:divsChild>
        </w:div>
        <w:div w:id="381759629">
          <w:marLeft w:val="0"/>
          <w:marRight w:val="0"/>
          <w:marTop w:val="0"/>
          <w:marBottom w:val="450"/>
          <w:divBdr>
            <w:top w:val="none" w:sz="0" w:space="0" w:color="auto"/>
            <w:left w:val="none" w:sz="0" w:space="0" w:color="auto"/>
            <w:bottom w:val="none" w:sz="0" w:space="0" w:color="auto"/>
            <w:right w:val="none" w:sz="0" w:space="0" w:color="auto"/>
          </w:divBdr>
          <w:divsChild>
            <w:div w:id="1388451695">
              <w:marLeft w:val="0"/>
              <w:marRight w:val="0"/>
              <w:marTop w:val="0"/>
              <w:marBottom w:val="0"/>
              <w:divBdr>
                <w:top w:val="none" w:sz="0" w:space="0" w:color="auto"/>
                <w:left w:val="none" w:sz="0" w:space="0" w:color="auto"/>
                <w:bottom w:val="none" w:sz="0" w:space="0" w:color="auto"/>
                <w:right w:val="none" w:sz="0" w:space="0" w:color="auto"/>
              </w:divBdr>
            </w:div>
          </w:divsChild>
        </w:div>
        <w:div w:id="15235161">
          <w:marLeft w:val="0"/>
          <w:marRight w:val="0"/>
          <w:marTop w:val="0"/>
          <w:marBottom w:val="450"/>
          <w:divBdr>
            <w:top w:val="none" w:sz="0" w:space="0" w:color="auto"/>
            <w:left w:val="none" w:sz="0" w:space="0" w:color="auto"/>
            <w:bottom w:val="none" w:sz="0" w:space="0" w:color="auto"/>
            <w:right w:val="none" w:sz="0" w:space="0" w:color="auto"/>
          </w:divBdr>
          <w:divsChild>
            <w:div w:id="388118278">
              <w:marLeft w:val="0"/>
              <w:marRight w:val="0"/>
              <w:marTop w:val="0"/>
              <w:marBottom w:val="0"/>
              <w:divBdr>
                <w:top w:val="none" w:sz="0" w:space="0" w:color="auto"/>
                <w:left w:val="none" w:sz="0" w:space="0" w:color="auto"/>
                <w:bottom w:val="none" w:sz="0" w:space="0" w:color="auto"/>
                <w:right w:val="none" w:sz="0" w:space="0" w:color="auto"/>
              </w:divBdr>
            </w:div>
          </w:divsChild>
        </w:div>
        <w:div w:id="501579361">
          <w:marLeft w:val="0"/>
          <w:marRight w:val="0"/>
          <w:marTop w:val="0"/>
          <w:marBottom w:val="450"/>
          <w:divBdr>
            <w:top w:val="none" w:sz="0" w:space="0" w:color="auto"/>
            <w:left w:val="none" w:sz="0" w:space="0" w:color="auto"/>
            <w:bottom w:val="none" w:sz="0" w:space="0" w:color="auto"/>
            <w:right w:val="none" w:sz="0" w:space="0" w:color="auto"/>
          </w:divBdr>
          <w:divsChild>
            <w:div w:id="460467104">
              <w:marLeft w:val="0"/>
              <w:marRight w:val="0"/>
              <w:marTop w:val="0"/>
              <w:marBottom w:val="0"/>
              <w:divBdr>
                <w:top w:val="none" w:sz="0" w:space="0" w:color="auto"/>
                <w:left w:val="none" w:sz="0" w:space="0" w:color="auto"/>
                <w:bottom w:val="none" w:sz="0" w:space="0" w:color="auto"/>
                <w:right w:val="none" w:sz="0" w:space="0" w:color="auto"/>
              </w:divBdr>
            </w:div>
          </w:divsChild>
        </w:div>
        <w:div w:id="342438377">
          <w:marLeft w:val="0"/>
          <w:marRight w:val="0"/>
          <w:marTop w:val="0"/>
          <w:marBottom w:val="450"/>
          <w:divBdr>
            <w:top w:val="none" w:sz="0" w:space="0" w:color="auto"/>
            <w:left w:val="none" w:sz="0" w:space="0" w:color="auto"/>
            <w:bottom w:val="none" w:sz="0" w:space="0" w:color="auto"/>
            <w:right w:val="none" w:sz="0" w:space="0" w:color="auto"/>
          </w:divBdr>
          <w:divsChild>
            <w:div w:id="217519519">
              <w:marLeft w:val="0"/>
              <w:marRight w:val="0"/>
              <w:marTop w:val="0"/>
              <w:marBottom w:val="0"/>
              <w:divBdr>
                <w:top w:val="none" w:sz="0" w:space="0" w:color="auto"/>
                <w:left w:val="none" w:sz="0" w:space="0" w:color="auto"/>
                <w:bottom w:val="none" w:sz="0" w:space="0" w:color="auto"/>
                <w:right w:val="none" w:sz="0" w:space="0" w:color="auto"/>
              </w:divBdr>
            </w:div>
          </w:divsChild>
        </w:div>
        <w:div w:id="15813890">
          <w:marLeft w:val="0"/>
          <w:marRight w:val="0"/>
          <w:marTop w:val="0"/>
          <w:marBottom w:val="450"/>
          <w:divBdr>
            <w:top w:val="none" w:sz="0" w:space="0" w:color="auto"/>
            <w:left w:val="none" w:sz="0" w:space="0" w:color="auto"/>
            <w:bottom w:val="none" w:sz="0" w:space="0" w:color="auto"/>
            <w:right w:val="none" w:sz="0" w:space="0" w:color="auto"/>
          </w:divBdr>
          <w:divsChild>
            <w:div w:id="1528593340">
              <w:marLeft w:val="0"/>
              <w:marRight w:val="0"/>
              <w:marTop w:val="0"/>
              <w:marBottom w:val="0"/>
              <w:divBdr>
                <w:top w:val="none" w:sz="0" w:space="0" w:color="auto"/>
                <w:left w:val="none" w:sz="0" w:space="0" w:color="auto"/>
                <w:bottom w:val="none" w:sz="0" w:space="0" w:color="auto"/>
                <w:right w:val="none" w:sz="0" w:space="0" w:color="auto"/>
              </w:divBdr>
            </w:div>
          </w:divsChild>
        </w:div>
        <w:div w:id="1354039645">
          <w:marLeft w:val="0"/>
          <w:marRight w:val="0"/>
          <w:marTop w:val="0"/>
          <w:marBottom w:val="450"/>
          <w:divBdr>
            <w:top w:val="none" w:sz="0" w:space="0" w:color="auto"/>
            <w:left w:val="none" w:sz="0" w:space="0" w:color="auto"/>
            <w:bottom w:val="none" w:sz="0" w:space="0" w:color="auto"/>
            <w:right w:val="none" w:sz="0" w:space="0" w:color="auto"/>
          </w:divBdr>
          <w:divsChild>
            <w:div w:id="1894542676">
              <w:marLeft w:val="0"/>
              <w:marRight w:val="0"/>
              <w:marTop w:val="0"/>
              <w:marBottom w:val="0"/>
              <w:divBdr>
                <w:top w:val="none" w:sz="0" w:space="0" w:color="auto"/>
                <w:left w:val="none" w:sz="0" w:space="0" w:color="auto"/>
                <w:bottom w:val="none" w:sz="0" w:space="0" w:color="auto"/>
                <w:right w:val="none" w:sz="0" w:space="0" w:color="auto"/>
              </w:divBdr>
            </w:div>
          </w:divsChild>
        </w:div>
        <w:div w:id="1925332682">
          <w:marLeft w:val="0"/>
          <w:marRight w:val="0"/>
          <w:marTop w:val="0"/>
          <w:marBottom w:val="450"/>
          <w:divBdr>
            <w:top w:val="none" w:sz="0" w:space="0" w:color="auto"/>
            <w:left w:val="none" w:sz="0" w:space="0" w:color="auto"/>
            <w:bottom w:val="none" w:sz="0" w:space="0" w:color="auto"/>
            <w:right w:val="none" w:sz="0" w:space="0" w:color="auto"/>
          </w:divBdr>
          <w:divsChild>
            <w:div w:id="1673756033">
              <w:marLeft w:val="0"/>
              <w:marRight w:val="0"/>
              <w:marTop w:val="0"/>
              <w:marBottom w:val="0"/>
              <w:divBdr>
                <w:top w:val="none" w:sz="0" w:space="0" w:color="auto"/>
                <w:left w:val="none" w:sz="0" w:space="0" w:color="auto"/>
                <w:bottom w:val="none" w:sz="0" w:space="0" w:color="auto"/>
                <w:right w:val="none" w:sz="0" w:space="0" w:color="auto"/>
              </w:divBdr>
            </w:div>
          </w:divsChild>
        </w:div>
        <w:div w:id="618296351">
          <w:marLeft w:val="0"/>
          <w:marRight w:val="0"/>
          <w:marTop w:val="0"/>
          <w:marBottom w:val="450"/>
          <w:divBdr>
            <w:top w:val="none" w:sz="0" w:space="0" w:color="auto"/>
            <w:left w:val="none" w:sz="0" w:space="0" w:color="auto"/>
            <w:bottom w:val="none" w:sz="0" w:space="0" w:color="auto"/>
            <w:right w:val="none" w:sz="0" w:space="0" w:color="auto"/>
          </w:divBdr>
          <w:divsChild>
            <w:div w:id="1983459529">
              <w:marLeft w:val="0"/>
              <w:marRight w:val="0"/>
              <w:marTop w:val="0"/>
              <w:marBottom w:val="0"/>
              <w:divBdr>
                <w:top w:val="none" w:sz="0" w:space="0" w:color="auto"/>
                <w:left w:val="none" w:sz="0" w:space="0" w:color="auto"/>
                <w:bottom w:val="none" w:sz="0" w:space="0" w:color="auto"/>
                <w:right w:val="none" w:sz="0" w:space="0" w:color="auto"/>
              </w:divBdr>
            </w:div>
          </w:divsChild>
        </w:div>
        <w:div w:id="1883129413">
          <w:marLeft w:val="0"/>
          <w:marRight w:val="0"/>
          <w:marTop w:val="0"/>
          <w:marBottom w:val="450"/>
          <w:divBdr>
            <w:top w:val="none" w:sz="0" w:space="0" w:color="auto"/>
            <w:left w:val="none" w:sz="0" w:space="0" w:color="auto"/>
            <w:bottom w:val="none" w:sz="0" w:space="0" w:color="auto"/>
            <w:right w:val="none" w:sz="0" w:space="0" w:color="auto"/>
          </w:divBdr>
          <w:divsChild>
            <w:div w:id="100802191">
              <w:marLeft w:val="0"/>
              <w:marRight w:val="0"/>
              <w:marTop w:val="0"/>
              <w:marBottom w:val="0"/>
              <w:divBdr>
                <w:top w:val="none" w:sz="0" w:space="0" w:color="auto"/>
                <w:left w:val="none" w:sz="0" w:space="0" w:color="auto"/>
                <w:bottom w:val="none" w:sz="0" w:space="0" w:color="auto"/>
                <w:right w:val="none" w:sz="0" w:space="0" w:color="auto"/>
              </w:divBdr>
            </w:div>
          </w:divsChild>
        </w:div>
        <w:div w:id="990132628">
          <w:marLeft w:val="0"/>
          <w:marRight w:val="0"/>
          <w:marTop w:val="0"/>
          <w:marBottom w:val="450"/>
          <w:divBdr>
            <w:top w:val="none" w:sz="0" w:space="0" w:color="auto"/>
            <w:left w:val="none" w:sz="0" w:space="0" w:color="auto"/>
            <w:bottom w:val="none" w:sz="0" w:space="0" w:color="auto"/>
            <w:right w:val="none" w:sz="0" w:space="0" w:color="auto"/>
          </w:divBdr>
          <w:divsChild>
            <w:div w:id="1567835456">
              <w:marLeft w:val="0"/>
              <w:marRight w:val="0"/>
              <w:marTop w:val="0"/>
              <w:marBottom w:val="0"/>
              <w:divBdr>
                <w:top w:val="none" w:sz="0" w:space="0" w:color="auto"/>
                <w:left w:val="none" w:sz="0" w:space="0" w:color="auto"/>
                <w:bottom w:val="none" w:sz="0" w:space="0" w:color="auto"/>
                <w:right w:val="none" w:sz="0" w:space="0" w:color="auto"/>
              </w:divBdr>
            </w:div>
          </w:divsChild>
        </w:div>
        <w:div w:id="170487899">
          <w:marLeft w:val="0"/>
          <w:marRight w:val="0"/>
          <w:marTop w:val="0"/>
          <w:marBottom w:val="450"/>
          <w:divBdr>
            <w:top w:val="none" w:sz="0" w:space="0" w:color="auto"/>
            <w:left w:val="none" w:sz="0" w:space="0" w:color="auto"/>
            <w:bottom w:val="none" w:sz="0" w:space="0" w:color="auto"/>
            <w:right w:val="none" w:sz="0" w:space="0" w:color="auto"/>
          </w:divBdr>
          <w:divsChild>
            <w:div w:id="95761265">
              <w:marLeft w:val="0"/>
              <w:marRight w:val="0"/>
              <w:marTop w:val="0"/>
              <w:marBottom w:val="0"/>
              <w:divBdr>
                <w:top w:val="none" w:sz="0" w:space="0" w:color="auto"/>
                <w:left w:val="none" w:sz="0" w:space="0" w:color="auto"/>
                <w:bottom w:val="none" w:sz="0" w:space="0" w:color="auto"/>
                <w:right w:val="none" w:sz="0" w:space="0" w:color="auto"/>
              </w:divBdr>
            </w:div>
          </w:divsChild>
        </w:div>
        <w:div w:id="875393142">
          <w:marLeft w:val="0"/>
          <w:marRight w:val="0"/>
          <w:marTop w:val="0"/>
          <w:marBottom w:val="450"/>
          <w:divBdr>
            <w:top w:val="none" w:sz="0" w:space="0" w:color="auto"/>
            <w:left w:val="none" w:sz="0" w:space="0" w:color="auto"/>
            <w:bottom w:val="none" w:sz="0" w:space="0" w:color="auto"/>
            <w:right w:val="none" w:sz="0" w:space="0" w:color="auto"/>
          </w:divBdr>
          <w:divsChild>
            <w:div w:id="204559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3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uslabs.com/courses/network-visualization-and-analysis-with-gephi/units/section-0-15-minute-overview/page/2/?try" TargetMode="External"/><Relationship Id="rId13" Type="http://schemas.openxmlformats.org/officeDocument/2006/relationships/hyperlink" Target="https://noduslabs.com/wp-content/uploads/2016/05/food-nutrition-vitamins-network-graph.png" TargetMode="External"/><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noduslabs.com/wp-content/uploads/2016/05/giant-component-branding-marketing-graph-networks-sna.png" TargetMode="External"/><Relationship Id="rId34" Type="http://schemas.openxmlformats.org/officeDocument/2006/relationships/image" Target="media/image15.png"/><Relationship Id="rId7" Type="http://schemas.openxmlformats.org/officeDocument/2006/relationships/hyperlink" Target="https://rampages.us/jameson/2017/10/02/centrality-measures-in-sna/" TargetMode="External"/><Relationship Id="rId12" Type="http://schemas.openxmlformats.org/officeDocument/2006/relationships/image" Target="media/image4.png"/><Relationship Id="rId17" Type="http://schemas.openxmlformats.org/officeDocument/2006/relationships/hyperlink" Target="https://noduslabs.com/wp-content/uploads/2016/05/networks-nodes-edges-graph-SNA.png" TargetMode="External"/><Relationship Id="rId25" Type="http://schemas.openxmlformats.org/officeDocument/2006/relationships/hyperlink" Target="https://noduslabs.com/wp-content/uploads/2012/05/Screen-Shot-2012-05-31-at-15.19.49.png" TargetMode="External"/><Relationship Id="rId33" Type="http://schemas.openxmlformats.org/officeDocument/2006/relationships/hyperlink" Target="https://noduslabs.com/wp-content/uploads/2012/05/Screen-Shot-2012-05-31-at-18.53.20.pn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noduslabs.com/wp-content/uploads/2012/05/Influence.p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noduslabs.com/wp-content/uploads/2015/07/text-network-visualization-conference-sessions.png"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noduslabs.com/wp-content/uploads/2016/05/networks-nodes-edges-graph.png" TargetMode="External"/><Relationship Id="rId23" Type="http://schemas.openxmlformats.org/officeDocument/2006/relationships/hyperlink" Target="https://noduslabs.com/wp-content/uploads/2012/05/Screen-Shot-2012-05-31-at-14.23.06.png" TargetMode="External"/><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yperlink" Target="https://noduslabs.com/wp-content/uploads/2016/05/connecting-nodes-edges-network-graph.png" TargetMode="External"/><Relationship Id="rId31" Type="http://schemas.openxmlformats.org/officeDocument/2006/relationships/hyperlink" Target="https://noduslabs.com/wp-content/uploads/2012/05/Screen-Shot-2012-05-31-at-18.43.40.png" TargetMode="External"/><Relationship Id="rId4" Type="http://schemas.openxmlformats.org/officeDocument/2006/relationships/webSettings" Target="webSettings.xml"/><Relationship Id="rId9" Type="http://schemas.openxmlformats.org/officeDocument/2006/relationships/hyperlink" Target="https://noduslabs.com/wp-content/uploads/2012/05/Screen-Shot-2012-05-29-at-15.12.16.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noduslabs.com/wp-content/uploads/2012/05/Screen-Shot-2012-05-31-at-19.24.53.png" TargetMode="External"/><Relationship Id="rId30" Type="http://schemas.openxmlformats.org/officeDocument/2006/relationships/image" Target="media/image13.png"/><Relationship Id="rId35" Type="http://schemas.openxmlformats.org/officeDocument/2006/relationships/hyperlink" Target="https://noduslabs.com/wp-content/uploads/2015/03/structural-gap-text-network-data-visualization.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1042</TotalTime>
  <Pages>27</Pages>
  <Words>4484</Words>
  <Characters>25565</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Godinez</dc:creator>
  <cp:keywords/>
  <dc:description/>
  <cp:lastModifiedBy>Mario Godinez</cp:lastModifiedBy>
  <cp:revision>3</cp:revision>
  <dcterms:created xsi:type="dcterms:W3CDTF">2021-10-08T13:15:00Z</dcterms:created>
  <dcterms:modified xsi:type="dcterms:W3CDTF">2021-10-09T15:56:00Z</dcterms:modified>
</cp:coreProperties>
</file>