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4A" w:rsidRPr="00AE6FAE" w:rsidRDefault="000A31A4" w:rsidP="00041A02">
      <w:pPr>
        <w:pStyle w:val="Title"/>
        <w:jc w:val="center"/>
        <w:rPr>
          <w:b/>
          <w:sz w:val="56"/>
        </w:rPr>
      </w:pPr>
      <w:r>
        <w:rPr>
          <w:b/>
          <w:sz w:val="56"/>
        </w:rPr>
        <w:t>Safe Utilities</w:t>
      </w:r>
      <w:r w:rsidR="00723670" w:rsidRPr="00AE6FAE">
        <w:rPr>
          <w:b/>
          <w:sz w:val="56"/>
        </w:rPr>
        <w:t xml:space="preserve"> </w:t>
      </w:r>
      <w:r w:rsidR="004E3867" w:rsidRPr="00AE6FAE">
        <w:rPr>
          <w:b/>
          <w:sz w:val="56"/>
        </w:rPr>
        <w:t>Coding Standard</w:t>
      </w:r>
    </w:p>
    <w:p w:rsidR="00AE6FAE" w:rsidRPr="00F12857" w:rsidRDefault="00AE6FAE" w:rsidP="00AE6FAE">
      <w:pPr>
        <w:pStyle w:val="Heading1"/>
        <w:rPr>
          <w:sz w:val="48"/>
        </w:rPr>
      </w:pPr>
      <w:bookmarkStart w:id="0" w:name="Complexity_Guidelines"/>
      <w:bookmarkStart w:id="1" w:name="_Toc355091763"/>
      <w:bookmarkStart w:id="2" w:name="_Toc355176646"/>
      <w:bookmarkStart w:id="3" w:name="_Toc355091760"/>
      <w:bookmarkStart w:id="4" w:name="_Toc355173760"/>
      <w:bookmarkStart w:id="5" w:name="_Toc355173782"/>
      <w:bookmarkStart w:id="6" w:name="_Toc355173934"/>
      <w:bookmarkStart w:id="7" w:name="_Toc355173976"/>
      <w:bookmarkStart w:id="8" w:name="_Toc355175768"/>
      <w:bookmarkStart w:id="9" w:name="_Toc355176645"/>
      <w:r w:rsidRPr="00F12857">
        <w:rPr>
          <w:sz w:val="48"/>
        </w:rPr>
        <w:t>Complexity Guidelines</w:t>
      </w:r>
      <w:bookmarkEnd w:id="0"/>
      <w:r w:rsidRPr="00F12857">
        <w:rPr>
          <w:sz w:val="48"/>
        </w:rPr>
        <w:t>:</w:t>
      </w:r>
      <w:bookmarkEnd w:id="1"/>
      <w:bookmarkEnd w:id="2"/>
    </w:p>
    <w:p w:rsidR="00AE6FAE" w:rsidRPr="001D1B76" w:rsidRDefault="00AE6FAE" w:rsidP="00AE6FAE">
      <w:pPr>
        <w:numPr>
          <w:ilvl w:val="0"/>
          <w:numId w:val="10"/>
        </w:numPr>
      </w:pPr>
      <w:r w:rsidRPr="001D1B76">
        <w:t>All functions must have a cyclomatic complexity not greater than 20</w:t>
      </w:r>
      <w:r w:rsidR="000A31A4">
        <w:t>.</w:t>
      </w:r>
    </w:p>
    <w:p w:rsidR="004E3867" w:rsidRPr="00041A02" w:rsidRDefault="004E3867" w:rsidP="004E3867">
      <w:pPr>
        <w:pStyle w:val="Heading1"/>
        <w:rPr>
          <w:sz w:val="44"/>
        </w:rPr>
      </w:pPr>
      <w:bookmarkStart w:id="10" w:name="Coding_Subset"/>
      <w:r w:rsidRPr="00D76616">
        <w:rPr>
          <w:sz w:val="48"/>
        </w:rPr>
        <w:t>Coding Subset</w:t>
      </w:r>
      <w:bookmarkEnd w:id="10"/>
      <w:r w:rsidRPr="00041A02">
        <w:rPr>
          <w:sz w:val="44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</w:p>
    <w:p w:rsidR="00AE6FAE" w:rsidRPr="00AE6FAE" w:rsidRDefault="004E3867" w:rsidP="00AE6FAE">
      <w:pPr>
        <w:numPr>
          <w:ilvl w:val="0"/>
          <w:numId w:val="11"/>
        </w:numPr>
      </w:pPr>
      <w:r w:rsidRPr="00AE6FAE">
        <w:t>All code must be compliant to MISRA C:2012</w:t>
      </w:r>
      <w:r w:rsidR="000A31A4">
        <w:t>/AMD1</w:t>
      </w:r>
      <w:r w:rsidR="00617923">
        <w:t>, with any de</w:t>
      </w:r>
      <w:r w:rsidR="00253C68" w:rsidRPr="00AE6FAE">
        <w:t>v</w:t>
      </w:r>
      <w:r w:rsidR="00617923">
        <w:t>i</w:t>
      </w:r>
      <w:r w:rsidR="00253C68" w:rsidRPr="00AE6FAE">
        <w:t>ations documented</w:t>
      </w:r>
      <w:r w:rsidR="000A31A4">
        <w:t>.</w:t>
      </w:r>
    </w:p>
    <w:p w:rsidR="0085717E" w:rsidRPr="00041A02" w:rsidRDefault="0085717E" w:rsidP="0085717E">
      <w:pPr>
        <w:pStyle w:val="Heading1"/>
        <w:rPr>
          <w:sz w:val="48"/>
        </w:rPr>
      </w:pPr>
      <w:bookmarkStart w:id="11" w:name="_Toc355091761"/>
      <w:bookmarkStart w:id="12" w:name="Documentation_Guidelines"/>
      <w:bookmarkStart w:id="13" w:name="_Toc355173761"/>
      <w:bookmarkStart w:id="14" w:name="_Toc355173783"/>
      <w:bookmarkStart w:id="15" w:name="_Toc355173935"/>
      <w:bookmarkStart w:id="16" w:name="_Toc355173977"/>
      <w:bookmarkStart w:id="17" w:name="_Toc355175769"/>
      <w:bookmarkStart w:id="18" w:name="_Toc355176647"/>
      <w:bookmarkStart w:id="19" w:name="_GoBack"/>
      <w:r>
        <w:rPr>
          <w:sz w:val="48"/>
        </w:rPr>
        <w:t>Documentation</w:t>
      </w:r>
      <w:r w:rsidRPr="00041A02">
        <w:rPr>
          <w:sz w:val="48"/>
        </w:rPr>
        <w:t xml:space="preserve"> Guidelines</w:t>
      </w:r>
      <w:bookmarkEnd w:id="12"/>
      <w:r w:rsidRPr="00041A02">
        <w:rPr>
          <w:sz w:val="48"/>
        </w:rPr>
        <w:t>:</w:t>
      </w:r>
      <w:bookmarkEnd w:id="13"/>
      <w:bookmarkEnd w:id="14"/>
      <w:bookmarkEnd w:id="15"/>
      <w:bookmarkEnd w:id="16"/>
      <w:bookmarkEnd w:id="17"/>
      <w:bookmarkEnd w:id="18"/>
    </w:p>
    <w:bookmarkEnd w:id="19"/>
    <w:p w:rsidR="00AE6FAE" w:rsidRDefault="0085717E" w:rsidP="00555F29">
      <w:pPr>
        <w:numPr>
          <w:ilvl w:val="0"/>
          <w:numId w:val="9"/>
        </w:numPr>
      </w:pPr>
      <w:r>
        <w:t>Every function must have at least two comments associated with it</w:t>
      </w:r>
      <w:bookmarkStart w:id="20" w:name="_Toc355173762"/>
      <w:bookmarkStart w:id="21" w:name="_Toc355173784"/>
      <w:bookmarkStart w:id="22" w:name="_Toc355173936"/>
      <w:bookmarkStart w:id="23" w:name="_Toc355173978"/>
      <w:bookmarkStart w:id="24" w:name="_Toc355175770"/>
    </w:p>
    <w:p w:rsidR="00555F29" w:rsidRPr="00555F29" w:rsidRDefault="00555F29" w:rsidP="00555F29">
      <w:pPr>
        <w:ind w:left="720"/>
        <w:rPr>
          <w:rStyle w:val="Heading1Char"/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4E3867" w:rsidRPr="00041A02" w:rsidRDefault="004E3867" w:rsidP="0085717E">
      <w:pPr>
        <w:pStyle w:val="ListParagraph"/>
        <w:ind w:left="0"/>
        <w:rPr>
          <w:sz w:val="44"/>
        </w:rPr>
      </w:pPr>
      <w:bookmarkStart w:id="25" w:name="Naming_Conventions"/>
      <w:bookmarkStart w:id="26" w:name="_Toc355176648"/>
      <w:r w:rsidRPr="0085717E">
        <w:rPr>
          <w:rStyle w:val="Heading1Char"/>
          <w:rFonts w:eastAsia="Calibri"/>
          <w:sz w:val="48"/>
        </w:rPr>
        <w:t>Naming Conventions</w:t>
      </w:r>
      <w:bookmarkEnd w:id="25"/>
      <w:r w:rsidRPr="0085717E">
        <w:rPr>
          <w:rStyle w:val="Heading1Char"/>
          <w:rFonts w:eastAsia="Calibri"/>
          <w:sz w:val="48"/>
        </w:rPr>
        <w:t>:</w:t>
      </w:r>
      <w:bookmarkEnd w:id="11"/>
      <w:bookmarkEnd w:id="20"/>
      <w:bookmarkEnd w:id="21"/>
      <w:bookmarkEnd w:id="22"/>
      <w:bookmarkEnd w:id="23"/>
      <w:bookmarkEnd w:id="24"/>
      <w:bookmarkEnd w:id="26"/>
    </w:p>
    <w:p w:rsidR="004E3867" w:rsidRPr="001D1B76" w:rsidRDefault="004E3867" w:rsidP="000A31A4">
      <w:pPr>
        <w:numPr>
          <w:ilvl w:val="0"/>
          <w:numId w:val="8"/>
        </w:numPr>
      </w:pPr>
      <w:r w:rsidRPr="001D1B76">
        <w:t xml:space="preserve">All global functions must start with </w:t>
      </w:r>
      <w:r w:rsidR="000A31A4">
        <w:t>“Safe_”</w:t>
      </w:r>
    </w:p>
    <w:p w:rsidR="00AE6FAE" w:rsidRDefault="00AE6FAE" w:rsidP="00AE6FAE"/>
    <w:p w:rsidR="00AE6FAE" w:rsidRPr="001D1B76" w:rsidRDefault="00AE6FAE" w:rsidP="00AE6FAE"/>
    <w:sectPr w:rsidR="00AE6FAE" w:rsidRPr="001D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B0E"/>
    <w:multiLevelType w:val="hybridMultilevel"/>
    <w:tmpl w:val="85B04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B100D"/>
    <w:multiLevelType w:val="hybridMultilevel"/>
    <w:tmpl w:val="F8520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3913"/>
    <w:multiLevelType w:val="hybridMultilevel"/>
    <w:tmpl w:val="B83C71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E31B8"/>
    <w:multiLevelType w:val="hybridMultilevel"/>
    <w:tmpl w:val="3D869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F334C"/>
    <w:multiLevelType w:val="hybridMultilevel"/>
    <w:tmpl w:val="54ACE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069D1"/>
    <w:multiLevelType w:val="hybridMultilevel"/>
    <w:tmpl w:val="86C806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71A00"/>
    <w:multiLevelType w:val="hybridMultilevel"/>
    <w:tmpl w:val="3E0A9A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D724C2"/>
    <w:multiLevelType w:val="hybridMultilevel"/>
    <w:tmpl w:val="C5D8A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372C9"/>
    <w:multiLevelType w:val="hybridMultilevel"/>
    <w:tmpl w:val="99E09D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C96305"/>
    <w:multiLevelType w:val="hybridMultilevel"/>
    <w:tmpl w:val="E9D64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B089F"/>
    <w:multiLevelType w:val="hybridMultilevel"/>
    <w:tmpl w:val="BE36C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4D"/>
    <w:rsid w:val="00041A02"/>
    <w:rsid w:val="000A31A4"/>
    <w:rsid w:val="0016448F"/>
    <w:rsid w:val="001D1B76"/>
    <w:rsid w:val="002074FD"/>
    <w:rsid w:val="00253C68"/>
    <w:rsid w:val="002E5732"/>
    <w:rsid w:val="004E3867"/>
    <w:rsid w:val="00507DE5"/>
    <w:rsid w:val="00555F29"/>
    <w:rsid w:val="005B2DA4"/>
    <w:rsid w:val="00617923"/>
    <w:rsid w:val="00711B7D"/>
    <w:rsid w:val="0071708F"/>
    <w:rsid w:val="00723670"/>
    <w:rsid w:val="0076514D"/>
    <w:rsid w:val="008456CF"/>
    <w:rsid w:val="00853414"/>
    <w:rsid w:val="0085717E"/>
    <w:rsid w:val="009612DB"/>
    <w:rsid w:val="00AE6FAE"/>
    <w:rsid w:val="00AF670F"/>
    <w:rsid w:val="00B70062"/>
    <w:rsid w:val="00BB6C00"/>
    <w:rsid w:val="00C223D0"/>
    <w:rsid w:val="00D0014A"/>
    <w:rsid w:val="00D55228"/>
    <w:rsid w:val="00D76616"/>
    <w:rsid w:val="00F12857"/>
    <w:rsid w:val="00F637A7"/>
    <w:rsid w:val="00F8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C6F0"/>
  <w15:docId w15:val="{A8D5CD59-583B-44BE-83B5-113B45A0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86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8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86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E386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E386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70F"/>
    <w:pPr>
      <w:outlineLvl w:val="9"/>
    </w:pPr>
    <w:rPr>
      <w:rFonts w:eastAsia="MS Gothic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670F"/>
  </w:style>
  <w:style w:type="character" w:styleId="Hyperlink">
    <w:name w:val="Hyperlink"/>
    <w:uiPriority w:val="99"/>
    <w:unhideWhenUsed/>
    <w:rsid w:val="00AF670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6448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1D58C-B7F8-4F7C-BDE9-DA890C25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MarkRichardson</dc:creator>
  <cp:lastModifiedBy>Mark Richardson</cp:lastModifiedBy>
  <cp:revision>3</cp:revision>
  <dcterms:created xsi:type="dcterms:W3CDTF">2016-07-11T09:33:00Z</dcterms:created>
  <dcterms:modified xsi:type="dcterms:W3CDTF">2017-07-29T06:21:00Z</dcterms:modified>
</cp:coreProperties>
</file>