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4A75" w14:textId="21EA5998" w:rsidR="00D57CCD" w:rsidRPr="00BD1994" w:rsidRDefault="00A51C71">
      <w:pPr>
        <w:rPr>
          <w:sz w:val="40"/>
          <w:szCs w:val="40"/>
        </w:rPr>
      </w:pPr>
      <w:r w:rsidRPr="00BD1994">
        <w:rPr>
          <w:sz w:val="40"/>
          <w:szCs w:val="40"/>
        </w:rPr>
        <w:t>Task 2: Student Performance Analysis</w:t>
      </w:r>
    </w:p>
    <w:p w14:paraId="4B200031" w14:textId="78B7837F" w:rsidR="00A51C71" w:rsidRDefault="00A51C71" w:rsidP="005D4F61">
      <w:pPr>
        <w:rPr>
          <w:sz w:val="24"/>
          <w:szCs w:val="24"/>
        </w:rPr>
      </w:pPr>
      <w:r>
        <w:rPr>
          <w:sz w:val="24"/>
          <w:szCs w:val="24"/>
        </w:rPr>
        <w:t>Rasil Kodah</w:t>
      </w:r>
    </w:p>
    <w:p w14:paraId="69EA5E2D" w14:textId="45747F97" w:rsidR="00A51C71" w:rsidRPr="007A4D5A" w:rsidRDefault="00A51C71" w:rsidP="00A51C71">
      <w:pPr>
        <w:rPr>
          <w:b/>
          <w:bCs/>
          <w:sz w:val="28"/>
          <w:szCs w:val="28"/>
        </w:rPr>
      </w:pPr>
      <w:r w:rsidRPr="007A4D5A">
        <w:rPr>
          <w:b/>
          <w:bCs/>
          <w:sz w:val="28"/>
          <w:szCs w:val="28"/>
        </w:rPr>
        <w:t>Problem statement</w:t>
      </w:r>
    </w:p>
    <w:p w14:paraId="0D6E30EF" w14:textId="4DE3BF47" w:rsidR="006254F0" w:rsidRDefault="00A51C71" w:rsidP="007A4D5A">
      <w:pPr>
        <w:jc w:val="both"/>
        <w:rPr>
          <w:sz w:val="24"/>
          <w:szCs w:val="24"/>
        </w:rPr>
      </w:pPr>
      <w:r>
        <w:rPr>
          <w:sz w:val="24"/>
          <w:szCs w:val="24"/>
        </w:rPr>
        <w:t xml:space="preserve">This task requires a data visualization </w:t>
      </w:r>
      <w:r w:rsidR="00F564D1">
        <w:rPr>
          <w:sz w:val="24"/>
          <w:szCs w:val="24"/>
        </w:rPr>
        <w:t xml:space="preserve">dashboard to represent key metrics and trends. The dataset proposes research questions in regards to the student performance to mathematics, </w:t>
      </w:r>
      <w:r w:rsidR="002E2669">
        <w:rPr>
          <w:sz w:val="24"/>
          <w:szCs w:val="24"/>
        </w:rPr>
        <w:t xml:space="preserve">reading, and writing exams considering multiple factors such as gender, parental educational background, preparations for the test, quality and magnitude of meals, and racial or ethnic groups (A through E). </w:t>
      </w:r>
    </w:p>
    <w:p w14:paraId="671B3EEC" w14:textId="406D5E58" w:rsidR="006254F0" w:rsidRPr="007A4D5A" w:rsidRDefault="006254F0" w:rsidP="002E2669">
      <w:pPr>
        <w:jc w:val="both"/>
        <w:rPr>
          <w:b/>
          <w:bCs/>
          <w:sz w:val="28"/>
          <w:szCs w:val="28"/>
        </w:rPr>
      </w:pPr>
      <w:r w:rsidRPr="007A4D5A">
        <w:rPr>
          <w:b/>
          <w:bCs/>
          <w:sz w:val="28"/>
          <w:szCs w:val="28"/>
        </w:rPr>
        <w:t>Data</w:t>
      </w:r>
      <w:r w:rsidR="007A4D5A">
        <w:rPr>
          <w:b/>
          <w:bCs/>
          <w:sz w:val="28"/>
          <w:szCs w:val="28"/>
        </w:rPr>
        <w:t>sets</w:t>
      </w:r>
    </w:p>
    <w:p w14:paraId="09AB2C62" w14:textId="51B937E6" w:rsidR="006254F0" w:rsidRDefault="00E979E3" w:rsidP="002E2669">
      <w:pPr>
        <w:jc w:val="both"/>
        <w:rPr>
          <w:sz w:val="24"/>
          <w:szCs w:val="24"/>
        </w:rPr>
      </w:pPr>
      <w:r>
        <w:rPr>
          <w:sz w:val="24"/>
          <w:szCs w:val="24"/>
        </w:rPr>
        <w:t xml:space="preserve">The dataset was acquired from </w:t>
      </w:r>
      <w:hyperlink r:id="rId5" w:history="1">
        <w:r w:rsidRPr="00D626BA">
          <w:rPr>
            <w:rStyle w:val="Hyperlink"/>
            <w:sz w:val="24"/>
            <w:szCs w:val="24"/>
          </w:rPr>
          <w:t>Kaggle</w:t>
        </w:r>
      </w:hyperlink>
      <w:r>
        <w:rPr>
          <w:sz w:val="24"/>
          <w:szCs w:val="24"/>
        </w:rPr>
        <w:t xml:space="preserve"> </w:t>
      </w:r>
      <w:r w:rsidR="00D626BA">
        <w:rPr>
          <w:sz w:val="24"/>
          <w:szCs w:val="24"/>
        </w:rPr>
        <w:t xml:space="preserve">as a hypothetical or fictional source that is purely for </w:t>
      </w:r>
      <w:r w:rsidR="00405ABB">
        <w:rPr>
          <w:sz w:val="24"/>
          <w:szCs w:val="24"/>
        </w:rPr>
        <w:t>educational purposes. The dataset requires a few research questions to be answered through data wrangling and processing in addition to the visualization phase:</w:t>
      </w:r>
    </w:p>
    <w:p w14:paraId="5DF27E41" w14:textId="77777777" w:rsidR="00405ABB" w:rsidRPr="00405ABB" w:rsidRDefault="00405ABB" w:rsidP="001B1C5F">
      <w:pPr>
        <w:numPr>
          <w:ilvl w:val="0"/>
          <w:numId w:val="2"/>
        </w:numPr>
        <w:spacing w:before="120" w:after="120" w:line="240" w:lineRule="auto"/>
        <w:jc w:val="both"/>
        <w:textAlignment w:val="baseline"/>
        <w:rPr>
          <w:sz w:val="24"/>
          <w:szCs w:val="24"/>
        </w:rPr>
      </w:pPr>
      <w:r w:rsidRPr="00405ABB">
        <w:rPr>
          <w:sz w:val="24"/>
          <w:szCs w:val="24"/>
        </w:rPr>
        <w:t>How effective is the test preparation course?</w:t>
      </w:r>
    </w:p>
    <w:p w14:paraId="3AE27EDF" w14:textId="77777777" w:rsidR="00405ABB" w:rsidRPr="00405ABB" w:rsidRDefault="00405ABB" w:rsidP="001B1C5F">
      <w:pPr>
        <w:numPr>
          <w:ilvl w:val="0"/>
          <w:numId w:val="2"/>
        </w:numPr>
        <w:spacing w:before="120" w:after="120" w:line="240" w:lineRule="auto"/>
        <w:jc w:val="both"/>
        <w:textAlignment w:val="baseline"/>
        <w:rPr>
          <w:sz w:val="24"/>
          <w:szCs w:val="24"/>
        </w:rPr>
      </w:pPr>
      <w:r w:rsidRPr="00405ABB">
        <w:rPr>
          <w:sz w:val="24"/>
          <w:szCs w:val="24"/>
        </w:rPr>
        <w:t>Which major factors contribute to test outcomes?</w:t>
      </w:r>
    </w:p>
    <w:p w14:paraId="1E2A0323" w14:textId="77777777" w:rsidR="00405ABB" w:rsidRPr="00405ABB" w:rsidRDefault="00405ABB" w:rsidP="001B1C5F">
      <w:pPr>
        <w:numPr>
          <w:ilvl w:val="0"/>
          <w:numId w:val="2"/>
        </w:numPr>
        <w:spacing w:before="120" w:after="120" w:line="240" w:lineRule="auto"/>
        <w:jc w:val="both"/>
        <w:textAlignment w:val="baseline"/>
        <w:rPr>
          <w:sz w:val="24"/>
          <w:szCs w:val="24"/>
        </w:rPr>
      </w:pPr>
      <w:r w:rsidRPr="00405ABB">
        <w:rPr>
          <w:sz w:val="24"/>
          <w:szCs w:val="24"/>
        </w:rPr>
        <w:t>What would be the best way to improve student scores on each test?</w:t>
      </w:r>
    </w:p>
    <w:p w14:paraId="49A2468D" w14:textId="1FB45F78" w:rsidR="00405ABB" w:rsidRDefault="00405ABB" w:rsidP="001B1C5F">
      <w:pPr>
        <w:numPr>
          <w:ilvl w:val="0"/>
          <w:numId w:val="2"/>
        </w:numPr>
        <w:spacing w:before="120" w:after="120" w:line="240" w:lineRule="auto"/>
        <w:jc w:val="both"/>
        <w:textAlignment w:val="baseline"/>
        <w:rPr>
          <w:sz w:val="24"/>
          <w:szCs w:val="24"/>
        </w:rPr>
      </w:pPr>
      <w:r w:rsidRPr="00405ABB">
        <w:rPr>
          <w:sz w:val="24"/>
          <w:szCs w:val="24"/>
        </w:rPr>
        <w:t>What patterns and interactions in the data can you find? Let me know in the comments section below.</w:t>
      </w:r>
    </w:p>
    <w:p w14:paraId="65BF3391" w14:textId="077658D5" w:rsidR="007A4D5A" w:rsidRDefault="007A4D5A" w:rsidP="007A4D5A">
      <w:pPr>
        <w:spacing w:before="120" w:after="120" w:line="240" w:lineRule="auto"/>
        <w:textAlignment w:val="baseline"/>
        <w:rPr>
          <w:b/>
          <w:bCs/>
          <w:sz w:val="24"/>
          <w:szCs w:val="24"/>
        </w:rPr>
      </w:pPr>
      <w:r w:rsidRPr="007A4D5A">
        <w:rPr>
          <w:b/>
          <w:bCs/>
          <w:sz w:val="24"/>
          <w:szCs w:val="24"/>
        </w:rPr>
        <w:t>Details</w:t>
      </w:r>
    </w:p>
    <w:p w14:paraId="623AA11E" w14:textId="5A756C80" w:rsidR="007A4D5A" w:rsidRDefault="007A4D5A" w:rsidP="007A4D5A">
      <w:pPr>
        <w:spacing w:before="120" w:after="120" w:line="240" w:lineRule="auto"/>
        <w:textAlignment w:val="baseline"/>
        <w:rPr>
          <w:sz w:val="24"/>
          <w:szCs w:val="24"/>
        </w:rPr>
      </w:pPr>
      <w:r>
        <w:rPr>
          <w:sz w:val="24"/>
          <w:szCs w:val="24"/>
        </w:rPr>
        <w:t>File Name: StudentsPerfomance.csv</w:t>
      </w:r>
    </w:p>
    <w:p w14:paraId="65D04829" w14:textId="49A74BF1" w:rsidR="007A4D5A" w:rsidRDefault="007A4D5A" w:rsidP="007A4D5A">
      <w:pPr>
        <w:spacing w:before="120" w:after="120" w:line="240" w:lineRule="auto"/>
        <w:textAlignment w:val="baseline"/>
        <w:rPr>
          <w:sz w:val="24"/>
          <w:szCs w:val="24"/>
        </w:rPr>
      </w:pPr>
      <w:r>
        <w:rPr>
          <w:sz w:val="24"/>
          <w:szCs w:val="24"/>
        </w:rPr>
        <w:t>Size: 70.3 kB</w:t>
      </w:r>
    </w:p>
    <w:p w14:paraId="32192741" w14:textId="502910EB" w:rsidR="007A4D5A" w:rsidRPr="007A4D5A" w:rsidRDefault="005D4F61" w:rsidP="007A4D5A">
      <w:pPr>
        <w:spacing w:before="120" w:after="120" w:line="240" w:lineRule="auto"/>
        <w:textAlignment w:val="baseline"/>
        <w:rPr>
          <w:sz w:val="24"/>
          <w:szCs w:val="24"/>
        </w:rPr>
      </w:pPr>
      <w:r>
        <w:rPr>
          <w:sz w:val="24"/>
          <w:szCs w:val="24"/>
        </w:rPr>
        <w:t xml:space="preserve">Source: </w:t>
      </w:r>
      <w:hyperlink r:id="rId6" w:history="1">
        <w:proofErr w:type="spellStart"/>
        <w:r w:rsidRPr="005D4F61">
          <w:rPr>
            <w:rStyle w:val="Hyperlink"/>
            <w:sz w:val="24"/>
            <w:szCs w:val="24"/>
          </w:rPr>
          <w:t>Kaggle_Source</w:t>
        </w:r>
        <w:proofErr w:type="spellEnd"/>
      </w:hyperlink>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061"/>
        <w:gridCol w:w="2758"/>
        <w:gridCol w:w="2785"/>
      </w:tblGrid>
      <w:tr w:rsidR="005D4F61" w:rsidRPr="005D4F61" w14:paraId="45E96959" w14:textId="77777777" w:rsidTr="001B1C5F">
        <w:trPr>
          <w:trHeight w:val="107"/>
        </w:trPr>
        <w:tc>
          <w:tcPr>
            <w:tcW w:w="2026" w:type="dxa"/>
            <w:shd w:val="clear" w:color="auto" w:fill="FFFF00"/>
            <w:noWrap/>
            <w:vAlign w:val="center"/>
            <w:hideMark/>
          </w:tcPr>
          <w:p w14:paraId="45984E18" w14:textId="1280677D" w:rsidR="005D4F61" w:rsidRPr="00405ABB"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Column Name</w:t>
            </w:r>
          </w:p>
        </w:tc>
        <w:tc>
          <w:tcPr>
            <w:tcW w:w="1061" w:type="dxa"/>
            <w:shd w:val="clear" w:color="auto" w:fill="FFFF00"/>
            <w:noWrap/>
            <w:vAlign w:val="center"/>
            <w:hideMark/>
          </w:tcPr>
          <w:p w14:paraId="7EF8C362" w14:textId="6785B16B" w:rsidR="005D4F61" w:rsidRPr="00405ABB"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Type</w:t>
            </w:r>
          </w:p>
        </w:tc>
        <w:tc>
          <w:tcPr>
            <w:tcW w:w="2758" w:type="dxa"/>
            <w:shd w:val="clear" w:color="auto" w:fill="FFFF00"/>
            <w:vAlign w:val="center"/>
          </w:tcPr>
          <w:p w14:paraId="40E7F4F9" w14:textId="558B9325"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Description</w:t>
            </w:r>
          </w:p>
        </w:tc>
        <w:tc>
          <w:tcPr>
            <w:tcW w:w="2785" w:type="dxa"/>
            <w:shd w:val="clear" w:color="auto" w:fill="FFFF00"/>
            <w:noWrap/>
            <w:vAlign w:val="center"/>
          </w:tcPr>
          <w:p w14:paraId="286C908C" w14:textId="0E73AE94" w:rsidR="005D4F61" w:rsidRPr="00405ABB"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Categories</w:t>
            </w:r>
          </w:p>
        </w:tc>
      </w:tr>
      <w:tr w:rsidR="005D4F61" w:rsidRPr="005D4F61" w14:paraId="0C9B744A" w14:textId="77777777" w:rsidTr="001B1C5F">
        <w:trPr>
          <w:trHeight w:val="364"/>
        </w:trPr>
        <w:tc>
          <w:tcPr>
            <w:tcW w:w="2026" w:type="dxa"/>
            <w:shd w:val="clear" w:color="auto" w:fill="auto"/>
            <w:noWrap/>
            <w:vAlign w:val="center"/>
          </w:tcPr>
          <w:p w14:paraId="5CB83B28" w14:textId="271B7645"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Gender</w:t>
            </w:r>
          </w:p>
        </w:tc>
        <w:tc>
          <w:tcPr>
            <w:tcW w:w="1061" w:type="dxa"/>
            <w:shd w:val="clear" w:color="auto" w:fill="auto"/>
            <w:noWrap/>
            <w:vAlign w:val="center"/>
          </w:tcPr>
          <w:p w14:paraId="22C26771" w14:textId="4A0CEBA8"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String</w:t>
            </w:r>
          </w:p>
        </w:tc>
        <w:tc>
          <w:tcPr>
            <w:tcW w:w="2758" w:type="dxa"/>
            <w:vAlign w:val="center"/>
          </w:tcPr>
          <w:p w14:paraId="2CCACE12" w14:textId="6810C11B" w:rsidR="005D4F61" w:rsidRPr="005D4F61"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gender of the student </w:t>
            </w:r>
          </w:p>
        </w:tc>
        <w:tc>
          <w:tcPr>
            <w:tcW w:w="2785" w:type="dxa"/>
            <w:shd w:val="clear" w:color="auto" w:fill="auto"/>
            <w:noWrap/>
            <w:vAlign w:val="center"/>
          </w:tcPr>
          <w:p w14:paraId="170721D6" w14:textId="1DADBA25"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Female/Male</w:t>
            </w:r>
          </w:p>
        </w:tc>
      </w:tr>
      <w:tr w:rsidR="005D4F61" w:rsidRPr="005D4F61" w14:paraId="4E953EAC" w14:textId="77777777" w:rsidTr="001B1C5F">
        <w:trPr>
          <w:trHeight w:val="364"/>
        </w:trPr>
        <w:tc>
          <w:tcPr>
            <w:tcW w:w="2026" w:type="dxa"/>
            <w:shd w:val="clear" w:color="auto" w:fill="auto"/>
            <w:noWrap/>
            <w:vAlign w:val="center"/>
          </w:tcPr>
          <w:p w14:paraId="4A751E56" w14:textId="0B48C79F"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Race/Ethnicity</w:t>
            </w:r>
          </w:p>
        </w:tc>
        <w:tc>
          <w:tcPr>
            <w:tcW w:w="1061" w:type="dxa"/>
            <w:shd w:val="clear" w:color="auto" w:fill="auto"/>
            <w:noWrap/>
            <w:vAlign w:val="center"/>
          </w:tcPr>
          <w:p w14:paraId="0A19B033" w14:textId="7210FF83"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String</w:t>
            </w:r>
          </w:p>
        </w:tc>
        <w:tc>
          <w:tcPr>
            <w:tcW w:w="2758" w:type="dxa"/>
            <w:vAlign w:val="center"/>
          </w:tcPr>
          <w:p w14:paraId="55315C8A" w14:textId="1760AECA" w:rsidR="005D4F61" w:rsidRPr="005D4F61"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racial background of the student categorized into </w:t>
            </w:r>
            <w:r w:rsidR="00665CF5">
              <w:rPr>
                <w:rFonts w:ascii="Calibri" w:eastAsia="Times New Roman" w:hAnsi="Calibri" w:cs="Calibri"/>
                <w:color w:val="000000"/>
                <w:kern w:val="0"/>
                <w14:ligatures w14:val="none"/>
              </w:rPr>
              <w:t>5 groups</w:t>
            </w:r>
          </w:p>
        </w:tc>
        <w:tc>
          <w:tcPr>
            <w:tcW w:w="2785" w:type="dxa"/>
            <w:shd w:val="clear" w:color="auto" w:fill="auto"/>
            <w:noWrap/>
            <w:vAlign w:val="center"/>
          </w:tcPr>
          <w:p w14:paraId="168937AC" w14:textId="7B505DF4"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Group A through E</w:t>
            </w:r>
          </w:p>
        </w:tc>
      </w:tr>
      <w:tr w:rsidR="005D4F61" w:rsidRPr="005D4F61" w14:paraId="42BE65F5" w14:textId="77777777" w:rsidTr="001B1C5F">
        <w:trPr>
          <w:trHeight w:val="364"/>
        </w:trPr>
        <w:tc>
          <w:tcPr>
            <w:tcW w:w="2026" w:type="dxa"/>
            <w:shd w:val="clear" w:color="auto" w:fill="auto"/>
            <w:noWrap/>
            <w:vAlign w:val="center"/>
          </w:tcPr>
          <w:p w14:paraId="63243418" w14:textId="35B1C4E4"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Parental Level of Education</w:t>
            </w:r>
          </w:p>
        </w:tc>
        <w:tc>
          <w:tcPr>
            <w:tcW w:w="1061" w:type="dxa"/>
            <w:shd w:val="clear" w:color="auto" w:fill="auto"/>
            <w:noWrap/>
            <w:vAlign w:val="center"/>
          </w:tcPr>
          <w:p w14:paraId="7EEF6893" w14:textId="53D2765A"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 xml:space="preserve">String </w:t>
            </w:r>
          </w:p>
        </w:tc>
        <w:tc>
          <w:tcPr>
            <w:tcW w:w="2758" w:type="dxa"/>
            <w:vAlign w:val="center"/>
          </w:tcPr>
          <w:p w14:paraId="6AFA5366" w14:textId="6D1DC24C" w:rsidR="005D4F61"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educational background of the student’s parents</w:t>
            </w:r>
          </w:p>
        </w:tc>
        <w:tc>
          <w:tcPr>
            <w:tcW w:w="2785" w:type="dxa"/>
            <w:shd w:val="clear" w:color="auto" w:fill="auto"/>
            <w:noWrap/>
            <w:vAlign w:val="center"/>
          </w:tcPr>
          <w:p w14:paraId="418BCE7B" w14:textId="0F65F1E2" w:rsidR="005D4F61" w:rsidRPr="005D4F61"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Associate’s, Bachelor’s, Master’s, high school, some college, some high school</w:t>
            </w:r>
          </w:p>
        </w:tc>
      </w:tr>
      <w:tr w:rsidR="005D4F61" w:rsidRPr="005D4F61" w14:paraId="1F42CA09" w14:textId="77777777" w:rsidTr="001B1C5F">
        <w:trPr>
          <w:trHeight w:val="364"/>
        </w:trPr>
        <w:tc>
          <w:tcPr>
            <w:tcW w:w="2026" w:type="dxa"/>
            <w:shd w:val="clear" w:color="auto" w:fill="auto"/>
            <w:noWrap/>
            <w:vAlign w:val="center"/>
          </w:tcPr>
          <w:p w14:paraId="671CC1CC" w14:textId="1F119EC7"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Lunch</w:t>
            </w:r>
          </w:p>
        </w:tc>
        <w:tc>
          <w:tcPr>
            <w:tcW w:w="1061" w:type="dxa"/>
            <w:shd w:val="clear" w:color="auto" w:fill="auto"/>
            <w:noWrap/>
            <w:vAlign w:val="center"/>
          </w:tcPr>
          <w:p w14:paraId="55438F17" w14:textId="6FB02AAA"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String</w:t>
            </w:r>
          </w:p>
        </w:tc>
        <w:tc>
          <w:tcPr>
            <w:tcW w:w="2758" w:type="dxa"/>
            <w:vAlign w:val="center"/>
          </w:tcPr>
          <w:p w14:paraId="61AF299A" w14:textId="2817CC61" w:rsidR="005D4F61"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quality and quantity of the lunch rations for the student s based on the living wages of their parents</w:t>
            </w:r>
          </w:p>
        </w:tc>
        <w:tc>
          <w:tcPr>
            <w:tcW w:w="2785" w:type="dxa"/>
            <w:shd w:val="clear" w:color="auto" w:fill="auto"/>
            <w:noWrap/>
            <w:vAlign w:val="center"/>
          </w:tcPr>
          <w:p w14:paraId="1BD55959" w14:textId="205E6E03" w:rsidR="005D4F61" w:rsidRPr="005D4F61"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Standard, free/reduced</w:t>
            </w:r>
          </w:p>
        </w:tc>
      </w:tr>
      <w:tr w:rsidR="005D4F61" w:rsidRPr="005D4F61" w14:paraId="7D1D7825" w14:textId="77777777" w:rsidTr="001B1C5F">
        <w:trPr>
          <w:trHeight w:val="364"/>
        </w:trPr>
        <w:tc>
          <w:tcPr>
            <w:tcW w:w="2026" w:type="dxa"/>
            <w:shd w:val="clear" w:color="auto" w:fill="auto"/>
            <w:noWrap/>
            <w:vAlign w:val="center"/>
          </w:tcPr>
          <w:p w14:paraId="2D5137D5" w14:textId="29B3DD41"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Test Preparation Course</w:t>
            </w:r>
          </w:p>
        </w:tc>
        <w:tc>
          <w:tcPr>
            <w:tcW w:w="1061" w:type="dxa"/>
            <w:shd w:val="clear" w:color="auto" w:fill="auto"/>
            <w:noWrap/>
            <w:vAlign w:val="center"/>
          </w:tcPr>
          <w:p w14:paraId="1FD7AB9D" w14:textId="18F0F8DA"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 xml:space="preserve">String </w:t>
            </w:r>
          </w:p>
        </w:tc>
        <w:tc>
          <w:tcPr>
            <w:tcW w:w="2758" w:type="dxa"/>
            <w:vAlign w:val="center"/>
          </w:tcPr>
          <w:p w14:paraId="697400B2" w14:textId="25399455" w:rsidR="005D4F61"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Whether the student has taken a preparation course for the tests or not </w:t>
            </w:r>
          </w:p>
        </w:tc>
        <w:tc>
          <w:tcPr>
            <w:tcW w:w="2785" w:type="dxa"/>
            <w:shd w:val="clear" w:color="auto" w:fill="auto"/>
            <w:noWrap/>
            <w:vAlign w:val="center"/>
          </w:tcPr>
          <w:p w14:paraId="2FDF7995" w14:textId="17DBE1D9" w:rsidR="005D4F61" w:rsidRPr="005D4F61"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None, completed </w:t>
            </w:r>
          </w:p>
        </w:tc>
      </w:tr>
      <w:tr w:rsidR="005D4F61" w:rsidRPr="005D4F61" w14:paraId="79A75C84" w14:textId="77777777" w:rsidTr="001B1C5F">
        <w:trPr>
          <w:trHeight w:val="364"/>
        </w:trPr>
        <w:tc>
          <w:tcPr>
            <w:tcW w:w="2026" w:type="dxa"/>
            <w:shd w:val="clear" w:color="auto" w:fill="auto"/>
            <w:noWrap/>
            <w:vAlign w:val="center"/>
          </w:tcPr>
          <w:p w14:paraId="399063F4" w14:textId="77C297A4"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lastRenderedPageBreak/>
              <w:t>Math Score</w:t>
            </w:r>
          </w:p>
        </w:tc>
        <w:tc>
          <w:tcPr>
            <w:tcW w:w="1061" w:type="dxa"/>
            <w:shd w:val="clear" w:color="auto" w:fill="auto"/>
            <w:noWrap/>
            <w:vAlign w:val="center"/>
          </w:tcPr>
          <w:p w14:paraId="73576752" w14:textId="4A9F0317" w:rsidR="005D4F61" w:rsidRPr="005D4F61" w:rsidRDefault="005D4F61"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Integer</w:t>
            </w:r>
          </w:p>
        </w:tc>
        <w:tc>
          <w:tcPr>
            <w:tcW w:w="2758" w:type="dxa"/>
            <w:vAlign w:val="center"/>
          </w:tcPr>
          <w:p w14:paraId="48BB5A48" w14:textId="71097587" w:rsidR="005D4F61"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total score for the math test</w:t>
            </w:r>
          </w:p>
        </w:tc>
        <w:tc>
          <w:tcPr>
            <w:tcW w:w="2785" w:type="dxa"/>
            <w:shd w:val="clear" w:color="auto" w:fill="auto"/>
            <w:noWrap/>
            <w:vAlign w:val="center"/>
          </w:tcPr>
          <w:p w14:paraId="7B23B344" w14:textId="63D34E92" w:rsidR="005D4F61" w:rsidRPr="005D4F61" w:rsidRDefault="005D4F61"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r w:rsidR="001B1C5F">
              <w:rPr>
                <w:rFonts w:ascii="Calibri" w:eastAsia="Times New Roman" w:hAnsi="Calibri" w:cs="Calibri"/>
                <w:color w:val="000000"/>
                <w:kern w:val="0"/>
                <w14:ligatures w14:val="none"/>
              </w:rPr>
              <w:t xml:space="preserve"> - </w:t>
            </w:r>
            <w:r>
              <w:rPr>
                <w:rFonts w:ascii="Calibri" w:eastAsia="Times New Roman" w:hAnsi="Calibri" w:cs="Calibri"/>
                <w:color w:val="000000"/>
                <w:kern w:val="0"/>
                <w14:ligatures w14:val="none"/>
              </w:rPr>
              <w:t>100</w:t>
            </w:r>
          </w:p>
        </w:tc>
      </w:tr>
      <w:tr w:rsidR="00665CF5" w:rsidRPr="005D4F61" w14:paraId="356615F3" w14:textId="77777777" w:rsidTr="001B1C5F">
        <w:trPr>
          <w:trHeight w:val="364"/>
        </w:trPr>
        <w:tc>
          <w:tcPr>
            <w:tcW w:w="2026" w:type="dxa"/>
            <w:shd w:val="clear" w:color="auto" w:fill="auto"/>
            <w:noWrap/>
            <w:vAlign w:val="center"/>
          </w:tcPr>
          <w:p w14:paraId="21A21F60" w14:textId="43C7350C" w:rsidR="00665CF5" w:rsidRPr="005D4F61" w:rsidRDefault="00665CF5"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Reading Score</w:t>
            </w:r>
          </w:p>
        </w:tc>
        <w:tc>
          <w:tcPr>
            <w:tcW w:w="1061" w:type="dxa"/>
            <w:shd w:val="clear" w:color="auto" w:fill="auto"/>
            <w:noWrap/>
            <w:vAlign w:val="center"/>
          </w:tcPr>
          <w:p w14:paraId="639A65DD" w14:textId="36D025C6" w:rsidR="00665CF5" w:rsidRPr="005D4F61" w:rsidRDefault="00665CF5"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Integer</w:t>
            </w:r>
          </w:p>
        </w:tc>
        <w:tc>
          <w:tcPr>
            <w:tcW w:w="2758" w:type="dxa"/>
            <w:vAlign w:val="center"/>
          </w:tcPr>
          <w:p w14:paraId="08923D49" w14:textId="30A4D9E1" w:rsidR="00665CF5"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total score for the reading test</w:t>
            </w:r>
          </w:p>
        </w:tc>
        <w:tc>
          <w:tcPr>
            <w:tcW w:w="2785" w:type="dxa"/>
            <w:shd w:val="clear" w:color="auto" w:fill="auto"/>
            <w:noWrap/>
            <w:vAlign w:val="center"/>
          </w:tcPr>
          <w:p w14:paraId="3542ADC5" w14:textId="42800CC9" w:rsidR="00665CF5" w:rsidRPr="005D4F61"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r w:rsidR="001B1C5F">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1B1C5F">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100</w:t>
            </w:r>
          </w:p>
        </w:tc>
      </w:tr>
      <w:tr w:rsidR="00665CF5" w:rsidRPr="005D4F61" w14:paraId="407B7CE9" w14:textId="77777777" w:rsidTr="001B1C5F">
        <w:trPr>
          <w:trHeight w:val="364"/>
        </w:trPr>
        <w:tc>
          <w:tcPr>
            <w:tcW w:w="2026" w:type="dxa"/>
            <w:shd w:val="clear" w:color="auto" w:fill="auto"/>
            <w:noWrap/>
            <w:vAlign w:val="center"/>
          </w:tcPr>
          <w:p w14:paraId="02944605" w14:textId="1C218FAB" w:rsidR="00665CF5" w:rsidRPr="005D4F61" w:rsidRDefault="00665CF5"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Writing Score</w:t>
            </w:r>
          </w:p>
        </w:tc>
        <w:tc>
          <w:tcPr>
            <w:tcW w:w="1061" w:type="dxa"/>
            <w:shd w:val="clear" w:color="auto" w:fill="auto"/>
            <w:noWrap/>
            <w:vAlign w:val="center"/>
          </w:tcPr>
          <w:p w14:paraId="0D4EE68A" w14:textId="7EE59B6F" w:rsidR="00665CF5" w:rsidRPr="005D4F61" w:rsidRDefault="00665CF5" w:rsidP="001B1C5F">
            <w:pPr>
              <w:spacing w:after="0" w:line="240" w:lineRule="auto"/>
              <w:rPr>
                <w:rFonts w:ascii="Calibri" w:eastAsia="Times New Roman" w:hAnsi="Calibri" w:cs="Calibri"/>
                <w:color w:val="000000"/>
                <w:kern w:val="0"/>
                <w14:ligatures w14:val="none"/>
              </w:rPr>
            </w:pPr>
            <w:r w:rsidRPr="005D4F61">
              <w:rPr>
                <w:rFonts w:ascii="Calibri" w:eastAsia="Times New Roman" w:hAnsi="Calibri" w:cs="Calibri"/>
                <w:color w:val="000000"/>
                <w:kern w:val="0"/>
                <w14:ligatures w14:val="none"/>
              </w:rPr>
              <w:t>Integer</w:t>
            </w:r>
          </w:p>
        </w:tc>
        <w:tc>
          <w:tcPr>
            <w:tcW w:w="2758" w:type="dxa"/>
            <w:vAlign w:val="center"/>
          </w:tcPr>
          <w:p w14:paraId="29D34471" w14:textId="7204D875" w:rsidR="00665CF5"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total score for the writing test</w:t>
            </w:r>
          </w:p>
        </w:tc>
        <w:tc>
          <w:tcPr>
            <w:tcW w:w="2785" w:type="dxa"/>
            <w:shd w:val="clear" w:color="auto" w:fill="auto"/>
            <w:noWrap/>
            <w:vAlign w:val="center"/>
          </w:tcPr>
          <w:p w14:paraId="26EF02DF" w14:textId="21EA9599" w:rsidR="00665CF5" w:rsidRPr="005D4F61" w:rsidRDefault="00665CF5" w:rsidP="001B1C5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r w:rsidR="001B1C5F">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1B1C5F">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100</w:t>
            </w:r>
          </w:p>
        </w:tc>
      </w:tr>
    </w:tbl>
    <w:p w14:paraId="5BC571FA" w14:textId="77777777" w:rsidR="00BD1994" w:rsidRDefault="00BD1994" w:rsidP="00405ABB">
      <w:pPr>
        <w:spacing w:before="120" w:after="120" w:line="240" w:lineRule="auto"/>
        <w:textAlignment w:val="baseline"/>
        <w:rPr>
          <w:b/>
          <w:bCs/>
          <w:sz w:val="28"/>
          <w:szCs w:val="28"/>
        </w:rPr>
      </w:pPr>
    </w:p>
    <w:p w14:paraId="00663350" w14:textId="3C63CD3D" w:rsidR="00405ABB" w:rsidRDefault="00BD1994" w:rsidP="00405ABB">
      <w:pPr>
        <w:spacing w:before="120" w:after="120" w:line="240" w:lineRule="auto"/>
        <w:textAlignment w:val="baseline"/>
        <w:rPr>
          <w:b/>
          <w:bCs/>
          <w:sz w:val="28"/>
          <w:szCs w:val="28"/>
        </w:rPr>
      </w:pPr>
      <w:r w:rsidRPr="00BD1994">
        <w:rPr>
          <w:b/>
          <w:bCs/>
          <w:sz w:val="28"/>
          <w:szCs w:val="28"/>
        </w:rPr>
        <w:t xml:space="preserve">Analysis </w:t>
      </w:r>
    </w:p>
    <w:p w14:paraId="0D4279D4" w14:textId="04F7FBF6" w:rsidR="009B1A92" w:rsidRPr="009B1A92" w:rsidRDefault="009B1A92" w:rsidP="00405ABB">
      <w:pPr>
        <w:spacing w:before="120" w:after="120" w:line="240" w:lineRule="auto"/>
        <w:textAlignment w:val="baseline"/>
        <w:rPr>
          <w:b/>
          <w:bCs/>
          <w:sz w:val="24"/>
          <w:szCs w:val="24"/>
        </w:rPr>
      </w:pPr>
      <w:r w:rsidRPr="009B1A92">
        <w:rPr>
          <w:b/>
          <w:bCs/>
          <w:sz w:val="24"/>
          <w:szCs w:val="24"/>
        </w:rPr>
        <w:t>Data Cleaning</w:t>
      </w:r>
    </w:p>
    <w:p w14:paraId="682C424A" w14:textId="507AAF37" w:rsidR="009B1A92" w:rsidRDefault="009B1A92" w:rsidP="001B1C5F">
      <w:pPr>
        <w:spacing w:before="120" w:after="120" w:line="240" w:lineRule="auto"/>
        <w:jc w:val="both"/>
        <w:textAlignment w:val="baseline"/>
        <w:rPr>
          <w:sz w:val="24"/>
          <w:szCs w:val="24"/>
        </w:rPr>
      </w:pPr>
      <w:r>
        <w:rPr>
          <w:sz w:val="24"/>
          <w:szCs w:val="24"/>
        </w:rPr>
        <w:t>The csv file contains a clean datasheet made from hypothetical data for practice purposes.</w:t>
      </w:r>
    </w:p>
    <w:p w14:paraId="3BDD85D3" w14:textId="3889AF22" w:rsidR="00BD1994" w:rsidRPr="009B1A92" w:rsidRDefault="009B1A92" w:rsidP="00405ABB">
      <w:pPr>
        <w:spacing w:before="120" w:after="120" w:line="240" w:lineRule="auto"/>
        <w:textAlignment w:val="baseline"/>
        <w:rPr>
          <w:b/>
          <w:bCs/>
          <w:sz w:val="24"/>
          <w:szCs w:val="24"/>
        </w:rPr>
      </w:pPr>
      <w:r w:rsidRPr="009B1A92">
        <w:rPr>
          <w:b/>
          <w:bCs/>
          <w:sz w:val="24"/>
          <w:szCs w:val="24"/>
        </w:rPr>
        <w:t xml:space="preserve">EDA </w:t>
      </w:r>
    </w:p>
    <w:p w14:paraId="15108FFC" w14:textId="2A1F17F8" w:rsidR="009B1A92" w:rsidRDefault="00DA3B76" w:rsidP="001B1C5F">
      <w:pPr>
        <w:spacing w:before="120" w:after="120" w:line="240" w:lineRule="auto"/>
        <w:jc w:val="both"/>
        <w:textAlignment w:val="baseline"/>
        <w:rPr>
          <w:sz w:val="24"/>
          <w:szCs w:val="24"/>
        </w:rPr>
      </w:pPr>
      <w:r>
        <w:rPr>
          <w:sz w:val="24"/>
          <w:szCs w:val="24"/>
        </w:rPr>
        <w:t>From initial explorations,</w:t>
      </w:r>
      <w:r w:rsidR="001B1C5F">
        <w:rPr>
          <w:sz w:val="24"/>
          <w:szCs w:val="24"/>
        </w:rPr>
        <w:t xml:space="preserve"> </w:t>
      </w:r>
      <w:r w:rsidR="006A4629">
        <w:rPr>
          <w:sz w:val="24"/>
          <w:szCs w:val="24"/>
        </w:rPr>
        <w:t xml:space="preserve">the race/ethnicity </w:t>
      </w:r>
      <w:r w:rsidR="00783219">
        <w:rPr>
          <w:sz w:val="24"/>
          <w:szCs w:val="24"/>
        </w:rPr>
        <w:t>group A is 8.9% of the dataset, where 60% is male and 40% is female. Group B is 19% of the total dataset, where 45% is male and 55% is female. Group C is 31.9% of the dataset where 43.6% of group C is male and 56.4% is female. Group D is 26.2% of the dataset, where 5</w:t>
      </w:r>
      <w:r w:rsidR="00304D4E">
        <w:rPr>
          <w:sz w:val="24"/>
          <w:szCs w:val="24"/>
        </w:rPr>
        <w:t>0.7</w:t>
      </w:r>
      <w:r w:rsidR="00783219">
        <w:rPr>
          <w:sz w:val="24"/>
          <w:szCs w:val="24"/>
        </w:rPr>
        <w:t>% was male and 49</w:t>
      </w:r>
      <w:r w:rsidR="00304D4E">
        <w:rPr>
          <w:sz w:val="24"/>
          <w:szCs w:val="24"/>
        </w:rPr>
        <w:t>.3</w:t>
      </w:r>
      <w:r w:rsidR="00783219">
        <w:rPr>
          <w:sz w:val="24"/>
          <w:szCs w:val="24"/>
        </w:rPr>
        <w:t xml:space="preserve">% was female. </w:t>
      </w:r>
      <w:r w:rsidR="00304D4E">
        <w:rPr>
          <w:sz w:val="24"/>
          <w:szCs w:val="24"/>
        </w:rPr>
        <w:t>Finally, group E is 14% of the dataset where 50.7% is male and 49.3% is female.</w:t>
      </w:r>
    </w:p>
    <w:p w14:paraId="05E752C3" w14:textId="547B96A4" w:rsidR="00304D4E" w:rsidRDefault="00304D4E" w:rsidP="001B1C5F">
      <w:pPr>
        <w:spacing w:before="120" w:after="120" w:line="240" w:lineRule="auto"/>
        <w:jc w:val="both"/>
        <w:textAlignment w:val="baseline"/>
        <w:rPr>
          <w:sz w:val="24"/>
          <w:szCs w:val="24"/>
        </w:rPr>
      </w:pPr>
      <w:r>
        <w:rPr>
          <w:noProof/>
        </w:rPr>
        <w:drawing>
          <wp:inline distT="0" distB="0" distL="0" distR="0" wp14:anchorId="2AE94F8B" wp14:editId="0EF961A2">
            <wp:extent cx="4943475" cy="2819400"/>
            <wp:effectExtent l="0" t="0" r="9525" b="0"/>
            <wp:docPr id="1" name="Chart 1">
              <a:extLst xmlns:a="http://schemas.openxmlformats.org/drawingml/2006/main">
                <a:ext uri="{FF2B5EF4-FFF2-40B4-BE49-F238E27FC236}">
                  <a16:creationId xmlns:a16="http://schemas.microsoft.com/office/drawing/2014/main" id="{23D31E38-D2BD-42C4-A6C1-886760A752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3A94A3" w14:textId="77777777" w:rsidR="00304D4E" w:rsidRDefault="00304D4E" w:rsidP="00304D4E">
      <w:pPr>
        <w:spacing w:before="120" w:after="120" w:line="240" w:lineRule="auto"/>
        <w:jc w:val="both"/>
        <w:textAlignment w:val="baseline"/>
        <w:rPr>
          <w:sz w:val="24"/>
          <w:szCs w:val="24"/>
        </w:rPr>
      </w:pPr>
      <w:r w:rsidRPr="00304D4E">
        <w:rPr>
          <w:sz w:val="24"/>
          <w:szCs w:val="24"/>
        </w:rPr>
        <w:t>When exploring the parental education of the students, six main degrees were considered in categories: associate's degree, bachelor's degree, high school, master's degree, some college, and some high school. The associates degree is 22.2% of the total student data set the bachelor's degree is 11.8%, the high school's degree is 19.6% the master's degree is 5.9% parents with some college background cover 22.6% and lastly parents with some high school background cover 17.9%. the male to female ratio is approximately 50/50.</w:t>
      </w:r>
    </w:p>
    <w:p w14:paraId="7E550A79" w14:textId="37852EDA" w:rsidR="00304D4E" w:rsidRPr="00304D4E" w:rsidRDefault="00304D4E" w:rsidP="00304D4E">
      <w:pPr>
        <w:spacing w:before="120" w:after="120" w:line="240" w:lineRule="auto"/>
        <w:jc w:val="both"/>
        <w:textAlignment w:val="baseline"/>
        <w:rPr>
          <w:sz w:val="24"/>
          <w:szCs w:val="24"/>
        </w:rPr>
      </w:pPr>
      <w:r>
        <w:rPr>
          <w:noProof/>
        </w:rPr>
        <w:lastRenderedPageBreak/>
        <w:drawing>
          <wp:inline distT="0" distB="0" distL="0" distR="0" wp14:anchorId="0B6333D8" wp14:editId="0E01E86A">
            <wp:extent cx="5029200" cy="2823845"/>
            <wp:effectExtent l="0" t="0" r="0" b="14605"/>
            <wp:docPr id="2" name="Chart 2">
              <a:extLst xmlns:a="http://schemas.openxmlformats.org/drawingml/2006/main">
                <a:ext uri="{FF2B5EF4-FFF2-40B4-BE49-F238E27FC236}">
                  <a16:creationId xmlns:a16="http://schemas.microsoft.com/office/drawing/2014/main" id="{5D4CFAE9-E15F-45F5-9B39-17A13895B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04D4E">
        <w:rPr>
          <w:sz w:val="24"/>
          <w:szCs w:val="24"/>
        </w:rPr>
        <w:t xml:space="preserve"> </w:t>
      </w:r>
    </w:p>
    <w:p w14:paraId="1F7FC403" w14:textId="12559CCE" w:rsidR="00304D4E" w:rsidRDefault="00304D4E" w:rsidP="00304D4E">
      <w:pPr>
        <w:spacing w:before="120" w:after="120" w:line="240" w:lineRule="auto"/>
        <w:jc w:val="both"/>
        <w:textAlignment w:val="baseline"/>
        <w:rPr>
          <w:sz w:val="24"/>
          <w:szCs w:val="24"/>
        </w:rPr>
      </w:pPr>
      <w:r w:rsidRPr="00304D4E">
        <w:rPr>
          <w:sz w:val="24"/>
          <w:szCs w:val="24"/>
        </w:rPr>
        <w:t xml:space="preserve">When exploring the lunch category; meaning whether the parents living wages allow for a full standard meal or a free/reduced meal, group </w:t>
      </w:r>
      <w:r w:rsidR="006A789E">
        <w:rPr>
          <w:sz w:val="24"/>
          <w:szCs w:val="24"/>
        </w:rPr>
        <w:t>A</w:t>
      </w:r>
      <w:r w:rsidRPr="00304D4E">
        <w:rPr>
          <w:sz w:val="24"/>
          <w:szCs w:val="24"/>
        </w:rPr>
        <w:t xml:space="preserve"> </w:t>
      </w:r>
      <w:r w:rsidR="006A789E">
        <w:rPr>
          <w:sz w:val="24"/>
          <w:szCs w:val="24"/>
        </w:rPr>
        <w:t>scored</w:t>
      </w:r>
      <w:r w:rsidRPr="00304D4E">
        <w:rPr>
          <w:sz w:val="24"/>
          <w:szCs w:val="24"/>
        </w:rPr>
        <w:t xml:space="preserve"> the lowest percentage and both male and female statistics whereas group C scored the highest in standard lunch followed by a group D standard lunch. The highest percentage of free or reduced lunch is also in group C. </w:t>
      </w:r>
    </w:p>
    <w:p w14:paraId="796D352B" w14:textId="3F4C4897" w:rsidR="006A789E" w:rsidRPr="00304D4E" w:rsidRDefault="006A789E" w:rsidP="00304D4E">
      <w:pPr>
        <w:spacing w:before="120" w:after="120" w:line="240" w:lineRule="auto"/>
        <w:jc w:val="both"/>
        <w:textAlignment w:val="baseline"/>
        <w:rPr>
          <w:sz w:val="24"/>
          <w:szCs w:val="24"/>
        </w:rPr>
      </w:pPr>
      <w:r>
        <w:rPr>
          <w:noProof/>
        </w:rPr>
        <w:drawing>
          <wp:inline distT="0" distB="0" distL="0" distR="0" wp14:anchorId="6C899E32" wp14:editId="79F197F2">
            <wp:extent cx="5029200" cy="2809875"/>
            <wp:effectExtent l="0" t="0" r="0" b="9525"/>
            <wp:docPr id="3" name="Chart 3">
              <a:extLst xmlns:a="http://schemas.openxmlformats.org/drawingml/2006/main">
                <a:ext uri="{FF2B5EF4-FFF2-40B4-BE49-F238E27FC236}">
                  <a16:creationId xmlns:a16="http://schemas.microsoft.com/office/drawing/2014/main" id="{078019AA-A846-4A1F-BDD2-FFFCDF3F8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16CBB" w14:textId="2F9F814E" w:rsidR="006A789E" w:rsidRDefault="00304D4E" w:rsidP="006A789E">
      <w:pPr>
        <w:spacing w:before="120" w:after="120" w:line="240" w:lineRule="auto"/>
        <w:jc w:val="both"/>
        <w:textAlignment w:val="baseline"/>
        <w:rPr>
          <w:sz w:val="24"/>
          <w:szCs w:val="24"/>
        </w:rPr>
      </w:pPr>
      <w:r w:rsidRPr="00304D4E">
        <w:rPr>
          <w:sz w:val="24"/>
          <w:szCs w:val="24"/>
        </w:rPr>
        <w:t xml:space="preserve">Another category that was explored is the test preparation course where the students are given the option to either take test preparation courses before the official test or not and the statistics show that 64.2% of the students did not take the test preparation course whereas 35.8% of the students have. </w:t>
      </w:r>
    </w:p>
    <w:p w14:paraId="153049CE" w14:textId="68E2747A" w:rsidR="006A789E" w:rsidRPr="00304D4E" w:rsidRDefault="006A789E" w:rsidP="006A789E">
      <w:pPr>
        <w:spacing w:before="120" w:after="120" w:line="240" w:lineRule="auto"/>
        <w:jc w:val="both"/>
        <w:textAlignment w:val="baseline"/>
        <w:rPr>
          <w:sz w:val="24"/>
          <w:szCs w:val="24"/>
        </w:rPr>
      </w:pPr>
      <w:r>
        <w:rPr>
          <w:noProof/>
        </w:rPr>
        <w:lastRenderedPageBreak/>
        <w:drawing>
          <wp:inline distT="0" distB="0" distL="0" distR="0" wp14:anchorId="529B6BC6" wp14:editId="02C5F273">
            <wp:extent cx="4791075" cy="1933575"/>
            <wp:effectExtent l="0" t="0" r="9525" b="9525"/>
            <wp:docPr id="4" name="Chart 4">
              <a:extLst xmlns:a="http://schemas.openxmlformats.org/drawingml/2006/main">
                <a:ext uri="{FF2B5EF4-FFF2-40B4-BE49-F238E27FC236}">
                  <a16:creationId xmlns:a16="http://schemas.microsoft.com/office/drawing/2014/main" id="{DB856B14-43FF-4B8A-9BAF-1D6D3475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44EFE73" w14:textId="38358D2E" w:rsidR="00304D4E" w:rsidRDefault="00304D4E" w:rsidP="00304D4E">
      <w:pPr>
        <w:spacing w:before="120" w:after="120" w:line="240" w:lineRule="auto"/>
        <w:jc w:val="both"/>
        <w:textAlignment w:val="baseline"/>
        <w:rPr>
          <w:sz w:val="24"/>
          <w:szCs w:val="24"/>
        </w:rPr>
      </w:pPr>
      <w:r w:rsidRPr="00304D4E">
        <w:rPr>
          <w:sz w:val="24"/>
          <w:szCs w:val="24"/>
        </w:rPr>
        <w:t>Lastly</w:t>
      </w:r>
      <w:r w:rsidR="006A789E">
        <w:rPr>
          <w:sz w:val="24"/>
          <w:szCs w:val="24"/>
        </w:rPr>
        <w:t>,</w:t>
      </w:r>
      <w:r w:rsidRPr="00304D4E">
        <w:rPr>
          <w:sz w:val="24"/>
          <w:szCs w:val="24"/>
        </w:rPr>
        <w:t xml:space="preserve"> the average math scores reading scores and writing scores were taken and the scores range from 63.6 to 72.6 with females and 63.3 to 68.7 in males. The chart shows that females score higher in reading and writing whereas the male group scored higher in math.</w:t>
      </w:r>
    </w:p>
    <w:p w14:paraId="7975E830" w14:textId="22F74A5C" w:rsidR="006A789E" w:rsidRDefault="006A789E" w:rsidP="00304D4E">
      <w:pPr>
        <w:spacing w:before="120" w:after="120" w:line="240" w:lineRule="auto"/>
        <w:jc w:val="both"/>
        <w:textAlignment w:val="baseline"/>
        <w:rPr>
          <w:sz w:val="24"/>
          <w:szCs w:val="24"/>
        </w:rPr>
      </w:pPr>
      <w:r>
        <w:rPr>
          <w:noProof/>
        </w:rPr>
        <w:drawing>
          <wp:inline distT="0" distB="0" distL="0" distR="0" wp14:anchorId="75D027B2" wp14:editId="174128D3">
            <wp:extent cx="4791075" cy="2147570"/>
            <wp:effectExtent l="0" t="0" r="9525" b="5080"/>
            <wp:docPr id="5" name="Chart 5">
              <a:extLst xmlns:a="http://schemas.openxmlformats.org/drawingml/2006/main">
                <a:ext uri="{FF2B5EF4-FFF2-40B4-BE49-F238E27FC236}">
                  <a16:creationId xmlns:a16="http://schemas.microsoft.com/office/drawing/2014/main" id="{A69E9259-EA6A-4CBF-AF4E-9B7723699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EC6FE9" w14:textId="421CE460" w:rsidR="006A789E" w:rsidRDefault="006A789E" w:rsidP="00304D4E">
      <w:pPr>
        <w:spacing w:before="120" w:after="120" w:line="240" w:lineRule="auto"/>
        <w:jc w:val="both"/>
        <w:textAlignment w:val="baseline"/>
        <w:rPr>
          <w:sz w:val="24"/>
          <w:szCs w:val="24"/>
        </w:rPr>
      </w:pPr>
      <w:r w:rsidRPr="006A789E">
        <w:rPr>
          <w:sz w:val="24"/>
          <w:szCs w:val="24"/>
        </w:rPr>
        <w:t>The analysis is more apparent when the average scores is paired with the gender of the students as well as their test preparation courses. Generally stating, females and males have been able to score higher grades when they have completed their test preparation courses.</w:t>
      </w:r>
    </w:p>
    <w:p w14:paraId="0900F535" w14:textId="34E9E922" w:rsidR="006A789E" w:rsidRDefault="006A789E" w:rsidP="00304D4E">
      <w:pPr>
        <w:spacing w:before="120" w:after="120" w:line="240" w:lineRule="auto"/>
        <w:jc w:val="both"/>
        <w:textAlignment w:val="baseline"/>
        <w:rPr>
          <w:sz w:val="24"/>
          <w:szCs w:val="24"/>
        </w:rPr>
      </w:pPr>
      <w:r>
        <w:rPr>
          <w:noProof/>
        </w:rPr>
        <w:drawing>
          <wp:inline distT="0" distB="0" distL="0" distR="0" wp14:anchorId="52B74E70" wp14:editId="69AD357D">
            <wp:extent cx="4791075" cy="2028825"/>
            <wp:effectExtent l="0" t="0" r="9525" b="9525"/>
            <wp:docPr id="6" name="Chart 6">
              <a:extLst xmlns:a="http://schemas.openxmlformats.org/drawingml/2006/main">
                <a:ext uri="{FF2B5EF4-FFF2-40B4-BE49-F238E27FC236}">
                  <a16:creationId xmlns:a16="http://schemas.microsoft.com/office/drawing/2014/main" id="{25AA8B23-5BB2-4518-BAD8-4CB6C51FE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A18656" w14:textId="77777777" w:rsidR="0021489D" w:rsidRPr="00BD1994" w:rsidRDefault="0021489D" w:rsidP="00304D4E">
      <w:pPr>
        <w:spacing w:before="120" w:after="120" w:line="240" w:lineRule="auto"/>
        <w:jc w:val="both"/>
        <w:textAlignment w:val="baseline"/>
        <w:rPr>
          <w:sz w:val="24"/>
          <w:szCs w:val="24"/>
        </w:rPr>
      </w:pPr>
    </w:p>
    <w:sectPr w:rsidR="0021489D" w:rsidRPr="00BD1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3C6"/>
    <w:multiLevelType w:val="hybridMultilevel"/>
    <w:tmpl w:val="D1F428E2"/>
    <w:lvl w:ilvl="0" w:tplc="6B421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D175B"/>
    <w:multiLevelType w:val="multilevel"/>
    <w:tmpl w:val="183E5406"/>
    <w:lvl w:ilvl="0">
      <w:start w:val="1"/>
      <w:numFmt w:val="decimal"/>
      <w:lvlText w:val="%1-"/>
      <w:lvlJc w:val="left"/>
      <w:pPr>
        <w:tabs>
          <w:tab w:val="num" w:pos="720"/>
        </w:tabs>
        <w:ind w:left="720" w:hanging="360"/>
      </w:pPr>
      <w:rPr>
        <w:rFonts w:hint="default"/>
        <w:sz w:val="24"/>
        <w:szCs w:val="3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E0"/>
    <w:rsid w:val="001B1C5F"/>
    <w:rsid w:val="0021489D"/>
    <w:rsid w:val="002E2669"/>
    <w:rsid w:val="00304D4E"/>
    <w:rsid w:val="00405ABB"/>
    <w:rsid w:val="0059747B"/>
    <w:rsid w:val="005D4F61"/>
    <w:rsid w:val="006177A6"/>
    <w:rsid w:val="006254F0"/>
    <w:rsid w:val="00665CF5"/>
    <w:rsid w:val="006A4629"/>
    <w:rsid w:val="006A789E"/>
    <w:rsid w:val="00765C86"/>
    <w:rsid w:val="00772504"/>
    <w:rsid w:val="00783219"/>
    <w:rsid w:val="007A4D5A"/>
    <w:rsid w:val="008B00D4"/>
    <w:rsid w:val="00957340"/>
    <w:rsid w:val="009B1A92"/>
    <w:rsid w:val="00A51C71"/>
    <w:rsid w:val="00BD1994"/>
    <w:rsid w:val="00D57CCD"/>
    <w:rsid w:val="00D626BA"/>
    <w:rsid w:val="00DA3B76"/>
    <w:rsid w:val="00DE3FE0"/>
    <w:rsid w:val="00E979E3"/>
    <w:rsid w:val="00F564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70A1"/>
  <w15:chartTrackingRefBased/>
  <w15:docId w15:val="{DCD22D3A-5F2C-4A31-B35E-2BED6AA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6BA"/>
    <w:rPr>
      <w:color w:val="467886" w:themeColor="hyperlink"/>
      <w:u w:val="single"/>
    </w:rPr>
  </w:style>
  <w:style w:type="character" w:styleId="UnresolvedMention">
    <w:name w:val="Unresolved Mention"/>
    <w:basedOn w:val="DefaultParagraphFont"/>
    <w:uiPriority w:val="99"/>
    <w:semiHidden/>
    <w:unhideWhenUsed/>
    <w:rsid w:val="00D626BA"/>
    <w:rPr>
      <w:color w:val="605E5C"/>
      <w:shd w:val="clear" w:color="auto" w:fill="E1DFDD"/>
    </w:rPr>
  </w:style>
  <w:style w:type="paragraph" w:styleId="ListParagraph">
    <w:name w:val="List Paragraph"/>
    <w:basedOn w:val="Normal"/>
    <w:uiPriority w:val="34"/>
    <w:qFormat/>
    <w:rsid w:val="00405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547573">
      <w:bodyDiv w:val="1"/>
      <w:marLeft w:val="0"/>
      <w:marRight w:val="0"/>
      <w:marTop w:val="0"/>
      <w:marBottom w:val="0"/>
      <w:divBdr>
        <w:top w:val="none" w:sz="0" w:space="0" w:color="auto"/>
        <w:left w:val="none" w:sz="0" w:space="0" w:color="auto"/>
        <w:bottom w:val="none" w:sz="0" w:space="0" w:color="auto"/>
        <w:right w:val="none" w:sz="0" w:space="0" w:color="auto"/>
      </w:divBdr>
    </w:div>
    <w:div w:id="185128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pscientist/students-performance-in-exams/data" TargetMode="External"/><Relationship Id="rId11" Type="http://schemas.openxmlformats.org/officeDocument/2006/relationships/chart" Target="charts/chart5.xml"/><Relationship Id="rId5" Type="http://schemas.openxmlformats.org/officeDocument/2006/relationships/hyperlink" Target="https://www.kaggle.com/datasets/spscientist/students-performance-in-exams/data"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Freelance%20and%20Remote%20work\Intern%20Intelligence\StudentsPerformance_E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Freelance%20and%20Remote%20work\Intern%20Intelligence\StudentsPerformance_E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Freelance%20and%20Remote%20work\Intern%20Intelligence\StudentsPerformance_E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Freelance%20and%20Remote%20work\Intern%20Intelligence\StudentsPerformance_E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Freelance%20and%20Remote%20work\Intern%20Intelligence\StudentsPerformance_E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Freelance%20and%20Remote%20work\Intern%20Intelligence\StudentsPerformance_ED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[StudentsPerformance_EDA.xlsx]EDA!PivotTable1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EDA!$B$3:$B$4</c:f>
              <c:strCache>
                <c:ptCount val="1"/>
                <c:pt idx="0">
                  <c:v>female</c:v>
                </c:pt>
              </c:strCache>
            </c:strRef>
          </c:tx>
          <c:spPr>
            <a:solidFill>
              <a:schemeClr val="accent1"/>
            </a:solidFill>
            <a:ln>
              <a:noFill/>
            </a:ln>
            <a:effectLst/>
          </c:spPr>
          <c:invertIfNegative val="0"/>
          <c:cat>
            <c:strRef>
              <c:f>EDA!$A$5:$A$10</c:f>
              <c:strCache>
                <c:ptCount val="5"/>
                <c:pt idx="0">
                  <c:v>group A</c:v>
                </c:pt>
                <c:pt idx="1">
                  <c:v>group B</c:v>
                </c:pt>
                <c:pt idx="2">
                  <c:v>group C</c:v>
                </c:pt>
                <c:pt idx="3">
                  <c:v>group D</c:v>
                </c:pt>
                <c:pt idx="4">
                  <c:v>group E</c:v>
                </c:pt>
              </c:strCache>
            </c:strRef>
          </c:cat>
          <c:val>
            <c:numRef>
              <c:f>EDA!$B$5:$B$10</c:f>
              <c:numCache>
                <c:formatCode>General</c:formatCode>
                <c:ptCount val="5"/>
                <c:pt idx="0">
                  <c:v>36</c:v>
                </c:pt>
                <c:pt idx="1">
                  <c:v>104</c:v>
                </c:pt>
                <c:pt idx="2">
                  <c:v>180</c:v>
                </c:pt>
                <c:pt idx="3">
                  <c:v>129</c:v>
                </c:pt>
                <c:pt idx="4">
                  <c:v>69</c:v>
                </c:pt>
              </c:numCache>
            </c:numRef>
          </c:val>
          <c:extLst>
            <c:ext xmlns:c16="http://schemas.microsoft.com/office/drawing/2014/chart" uri="{C3380CC4-5D6E-409C-BE32-E72D297353CC}">
              <c16:uniqueId val="{00000000-F7B0-4661-ADEF-2593B1AD1788}"/>
            </c:ext>
          </c:extLst>
        </c:ser>
        <c:ser>
          <c:idx val="1"/>
          <c:order val="1"/>
          <c:tx>
            <c:strRef>
              <c:f>EDA!$C$3:$C$4</c:f>
              <c:strCache>
                <c:ptCount val="1"/>
                <c:pt idx="0">
                  <c:v>male</c:v>
                </c:pt>
              </c:strCache>
            </c:strRef>
          </c:tx>
          <c:spPr>
            <a:solidFill>
              <a:schemeClr val="accent2"/>
            </a:solidFill>
            <a:ln>
              <a:noFill/>
            </a:ln>
            <a:effectLst/>
          </c:spPr>
          <c:invertIfNegative val="0"/>
          <c:cat>
            <c:strRef>
              <c:f>EDA!$A$5:$A$10</c:f>
              <c:strCache>
                <c:ptCount val="5"/>
                <c:pt idx="0">
                  <c:v>group A</c:v>
                </c:pt>
                <c:pt idx="1">
                  <c:v>group B</c:v>
                </c:pt>
                <c:pt idx="2">
                  <c:v>group C</c:v>
                </c:pt>
                <c:pt idx="3">
                  <c:v>group D</c:v>
                </c:pt>
                <c:pt idx="4">
                  <c:v>group E</c:v>
                </c:pt>
              </c:strCache>
            </c:strRef>
          </c:cat>
          <c:val>
            <c:numRef>
              <c:f>EDA!$C$5:$C$10</c:f>
              <c:numCache>
                <c:formatCode>General</c:formatCode>
                <c:ptCount val="5"/>
                <c:pt idx="0">
                  <c:v>53</c:v>
                </c:pt>
                <c:pt idx="1">
                  <c:v>86</c:v>
                </c:pt>
                <c:pt idx="2">
                  <c:v>139</c:v>
                </c:pt>
                <c:pt idx="3">
                  <c:v>133</c:v>
                </c:pt>
                <c:pt idx="4">
                  <c:v>71</c:v>
                </c:pt>
              </c:numCache>
            </c:numRef>
          </c:val>
          <c:extLst>
            <c:ext xmlns:c16="http://schemas.microsoft.com/office/drawing/2014/chart" uri="{C3380CC4-5D6E-409C-BE32-E72D297353CC}">
              <c16:uniqueId val="{00000001-F7B0-4661-ADEF-2593B1AD1788}"/>
            </c:ext>
          </c:extLst>
        </c:ser>
        <c:dLbls>
          <c:showLegendKey val="0"/>
          <c:showVal val="0"/>
          <c:showCatName val="0"/>
          <c:showSerName val="0"/>
          <c:showPercent val="0"/>
          <c:showBubbleSize val="0"/>
        </c:dLbls>
        <c:gapWidth val="219"/>
        <c:overlap val="-27"/>
        <c:axId val="1251959296"/>
        <c:axId val="1251956384"/>
      </c:barChart>
      <c:catAx>
        <c:axId val="125195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56384"/>
        <c:crosses val="autoZero"/>
        <c:auto val="1"/>
        <c:lblAlgn val="ctr"/>
        <c:lblOffset val="100"/>
        <c:noMultiLvlLbl val="0"/>
      </c:catAx>
      <c:valAx>
        <c:axId val="125195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59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[StudentsPerformance_EDA.xlsx]EDA!PivotTable2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EDA!$G$3:$G$4</c:f>
              <c:strCache>
                <c:ptCount val="1"/>
                <c:pt idx="0">
                  <c:v>female</c:v>
                </c:pt>
              </c:strCache>
            </c:strRef>
          </c:tx>
          <c:spPr>
            <a:solidFill>
              <a:schemeClr val="accent1"/>
            </a:solidFill>
            <a:ln>
              <a:noFill/>
            </a:ln>
            <a:effectLst/>
          </c:spPr>
          <c:invertIfNegative val="0"/>
          <c:cat>
            <c:strRef>
              <c:f>EDA!$F$5:$F$11</c:f>
              <c:strCache>
                <c:ptCount val="6"/>
                <c:pt idx="0">
                  <c:v>associate's degree</c:v>
                </c:pt>
                <c:pt idx="1">
                  <c:v>bachelor's degree</c:v>
                </c:pt>
                <c:pt idx="2">
                  <c:v>high school</c:v>
                </c:pt>
                <c:pt idx="3">
                  <c:v>master's degree</c:v>
                </c:pt>
                <c:pt idx="4">
                  <c:v>some college</c:v>
                </c:pt>
                <c:pt idx="5">
                  <c:v>some high school</c:v>
                </c:pt>
              </c:strCache>
            </c:strRef>
          </c:cat>
          <c:val>
            <c:numRef>
              <c:f>EDA!$G$5:$G$11</c:f>
              <c:numCache>
                <c:formatCode>General</c:formatCode>
                <c:ptCount val="6"/>
                <c:pt idx="0">
                  <c:v>116</c:v>
                </c:pt>
                <c:pt idx="1">
                  <c:v>63</c:v>
                </c:pt>
                <c:pt idx="2">
                  <c:v>94</c:v>
                </c:pt>
                <c:pt idx="3">
                  <c:v>36</c:v>
                </c:pt>
                <c:pt idx="4">
                  <c:v>118</c:v>
                </c:pt>
                <c:pt idx="5">
                  <c:v>91</c:v>
                </c:pt>
              </c:numCache>
            </c:numRef>
          </c:val>
          <c:extLst>
            <c:ext xmlns:c16="http://schemas.microsoft.com/office/drawing/2014/chart" uri="{C3380CC4-5D6E-409C-BE32-E72D297353CC}">
              <c16:uniqueId val="{00000000-D380-4145-8AA5-FDC022053CB3}"/>
            </c:ext>
          </c:extLst>
        </c:ser>
        <c:ser>
          <c:idx val="1"/>
          <c:order val="1"/>
          <c:tx>
            <c:strRef>
              <c:f>EDA!$H$3:$H$4</c:f>
              <c:strCache>
                <c:ptCount val="1"/>
                <c:pt idx="0">
                  <c:v>male</c:v>
                </c:pt>
              </c:strCache>
            </c:strRef>
          </c:tx>
          <c:spPr>
            <a:solidFill>
              <a:schemeClr val="accent2"/>
            </a:solidFill>
            <a:ln>
              <a:noFill/>
            </a:ln>
            <a:effectLst/>
          </c:spPr>
          <c:invertIfNegative val="0"/>
          <c:cat>
            <c:strRef>
              <c:f>EDA!$F$5:$F$11</c:f>
              <c:strCache>
                <c:ptCount val="6"/>
                <c:pt idx="0">
                  <c:v>associate's degree</c:v>
                </c:pt>
                <c:pt idx="1">
                  <c:v>bachelor's degree</c:v>
                </c:pt>
                <c:pt idx="2">
                  <c:v>high school</c:v>
                </c:pt>
                <c:pt idx="3">
                  <c:v>master's degree</c:v>
                </c:pt>
                <c:pt idx="4">
                  <c:v>some college</c:v>
                </c:pt>
                <c:pt idx="5">
                  <c:v>some high school</c:v>
                </c:pt>
              </c:strCache>
            </c:strRef>
          </c:cat>
          <c:val>
            <c:numRef>
              <c:f>EDA!$H$5:$H$11</c:f>
              <c:numCache>
                <c:formatCode>General</c:formatCode>
                <c:ptCount val="6"/>
                <c:pt idx="0">
                  <c:v>106</c:v>
                </c:pt>
                <c:pt idx="1">
                  <c:v>55</c:v>
                </c:pt>
                <c:pt idx="2">
                  <c:v>102</c:v>
                </c:pt>
                <c:pt idx="3">
                  <c:v>23</c:v>
                </c:pt>
                <c:pt idx="4">
                  <c:v>108</c:v>
                </c:pt>
                <c:pt idx="5">
                  <c:v>88</c:v>
                </c:pt>
              </c:numCache>
            </c:numRef>
          </c:val>
          <c:extLst>
            <c:ext xmlns:c16="http://schemas.microsoft.com/office/drawing/2014/chart" uri="{C3380CC4-5D6E-409C-BE32-E72D297353CC}">
              <c16:uniqueId val="{00000001-D380-4145-8AA5-FDC022053CB3}"/>
            </c:ext>
          </c:extLst>
        </c:ser>
        <c:dLbls>
          <c:showLegendKey val="0"/>
          <c:showVal val="0"/>
          <c:showCatName val="0"/>
          <c:showSerName val="0"/>
          <c:showPercent val="0"/>
          <c:showBubbleSize val="0"/>
        </c:dLbls>
        <c:gapWidth val="219"/>
        <c:overlap val="-27"/>
        <c:axId val="1256466928"/>
        <c:axId val="1256467760"/>
      </c:barChart>
      <c:catAx>
        <c:axId val="125646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467760"/>
        <c:crosses val="autoZero"/>
        <c:auto val="1"/>
        <c:lblAlgn val="ctr"/>
        <c:lblOffset val="100"/>
        <c:noMultiLvlLbl val="0"/>
      </c:catAx>
      <c:valAx>
        <c:axId val="125646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46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[StudentsPerformance_EDA.xlsx]EDA!PivotTable3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EDA!$L$3:$L$4</c:f>
              <c:strCache>
                <c:ptCount val="1"/>
                <c:pt idx="0">
                  <c:v>female</c:v>
                </c:pt>
              </c:strCache>
            </c:strRef>
          </c:tx>
          <c:spPr>
            <a:solidFill>
              <a:schemeClr val="accent1"/>
            </a:solidFill>
            <a:ln>
              <a:noFill/>
            </a:ln>
            <a:effectLst/>
          </c:spPr>
          <c:invertIfNegative val="0"/>
          <c:cat>
            <c:multiLvlStrRef>
              <c:f>EDA!$K$5:$K$20</c:f>
              <c:multiLvlStrCache>
                <c:ptCount val="10"/>
                <c:lvl>
                  <c:pt idx="0">
                    <c:v>free/reduced</c:v>
                  </c:pt>
                  <c:pt idx="1">
                    <c:v>standard</c:v>
                  </c:pt>
                  <c:pt idx="2">
                    <c:v>free/reduced</c:v>
                  </c:pt>
                  <c:pt idx="3">
                    <c:v>standard</c:v>
                  </c:pt>
                  <c:pt idx="4">
                    <c:v>free/reduced</c:v>
                  </c:pt>
                  <c:pt idx="5">
                    <c:v>standard</c:v>
                  </c:pt>
                  <c:pt idx="6">
                    <c:v>free/reduced</c:v>
                  </c:pt>
                  <c:pt idx="7">
                    <c:v>standard</c:v>
                  </c:pt>
                  <c:pt idx="8">
                    <c:v>free/reduced</c:v>
                  </c:pt>
                  <c:pt idx="9">
                    <c:v>standard</c:v>
                  </c:pt>
                </c:lvl>
                <c:lvl>
                  <c:pt idx="0">
                    <c:v>group A</c:v>
                  </c:pt>
                  <c:pt idx="2">
                    <c:v>group B</c:v>
                  </c:pt>
                  <c:pt idx="4">
                    <c:v>group C</c:v>
                  </c:pt>
                  <c:pt idx="6">
                    <c:v>group D</c:v>
                  </c:pt>
                  <c:pt idx="8">
                    <c:v>group E</c:v>
                  </c:pt>
                </c:lvl>
              </c:multiLvlStrCache>
            </c:multiLvlStrRef>
          </c:cat>
          <c:val>
            <c:numRef>
              <c:f>EDA!$L$5:$L$20</c:f>
              <c:numCache>
                <c:formatCode>General</c:formatCode>
                <c:ptCount val="10"/>
                <c:pt idx="0">
                  <c:v>14</c:v>
                </c:pt>
                <c:pt idx="1">
                  <c:v>22</c:v>
                </c:pt>
                <c:pt idx="2">
                  <c:v>39</c:v>
                </c:pt>
                <c:pt idx="3">
                  <c:v>65</c:v>
                </c:pt>
                <c:pt idx="4">
                  <c:v>62</c:v>
                </c:pt>
                <c:pt idx="5">
                  <c:v>118</c:v>
                </c:pt>
                <c:pt idx="6">
                  <c:v>51</c:v>
                </c:pt>
                <c:pt idx="7">
                  <c:v>78</c:v>
                </c:pt>
                <c:pt idx="8">
                  <c:v>23</c:v>
                </c:pt>
                <c:pt idx="9">
                  <c:v>46</c:v>
                </c:pt>
              </c:numCache>
            </c:numRef>
          </c:val>
          <c:extLst>
            <c:ext xmlns:c16="http://schemas.microsoft.com/office/drawing/2014/chart" uri="{C3380CC4-5D6E-409C-BE32-E72D297353CC}">
              <c16:uniqueId val="{00000000-7F02-4792-B632-DAB8BBE9807F}"/>
            </c:ext>
          </c:extLst>
        </c:ser>
        <c:ser>
          <c:idx val="1"/>
          <c:order val="1"/>
          <c:tx>
            <c:strRef>
              <c:f>EDA!$M$3:$M$4</c:f>
              <c:strCache>
                <c:ptCount val="1"/>
                <c:pt idx="0">
                  <c:v>male</c:v>
                </c:pt>
              </c:strCache>
            </c:strRef>
          </c:tx>
          <c:spPr>
            <a:solidFill>
              <a:schemeClr val="accent2"/>
            </a:solidFill>
            <a:ln>
              <a:noFill/>
            </a:ln>
            <a:effectLst/>
          </c:spPr>
          <c:invertIfNegative val="0"/>
          <c:cat>
            <c:multiLvlStrRef>
              <c:f>EDA!$K$5:$K$20</c:f>
              <c:multiLvlStrCache>
                <c:ptCount val="10"/>
                <c:lvl>
                  <c:pt idx="0">
                    <c:v>free/reduced</c:v>
                  </c:pt>
                  <c:pt idx="1">
                    <c:v>standard</c:v>
                  </c:pt>
                  <c:pt idx="2">
                    <c:v>free/reduced</c:v>
                  </c:pt>
                  <c:pt idx="3">
                    <c:v>standard</c:v>
                  </c:pt>
                  <c:pt idx="4">
                    <c:v>free/reduced</c:v>
                  </c:pt>
                  <c:pt idx="5">
                    <c:v>standard</c:v>
                  </c:pt>
                  <c:pt idx="6">
                    <c:v>free/reduced</c:v>
                  </c:pt>
                  <c:pt idx="7">
                    <c:v>standard</c:v>
                  </c:pt>
                  <c:pt idx="8">
                    <c:v>free/reduced</c:v>
                  </c:pt>
                  <c:pt idx="9">
                    <c:v>standard</c:v>
                  </c:pt>
                </c:lvl>
                <c:lvl>
                  <c:pt idx="0">
                    <c:v>group A</c:v>
                  </c:pt>
                  <c:pt idx="2">
                    <c:v>group B</c:v>
                  </c:pt>
                  <c:pt idx="4">
                    <c:v>group C</c:v>
                  </c:pt>
                  <c:pt idx="6">
                    <c:v>group D</c:v>
                  </c:pt>
                  <c:pt idx="8">
                    <c:v>group E</c:v>
                  </c:pt>
                </c:lvl>
              </c:multiLvlStrCache>
            </c:multiLvlStrRef>
          </c:cat>
          <c:val>
            <c:numRef>
              <c:f>EDA!$M$5:$M$20</c:f>
              <c:numCache>
                <c:formatCode>General</c:formatCode>
                <c:ptCount val="10"/>
                <c:pt idx="0">
                  <c:v>22</c:v>
                </c:pt>
                <c:pt idx="1">
                  <c:v>31</c:v>
                </c:pt>
                <c:pt idx="2">
                  <c:v>30</c:v>
                </c:pt>
                <c:pt idx="3">
                  <c:v>56</c:v>
                </c:pt>
                <c:pt idx="4">
                  <c:v>52</c:v>
                </c:pt>
                <c:pt idx="5">
                  <c:v>87</c:v>
                </c:pt>
                <c:pt idx="6">
                  <c:v>44</c:v>
                </c:pt>
                <c:pt idx="7">
                  <c:v>89</c:v>
                </c:pt>
                <c:pt idx="8">
                  <c:v>18</c:v>
                </c:pt>
                <c:pt idx="9">
                  <c:v>53</c:v>
                </c:pt>
              </c:numCache>
            </c:numRef>
          </c:val>
          <c:extLst>
            <c:ext xmlns:c16="http://schemas.microsoft.com/office/drawing/2014/chart" uri="{C3380CC4-5D6E-409C-BE32-E72D297353CC}">
              <c16:uniqueId val="{00000001-7F02-4792-B632-DAB8BBE9807F}"/>
            </c:ext>
          </c:extLst>
        </c:ser>
        <c:dLbls>
          <c:showLegendKey val="0"/>
          <c:showVal val="0"/>
          <c:showCatName val="0"/>
          <c:showSerName val="0"/>
          <c:showPercent val="0"/>
          <c:showBubbleSize val="0"/>
        </c:dLbls>
        <c:gapWidth val="219"/>
        <c:overlap val="-27"/>
        <c:axId val="1251958464"/>
        <c:axId val="1251960960"/>
      </c:barChart>
      <c:catAx>
        <c:axId val="125195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60960"/>
        <c:crosses val="autoZero"/>
        <c:auto val="1"/>
        <c:lblAlgn val="ctr"/>
        <c:lblOffset val="100"/>
        <c:noMultiLvlLbl val="0"/>
      </c:catAx>
      <c:valAx>
        <c:axId val="125196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95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[StudentsPerformance_EDA.xlsx]EDA!PivotTable4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EDA!$Q$3:$Q$4</c:f>
              <c:strCache>
                <c:ptCount val="1"/>
                <c:pt idx="0">
                  <c:v>female</c:v>
                </c:pt>
              </c:strCache>
            </c:strRef>
          </c:tx>
          <c:spPr>
            <a:solidFill>
              <a:schemeClr val="accent1"/>
            </a:solidFill>
            <a:ln>
              <a:noFill/>
            </a:ln>
            <a:effectLst/>
          </c:spPr>
          <c:invertIfNegative val="0"/>
          <c:cat>
            <c:strRef>
              <c:f>EDA!$P$5:$P$7</c:f>
              <c:strCache>
                <c:ptCount val="2"/>
                <c:pt idx="0">
                  <c:v>completed</c:v>
                </c:pt>
                <c:pt idx="1">
                  <c:v>none</c:v>
                </c:pt>
              </c:strCache>
            </c:strRef>
          </c:cat>
          <c:val>
            <c:numRef>
              <c:f>EDA!$Q$5:$Q$7</c:f>
              <c:numCache>
                <c:formatCode>General</c:formatCode>
                <c:ptCount val="2"/>
                <c:pt idx="0">
                  <c:v>184</c:v>
                </c:pt>
                <c:pt idx="1">
                  <c:v>334</c:v>
                </c:pt>
              </c:numCache>
            </c:numRef>
          </c:val>
          <c:extLst>
            <c:ext xmlns:c16="http://schemas.microsoft.com/office/drawing/2014/chart" uri="{C3380CC4-5D6E-409C-BE32-E72D297353CC}">
              <c16:uniqueId val="{00000000-A0E5-4F6C-9906-F1DA6D618374}"/>
            </c:ext>
          </c:extLst>
        </c:ser>
        <c:ser>
          <c:idx val="1"/>
          <c:order val="1"/>
          <c:tx>
            <c:strRef>
              <c:f>EDA!$R$3:$R$4</c:f>
              <c:strCache>
                <c:ptCount val="1"/>
                <c:pt idx="0">
                  <c:v>male</c:v>
                </c:pt>
              </c:strCache>
            </c:strRef>
          </c:tx>
          <c:spPr>
            <a:solidFill>
              <a:schemeClr val="accent2"/>
            </a:solidFill>
            <a:ln>
              <a:noFill/>
            </a:ln>
            <a:effectLst/>
          </c:spPr>
          <c:invertIfNegative val="0"/>
          <c:cat>
            <c:strRef>
              <c:f>EDA!$P$5:$P$7</c:f>
              <c:strCache>
                <c:ptCount val="2"/>
                <c:pt idx="0">
                  <c:v>completed</c:v>
                </c:pt>
                <c:pt idx="1">
                  <c:v>none</c:v>
                </c:pt>
              </c:strCache>
            </c:strRef>
          </c:cat>
          <c:val>
            <c:numRef>
              <c:f>EDA!$R$5:$R$7</c:f>
              <c:numCache>
                <c:formatCode>General</c:formatCode>
                <c:ptCount val="2"/>
                <c:pt idx="0">
                  <c:v>174</c:v>
                </c:pt>
                <c:pt idx="1">
                  <c:v>308</c:v>
                </c:pt>
              </c:numCache>
            </c:numRef>
          </c:val>
          <c:extLst>
            <c:ext xmlns:c16="http://schemas.microsoft.com/office/drawing/2014/chart" uri="{C3380CC4-5D6E-409C-BE32-E72D297353CC}">
              <c16:uniqueId val="{00000001-A0E5-4F6C-9906-F1DA6D618374}"/>
            </c:ext>
          </c:extLst>
        </c:ser>
        <c:dLbls>
          <c:showLegendKey val="0"/>
          <c:showVal val="0"/>
          <c:showCatName val="0"/>
          <c:showSerName val="0"/>
          <c:showPercent val="0"/>
          <c:showBubbleSize val="0"/>
        </c:dLbls>
        <c:gapWidth val="219"/>
        <c:overlap val="-27"/>
        <c:axId val="1253786416"/>
        <c:axId val="1253787664"/>
      </c:barChart>
      <c:catAx>
        <c:axId val="1253786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787664"/>
        <c:crosses val="autoZero"/>
        <c:auto val="1"/>
        <c:lblAlgn val="ctr"/>
        <c:lblOffset val="100"/>
        <c:noMultiLvlLbl val="0"/>
      </c:catAx>
      <c:valAx>
        <c:axId val="125378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786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[StudentsPerformance_EDA.xlsx]EDA!PivotTable5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EDA!$Q$9:$Q$10</c:f>
              <c:strCache>
                <c:ptCount val="1"/>
                <c:pt idx="0">
                  <c:v>female</c:v>
                </c:pt>
              </c:strCache>
            </c:strRef>
          </c:tx>
          <c:spPr>
            <a:solidFill>
              <a:schemeClr val="accent1"/>
            </a:solidFill>
            <a:ln>
              <a:noFill/>
            </a:ln>
            <a:effectLst/>
          </c:spPr>
          <c:invertIfNegative val="0"/>
          <c:cat>
            <c:strRef>
              <c:f>EDA!$P$11:$P$13</c:f>
              <c:strCache>
                <c:ptCount val="3"/>
                <c:pt idx="0">
                  <c:v>Average of math score</c:v>
                </c:pt>
                <c:pt idx="1">
                  <c:v>Average of reading score</c:v>
                </c:pt>
                <c:pt idx="2">
                  <c:v>Average of writing score</c:v>
                </c:pt>
              </c:strCache>
            </c:strRef>
          </c:cat>
          <c:val>
            <c:numRef>
              <c:f>EDA!$Q$11:$Q$13</c:f>
              <c:numCache>
                <c:formatCode>General</c:formatCode>
                <c:ptCount val="3"/>
                <c:pt idx="0">
                  <c:v>63.633204633204635</c:v>
                </c:pt>
                <c:pt idx="1">
                  <c:v>72.608108108108112</c:v>
                </c:pt>
                <c:pt idx="2">
                  <c:v>72.467181467181462</c:v>
                </c:pt>
              </c:numCache>
            </c:numRef>
          </c:val>
          <c:extLst>
            <c:ext xmlns:c16="http://schemas.microsoft.com/office/drawing/2014/chart" uri="{C3380CC4-5D6E-409C-BE32-E72D297353CC}">
              <c16:uniqueId val="{00000000-BB7B-4E30-96EF-A244E4D89159}"/>
            </c:ext>
          </c:extLst>
        </c:ser>
        <c:ser>
          <c:idx val="1"/>
          <c:order val="1"/>
          <c:tx>
            <c:strRef>
              <c:f>EDA!$R$9:$R$10</c:f>
              <c:strCache>
                <c:ptCount val="1"/>
                <c:pt idx="0">
                  <c:v>male</c:v>
                </c:pt>
              </c:strCache>
            </c:strRef>
          </c:tx>
          <c:spPr>
            <a:solidFill>
              <a:schemeClr val="accent2"/>
            </a:solidFill>
            <a:ln>
              <a:noFill/>
            </a:ln>
            <a:effectLst/>
          </c:spPr>
          <c:invertIfNegative val="0"/>
          <c:cat>
            <c:strRef>
              <c:f>EDA!$P$11:$P$13</c:f>
              <c:strCache>
                <c:ptCount val="3"/>
                <c:pt idx="0">
                  <c:v>Average of math score</c:v>
                </c:pt>
                <c:pt idx="1">
                  <c:v>Average of reading score</c:v>
                </c:pt>
                <c:pt idx="2">
                  <c:v>Average of writing score</c:v>
                </c:pt>
              </c:strCache>
            </c:strRef>
          </c:cat>
          <c:val>
            <c:numRef>
              <c:f>EDA!$R$11:$R$13</c:f>
              <c:numCache>
                <c:formatCode>General</c:formatCode>
                <c:ptCount val="3"/>
                <c:pt idx="0">
                  <c:v>68.72821576763485</c:v>
                </c:pt>
                <c:pt idx="1">
                  <c:v>65.473029045643159</c:v>
                </c:pt>
                <c:pt idx="2">
                  <c:v>63.311203319502077</c:v>
                </c:pt>
              </c:numCache>
            </c:numRef>
          </c:val>
          <c:extLst>
            <c:ext xmlns:c16="http://schemas.microsoft.com/office/drawing/2014/chart" uri="{C3380CC4-5D6E-409C-BE32-E72D297353CC}">
              <c16:uniqueId val="{00000001-BB7B-4E30-96EF-A244E4D89159}"/>
            </c:ext>
          </c:extLst>
        </c:ser>
        <c:dLbls>
          <c:showLegendKey val="0"/>
          <c:showVal val="0"/>
          <c:showCatName val="0"/>
          <c:showSerName val="0"/>
          <c:showPercent val="0"/>
          <c:showBubbleSize val="0"/>
        </c:dLbls>
        <c:gapWidth val="219"/>
        <c:overlap val="-27"/>
        <c:axId val="1459976112"/>
        <c:axId val="1459976528"/>
      </c:barChart>
      <c:catAx>
        <c:axId val="145997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976528"/>
        <c:crosses val="autoZero"/>
        <c:auto val="1"/>
        <c:lblAlgn val="ctr"/>
        <c:lblOffset val="100"/>
        <c:noMultiLvlLbl val="0"/>
      </c:catAx>
      <c:valAx>
        <c:axId val="145997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976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[StudentsPerformance_EDA.xlsx]EDA!PivotTable7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EDA!$V$9</c:f>
              <c:strCache>
                <c:ptCount val="1"/>
                <c:pt idx="0">
                  <c:v>Average of math score</c:v>
                </c:pt>
              </c:strCache>
            </c:strRef>
          </c:tx>
          <c:spPr>
            <a:solidFill>
              <a:schemeClr val="accent1"/>
            </a:solidFill>
            <a:ln>
              <a:noFill/>
            </a:ln>
            <a:effectLst/>
          </c:spPr>
          <c:invertIfNegative val="0"/>
          <c:cat>
            <c:multiLvlStrRef>
              <c:f>EDA!$U$10:$U$16</c:f>
              <c:multiLvlStrCache>
                <c:ptCount val="4"/>
                <c:lvl>
                  <c:pt idx="0">
                    <c:v>completed</c:v>
                  </c:pt>
                  <c:pt idx="1">
                    <c:v>none</c:v>
                  </c:pt>
                  <c:pt idx="2">
                    <c:v>completed</c:v>
                  </c:pt>
                  <c:pt idx="3">
                    <c:v>none</c:v>
                  </c:pt>
                </c:lvl>
                <c:lvl>
                  <c:pt idx="0">
                    <c:v>female</c:v>
                  </c:pt>
                  <c:pt idx="2">
                    <c:v>male</c:v>
                  </c:pt>
                </c:lvl>
              </c:multiLvlStrCache>
            </c:multiLvlStrRef>
          </c:cat>
          <c:val>
            <c:numRef>
              <c:f>EDA!$V$10:$V$16</c:f>
              <c:numCache>
                <c:formatCode>General</c:formatCode>
                <c:ptCount val="4"/>
                <c:pt idx="0">
                  <c:v>67.195652173913047</c:v>
                </c:pt>
                <c:pt idx="1">
                  <c:v>61.67065868263473</c:v>
                </c:pt>
                <c:pt idx="2">
                  <c:v>72.339080459770116</c:v>
                </c:pt>
                <c:pt idx="3">
                  <c:v>66.688311688311686</c:v>
                </c:pt>
              </c:numCache>
            </c:numRef>
          </c:val>
          <c:extLst>
            <c:ext xmlns:c16="http://schemas.microsoft.com/office/drawing/2014/chart" uri="{C3380CC4-5D6E-409C-BE32-E72D297353CC}">
              <c16:uniqueId val="{00000000-64EE-468F-AE06-3B26B9401CB4}"/>
            </c:ext>
          </c:extLst>
        </c:ser>
        <c:ser>
          <c:idx val="1"/>
          <c:order val="1"/>
          <c:tx>
            <c:strRef>
              <c:f>EDA!$W$9</c:f>
              <c:strCache>
                <c:ptCount val="1"/>
                <c:pt idx="0">
                  <c:v>Average of reading score</c:v>
                </c:pt>
              </c:strCache>
            </c:strRef>
          </c:tx>
          <c:spPr>
            <a:solidFill>
              <a:schemeClr val="accent2"/>
            </a:solidFill>
            <a:ln>
              <a:noFill/>
            </a:ln>
            <a:effectLst/>
          </c:spPr>
          <c:invertIfNegative val="0"/>
          <c:cat>
            <c:multiLvlStrRef>
              <c:f>EDA!$U$10:$U$16</c:f>
              <c:multiLvlStrCache>
                <c:ptCount val="4"/>
                <c:lvl>
                  <c:pt idx="0">
                    <c:v>completed</c:v>
                  </c:pt>
                  <c:pt idx="1">
                    <c:v>none</c:v>
                  </c:pt>
                  <c:pt idx="2">
                    <c:v>completed</c:v>
                  </c:pt>
                  <c:pt idx="3">
                    <c:v>none</c:v>
                  </c:pt>
                </c:lvl>
                <c:lvl>
                  <c:pt idx="0">
                    <c:v>female</c:v>
                  </c:pt>
                  <c:pt idx="2">
                    <c:v>male</c:v>
                  </c:pt>
                </c:lvl>
              </c:multiLvlStrCache>
            </c:multiLvlStrRef>
          </c:cat>
          <c:val>
            <c:numRef>
              <c:f>EDA!$W$10:$W$16</c:f>
              <c:numCache>
                <c:formatCode>General</c:formatCode>
                <c:ptCount val="4"/>
                <c:pt idx="0">
                  <c:v>77.375</c:v>
                </c:pt>
                <c:pt idx="1">
                  <c:v>69.982035928143716</c:v>
                </c:pt>
                <c:pt idx="2">
                  <c:v>70.212643678160916</c:v>
                </c:pt>
                <c:pt idx="3">
                  <c:v>62.795454545454547</c:v>
                </c:pt>
              </c:numCache>
            </c:numRef>
          </c:val>
          <c:extLst>
            <c:ext xmlns:c16="http://schemas.microsoft.com/office/drawing/2014/chart" uri="{C3380CC4-5D6E-409C-BE32-E72D297353CC}">
              <c16:uniqueId val="{00000001-64EE-468F-AE06-3B26B9401CB4}"/>
            </c:ext>
          </c:extLst>
        </c:ser>
        <c:ser>
          <c:idx val="2"/>
          <c:order val="2"/>
          <c:tx>
            <c:strRef>
              <c:f>EDA!$X$9</c:f>
              <c:strCache>
                <c:ptCount val="1"/>
                <c:pt idx="0">
                  <c:v>Average of writing score</c:v>
                </c:pt>
              </c:strCache>
            </c:strRef>
          </c:tx>
          <c:spPr>
            <a:solidFill>
              <a:schemeClr val="accent3"/>
            </a:solidFill>
            <a:ln>
              <a:noFill/>
            </a:ln>
            <a:effectLst/>
          </c:spPr>
          <c:invertIfNegative val="0"/>
          <c:cat>
            <c:multiLvlStrRef>
              <c:f>EDA!$U$10:$U$16</c:f>
              <c:multiLvlStrCache>
                <c:ptCount val="4"/>
                <c:lvl>
                  <c:pt idx="0">
                    <c:v>completed</c:v>
                  </c:pt>
                  <c:pt idx="1">
                    <c:v>none</c:v>
                  </c:pt>
                  <c:pt idx="2">
                    <c:v>completed</c:v>
                  </c:pt>
                  <c:pt idx="3">
                    <c:v>none</c:v>
                  </c:pt>
                </c:lvl>
                <c:lvl>
                  <c:pt idx="0">
                    <c:v>female</c:v>
                  </c:pt>
                  <c:pt idx="2">
                    <c:v>male</c:v>
                  </c:pt>
                </c:lvl>
              </c:multiLvlStrCache>
            </c:multiLvlStrRef>
          </c:cat>
          <c:val>
            <c:numRef>
              <c:f>EDA!$X$10:$X$16</c:f>
              <c:numCache>
                <c:formatCode>General</c:formatCode>
                <c:ptCount val="4"/>
                <c:pt idx="0">
                  <c:v>78.793478260869563</c:v>
                </c:pt>
                <c:pt idx="1">
                  <c:v>68.982035928143716</c:v>
                </c:pt>
                <c:pt idx="2">
                  <c:v>69.793103448275858</c:v>
                </c:pt>
                <c:pt idx="3">
                  <c:v>59.649350649350652</c:v>
                </c:pt>
              </c:numCache>
            </c:numRef>
          </c:val>
          <c:extLst>
            <c:ext xmlns:c16="http://schemas.microsoft.com/office/drawing/2014/chart" uri="{C3380CC4-5D6E-409C-BE32-E72D297353CC}">
              <c16:uniqueId val="{00000002-64EE-468F-AE06-3B26B9401CB4}"/>
            </c:ext>
          </c:extLst>
        </c:ser>
        <c:dLbls>
          <c:showLegendKey val="0"/>
          <c:showVal val="0"/>
          <c:showCatName val="0"/>
          <c:showSerName val="0"/>
          <c:showPercent val="0"/>
          <c:showBubbleSize val="0"/>
        </c:dLbls>
        <c:gapWidth val="219"/>
        <c:overlap val="-27"/>
        <c:axId val="1265712672"/>
        <c:axId val="1265707680"/>
      </c:barChart>
      <c:catAx>
        <c:axId val="126571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707680"/>
        <c:crosses val="autoZero"/>
        <c:auto val="1"/>
        <c:lblAlgn val="ctr"/>
        <c:lblOffset val="100"/>
        <c:noMultiLvlLbl val="0"/>
      </c:catAx>
      <c:valAx>
        <c:axId val="126570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571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Raseel Qudah</dc:creator>
  <cp:keywords/>
  <dc:description/>
  <cp:lastModifiedBy>Raseel Qudah</cp:lastModifiedBy>
  <cp:revision>5</cp:revision>
  <dcterms:created xsi:type="dcterms:W3CDTF">2025-04-01T04:52:00Z</dcterms:created>
  <dcterms:modified xsi:type="dcterms:W3CDTF">2025-04-03T23:37:00Z</dcterms:modified>
</cp:coreProperties>
</file>