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71911274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7B01C2" w:rsidRDefault="007B01C2" w:rsidP="007B01C2">
          <w:pPr>
            <w:autoSpaceDE w:val="0"/>
            <w:autoSpaceDN w:val="0"/>
            <w:adjustRightInd w:val="0"/>
            <w:spacing w:line="360" w:lineRule="auto"/>
            <w:contextualSpacing/>
            <w:rPr>
              <w:rFonts w:ascii="华文中宋" w:eastAsia="华文中宋" w:hAnsi="华文中宋" w:cs="华文中宋"/>
              <w:b/>
              <w:bCs/>
              <w:color w:val="FF00FF"/>
              <w:kern w:val="0"/>
              <w:szCs w:val="21"/>
              <w:lang w:val="zh-CN"/>
            </w:rPr>
          </w:pPr>
          <w:r>
            <w:rPr>
              <w:rFonts w:ascii="华文中宋" w:eastAsia="华文中宋" w:hAnsi="华文中宋" w:cs="华文中宋" w:hint="eastAsia"/>
              <w:b/>
              <w:noProof/>
              <w:kern w:val="0"/>
              <w:sz w:val="52"/>
              <w:szCs w:val="52"/>
            </w:rPr>
            <w:drawing>
              <wp:anchor distT="0" distB="0" distL="114300" distR="114300" simplePos="0" relativeHeight="251659264" behindDoc="0" locked="0" layoutInCell="1" allowOverlap="1" wp14:anchorId="3B2CF899" wp14:editId="4749CC50">
                <wp:simplePos x="0" y="0"/>
                <wp:positionH relativeFrom="column">
                  <wp:posOffset>59690</wp:posOffset>
                </wp:positionH>
                <wp:positionV relativeFrom="paragraph">
                  <wp:posOffset>13970</wp:posOffset>
                </wp:positionV>
                <wp:extent cx="1762760" cy="52451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76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B01C2" w:rsidRDefault="007B01C2" w:rsidP="007B01C2">
          <w:pPr>
            <w:spacing w:line="360" w:lineRule="auto"/>
            <w:contextualSpacing/>
            <w:jc w:val="center"/>
            <w:rPr>
              <w:rFonts w:ascii="华文中宋" w:eastAsia="华文中宋" w:hAnsi="华文中宋" w:cs="华文中宋"/>
              <w:b/>
              <w:bCs/>
            </w:rPr>
          </w:pPr>
          <w:r>
            <w:rPr>
              <w:rFonts w:ascii="华文中宋" w:eastAsia="华文中宋" w:hAnsi="华文中宋" w:cs="华文中宋" w:hint="eastAsia"/>
              <w:sz w:val="44"/>
              <w:szCs w:val="44"/>
            </w:rPr>
            <w:t xml:space="preserve">  </w:t>
          </w:r>
        </w:p>
        <w:p w:rsidR="007B01C2" w:rsidRDefault="007B01C2" w:rsidP="007B01C2">
          <w:pPr>
            <w:spacing w:line="360" w:lineRule="auto"/>
            <w:contextualSpacing/>
            <w:rPr>
              <w:rFonts w:ascii="华文中宋" w:eastAsia="华文中宋" w:hAnsi="华文中宋" w:cs="华文中宋"/>
              <w:sz w:val="48"/>
            </w:rPr>
          </w:pPr>
        </w:p>
        <w:p w:rsidR="007B01C2" w:rsidRPr="00E02C7A" w:rsidRDefault="007B01C2" w:rsidP="007B01C2">
          <w:pPr>
            <w:spacing w:line="360" w:lineRule="auto"/>
            <w:contextualSpacing/>
            <w:jc w:val="center"/>
            <w:rPr>
              <w:rFonts w:eastAsiaTheme="minorHAnsi" w:cs="华文中宋"/>
              <w:b/>
              <w:sz w:val="52"/>
              <w:szCs w:val="52"/>
            </w:rPr>
          </w:pPr>
          <w:r w:rsidRPr="00E02C7A">
            <w:rPr>
              <w:rFonts w:eastAsiaTheme="minorHAnsi" w:cs="华文中宋" w:hint="eastAsia"/>
              <w:b/>
              <w:sz w:val="52"/>
              <w:szCs w:val="52"/>
            </w:rPr>
            <w:t>《</w:t>
          </w:r>
          <w:r>
            <w:rPr>
              <w:rFonts w:eastAsiaTheme="minorHAnsi" w:cs="华文中宋" w:hint="eastAsia"/>
              <w:b/>
              <w:sz w:val="52"/>
              <w:szCs w:val="52"/>
            </w:rPr>
            <w:t>计算机图形学</w:t>
          </w:r>
          <w:r w:rsidRPr="00E02C7A">
            <w:rPr>
              <w:rFonts w:eastAsiaTheme="minorHAnsi" w:cs="华文中宋" w:hint="eastAsia"/>
              <w:b/>
              <w:sz w:val="52"/>
              <w:szCs w:val="52"/>
            </w:rPr>
            <w:t>》</w:t>
          </w:r>
        </w:p>
        <w:p w:rsidR="007B01C2" w:rsidRDefault="007B01C2" w:rsidP="007B01C2">
          <w:pPr>
            <w:spacing w:line="360" w:lineRule="auto"/>
            <w:contextualSpacing/>
            <w:rPr>
              <w:rFonts w:eastAsiaTheme="minorHAnsi" w:cs="华文中宋"/>
              <w:b/>
              <w:sz w:val="84"/>
              <w:szCs w:val="84"/>
            </w:rPr>
          </w:pPr>
        </w:p>
        <w:p w:rsidR="007B01C2" w:rsidRPr="00E02C7A" w:rsidRDefault="007B01C2" w:rsidP="007B01C2">
          <w:pPr>
            <w:spacing w:line="360" w:lineRule="auto"/>
            <w:contextualSpacing/>
            <w:rPr>
              <w:rFonts w:eastAsiaTheme="minorHAnsi" w:cs="华文中宋"/>
              <w:sz w:val="48"/>
            </w:rPr>
          </w:pPr>
        </w:p>
        <w:p w:rsidR="007B01C2" w:rsidRPr="00E02C7A" w:rsidRDefault="007B01C2" w:rsidP="007B01C2">
          <w:pPr>
            <w:spacing w:line="360" w:lineRule="auto"/>
            <w:contextualSpacing/>
            <w:jc w:val="center"/>
            <w:rPr>
              <w:rFonts w:eastAsiaTheme="minorHAnsi" w:cs="华文中宋"/>
              <w:sz w:val="48"/>
            </w:rPr>
          </w:pPr>
          <w:r w:rsidRPr="00E02C7A">
            <w:rPr>
              <w:rFonts w:eastAsiaTheme="minorHAnsi" w:cs="华文中宋" w:hint="eastAsia"/>
              <w:b/>
              <w:bCs/>
              <w:sz w:val="48"/>
            </w:rPr>
            <w:t>（</w:t>
          </w:r>
          <w:r>
            <w:rPr>
              <w:rFonts w:eastAsiaTheme="minorHAnsi" w:cs="华文中宋" w:hint="eastAsia"/>
              <w:b/>
              <w:bCs/>
              <w:sz w:val="48"/>
            </w:rPr>
            <w:t>作业三</w:t>
          </w:r>
          <w:r w:rsidRPr="00E02C7A">
            <w:rPr>
              <w:rFonts w:eastAsiaTheme="minorHAnsi" w:cs="华文中宋" w:hint="eastAsia"/>
              <w:b/>
              <w:bCs/>
              <w:sz w:val="48"/>
            </w:rPr>
            <w:t>）</w:t>
          </w:r>
        </w:p>
        <w:p w:rsidR="007B01C2" w:rsidRPr="00E02C7A" w:rsidRDefault="007B01C2" w:rsidP="007B01C2">
          <w:pPr>
            <w:spacing w:line="360" w:lineRule="auto"/>
            <w:contextualSpacing/>
            <w:rPr>
              <w:rFonts w:eastAsiaTheme="minorHAnsi" w:cs="华文中宋"/>
              <w:sz w:val="48"/>
            </w:rPr>
          </w:pPr>
        </w:p>
        <w:p w:rsidR="007B01C2" w:rsidRPr="00E02C7A" w:rsidRDefault="007B01C2" w:rsidP="007B01C2">
          <w:pPr>
            <w:spacing w:line="360" w:lineRule="auto"/>
            <w:contextualSpacing/>
            <w:rPr>
              <w:rFonts w:eastAsiaTheme="minorHAnsi" w:cs="华文中宋"/>
              <w:sz w:val="48"/>
            </w:rPr>
          </w:pPr>
        </w:p>
        <w:p w:rsidR="007B01C2" w:rsidRPr="00E02C7A" w:rsidRDefault="007B01C2" w:rsidP="007B01C2">
          <w:pPr>
            <w:spacing w:line="360" w:lineRule="auto"/>
            <w:contextualSpacing/>
            <w:rPr>
              <w:rFonts w:eastAsiaTheme="minorHAnsi" w:cs="华文中宋"/>
              <w:sz w:val="48"/>
            </w:rPr>
          </w:pPr>
        </w:p>
        <w:p w:rsidR="007B01C2" w:rsidRPr="00E02C7A" w:rsidRDefault="007B01C2" w:rsidP="007B01C2">
          <w:pPr>
            <w:spacing w:line="360" w:lineRule="auto"/>
            <w:contextualSpacing/>
            <w:rPr>
              <w:rFonts w:eastAsiaTheme="minorHAnsi" w:cs="华文中宋"/>
              <w:szCs w:val="21"/>
            </w:rPr>
          </w:pPr>
        </w:p>
        <w:tbl>
          <w:tblPr>
            <w:tblW w:w="0" w:type="auto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1977"/>
            <w:gridCol w:w="518"/>
            <w:gridCol w:w="5110"/>
          </w:tblGrid>
          <w:tr w:rsidR="007B01C2" w:rsidRPr="00E02C7A" w:rsidTr="00F565C7">
            <w:trPr>
              <w:trHeight w:val="900"/>
              <w:jc w:val="center"/>
            </w:trPr>
            <w:tc>
              <w:tcPr>
                <w:tcW w:w="1977" w:type="dxa"/>
                <w:vAlign w:val="center"/>
              </w:tcPr>
              <w:p w:rsidR="007B01C2" w:rsidRPr="00E02C7A" w:rsidRDefault="007B01C2" w:rsidP="00F565C7">
                <w:pPr>
                  <w:spacing w:line="360" w:lineRule="auto"/>
                  <w:contextualSpacing/>
                  <w:jc w:val="distribute"/>
                  <w:rPr>
                    <w:rFonts w:eastAsiaTheme="minorHAnsi" w:cs="华文中宋"/>
                    <w:b/>
                    <w:bCs/>
                    <w:sz w:val="32"/>
                    <w:szCs w:val="32"/>
                  </w:rPr>
                </w:pPr>
                <w:r w:rsidRPr="00E02C7A">
                  <w:rPr>
                    <w:rFonts w:eastAsiaTheme="minorHAnsi" w:cs="华文中宋" w:hint="eastAsia"/>
                    <w:b/>
                    <w:bCs/>
                    <w:sz w:val="32"/>
                    <w:szCs w:val="32"/>
                  </w:rPr>
                  <w:t>学院名称</w:t>
                </w:r>
              </w:p>
            </w:tc>
            <w:tc>
              <w:tcPr>
                <w:tcW w:w="518" w:type="dxa"/>
                <w:tcBorders>
                  <w:left w:val="nil"/>
                </w:tcBorders>
                <w:vAlign w:val="center"/>
              </w:tcPr>
              <w:p w:rsidR="007B01C2" w:rsidRPr="00E02C7A" w:rsidRDefault="007B01C2" w:rsidP="00F565C7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b/>
                    <w:bCs/>
                    <w:sz w:val="30"/>
                  </w:rPr>
                </w:pPr>
                <w:r w:rsidRPr="00E02C7A">
                  <w:rPr>
                    <w:rFonts w:eastAsiaTheme="minorHAnsi" w:cs="华文中宋" w:hint="eastAsia"/>
                    <w:b/>
                    <w:bCs/>
                    <w:sz w:val="30"/>
                  </w:rPr>
                  <w:t>：</w:t>
                </w:r>
              </w:p>
            </w:tc>
            <w:tc>
              <w:tcPr>
                <w:tcW w:w="5110" w:type="dxa"/>
                <w:tcBorders>
                  <w:bottom w:val="single" w:sz="8" w:space="0" w:color="auto"/>
                </w:tcBorders>
                <w:vAlign w:val="center"/>
              </w:tcPr>
              <w:p w:rsidR="007B01C2" w:rsidRPr="00E02C7A" w:rsidRDefault="007B01C2" w:rsidP="00F565C7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sz w:val="30"/>
                    <w:szCs w:val="30"/>
                  </w:rPr>
                </w:pPr>
                <w:r w:rsidRPr="00E02C7A">
                  <w:rPr>
                    <w:rFonts w:eastAsiaTheme="minorHAnsi" w:cs="华文中宋" w:hint="eastAsia"/>
                    <w:sz w:val="30"/>
                    <w:szCs w:val="30"/>
                  </w:rPr>
                  <w:t>数据科学与计算机学院</w:t>
                </w:r>
              </w:p>
            </w:tc>
          </w:tr>
          <w:tr w:rsidR="007B01C2" w:rsidRPr="00E02C7A" w:rsidTr="00F565C7">
            <w:trPr>
              <w:trHeight w:val="900"/>
              <w:jc w:val="center"/>
            </w:trPr>
            <w:tc>
              <w:tcPr>
                <w:tcW w:w="1977" w:type="dxa"/>
                <w:vAlign w:val="center"/>
              </w:tcPr>
              <w:p w:rsidR="007B01C2" w:rsidRPr="00E02C7A" w:rsidRDefault="007B01C2" w:rsidP="00F565C7">
                <w:pPr>
                  <w:spacing w:line="360" w:lineRule="auto"/>
                  <w:contextualSpacing/>
                  <w:jc w:val="distribute"/>
                  <w:rPr>
                    <w:rFonts w:eastAsiaTheme="minorHAnsi" w:cs="华文中宋"/>
                    <w:b/>
                    <w:bCs/>
                    <w:sz w:val="32"/>
                    <w:szCs w:val="32"/>
                  </w:rPr>
                </w:pPr>
                <w:r w:rsidRPr="00E02C7A">
                  <w:rPr>
                    <w:rFonts w:eastAsiaTheme="minorHAnsi" w:cs="华文中宋" w:hint="eastAsia"/>
                    <w:b/>
                    <w:bCs/>
                    <w:sz w:val="32"/>
                    <w:szCs w:val="32"/>
                  </w:rPr>
                  <w:t>专业（班级）</w:t>
                </w:r>
              </w:p>
            </w:tc>
            <w:tc>
              <w:tcPr>
                <w:tcW w:w="518" w:type="dxa"/>
                <w:tcBorders>
                  <w:left w:val="nil"/>
                </w:tcBorders>
                <w:vAlign w:val="center"/>
              </w:tcPr>
              <w:p w:rsidR="007B01C2" w:rsidRPr="00E02C7A" w:rsidRDefault="007B01C2" w:rsidP="00F565C7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b/>
                    <w:bCs/>
                    <w:sz w:val="30"/>
                  </w:rPr>
                </w:pPr>
                <w:r w:rsidRPr="00E02C7A">
                  <w:rPr>
                    <w:rFonts w:eastAsiaTheme="minorHAnsi" w:cs="华文中宋" w:hint="eastAsia"/>
                    <w:b/>
                    <w:bCs/>
                    <w:sz w:val="30"/>
                  </w:rPr>
                  <w:t>：</w:t>
                </w:r>
              </w:p>
            </w:tc>
            <w:tc>
              <w:tcPr>
                <w:tcW w:w="5110" w:type="dxa"/>
                <w:tcBorders>
                  <w:top w:val="single" w:sz="8" w:space="0" w:color="auto"/>
                  <w:bottom w:val="single" w:sz="8" w:space="0" w:color="auto"/>
                </w:tcBorders>
                <w:vAlign w:val="center"/>
              </w:tcPr>
              <w:p w:rsidR="007B01C2" w:rsidRPr="00E02C7A" w:rsidRDefault="007B01C2" w:rsidP="00F565C7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sz w:val="30"/>
                    <w:szCs w:val="30"/>
                  </w:rPr>
                </w:pPr>
                <w:r w:rsidRPr="00E02C7A">
                  <w:rPr>
                    <w:rFonts w:eastAsiaTheme="minorHAnsi" w:cs="华文中宋" w:hint="eastAsia"/>
                    <w:sz w:val="30"/>
                    <w:szCs w:val="30"/>
                  </w:rPr>
                  <w:t>17计算机科学与技术</w:t>
                </w:r>
              </w:p>
            </w:tc>
          </w:tr>
          <w:tr w:rsidR="007B01C2" w:rsidRPr="00E02C7A" w:rsidTr="00F565C7">
            <w:trPr>
              <w:trHeight w:val="900"/>
              <w:jc w:val="center"/>
            </w:trPr>
            <w:tc>
              <w:tcPr>
                <w:tcW w:w="1977" w:type="dxa"/>
                <w:vAlign w:val="center"/>
              </w:tcPr>
              <w:p w:rsidR="007B01C2" w:rsidRPr="00E02C7A" w:rsidRDefault="007B01C2" w:rsidP="00F565C7">
                <w:pPr>
                  <w:spacing w:line="360" w:lineRule="auto"/>
                  <w:contextualSpacing/>
                  <w:rPr>
                    <w:rFonts w:eastAsiaTheme="minorHAnsi" w:cs="华文中宋"/>
                    <w:b/>
                    <w:bCs/>
                    <w:sz w:val="32"/>
                    <w:szCs w:val="32"/>
                  </w:rPr>
                </w:pPr>
                <w:r>
                  <w:rPr>
                    <w:rFonts w:eastAsiaTheme="minorHAnsi" w:cs="华文中宋" w:hint="eastAsia"/>
                    <w:b/>
                    <w:bCs/>
                    <w:sz w:val="32"/>
                    <w:szCs w:val="32"/>
                  </w:rPr>
                  <w:t>姓名学号</w:t>
                </w:r>
              </w:p>
            </w:tc>
            <w:tc>
              <w:tcPr>
                <w:tcW w:w="518" w:type="dxa"/>
                <w:tcBorders>
                  <w:left w:val="nil"/>
                </w:tcBorders>
                <w:vAlign w:val="center"/>
              </w:tcPr>
              <w:p w:rsidR="007B01C2" w:rsidRPr="00E02C7A" w:rsidRDefault="007B01C2" w:rsidP="00F565C7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b/>
                    <w:bCs/>
                    <w:sz w:val="30"/>
                  </w:rPr>
                </w:pPr>
                <w:r>
                  <w:rPr>
                    <w:rFonts w:eastAsiaTheme="minorHAnsi" w:cs="华文中宋" w:hint="eastAsia"/>
                    <w:b/>
                    <w:bCs/>
                    <w:sz w:val="30"/>
                  </w:rPr>
                  <w:t>：</w:t>
                </w:r>
              </w:p>
            </w:tc>
            <w:tc>
              <w:tcPr>
                <w:tcW w:w="5110" w:type="dxa"/>
                <w:tcBorders>
                  <w:top w:val="single" w:sz="8" w:space="0" w:color="auto"/>
                  <w:bottom w:val="single" w:sz="8" w:space="0" w:color="auto"/>
                </w:tcBorders>
                <w:vAlign w:val="center"/>
              </w:tcPr>
              <w:p w:rsidR="007B01C2" w:rsidRPr="00E02C7A" w:rsidRDefault="007B01C2" w:rsidP="00F565C7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sz w:val="28"/>
                    <w:szCs w:val="28"/>
                  </w:rPr>
                </w:pPr>
                <w:r w:rsidRPr="00E02C7A">
                  <w:rPr>
                    <w:rFonts w:eastAsiaTheme="minorHAnsi" w:cs="华文中宋"/>
                    <w:sz w:val="28"/>
                    <w:szCs w:val="28"/>
                  </w:rPr>
                  <w:t>1734</w:t>
                </w:r>
                <w:r>
                  <w:rPr>
                    <w:rFonts w:eastAsiaTheme="minorHAnsi" w:cs="华文中宋"/>
                    <w:sz w:val="28"/>
                    <w:szCs w:val="28"/>
                  </w:rPr>
                  <w:t>1067</w:t>
                </w:r>
                <w:r w:rsidRPr="00E02C7A">
                  <w:rPr>
                    <w:rFonts w:eastAsiaTheme="minorHAnsi" w:cs="华文中宋" w:hint="eastAsia"/>
                    <w:sz w:val="28"/>
                    <w:szCs w:val="28"/>
                  </w:rPr>
                  <w:t>江金昱</w:t>
                </w:r>
              </w:p>
            </w:tc>
          </w:tr>
        </w:tbl>
        <w:p w:rsidR="007B01C2" w:rsidRPr="00E02C7A" w:rsidRDefault="004D780C" w:rsidP="007B01C2">
          <w:pPr>
            <w:spacing w:line="360" w:lineRule="auto"/>
            <w:contextualSpacing/>
            <w:rPr>
              <w:rFonts w:eastAsiaTheme="minorHAnsi"/>
            </w:rPr>
          </w:pPr>
        </w:p>
      </w:sdtContent>
    </w:sdt>
    <w:p w:rsidR="007B01C2" w:rsidRPr="00E02C7A" w:rsidRDefault="007B01C2" w:rsidP="007B01C2">
      <w:pPr>
        <w:spacing w:line="360" w:lineRule="auto"/>
        <w:contextualSpacing/>
        <w:rPr>
          <w:rFonts w:eastAsiaTheme="minorHAnsi"/>
        </w:rPr>
      </w:pPr>
    </w:p>
    <w:p w:rsidR="007B01C2" w:rsidRPr="00E02C7A" w:rsidRDefault="007B01C2" w:rsidP="007B01C2">
      <w:pPr>
        <w:spacing w:line="360" w:lineRule="auto"/>
        <w:contextualSpacing/>
        <w:rPr>
          <w:rFonts w:eastAsiaTheme="minorHAnsi"/>
        </w:rPr>
      </w:pPr>
    </w:p>
    <w:p w:rsidR="00437E8F" w:rsidRDefault="00437E8F">
      <w:pPr>
        <w:widowControl/>
        <w:jc w:val="left"/>
      </w:pPr>
      <w:r>
        <w:br w:type="page"/>
      </w:r>
    </w:p>
    <w:p w:rsidR="00861FFB" w:rsidRDefault="00861FFB" w:rsidP="00861FFB">
      <w:pPr>
        <w:pStyle w:val="1"/>
      </w:pPr>
      <w:r>
        <w:lastRenderedPageBreak/>
        <w:t>方案</w:t>
      </w:r>
    </w:p>
    <w:p w:rsidR="005D3CD1" w:rsidRDefault="00861FFB" w:rsidP="00861FFB">
      <w:r>
        <w:t>利用</w:t>
      </w:r>
      <w:r>
        <w:rPr>
          <w:rFonts w:hint="eastAsia"/>
        </w:rPr>
        <w:t>Opengl</w:t>
      </w:r>
      <w:r>
        <w:t>中的点精灵</w:t>
      </w:r>
      <w:r w:rsidR="00EE0485">
        <w:t>配合点的绘制</w:t>
      </w:r>
      <w:r w:rsidR="00741A8B">
        <w:t>方式</w:t>
      </w:r>
      <w:r>
        <w:rPr>
          <w:rFonts w:hint="eastAsia"/>
        </w:rPr>
        <w:t>来模拟</w:t>
      </w:r>
      <w:r w:rsidR="00A71493">
        <w:rPr>
          <w:rFonts w:hint="eastAsia"/>
        </w:rPr>
        <w:t>球体</w:t>
      </w:r>
      <w:r>
        <w:rPr>
          <w:rFonts w:hint="eastAsia"/>
        </w:rPr>
        <w:t>粒子</w:t>
      </w:r>
      <w:r w:rsidR="0062135B">
        <w:rPr>
          <w:rFonts w:hint="eastAsia"/>
        </w:rPr>
        <w:t>。</w:t>
      </w:r>
    </w:p>
    <w:p w:rsidR="00861FFB" w:rsidRDefault="00861FFB" w:rsidP="00861FFB">
      <w:r>
        <w:rPr>
          <w:rFonts w:hint="eastAsia"/>
        </w:rPr>
        <w:t>通过</w:t>
      </w:r>
      <w:r>
        <w:rPr>
          <w:rFonts w:hint="eastAsia"/>
        </w:rPr>
        <w:t>shader</w:t>
      </w:r>
      <w:r w:rsidR="002077E6">
        <w:t>达到对</w:t>
      </w:r>
      <w:r w:rsidR="00F832CA">
        <w:t>每个</w:t>
      </w:r>
      <w:r w:rsidR="00EE0485">
        <w:t>粒子</w:t>
      </w:r>
      <w:r w:rsidR="00DD724E">
        <w:t>的控制</w:t>
      </w:r>
      <w:r w:rsidR="00EE0485">
        <w:rPr>
          <w:rFonts w:hint="eastAsia"/>
        </w:rPr>
        <w:t>，</w:t>
      </w:r>
      <w:r w:rsidR="00EE0485">
        <w:t>其中顶点着色器用来模拟粒子大小以及粒子运动</w:t>
      </w:r>
      <w:r w:rsidR="00EE0485">
        <w:rPr>
          <w:rFonts w:hint="eastAsia"/>
        </w:rPr>
        <w:t>，</w:t>
      </w:r>
      <w:r w:rsidR="00EE0485">
        <w:t>片元着色器用来控制</w:t>
      </w:r>
      <w:r w:rsidR="004648D6">
        <w:t>粒子的形状以及粒子的色彩表现</w:t>
      </w:r>
      <w:r w:rsidR="004648D6">
        <w:rPr>
          <w:rFonts w:hint="eastAsia"/>
        </w:rPr>
        <w:t>。</w:t>
      </w:r>
    </w:p>
    <w:p w:rsidR="005D3CD1" w:rsidRPr="00861FFB" w:rsidRDefault="005D3CD1" w:rsidP="00861FFB">
      <w:r>
        <w:t>每帧绘制采用绑定顶点数组对象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t>AO</w:t>
      </w:r>
      <w:r>
        <w:rPr>
          <w:rFonts w:hint="eastAsia"/>
        </w:rPr>
        <w:t>）的方式，来实现对</w:t>
      </w:r>
      <w:r w:rsidRPr="005D3CD1">
        <w:rPr>
          <w:rFonts w:hint="eastAsia"/>
        </w:rPr>
        <w:t>顶点数据</w:t>
      </w:r>
      <w:r>
        <w:rPr>
          <w:rFonts w:hint="eastAsia"/>
        </w:rPr>
        <w:t>的便捷访问与绘制。</w:t>
      </w:r>
    </w:p>
    <w:p w:rsidR="00E03C64" w:rsidRDefault="00191F1B" w:rsidP="00861FFB">
      <w:pPr>
        <w:pStyle w:val="1"/>
      </w:pPr>
      <w:r>
        <w:rPr>
          <w:rFonts w:hint="eastAsia"/>
        </w:rPr>
        <w:t>功能解析</w:t>
      </w:r>
    </w:p>
    <w:p w:rsidR="009846BF" w:rsidRDefault="009846BF" w:rsidP="009846BF">
      <w:pPr>
        <w:pStyle w:val="2"/>
      </w:pPr>
      <w:r>
        <w:t>点精灵</w:t>
      </w:r>
    </w:p>
    <w:p w:rsidR="009846BF" w:rsidRPr="009846BF" w:rsidRDefault="00A3298A" w:rsidP="009846BF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111760</wp:posOffset>
            </wp:positionH>
            <wp:positionV relativeFrom="paragraph">
              <wp:posOffset>617220</wp:posOffset>
            </wp:positionV>
            <wp:extent cx="7420654" cy="561975"/>
            <wp:effectExtent l="19050" t="19050" r="2794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654" cy="5619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>想要自定义粒子</w:t>
      </w:r>
      <w:r w:rsidR="004E7FB2">
        <w:rPr>
          <w:rFonts w:hint="eastAsia"/>
        </w:rPr>
        <w:t>，需要使用</w:t>
      </w:r>
      <w:r w:rsidR="00FD21A7">
        <w:rPr>
          <w:rFonts w:hint="eastAsia"/>
        </w:rPr>
        <w:t>点精灵，并开启</w:t>
      </w:r>
      <w:r>
        <w:rPr>
          <w:rFonts w:hint="eastAsia"/>
        </w:rPr>
        <w:t>相关设置，之后才能在</w:t>
      </w:r>
      <w:r>
        <w:rPr>
          <w:rFonts w:hint="eastAsia"/>
        </w:rPr>
        <w:t>s</w:t>
      </w:r>
      <w:r>
        <w:t>hader</w:t>
      </w:r>
      <w:r>
        <w:t>中变更点精灵的样貌</w:t>
      </w:r>
      <w:r w:rsidR="001A5F70">
        <w:rPr>
          <w:rFonts w:hint="eastAsia"/>
        </w:rPr>
        <w:t>，具体配置如下：</w:t>
      </w:r>
    </w:p>
    <w:p w:rsidR="006472D2" w:rsidRDefault="006472D2" w:rsidP="006472D2">
      <w:pPr>
        <w:pStyle w:val="2"/>
        <w:rPr>
          <w:lang w:val="en-GB"/>
        </w:rPr>
      </w:pPr>
      <w:r>
        <w:rPr>
          <w:lang w:val="en-GB"/>
        </w:rPr>
        <w:t>Shader</w:t>
      </w:r>
      <w:r w:rsidR="00A04699">
        <w:rPr>
          <w:rFonts w:hint="eastAsia"/>
          <w:lang w:val="en-GB"/>
        </w:rPr>
        <w:t>使用</w:t>
      </w:r>
    </w:p>
    <w:p w:rsidR="00FA7810" w:rsidRDefault="00A04699" w:rsidP="006472D2">
      <w:pPr>
        <w:rPr>
          <w:lang w:val="en-GB"/>
        </w:rPr>
      </w:pPr>
      <w:r>
        <w:rPr>
          <w:rFonts w:hint="eastAsia"/>
          <w:lang w:val="en-GB"/>
        </w:rPr>
        <w:t>使用</w:t>
      </w:r>
      <w:r w:rsidRPr="00A04699">
        <w:rPr>
          <w:lang w:val="en-GB"/>
        </w:rPr>
        <w:t>glCreateShader</w:t>
      </w:r>
      <w:r>
        <w:rPr>
          <w:lang w:val="en-GB"/>
        </w:rPr>
        <w:t>创建</w:t>
      </w:r>
      <w:r w:rsidR="00FA7810">
        <w:rPr>
          <w:lang w:val="en-GB"/>
        </w:rPr>
        <w:t>shader</w:t>
      </w:r>
    </w:p>
    <w:p w:rsidR="00FA7810" w:rsidRDefault="00FA7810" w:rsidP="006472D2">
      <w:pPr>
        <w:rPr>
          <w:lang w:val="en-GB"/>
        </w:rPr>
      </w:pPr>
      <w:r w:rsidRPr="00FA7810">
        <w:rPr>
          <w:lang w:val="en-GB"/>
        </w:rPr>
        <w:t>glShaderSource</w:t>
      </w:r>
      <w:r>
        <w:rPr>
          <w:lang w:val="en-GB"/>
        </w:rPr>
        <w:t>载入</w:t>
      </w:r>
      <w:r>
        <w:rPr>
          <w:lang w:val="en-GB"/>
        </w:rPr>
        <w:t>shader</w:t>
      </w:r>
      <w:r>
        <w:rPr>
          <w:lang w:val="en-GB"/>
        </w:rPr>
        <w:t>代码</w:t>
      </w:r>
    </w:p>
    <w:p w:rsidR="006472D2" w:rsidRDefault="00FA7810" w:rsidP="006472D2">
      <w:pPr>
        <w:rPr>
          <w:lang w:val="en-GB"/>
        </w:rPr>
      </w:pPr>
      <w:r w:rsidRPr="00FA7810">
        <w:rPr>
          <w:lang w:val="en-GB"/>
        </w:rPr>
        <w:t>glCompileShader</w:t>
      </w:r>
      <w:r>
        <w:rPr>
          <w:lang w:val="en-GB"/>
        </w:rPr>
        <w:t>编译</w:t>
      </w:r>
      <w:r>
        <w:rPr>
          <w:rFonts w:hint="eastAsia"/>
          <w:lang w:val="en-GB"/>
        </w:rPr>
        <w:t>Shader</w:t>
      </w:r>
    </w:p>
    <w:p w:rsidR="00FA7810" w:rsidRDefault="00FA7810" w:rsidP="006472D2">
      <w:pPr>
        <w:rPr>
          <w:lang w:val="en-GB"/>
        </w:rPr>
      </w:pPr>
      <w:r w:rsidRPr="00FA7810">
        <w:rPr>
          <w:lang w:val="en-GB"/>
        </w:rPr>
        <w:t>glGetShaderiv</w:t>
      </w:r>
      <w:r>
        <w:rPr>
          <w:lang w:val="en-GB"/>
        </w:rPr>
        <w:t>可知道编译是否成功</w:t>
      </w:r>
    </w:p>
    <w:p w:rsidR="00FA7810" w:rsidRDefault="00FA7810" w:rsidP="006472D2">
      <w:pPr>
        <w:rPr>
          <w:lang w:val="en-GB"/>
        </w:rPr>
      </w:pPr>
      <w:r w:rsidRPr="00FA7810">
        <w:rPr>
          <w:lang w:val="en-GB"/>
        </w:rPr>
        <w:t>glGetShaderInfoLog</w:t>
      </w:r>
      <w:r>
        <w:rPr>
          <w:lang w:val="en-GB"/>
        </w:rPr>
        <w:t>可得到编译输出的日志</w:t>
      </w:r>
    </w:p>
    <w:p w:rsidR="00E25153" w:rsidRDefault="00E25153" w:rsidP="006472D2">
      <w:pPr>
        <w:rPr>
          <w:lang w:val="en-GB"/>
        </w:rPr>
      </w:pPr>
      <w:r w:rsidRPr="00E25153">
        <w:rPr>
          <w:lang w:val="en-GB"/>
        </w:rPr>
        <w:t>glAttachShader</w:t>
      </w:r>
      <w:r>
        <w:rPr>
          <w:rFonts w:hint="eastAsia"/>
          <w:lang w:val="en-GB"/>
        </w:rPr>
        <w:t>得到</w:t>
      </w:r>
      <w:r>
        <w:rPr>
          <w:rFonts w:hint="eastAsia"/>
          <w:lang w:val="en-GB"/>
        </w:rPr>
        <w:t>s</w:t>
      </w:r>
      <w:r>
        <w:rPr>
          <w:lang w:val="en-GB"/>
        </w:rPr>
        <w:t>hader</w:t>
      </w:r>
      <w:r>
        <w:rPr>
          <w:lang w:val="en-GB"/>
        </w:rPr>
        <w:t>的控制权</w:t>
      </w:r>
    </w:p>
    <w:p w:rsidR="00E25153" w:rsidRDefault="00E25153" w:rsidP="006472D2">
      <w:pPr>
        <w:rPr>
          <w:lang w:val="en-GB"/>
        </w:rPr>
      </w:pPr>
      <w:r w:rsidRPr="00E25153">
        <w:rPr>
          <w:lang w:val="en-GB"/>
        </w:rPr>
        <w:t>glLinkProgram</w:t>
      </w:r>
      <w:r>
        <w:rPr>
          <w:lang w:val="en-GB"/>
        </w:rPr>
        <w:t>链接</w:t>
      </w:r>
      <w:r>
        <w:rPr>
          <w:rFonts w:hint="eastAsia"/>
          <w:lang w:val="en-GB"/>
        </w:rPr>
        <w:t>s</w:t>
      </w:r>
      <w:r>
        <w:rPr>
          <w:lang w:val="en-GB"/>
        </w:rPr>
        <w:t>hader</w:t>
      </w:r>
    </w:p>
    <w:p w:rsidR="00E25153" w:rsidRDefault="00320AE2" w:rsidP="006472D2">
      <w:pPr>
        <w:rPr>
          <w:lang w:val="en-GB"/>
        </w:rPr>
      </w:pPr>
      <w:r w:rsidRPr="00320AE2">
        <w:rPr>
          <w:lang w:val="en-GB"/>
        </w:rPr>
        <w:t>glGetProgramiv</w:t>
      </w:r>
      <w:r>
        <w:rPr>
          <w:lang w:val="en-GB"/>
        </w:rPr>
        <w:t>可知道</w:t>
      </w:r>
      <w:r>
        <w:rPr>
          <w:rFonts w:hint="eastAsia"/>
          <w:lang w:val="en-GB"/>
        </w:rPr>
        <w:t>链接</w:t>
      </w:r>
      <w:r>
        <w:rPr>
          <w:lang w:val="en-GB"/>
        </w:rPr>
        <w:t>是否成功</w:t>
      </w:r>
    </w:p>
    <w:p w:rsidR="0016070D" w:rsidRDefault="0016070D" w:rsidP="006472D2">
      <w:pPr>
        <w:rPr>
          <w:lang w:val="en-GB"/>
        </w:rPr>
      </w:pPr>
      <w:r w:rsidRPr="0016070D">
        <w:rPr>
          <w:lang w:val="en-GB"/>
        </w:rPr>
        <w:t>glGetProgramInfoLog</w:t>
      </w:r>
      <w:r>
        <w:rPr>
          <w:lang w:val="en-GB"/>
        </w:rPr>
        <w:t>可得到</w:t>
      </w:r>
      <w:r>
        <w:rPr>
          <w:rFonts w:hint="eastAsia"/>
          <w:lang w:val="en-GB"/>
        </w:rPr>
        <w:t>链接</w:t>
      </w:r>
      <w:r>
        <w:rPr>
          <w:lang w:val="en-GB"/>
        </w:rPr>
        <w:t>输出的日志</w:t>
      </w:r>
    </w:p>
    <w:p w:rsidR="00FA7810" w:rsidRDefault="00FA7810" w:rsidP="006472D2">
      <w:pPr>
        <w:rPr>
          <w:lang w:val="en-GB"/>
        </w:rPr>
      </w:pPr>
      <w:r>
        <w:rPr>
          <w:lang w:val="en-GB"/>
        </w:rPr>
        <w:t>当编译成功之后调用</w:t>
      </w:r>
      <w:r w:rsidRPr="00FA7810">
        <w:rPr>
          <w:lang w:val="en-GB"/>
        </w:rPr>
        <w:t>glUseProgram</w:t>
      </w:r>
      <w:r>
        <w:rPr>
          <w:lang w:val="en-GB"/>
        </w:rPr>
        <w:t>即可使用</w:t>
      </w:r>
      <w:r>
        <w:rPr>
          <w:rFonts w:hint="eastAsia"/>
          <w:lang w:val="en-GB"/>
        </w:rPr>
        <w:t>s</w:t>
      </w:r>
      <w:r>
        <w:rPr>
          <w:lang w:val="en-GB"/>
        </w:rPr>
        <w:t>hader</w:t>
      </w:r>
    </w:p>
    <w:p w:rsidR="00EB677B" w:rsidRDefault="0024198D" w:rsidP="006472D2">
      <w:pPr>
        <w:rPr>
          <w:lang w:val="en-GB"/>
        </w:rPr>
      </w:pPr>
      <w:r>
        <w:rPr>
          <w:lang w:val="en-GB"/>
        </w:rPr>
        <w:t>通过</w:t>
      </w:r>
      <w:r w:rsidRPr="0024198D">
        <w:rPr>
          <w:lang w:val="en-GB"/>
        </w:rPr>
        <w:t>glGetUniformLocation</w:t>
      </w:r>
      <w:r w:rsidR="00C75968">
        <w:rPr>
          <w:rFonts w:hint="eastAsia"/>
          <w:lang w:val="en-GB"/>
        </w:rPr>
        <w:t>可</w:t>
      </w:r>
      <w:r>
        <w:rPr>
          <w:lang w:val="en-GB"/>
        </w:rPr>
        <w:t>得到参数位置</w:t>
      </w:r>
      <w:r>
        <w:rPr>
          <w:rFonts w:hint="eastAsia"/>
          <w:lang w:val="en-GB"/>
        </w:rPr>
        <w:t>，并使用</w:t>
      </w:r>
      <w:r w:rsidR="005D0E24">
        <w:rPr>
          <w:lang w:val="en-GB"/>
        </w:rPr>
        <w:t>glUniformXX</w:t>
      </w:r>
      <w:r w:rsidR="002164D0">
        <w:rPr>
          <w:lang w:val="en-GB"/>
        </w:rPr>
        <w:t>系列函数</w:t>
      </w:r>
      <w:r w:rsidR="005D0E24">
        <w:rPr>
          <w:lang w:val="en-GB"/>
        </w:rPr>
        <w:t>来配置参数</w:t>
      </w:r>
    </w:p>
    <w:p w:rsidR="00EB677B" w:rsidRDefault="00EB677B">
      <w:pPr>
        <w:widowControl/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9846BF" w:rsidRPr="009846BF" w:rsidRDefault="009846BF" w:rsidP="009846BF">
      <w:pPr>
        <w:pStyle w:val="2"/>
      </w:pPr>
      <w:r>
        <w:lastRenderedPageBreak/>
        <w:t>顶点着色器</w:t>
      </w:r>
    </w:p>
    <w:p w:rsidR="00AE00F7" w:rsidRDefault="00144C96" w:rsidP="009846BF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1847850" cy="15811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标题-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7" t="8134" r="3774" b="12440"/>
                    <a:stretch/>
                  </pic:blipFill>
                  <pic:spPr bwMode="auto">
                    <a:xfrm>
                      <a:off x="0" y="0"/>
                      <a:ext cx="184785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0F7">
        <w:t>球体粒子运动</w:t>
      </w:r>
    </w:p>
    <w:p w:rsidR="00E6322B" w:rsidRPr="00E6322B" w:rsidRDefault="00144C96" w:rsidP="00144C96">
      <w:pPr>
        <w:ind w:firstLine="420"/>
      </w:pPr>
      <w:r>
        <w:rPr>
          <w:rFonts w:hint="eastAsia"/>
        </w:rPr>
        <w:t>如上图在</w:t>
      </w:r>
      <w:r w:rsidR="008C740E">
        <w:rPr>
          <w:rFonts w:hint="eastAsia"/>
        </w:rPr>
        <w:t>已知角度</w:t>
      </w:r>
      <w:r w:rsidR="008C740E" w:rsidRPr="008C740E">
        <w:rPr>
          <w:rFonts w:hint="eastAsia"/>
        </w:rPr>
        <w:t>θ</w:t>
      </w:r>
      <w:r w:rsidR="008C740E">
        <w:rPr>
          <w:rFonts w:hint="eastAsia"/>
        </w:rPr>
        <w:t>的情况下</w:t>
      </w:r>
      <w:r w:rsidR="00AC18E7">
        <w:rPr>
          <w:rFonts w:hint="eastAsia"/>
        </w:rPr>
        <w:t>，假设轨迹</w:t>
      </w:r>
      <w:r>
        <w:rPr>
          <w:rFonts w:hint="eastAsia"/>
        </w:rPr>
        <w:t>为半径为</w:t>
      </w:r>
      <w:r>
        <w:rPr>
          <w:rFonts w:hint="eastAsia"/>
        </w:rPr>
        <w:t>1</w:t>
      </w:r>
      <w:r w:rsidR="007B626C">
        <w:rPr>
          <w:rFonts w:hint="eastAsia"/>
        </w:rPr>
        <w:t>的单位圆</w:t>
      </w:r>
      <w:r>
        <w:rPr>
          <w:rFonts w:hint="eastAsia"/>
        </w:rPr>
        <w:t>，可以</w:t>
      </w:r>
      <w:r w:rsidR="008C740E">
        <w:rPr>
          <w:rFonts w:hint="eastAsia"/>
        </w:rPr>
        <w:t>得出</w:t>
      </w:r>
      <w:r w:rsidR="00A32DDA">
        <w:rPr>
          <w:rFonts w:hint="eastAsia"/>
        </w:rPr>
        <w:t>圆</w:t>
      </w:r>
      <w:r>
        <w:rPr>
          <w:rFonts w:hint="eastAsia"/>
        </w:rPr>
        <w:t>上点</w:t>
      </w:r>
      <w:r w:rsidR="008C740E">
        <w:rPr>
          <w:rFonts w:hint="eastAsia"/>
        </w:rPr>
        <w:t>（</w:t>
      </w:r>
      <w:r w:rsidR="008C740E">
        <w:rPr>
          <w:rFonts w:hint="eastAsia"/>
        </w:rPr>
        <w:t>x,y</w:t>
      </w:r>
      <w:r w:rsidR="008C740E">
        <w:rPr>
          <w:rFonts w:hint="eastAsia"/>
        </w:rPr>
        <w:t>）</w:t>
      </w:r>
      <w:r>
        <w:rPr>
          <w:rFonts w:hint="eastAsia"/>
        </w:rPr>
        <w:t>的坐标为</w:t>
      </w:r>
      <w:r w:rsidR="008C740E">
        <w:rPr>
          <w:rFonts w:hint="eastAsia"/>
        </w:rPr>
        <w:t>（</w:t>
      </w:r>
      <w:r w:rsidR="008C740E">
        <w:rPr>
          <w:rFonts w:hint="eastAsia"/>
        </w:rPr>
        <w:t>cos</w:t>
      </w:r>
      <w:r w:rsidR="008C740E" w:rsidRPr="008C740E">
        <w:rPr>
          <w:rFonts w:hint="eastAsia"/>
        </w:rPr>
        <w:t>θ</w:t>
      </w:r>
      <w:r w:rsidR="008C740E">
        <w:rPr>
          <w:rFonts w:hint="eastAsia"/>
        </w:rPr>
        <w:t>,</w:t>
      </w:r>
      <w:r w:rsidR="008C740E">
        <w:t>sin</w:t>
      </w:r>
      <w:r w:rsidR="008C740E" w:rsidRPr="008C740E">
        <w:rPr>
          <w:rFonts w:hint="eastAsia"/>
        </w:rPr>
        <w:t>θ</w:t>
      </w:r>
      <w:r w:rsidR="008C740E">
        <w:rPr>
          <w:rFonts w:hint="eastAsia"/>
        </w:rPr>
        <w:t>）</w:t>
      </w:r>
      <w:r>
        <w:rPr>
          <w:rFonts w:hint="eastAsia"/>
        </w:rPr>
        <w:t>。</w:t>
      </w:r>
    </w:p>
    <w:p w:rsidR="00B9519C" w:rsidRDefault="00144C96" w:rsidP="00AE00F7">
      <w:r>
        <w:tab/>
      </w:r>
      <w:r w:rsidR="0043563C">
        <w:t>参照这个</w:t>
      </w:r>
      <w:r>
        <w:t>坐标公式</w:t>
      </w:r>
      <w:r>
        <w:rPr>
          <w:rFonts w:hint="eastAsia"/>
        </w:rPr>
        <w:t>，</w:t>
      </w:r>
      <w:r>
        <w:t>以粒子原始坐标为中心</w:t>
      </w:r>
      <w:r>
        <w:rPr>
          <w:rFonts w:hint="eastAsia"/>
        </w:rPr>
        <w:t>O</w:t>
      </w:r>
      <w:r w:rsidR="0043563C">
        <w:rPr>
          <w:rFonts w:hint="eastAsia"/>
        </w:rPr>
        <w:t>，环绕半径设定为</w:t>
      </w:r>
      <w:r>
        <w:rPr>
          <w:rFonts w:hint="eastAsia"/>
        </w:rPr>
        <w:t>RoundD</w:t>
      </w:r>
      <w:r>
        <w:t>is</w:t>
      </w:r>
      <w:r>
        <w:rPr>
          <w:rFonts w:hint="eastAsia"/>
        </w:rPr>
        <w:t>，</w:t>
      </w:r>
      <w:r w:rsidR="0043563C">
        <w:rPr>
          <w:rFonts w:hint="eastAsia"/>
        </w:rPr>
        <w:t>则</w:t>
      </w:r>
      <w:r>
        <w:rPr>
          <w:rFonts w:hint="eastAsia"/>
        </w:rPr>
        <w:t>粒子的</w:t>
      </w:r>
      <w:r w:rsidR="002F20B3">
        <w:rPr>
          <w:rFonts w:hint="eastAsia"/>
        </w:rPr>
        <w:t>位置偏移量</w:t>
      </w:r>
      <w:r w:rsidR="0043563C">
        <w:rPr>
          <w:rFonts w:hint="eastAsia"/>
        </w:rPr>
        <w:t>为</w:t>
      </w:r>
      <w:r>
        <w:rPr>
          <w:rFonts w:hint="eastAsia"/>
        </w:rPr>
        <w:t>RoundD</w:t>
      </w:r>
      <w:r>
        <w:t>is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cos</w:t>
      </w:r>
      <w:r w:rsidRPr="008C740E">
        <w:rPr>
          <w:rFonts w:hint="eastAsia"/>
        </w:rPr>
        <w:t>θ</w:t>
      </w:r>
      <w:r>
        <w:rPr>
          <w:rFonts w:hint="eastAsia"/>
        </w:rPr>
        <w:t>,</w:t>
      </w:r>
      <w:r>
        <w:t>sin</w:t>
      </w:r>
      <w:r w:rsidRPr="008C740E">
        <w:rPr>
          <w:rFonts w:hint="eastAsia"/>
        </w:rPr>
        <w:t>θ</w:t>
      </w:r>
      <w:r>
        <w:rPr>
          <w:rFonts w:hint="eastAsia"/>
        </w:rPr>
        <w:t>）</w:t>
      </w:r>
      <w:r w:rsidR="0043563C">
        <w:rPr>
          <w:rFonts w:hint="eastAsia"/>
        </w:rPr>
        <w:t>。此时只要不断改变</w:t>
      </w:r>
      <w:r w:rsidR="0043563C" w:rsidRPr="008C740E">
        <w:rPr>
          <w:rFonts w:hint="eastAsia"/>
        </w:rPr>
        <w:t>θ</w:t>
      </w:r>
      <w:r w:rsidR="0043563C">
        <w:rPr>
          <w:rFonts w:hint="eastAsia"/>
        </w:rPr>
        <w:t>的值，粒子就能绕圆进行运动，因此以时间作为</w:t>
      </w:r>
      <w:r w:rsidR="0043563C" w:rsidRPr="008C740E">
        <w:rPr>
          <w:rFonts w:hint="eastAsia"/>
        </w:rPr>
        <w:t>θ</w:t>
      </w:r>
      <w:r w:rsidR="0043563C">
        <w:rPr>
          <w:rFonts w:hint="eastAsia"/>
        </w:rPr>
        <w:t>的变化因子，</w:t>
      </w:r>
      <w:r w:rsidR="0043563C" w:rsidRPr="008C740E">
        <w:rPr>
          <w:rFonts w:hint="eastAsia"/>
        </w:rPr>
        <w:t>θ</w:t>
      </w:r>
      <w:r w:rsidR="0043563C">
        <w:rPr>
          <w:rFonts w:hint="eastAsia"/>
        </w:rPr>
        <w:t>就能随时间变化而变化。因为同时绘制的点有多个，为了让粒子间的运动产生区别，于是将粒子的高度</w:t>
      </w:r>
      <w:r w:rsidR="0043563C">
        <w:rPr>
          <w:rFonts w:hint="eastAsia"/>
        </w:rPr>
        <w:t>y</w:t>
      </w:r>
      <w:r w:rsidR="0043563C">
        <w:rPr>
          <w:rFonts w:hint="eastAsia"/>
        </w:rPr>
        <w:t>也引入到</w:t>
      </w:r>
      <w:r w:rsidR="0043563C" w:rsidRPr="008C740E">
        <w:rPr>
          <w:rFonts w:hint="eastAsia"/>
        </w:rPr>
        <w:t>θ</w:t>
      </w:r>
      <w:r w:rsidR="00B9519C">
        <w:rPr>
          <w:rFonts w:hint="eastAsia"/>
        </w:rPr>
        <w:t>作为变化因子。</w:t>
      </w:r>
    </w:p>
    <w:p w:rsidR="00AE00F7" w:rsidRDefault="00B9519C" w:rsidP="00AE00F7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6997065" cy="3743325"/>
            <wp:effectExtent l="19050" t="19050" r="13335" b="285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63C">
        <w:rPr>
          <w:rFonts w:hint="eastAsia"/>
        </w:rPr>
        <w:t>具体代码如下：</w:t>
      </w:r>
    </w:p>
    <w:p w:rsidR="00FF6005" w:rsidRDefault="00FF6005" w:rsidP="00AE00F7"/>
    <w:p w:rsidR="0043563C" w:rsidRDefault="0043563C" w:rsidP="00AE00F7">
      <w:r>
        <w:lastRenderedPageBreak/>
        <w:t>最终效果</w:t>
      </w:r>
      <w:r>
        <w:rPr>
          <w:rFonts w:hint="eastAsia"/>
        </w:rPr>
        <w:t>：</w:t>
      </w:r>
    </w:p>
    <w:p w:rsidR="00490485" w:rsidRDefault="00FF6005" w:rsidP="0043563C">
      <w:pPr>
        <w:ind w:firstLine="420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1200150</wp:posOffset>
            </wp:positionH>
            <wp:positionV relativeFrom="paragraph">
              <wp:posOffset>415925</wp:posOffset>
            </wp:positionV>
            <wp:extent cx="2773680" cy="2543175"/>
            <wp:effectExtent l="0" t="0" r="762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73680" cy="2543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63C">
        <w:t>粒子</w:t>
      </w:r>
      <w:r w:rsidR="00FB4C44">
        <w:t>以螺旋形的方式在空间</w:t>
      </w:r>
      <w:r w:rsidR="00367C88">
        <w:t>中</w:t>
      </w:r>
      <w:r w:rsidR="00FB4C44">
        <w:t>排布旋转</w:t>
      </w:r>
      <w:r w:rsidR="00FB4C44">
        <w:rPr>
          <w:rFonts w:hint="eastAsia"/>
        </w:rPr>
        <w:t>。</w:t>
      </w:r>
    </w:p>
    <w:p w:rsidR="00861FFB" w:rsidRDefault="00861FFB" w:rsidP="00CD466D">
      <w:pPr>
        <w:pStyle w:val="3"/>
      </w:pPr>
      <w:r>
        <w:rPr>
          <w:rFonts w:hint="eastAsia"/>
        </w:rPr>
        <w:t>球</w:t>
      </w:r>
      <w:r w:rsidR="00F34D80">
        <w:rPr>
          <w:rFonts w:hint="eastAsia"/>
        </w:rPr>
        <w:t>体粒子</w:t>
      </w:r>
      <w:r>
        <w:rPr>
          <w:rFonts w:hint="eastAsia"/>
        </w:rPr>
        <w:t>大小</w:t>
      </w:r>
      <w:r w:rsidR="00A71493">
        <w:rPr>
          <w:rFonts w:hint="eastAsia"/>
        </w:rPr>
        <w:t>控制</w:t>
      </w:r>
    </w:p>
    <w:p w:rsidR="00861FFB" w:rsidRDefault="00FF6242" w:rsidP="00F03A71">
      <w:pPr>
        <w:ind w:firstLine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1119505</wp:posOffset>
            </wp:positionV>
            <wp:extent cx="7402922" cy="1123950"/>
            <wp:effectExtent l="19050" t="19050" r="26670" b="190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922" cy="11239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44B">
        <w:rPr>
          <w:rFonts w:hint="eastAsia"/>
        </w:rPr>
        <w:t>利用粒子在视图空间内</w:t>
      </w:r>
      <w:r w:rsidR="00F03A71">
        <w:rPr>
          <w:rFonts w:hint="eastAsia"/>
        </w:rPr>
        <w:t>位置</w:t>
      </w:r>
      <w:r w:rsidR="00E5544B">
        <w:rPr>
          <w:rFonts w:hint="eastAsia"/>
        </w:rPr>
        <w:t>的深度（</w:t>
      </w:r>
      <w:r w:rsidR="00E5544B">
        <w:rPr>
          <w:rFonts w:hint="eastAsia"/>
        </w:rPr>
        <w:t>Z</w:t>
      </w:r>
      <w:r w:rsidR="00E5544B">
        <w:rPr>
          <w:rFonts w:hint="eastAsia"/>
        </w:rPr>
        <w:t>方向）作为大小</w:t>
      </w:r>
      <w:r w:rsidR="00F71676">
        <w:rPr>
          <w:rFonts w:hint="eastAsia"/>
        </w:rPr>
        <w:t>的</w:t>
      </w:r>
      <w:r w:rsidR="00F03A71">
        <w:rPr>
          <w:rFonts w:hint="eastAsia"/>
        </w:rPr>
        <w:t>参照</w:t>
      </w:r>
      <w:r w:rsidR="00E5544B">
        <w:rPr>
          <w:rFonts w:hint="eastAsia"/>
        </w:rPr>
        <w:t>因子</w:t>
      </w:r>
      <w:r w:rsidR="00993A2E">
        <w:rPr>
          <w:rFonts w:hint="eastAsia"/>
        </w:rPr>
        <w:t>，</w:t>
      </w:r>
      <w:r w:rsidR="00941C17">
        <w:rPr>
          <w:rFonts w:hint="eastAsia"/>
        </w:rPr>
        <w:t>并假设粒子位于屏幕正中心</w:t>
      </w:r>
      <w:r w:rsidR="00993A2E">
        <w:rPr>
          <w:rFonts w:hint="eastAsia"/>
        </w:rPr>
        <w:t>，将</w:t>
      </w:r>
      <w:r w:rsidR="00941C17">
        <w:rPr>
          <w:rFonts w:hint="eastAsia"/>
        </w:rPr>
        <w:t>粒子半径</w:t>
      </w:r>
      <w:r w:rsidR="00941C17">
        <w:t>radius</w:t>
      </w:r>
      <w:r w:rsidR="00993A2E">
        <w:t>映射到</w:t>
      </w:r>
      <w:r w:rsidR="00993A2E">
        <w:rPr>
          <w:rFonts w:hint="eastAsia"/>
        </w:rPr>
        <w:t>X</w:t>
      </w:r>
      <w:r w:rsidR="00993A2E">
        <w:rPr>
          <w:rFonts w:hint="eastAsia"/>
        </w:rPr>
        <w:t>轴</w:t>
      </w:r>
      <w:r w:rsidR="00993A2E">
        <w:rPr>
          <w:rFonts w:hint="eastAsia"/>
        </w:rPr>
        <w:t>Y</w:t>
      </w:r>
      <w:r w:rsidR="00993A2E">
        <w:rPr>
          <w:rFonts w:hint="eastAsia"/>
        </w:rPr>
        <w:t>轴</w:t>
      </w:r>
      <w:r w:rsidR="009039A1">
        <w:rPr>
          <w:rFonts w:hint="eastAsia"/>
        </w:rPr>
        <w:t>，</w:t>
      </w:r>
      <w:r w:rsidR="00617EED">
        <w:rPr>
          <w:rFonts w:hint="eastAsia"/>
        </w:rPr>
        <w:t>并与实际坐标结合形成</w:t>
      </w:r>
      <w:r w:rsidR="00941C17">
        <w:rPr>
          <w:rFonts w:hint="eastAsia"/>
        </w:rPr>
        <w:t>一个新的坐标（</w:t>
      </w:r>
      <w:r w:rsidR="00941C17">
        <w:rPr>
          <w:rFonts w:hint="eastAsia"/>
        </w:rPr>
        <w:t>radius</w:t>
      </w:r>
      <w:r w:rsidR="00941C17">
        <w:t>, radius</w:t>
      </w:r>
      <w:r w:rsidR="00941C17">
        <w:rPr>
          <w:rFonts w:hint="eastAsia"/>
        </w:rPr>
        <w:t>，</w:t>
      </w:r>
      <w:r w:rsidR="00941C17">
        <w:t>z</w:t>
      </w:r>
      <w:r w:rsidR="001140E3">
        <w:rPr>
          <w:rFonts w:hint="eastAsia"/>
        </w:rPr>
        <w:t>，</w:t>
      </w:r>
      <w:r w:rsidR="001140E3">
        <w:t>eyePos.w</w:t>
      </w:r>
      <w:r w:rsidR="00941C17">
        <w:rPr>
          <w:rFonts w:hint="eastAsia"/>
        </w:rPr>
        <w:t>），</w:t>
      </w:r>
      <w:r w:rsidR="00993A2E">
        <w:rPr>
          <w:rFonts w:hint="eastAsia"/>
        </w:rPr>
        <w:t>通过将</w:t>
      </w:r>
      <w:r w:rsidR="00941C17">
        <w:rPr>
          <w:rFonts w:hint="eastAsia"/>
        </w:rPr>
        <w:t>该坐标变换到投影空间</w:t>
      </w:r>
      <w:r w:rsidR="00EF5953">
        <w:rPr>
          <w:rFonts w:hint="eastAsia"/>
        </w:rPr>
        <w:t>，</w:t>
      </w:r>
      <w:r w:rsidR="00993A2E">
        <w:rPr>
          <w:rFonts w:hint="eastAsia"/>
        </w:rPr>
        <w:t>访问最新的</w:t>
      </w:r>
      <w:r w:rsidR="00993A2E">
        <w:rPr>
          <w:rFonts w:hint="eastAsia"/>
        </w:rPr>
        <w:t>X</w:t>
      </w:r>
      <w:r w:rsidR="00993A2E">
        <w:rPr>
          <w:rFonts w:hint="eastAsia"/>
        </w:rPr>
        <w:t>或</w:t>
      </w:r>
      <w:r w:rsidR="00993A2E">
        <w:rPr>
          <w:rFonts w:hint="eastAsia"/>
        </w:rPr>
        <w:t>Y</w:t>
      </w:r>
      <w:r w:rsidR="00993A2E">
        <w:rPr>
          <w:rFonts w:hint="eastAsia"/>
        </w:rPr>
        <w:t>的映射数据</w:t>
      </w:r>
      <w:r w:rsidR="00EF5953">
        <w:rPr>
          <w:rFonts w:hint="eastAsia"/>
        </w:rPr>
        <w:t>即可得到</w:t>
      </w:r>
      <w:r w:rsidR="00993A2E">
        <w:rPr>
          <w:rFonts w:hint="eastAsia"/>
        </w:rPr>
        <w:t>最终的粒子半径大小</w:t>
      </w:r>
      <w:r w:rsidR="0021720C">
        <w:rPr>
          <w:rFonts w:hint="eastAsia"/>
        </w:rPr>
        <w:t>，具体代码如下：</w:t>
      </w:r>
    </w:p>
    <w:p w:rsidR="00FF6242" w:rsidRDefault="00FF6242" w:rsidP="00F03A71">
      <w:pPr>
        <w:ind w:firstLine="420"/>
      </w:pPr>
      <w:r>
        <w:rPr>
          <w:rFonts w:hint="eastAsia"/>
        </w:rPr>
        <w:t>具体效果，近大远小：</w:t>
      </w:r>
    </w:p>
    <w:p w:rsidR="000C67A5" w:rsidRDefault="007B1365" w:rsidP="00F03A71">
      <w:pPr>
        <w:ind w:firstLine="420"/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2276008" cy="3028329"/>
            <wp:effectExtent l="0" t="0" r="0" b="63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76008" cy="302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1A0" w:rsidRDefault="00CB01A0">
      <w:pPr>
        <w:widowControl/>
        <w:spacing w:line="240" w:lineRule="auto"/>
        <w:jc w:val="left"/>
      </w:pPr>
      <w:r>
        <w:br w:type="page"/>
      </w:r>
    </w:p>
    <w:p w:rsidR="00F71676" w:rsidRDefault="00DF7DB6" w:rsidP="00DF7DB6">
      <w:pPr>
        <w:pStyle w:val="2"/>
      </w:pPr>
      <w:r>
        <w:rPr>
          <w:rFonts w:hint="eastAsia"/>
        </w:rPr>
        <w:lastRenderedPageBreak/>
        <w:t>片元着色器</w:t>
      </w:r>
    </w:p>
    <w:p w:rsidR="00AB12F0" w:rsidRDefault="00CB01A0" w:rsidP="00AB12F0">
      <w:pPr>
        <w:pStyle w:val="3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3390900" cy="170307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2F0">
        <w:t>法线</w:t>
      </w:r>
      <w:r w:rsidR="007E6907">
        <w:t>与形状</w:t>
      </w:r>
    </w:p>
    <w:p w:rsidR="007E6907" w:rsidRDefault="00CB01A0" w:rsidP="007E6907">
      <w:pPr>
        <w:ind w:firstLine="420"/>
      </w:pPr>
      <w:r>
        <w:rPr>
          <w:rFonts w:hint="eastAsia"/>
        </w:rPr>
        <w:t>如图</w:t>
      </w:r>
      <w:r w:rsidR="00016131">
        <w:rPr>
          <w:rFonts w:hint="eastAsia"/>
        </w:rPr>
        <w:t>因为一开始配置过粒子的纹理</w:t>
      </w:r>
      <w:r w:rsidR="009E1864">
        <w:rPr>
          <w:rFonts w:hint="eastAsia"/>
        </w:rPr>
        <w:t>，所以此时所有</w:t>
      </w:r>
      <w:r w:rsidR="00016131">
        <w:rPr>
          <w:rFonts w:hint="eastAsia"/>
        </w:rPr>
        <w:t>片元</w:t>
      </w:r>
      <w:r w:rsidR="00F37BE7">
        <w:rPr>
          <w:rFonts w:hint="eastAsia"/>
        </w:rPr>
        <w:t>的</w:t>
      </w:r>
      <w:r w:rsidR="00016131">
        <w:rPr>
          <w:rFonts w:hint="eastAsia"/>
        </w:rPr>
        <w:t>纹理</w:t>
      </w:r>
      <w:r w:rsidR="009E1864">
        <w:rPr>
          <w:rFonts w:hint="eastAsia"/>
        </w:rPr>
        <w:t>坐标值</w:t>
      </w:r>
      <w:r w:rsidR="00016131">
        <w:rPr>
          <w:rFonts w:hint="eastAsia"/>
        </w:rPr>
        <w:t>大小在</w:t>
      </w:r>
      <w:r w:rsidR="00016131">
        <w:rPr>
          <w:rFonts w:hint="eastAsia"/>
        </w:rPr>
        <w:t>0</w:t>
      </w:r>
      <w:r w:rsidR="00D0184D">
        <w:rPr>
          <w:rFonts w:hint="eastAsia"/>
        </w:rPr>
        <w:t>-</w:t>
      </w:r>
      <w:r w:rsidR="00016131">
        <w:rPr>
          <w:rFonts w:hint="eastAsia"/>
        </w:rPr>
        <w:t>1</w:t>
      </w:r>
      <w:r w:rsidR="00016131">
        <w:rPr>
          <w:rFonts w:hint="eastAsia"/>
        </w:rPr>
        <w:t>之间。</w:t>
      </w:r>
      <w:r w:rsidR="00D0184D">
        <w:rPr>
          <w:rFonts w:hint="eastAsia"/>
        </w:rPr>
        <w:t>这时候相当于球心的中心纹理坐标为（</w:t>
      </w:r>
      <w:r w:rsidR="00D0184D">
        <w:rPr>
          <w:rFonts w:hint="eastAsia"/>
        </w:rPr>
        <w:t>0</w:t>
      </w:r>
      <w:r w:rsidR="00D0184D">
        <w:t>.5</w:t>
      </w:r>
      <w:r w:rsidR="00D0184D">
        <w:rPr>
          <w:rFonts w:hint="eastAsia"/>
        </w:rPr>
        <w:t>，</w:t>
      </w:r>
      <w:r w:rsidR="00D0184D">
        <w:rPr>
          <w:rFonts w:hint="eastAsia"/>
        </w:rPr>
        <w:t xml:space="preserve"> </w:t>
      </w:r>
      <w:r w:rsidR="00D0184D">
        <w:t>0.5</w:t>
      </w:r>
      <w:r w:rsidR="00D0184D">
        <w:rPr>
          <w:rFonts w:hint="eastAsia"/>
        </w:rPr>
        <w:t>）。</w:t>
      </w:r>
      <w:r w:rsidR="00B65F33">
        <w:rPr>
          <w:rFonts w:hint="eastAsia"/>
        </w:rPr>
        <w:t>为了更方便运算</w:t>
      </w:r>
      <w:r w:rsidR="00373A5C">
        <w:rPr>
          <w:rFonts w:hint="eastAsia"/>
        </w:rPr>
        <w:t>，</w:t>
      </w:r>
      <w:r w:rsidR="00B65F33">
        <w:rPr>
          <w:rFonts w:hint="eastAsia"/>
        </w:rPr>
        <w:t>将</w:t>
      </w:r>
      <w:r w:rsidR="00425E73">
        <w:rPr>
          <w:rFonts w:hint="eastAsia"/>
        </w:rPr>
        <w:t>球心的纹理</w:t>
      </w:r>
      <w:r w:rsidR="00CC60F1">
        <w:rPr>
          <w:rFonts w:hint="eastAsia"/>
        </w:rPr>
        <w:t>坐标</w:t>
      </w:r>
      <w:r w:rsidR="00425E73">
        <w:rPr>
          <w:rFonts w:hint="eastAsia"/>
        </w:rPr>
        <w:t>移动到（</w:t>
      </w:r>
      <w:r w:rsidR="00425E73">
        <w:rPr>
          <w:rFonts w:hint="eastAsia"/>
        </w:rPr>
        <w:t>0,0</w:t>
      </w:r>
      <w:r w:rsidR="00425E73">
        <w:rPr>
          <w:rFonts w:hint="eastAsia"/>
        </w:rPr>
        <w:t>）</w:t>
      </w:r>
      <w:r w:rsidR="00CC60F1">
        <w:rPr>
          <w:rFonts w:hint="eastAsia"/>
        </w:rPr>
        <w:t>位置</w:t>
      </w:r>
      <w:r w:rsidR="00425E73">
        <w:rPr>
          <w:rFonts w:hint="eastAsia"/>
        </w:rPr>
        <w:t>，</w:t>
      </w:r>
      <w:r w:rsidR="00BD6791">
        <w:rPr>
          <w:rFonts w:hint="eastAsia"/>
        </w:rPr>
        <w:t>并将</w:t>
      </w:r>
      <w:r w:rsidR="00B65F33">
        <w:rPr>
          <w:rFonts w:hint="eastAsia"/>
        </w:rPr>
        <w:t>纹理</w:t>
      </w:r>
      <w:r w:rsidR="00BD6791">
        <w:rPr>
          <w:rFonts w:hint="eastAsia"/>
        </w:rPr>
        <w:t>坐标</w:t>
      </w:r>
      <w:r w:rsidR="00B65F33">
        <w:rPr>
          <w:rFonts w:hint="eastAsia"/>
        </w:rPr>
        <w:t>映射到（</w:t>
      </w:r>
      <w:r w:rsidR="00B65F33">
        <w:rPr>
          <w:rFonts w:hint="eastAsia"/>
        </w:rPr>
        <w:t>-</w:t>
      </w:r>
      <w:r w:rsidR="00B65F33">
        <w:t>1</w:t>
      </w:r>
      <w:r w:rsidR="00B65F33">
        <w:rPr>
          <w:rFonts w:hint="eastAsia"/>
        </w:rPr>
        <w:t>，</w:t>
      </w:r>
      <w:r w:rsidR="00B65F33">
        <w:t>1</w:t>
      </w:r>
      <w:r w:rsidR="00B65F33">
        <w:rPr>
          <w:rFonts w:hint="eastAsia"/>
        </w:rPr>
        <w:t>）这个范围</w:t>
      </w:r>
      <w:r w:rsidR="002F500D">
        <w:rPr>
          <w:rFonts w:hint="eastAsia"/>
        </w:rPr>
        <w:t>，之后只需要通过纹理坐标就可以判断该片元是否落在圆形范围内</w:t>
      </w:r>
      <w:r w:rsidR="00470EEF">
        <w:rPr>
          <w:rFonts w:hint="eastAsia"/>
        </w:rPr>
        <w:t>，不落在该范围的片元</w:t>
      </w:r>
      <w:r w:rsidR="00B46389">
        <w:rPr>
          <w:rFonts w:hint="eastAsia"/>
        </w:rPr>
        <w:t>剔除即可。</w:t>
      </w:r>
    </w:p>
    <w:p w:rsidR="00CB01A0" w:rsidRDefault="00F72863" w:rsidP="007E6907">
      <w:pPr>
        <w:ind w:firstLine="420"/>
      </w:pPr>
      <w:r>
        <w:rPr>
          <w:rFonts w:hint="eastAsia"/>
        </w:rPr>
        <w:t>因为圆表面点的法线必定通过圆心，而上述操作已经将圆心移动到了（</w:t>
      </w:r>
      <w:r>
        <w:rPr>
          <w:rFonts w:hint="eastAsia"/>
        </w:rPr>
        <w:t>0,0</w:t>
      </w:r>
      <w:r>
        <w:rPr>
          <w:rFonts w:hint="eastAsia"/>
        </w:rPr>
        <w:t>）点，因此可以利用单位向量长度为</w:t>
      </w:r>
      <w:r>
        <w:rPr>
          <w:rFonts w:hint="eastAsia"/>
        </w:rPr>
        <w:t>1</w:t>
      </w:r>
      <w:r>
        <w:rPr>
          <w:rFonts w:hint="eastAsia"/>
        </w:rPr>
        <w:t>，在已知</w:t>
      </w:r>
      <w:r>
        <w:rPr>
          <w:rFonts w:hint="eastAsia"/>
        </w:rPr>
        <w:t>X</w:t>
      </w:r>
      <w:r>
        <w:t>,Y</w:t>
      </w:r>
      <w:r>
        <w:t>坐标的情况下求得</w:t>
      </w:r>
      <w:r>
        <w:rPr>
          <w:rFonts w:hint="eastAsia"/>
        </w:rPr>
        <w:t>Z</w:t>
      </w:r>
      <w:r>
        <w:rPr>
          <w:rFonts w:hint="eastAsia"/>
        </w:rPr>
        <w:t>的坐标，法向量就能求出来了。</w:t>
      </w:r>
    </w:p>
    <w:p w:rsidR="00464432" w:rsidRDefault="00464432" w:rsidP="007E6907">
      <w:pPr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439420</wp:posOffset>
            </wp:positionV>
            <wp:extent cx="5274310" cy="2025015"/>
            <wp:effectExtent l="19050" t="19050" r="21590" b="133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具体代码如下：</w:t>
      </w:r>
    </w:p>
    <w:p w:rsidR="00476BDA" w:rsidRDefault="00476BDA">
      <w:pPr>
        <w:widowControl/>
        <w:spacing w:line="240" w:lineRule="auto"/>
        <w:jc w:val="left"/>
      </w:pPr>
      <w:r>
        <w:br w:type="page"/>
      </w:r>
    </w:p>
    <w:p w:rsidR="00464432" w:rsidRDefault="002E66E4" w:rsidP="00CB54E5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1257300</wp:posOffset>
            </wp:positionH>
            <wp:positionV relativeFrom="paragraph">
              <wp:posOffset>276225</wp:posOffset>
            </wp:positionV>
            <wp:extent cx="2676525" cy="1654810"/>
            <wp:effectExtent l="0" t="0" r="9525" b="254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4E5">
        <w:rPr>
          <w:rFonts w:hint="eastAsia"/>
        </w:rPr>
        <w:t>Phong</w:t>
      </w:r>
      <w:r w:rsidR="00CB54E5">
        <w:t xml:space="preserve"> Shading</w:t>
      </w:r>
    </w:p>
    <w:p w:rsidR="00B73D7D" w:rsidRDefault="00CB54E5" w:rsidP="00CB54E5">
      <w:r>
        <w:tab/>
      </w:r>
      <w:r w:rsidR="00B73D7D">
        <w:t>Phong</w:t>
      </w:r>
      <w:r w:rsidR="007F1FDA">
        <w:t xml:space="preserve"> Shading</w:t>
      </w:r>
      <w:r w:rsidR="00B73D7D">
        <w:t>由环境光</w:t>
      </w:r>
      <w:r w:rsidR="00B73D7D">
        <w:rPr>
          <w:rFonts w:hint="eastAsia"/>
        </w:rPr>
        <w:t>，</w:t>
      </w:r>
      <w:r w:rsidR="002A244C">
        <w:rPr>
          <w:rFonts w:hint="eastAsia"/>
        </w:rPr>
        <w:t>漫反射以及高光组成。</w:t>
      </w:r>
    </w:p>
    <w:p w:rsidR="00CB54E5" w:rsidRDefault="00EA4B71" w:rsidP="00B73D7D">
      <w:pPr>
        <w:ind w:firstLine="420"/>
        <w:rPr>
          <w:lang w:val="en-GB"/>
        </w:rPr>
      </w:pPr>
      <w:r>
        <w:t>通过已知灯和点的坐标可</w:t>
      </w:r>
      <w:r w:rsidR="00F6323F">
        <w:t>得</w:t>
      </w:r>
      <w:r w:rsidR="007C78A4">
        <w:t>灯光</w:t>
      </w:r>
      <w:r w:rsidR="002E66E4">
        <w:t>方向</w:t>
      </w:r>
      <w:r w:rsidR="002E66E4">
        <w:rPr>
          <w:rFonts w:hint="eastAsia"/>
        </w:rPr>
        <w:t>L</w:t>
      </w:r>
      <w:r w:rsidR="005B3E12">
        <w:rPr>
          <w:rFonts w:hint="eastAsia"/>
        </w:rPr>
        <w:t>，</w:t>
      </w:r>
      <w:r w:rsidR="002E66E4">
        <w:rPr>
          <w:rFonts w:hint="eastAsia"/>
          <w:lang w:val="en-GB"/>
        </w:rPr>
        <w:t>点积灯光和</w:t>
      </w:r>
      <w:r w:rsidR="00BA1871">
        <w:rPr>
          <w:rFonts w:hint="eastAsia"/>
          <w:lang w:val="en-GB"/>
        </w:rPr>
        <w:t>法线方向可以得到物体表面的明暗关系</w:t>
      </w:r>
      <w:r w:rsidR="009919EF">
        <w:rPr>
          <w:rFonts w:hint="eastAsia"/>
          <w:lang w:val="en-GB"/>
        </w:rPr>
        <w:t>即漫反射</w:t>
      </w:r>
      <w:r w:rsidR="00BA1871">
        <w:rPr>
          <w:rFonts w:hint="eastAsia"/>
          <w:lang w:val="en-GB"/>
        </w:rPr>
        <w:t>，为了防止这个结果为负数，</w:t>
      </w:r>
      <w:r w:rsidR="00C03D15">
        <w:rPr>
          <w:rFonts w:hint="eastAsia"/>
          <w:lang w:val="en-GB"/>
        </w:rPr>
        <w:t>这里</w:t>
      </w:r>
      <w:r w:rsidR="002E66E4">
        <w:rPr>
          <w:rFonts w:hint="eastAsia"/>
          <w:lang w:val="en-GB"/>
        </w:rPr>
        <w:t>使用了</w:t>
      </w:r>
      <w:r w:rsidR="002E66E4">
        <w:rPr>
          <w:lang w:val="en-GB"/>
        </w:rPr>
        <w:t>max</w:t>
      </w:r>
      <w:r w:rsidR="002E66E4">
        <w:rPr>
          <w:rFonts w:hint="eastAsia"/>
          <w:lang w:val="en-GB"/>
        </w:rPr>
        <w:t>函数。</w:t>
      </w:r>
    </w:p>
    <w:p w:rsidR="00F6323F" w:rsidRDefault="00F6323F" w:rsidP="00CB54E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之后通过反射</w:t>
      </w:r>
      <w:r>
        <w:rPr>
          <w:rFonts w:hint="eastAsia"/>
          <w:lang w:val="en-GB"/>
        </w:rPr>
        <w:t>L</w:t>
      </w:r>
      <w:r>
        <w:rPr>
          <w:rFonts w:hint="eastAsia"/>
          <w:lang w:val="en-GB"/>
        </w:rPr>
        <w:t>得到出射光的方向</w:t>
      </w:r>
      <w:r>
        <w:rPr>
          <w:lang w:val="en-GB"/>
        </w:rPr>
        <w:t>R</w:t>
      </w:r>
      <w:r>
        <w:rPr>
          <w:rFonts w:hint="eastAsia"/>
          <w:lang w:val="en-GB"/>
        </w:rPr>
        <w:t>，</w:t>
      </w:r>
      <w:r>
        <w:rPr>
          <w:lang w:val="en-GB"/>
        </w:rPr>
        <w:t>点积</w:t>
      </w:r>
      <w:r>
        <w:rPr>
          <w:rFonts w:hint="eastAsia"/>
          <w:lang w:val="en-GB"/>
        </w:rPr>
        <w:t>R</w:t>
      </w:r>
      <w:r>
        <w:rPr>
          <w:rFonts w:hint="eastAsia"/>
          <w:lang w:val="en-GB"/>
        </w:rPr>
        <w:t>和</w:t>
      </w:r>
      <w:r w:rsidR="00C11499">
        <w:rPr>
          <w:rFonts w:hint="eastAsia"/>
          <w:lang w:val="en-GB"/>
        </w:rPr>
        <w:t>点到眼睛</w:t>
      </w:r>
      <w:r>
        <w:rPr>
          <w:rFonts w:hint="eastAsia"/>
          <w:lang w:val="en-GB"/>
        </w:rPr>
        <w:t>的方向</w:t>
      </w:r>
      <w:r w:rsidR="00C11499">
        <w:rPr>
          <w:rFonts w:hint="eastAsia"/>
          <w:lang w:val="en-GB"/>
        </w:rPr>
        <w:t>-</w:t>
      </w:r>
      <w:r>
        <w:rPr>
          <w:lang w:val="en-GB"/>
        </w:rPr>
        <w:t>E</w:t>
      </w:r>
      <w:r>
        <w:rPr>
          <w:rFonts w:hint="eastAsia"/>
          <w:lang w:val="en-GB"/>
        </w:rPr>
        <w:t>，</w:t>
      </w:r>
      <w:r>
        <w:rPr>
          <w:lang w:val="en-GB"/>
        </w:rPr>
        <w:t>可以得到</w:t>
      </w:r>
      <w:r w:rsidR="0040148D">
        <w:rPr>
          <w:lang w:val="en-GB"/>
        </w:rPr>
        <w:t>在该</w:t>
      </w:r>
      <w:r w:rsidR="0040148D">
        <w:rPr>
          <w:rFonts w:hint="eastAsia"/>
          <w:lang w:val="en-GB"/>
        </w:rPr>
        <w:t>观察</w:t>
      </w:r>
      <w:r w:rsidR="005473F3">
        <w:rPr>
          <w:lang w:val="en-GB"/>
        </w:rPr>
        <w:t>视角下</w:t>
      </w:r>
      <w:r>
        <w:rPr>
          <w:lang w:val="en-GB"/>
        </w:rPr>
        <w:t>的</w:t>
      </w:r>
      <w:r w:rsidR="002A449A">
        <w:rPr>
          <w:lang w:val="en-GB"/>
        </w:rPr>
        <w:t>表面</w:t>
      </w:r>
      <w:r>
        <w:rPr>
          <w:lang w:val="en-GB"/>
        </w:rPr>
        <w:t>高光亮度</w:t>
      </w:r>
      <w:r>
        <w:rPr>
          <w:rFonts w:hint="eastAsia"/>
          <w:lang w:val="en-GB"/>
        </w:rPr>
        <w:t>。</w:t>
      </w:r>
    </w:p>
    <w:p w:rsidR="008A7B49" w:rsidRDefault="008A7B49" w:rsidP="00CB54E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因为物体背面的法线</w:t>
      </w:r>
      <w:r w:rsidR="00C97356">
        <w:rPr>
          <w:rFonts w:hint="eastAsia"/>
          <w:lang w:val="en-GB"/>
        </w:rPr>
        <w:t>N</w:t>
      </w:r>
      <w:r>
        <w:rPr>
          <w:lang w:val="en-GB"/>
        </w:rPr>
        <w:t>与灯光</w:t>
      </w:r>
      <w:r w:rsidR="00C97356">
        <w:rPr>
          <w:rFonts w:hint="eastAsia"/>
          <w:lang w:val="en-GB"/>
        </w:rPr>
        <w:t>L</w:t>
      </w:r>
      <w:r>
        <w:rPr>
          <w:lang w:val="en-GB"/>
        </w:rPr>
        <w:t>点积之后的结果通过</w:t>
      </w:r>
      <w:r>
        <w:rPr>
          <w:rFonts w:hint="eastAsia"/>
          <w:lang w:val="en-GB"/>
        </w:rPr>
        <w:t>max</w:t>
      </w:r>
      <w:r>
        <w:rPr>
          <w:rFonts w:hint="eastAsia"/>
          <w:lang w:val="en-GB"/>
        </w:rPr>
        <w:t>函数后肯定会为</w:t>
      </w:r>
      <w:r>
        <w:rPr>
          <w:rFonts w:hint="eastAsia"/>
          <w:lang w:val="en-GB"/>
        </w:rPr>
        <w:t>0</w:t>
      </w:r>
      <w:r w:rsidR="00B73D7D">
        <w:rPr>
          <w:rFonts w:hint="eastAsia"/>
          <w:lang w:val="en-GB"/>
        </w:rPr>
        <w:t>也就是黑色，为了让颜色不那么黑，</w:t>
      </w:r>
      <w:r>
        <w:rPr>
          <w:rFonts w:hint="eastAsia"/>
          <w:lang w:val="en-GB"/>
        </w:rPr>
        <w:t>引入了环境光</w:t>
      </w:r>
      <w:r w:rsidR="000E769E">
        <w:rPr>
          <w:rFonts w:hint="eastAsia"/>
          <w:lang w:val="en-GB"/>
        </w:rPr>
        <w:t>，将其与漫反射相乘得到背后的颜色</w:t>
      </w:r>
      <w:r w:rsidR="00710436">
        <w:rPr>
          <w:rFonts w:hint="eastAsia"/>
          <w:lang w:val="en-GB"/>
        </w:rPr>
        <w:t>。</w:t>
      </w:r>
    </w:p>
    <w:p w:rsidR="00CC126E" w:rsidRDefault="000975D2" w:rsidP="00CB54E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1009650</wp:posOffset>
            </wp:positionH>
            <wp:positionV relativeFrom="paragraph">
              <wp:posOffset>301625</wp:posOffset>
            </wp:positionV>
            <wp:extent cx="2990215" cy="1438275"/>
            <wp:effectExtent l="19050" t="19050" r="19685" b="285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4382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26E">
        <w:rPr>
          <w:lang w:val="en-GB"/>
        </w:rPr>
        <w:tab/>
      </w:r>
      <w:r w:rsidR="00CC126E">
        <w:rPr>
          <w:lang w:val="en-GB"/>
        </w:rPr>
        <w:t>需要向片元着色器传递的信息</w:t>
      </w:r>
      <w:r w:rsidR="00CC126E">
        <w:rPr>
          <w:rFonts w:hint="eastAsia"/>
          <w:lang w:val="en-GB"/>
        </w:rPr>
        <w:t>：</w:t>
      </w:r>
    </w:p>
    <w:p w:rsidR="00F86E8F" w:rsidRDefault="00C41405" w:rsidP="00CB54E5">
      <w:pPr>
        <w:rPr>
          <w:lang w:val="en-GB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1819275</wp:posOffset>
            </wp:positionV>
            <wp:extent cx="5761355" cy="1590675"/>
            <wp:effectExtent l="19050" t="19050" r="10795" b="285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906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B6C1B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3588385</wp:posOffset>
            </wp:positionV>
            <wp:extent cx="2920617" cy="181864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17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E8F">
        <w:rPr>
          <w:lang w:val="en-GB"/>
        </w:rPr>
        <w:tab/>
      </w:r>
      <w:r w:rsidR="00F86E8F">
        <w:rPr>
          <w:lang w:val="en-GB"/>
        </w:rPr>
        <w:t>具体代码如下</w:t>
      </w:r>
      <w:r w:rsidR="00F86E8F">
        <w:rPr>
          <w:rFonts w:hint="eastAsia"/>
          <w:lang w:val="en-GB"/>
        </w:rPr>
        <w:t>：</w:t>
      </w:r>
    </w:p>
    <w:p w:rsidR="00251CAF" w:rsidRDefault="005747D8" w:rsidP="00CB54E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最终效果</w:t>
      </w:r>
      <w:r>
        <w:rPr>
          <w:rFonts w:hint="eastAsia"/>
          <w:lang w:val="en-GB"/>
        </w:rPr>
        <w:t>：</w:t>
      </w:r>
    </w:p>
    <w:p w:rsidR="00C26169" w:rsidRDefault="00C26169">
      <w:pPr>
        <w:widowControl/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251CAF" w:rsidRDefault="00147A72" w:rsidP="005B3E12">
      <w:pPr>
        <w:pStyle w:val="2"/>
        <w:rPr>
          <w:lang w:val="en-GB"/>
        </w:rPr>
      </w:pPr>
      <w:r>
        <w:rPr>
          <w:lang w:val="en-GB"/>
        </w:rPr>
        <w:lastRenderedPageBreak/>
        <w:t>V</w:t>
      </w:r>
      <w:r w:rsidR="005B3E12">
        <w:rPr>
          <w:lang w:val="en-GB"/>
        </w:rPr>
        <w:t>BO</w:t>
      </w:r>
      <w:r w:rsidR="005B3E12">
        <w:rPr>
          <w:rFonts w:hint="eastAsia"/>
          <w:lang w:val="en-GB"/>
        </w:rPr>
        <w:t>/</w:t>
      </w:r>
      <w:r w:rsidR="005B3E12">
        <w:rPr>
          <w:lang w:val="en-GB"/>
        </w:rPr>
        <w:t>VAO</w:t>
      </w:r>
    </w:p>
    <w:p w:rsidR="00C606E2" w:rsidRDefault="00A0437E" w:rsidP="00A0437E">
      <w:pPr>
        <w:ind w:firstLine="420"/>
        <w:rPr>
          <w:lang w:val="en-GB"/>
        </w:rPr>
      </w:pPr>
      <w:r w:rsidRPr="00A0437E">
        <w:rPr>
          <w:rFonts w:hint="eastAsia"/>
          <w:lang w:val="en-GB"/>
        </w:rPr>
        <w:t>顶点缓冲对象</w:t>
      </w:r>
      <w:r w:rsidRPr="00A0437E">
        <w:rPr>
          <w:rFonts w:hint="eastAsia"/>
          <w:lang w:val="en-GB"/>
        </w:rPr>
        <w:t>(Vertex Buffer Objects, VBO)</w:t>
      </w:r>
      <w:r w:rsidRPr="00A0437E">
        <w:rPr>
          <w:rFonts w:hint="eastAsia"/>
          <w:lang w:val="en-GB"/>
        </w:rPr>
        <w:t>，它会在</w:t>
      </w:r>
      <w:r w:rsidRPr="00A0437E">
        <w:rPr>
          <w:rFonts w:hint="eastAsia"/>
          <w:lang w:val="en-GB"/>
        </w:rPr>
        <w:t>GPU</w:t>
      </w:r>
      <w:r w:rsidRPr="00A0437E">
        <w:rPr>
          <w:rFonts w:hint="eastAsia"/>
          <w:lang w:val="en-GB"/>
        </w:rPr>
        <w:t>内存（通常被称为显存）中储存大量顶点</w:t>
      </w:r>
      <w:r w:rsidR="005D70B1">
        <w:rPr>
          <w:rFonts w:hint="eastAsia"/>
          <w:lang w:val="en-GB"/>
        </w:rPr>
        <w:t>，这使得</w:t>
      </w:r>
      <w:r w:rsidRPr="00A0437E">
        <w:rPr>
          <w:rFonts w:hint="eastAsia"/>
          <w:lang w:val="en-GB"/>
        </w:rPr>
        <w:t>我们可以一次性的发送一大批数据到显卡上，而不是每个顶点发送一次。</w:t>
      </w:r>
    </w:p>
    <w:p w:rsidR="005B3E12" w:rsidRDefault="00A76817" w:rsidP="005D70B1">
      <w:pPr>
        <w:ind w:firstLine="420"/>
        <w:rPr>
          <w:lang w:val="en-GB"/>
        </w:rPr>
      </w:pPr>
      <w:r w:rsidRPr="00A76817">
        <w:rPr>
          <w:rFonts w:hint="eastAsia"/>
          <w:lang w:val="en-GB"/>
        </w:rPr>
        <w:t>顶点数组对象</w:t>
      </w:r>
      <w:r w:rsidRPr="00A76817">
        <w:rPr>
          <w:rFonts w:hint="eastAsia"/>
          <w:lang w:val="en-GB"/>
        </w:rPr>
        <w:t>(Vertex Array Object, VAO)</w:t>
      </w:r>
      <w:r w:rsidR="005D70B1">
        <w:rPr>
          <w:rFonts w:hint="eastAsia"/>
          <w:lang w:val="en-GB"/>
        </w:rPr>
        <w:t>，</w:t>
      </w:r>
      <w:r w:rsidR="00D91430">
        <w:rPr>
          <w:rFonts w:hint="eastAsia"/>
          <w:lang w:val="en-GB"/>
        </w:rPr>
        <w:t>用于</w:t>
      </w:r>
      <w:r>
        <w:rPr>
          <w:rFonts w:hint="eastAsia"/>
          <w:lang w:val="en-GB"/>
        </w:rPr>
        <w:t>存储</w:t>
      </w:r>
      <w:r w:rsidRPr="00A76817">
        <w:rPr>
          <w:rFonts w:hint="eastAsia"/>
          <w:lang w:val="en-GB"/>
        </w:rPr>
        <w:t>顶点属性调用。当配置</w:t>
      </w:r>
      <w:r w:rsidR="000D0825">
        <w:rPr>
          <w:rFonts w:hint="eastAsia"/>
          <w:lang w:val="en-GB"/>
        </w:rPr>
        <w:t>好</w:t>
      </w:r>
      <w:r w:rsidRPr="00A76817">
        <w:rPr>
          <w:rFonts w:hint="eastAsia"/>
          <w:lang w:val="en-GB"/>
        </w:rPr>
        <w:t>顶点属性指针时，你只需要将那些调用执行一次，之后再绘制物体的时候只需要绑定相应的</w:t>
      </w:r>
      <w:r w:rsidRPr="00A76817">
        <w:rPr>
          <w:rFonts w:hint="eastAsia"/>
          <w:lang w:val="en-GB"/>
        </w:rPr>
        <w:t>VAO</w:t>
      </w:r>
      <w:r w:rsidRPr="00A76817">
        <w:rPr>
          <w:rFonts w:hint="eastAsia"/>
          <w:lang w:val="en-GB"/>
        </w:rPr>
        <w:t>就行</w:t>
      </w:r>
      <w:r w:rsidR="00443A20">
        <w:rPr>
          <w:rFonts w:hint="eastAsia"/>
          <w:lang w:val="en-GB"/>
        </w:rPr>
        <w:t>了，</w:t>
      </w:r>
      <w:r w:rsidR="00443A20" w:rsidRPr="00443A20">
        <w:rPr>
          <w:rFonts w:hint="eastAsia"/>
          <w:lang w:val="en-GB"/>
        </w:rPr>
        <w:t>这使在不同顶点数据和</w:t>
      </w:r>
      <w:r w:rsidR="00443A20">
        <w:rPr>
          <w:rFonts w:hint="eastAsia"/>
          <w:lang w:val="en-GB"/>
        </w:rPr>
        <w:t>属性配置之间切换变得非常容易。</w:t>
      </w:r>
    </w:p>
    <w:p w:rsidR="006310DE" w:rsidRDefault="00DC1F2D" w:rsidP="005D70B1">
      <w:pPr>
        <w:ind w:firstLine="42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6381750" cy="2823845"/>
            <wp:effectExtent l="19050" t="19050" r="19050" b="1460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82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6AD">
        <w:rPr>
          <w:lang w:val="en-GB"/>
        </w:rPr>
        <w:t>具体代码如下</w:t>
      </w:r>
      <w:r w:rsidR="003116AD">
        <w:rPr>
          <w:rFonts w:hint="eastAsia"/>
          <w:lang w:val="en-GB"/>
        </w:rPr>
        <w:t>：</w:t>
      </w:r>
    </w:p>
    <w:p w:rsidR="00DC1F2D" w:rsidRDefault="00F357E4" w:rsidP="005D70B1">
      <w:pPr>
        <w:ind w:firstLine="42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3305810</wp:posOffset>
            </wp:positionV>
            <wp:extent cx="2771775" cy="638175"/>
            <wp:effectExtent l="19050" t="19050" r="28575" b="2857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AC1">
        <w:rPr>
          <w:rFonts w:hint="eastAsia"/>
          <w:lang w:val="en-GB"/>
        </w:rPr>
        <w:t>之后在渲染循环中</w:t>
      </w:r>
      <w:r w:rsidR="00DF679E">
        <w:rPr>
          <w:rFonts w:hint="eastAsia"/>
          <w:lang w:val="en-GB"/>
        </w:rPr>
        <w:t>就能很方便的使用</w:t>
      </w:r>
      <w:r w:rsidR="00950AC1">
        <w:rPr>
          <w:rFonts w:hint="eastAsia"/>
          <w:lang w:val="en-GB"/>
        </w:rPr>
        <w:t>：</w:t>
      </w:r>
    </w:p>
    <w:p w:rsidR="0047432F" w:rsidRDefault="0047432F">
      <w:pPr>
        <w:widowControl/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F357E4" w:rsidRDefault="0047432F" w:rsidP="0047432F">
      <w:pPr>
        <w:pStyle w:val="1"/>
        <w:rPr>
          <w:lang w:val="en-GB"/>
        </w:rPr>
      </w:pPr>
      <w:r>
        <w:rPr>
          <w:rFonts w:hint="eastAsia"/>
          <w:lang w:val="en-GB"/>
        </w:rPr>
        <w:lastRenderedPageBreak/>
        <w:t>总结</w:t>
      </w:r>
    </w:p>
    <w:p w:rsidR="000305AA" w:rsidRDefault="003F4BE8" w:rsidP="00F24D0A">
      <w:pPr>
        <w:pStyle w:val="a5"/>
        <w:numPr>
          <w:ilvl w:val="0"/>
          <w:numId w:val="2"/>
        </w:numPr>
        <w:ind w:firstLineChars="0"/>
        <w:rPr>
          <w:lang w:val="en-GB"/>
        </w:rPr>
      </w:pPr>
      <w:r w:rsidRPr="000305AA">
        <w:rPr>
          <w:rFonts w:hint="eastAsia"/>
          <w:lang w:val="en-GB"/>
        </w:rPr>
        <w:t>困难</w:t>
      </w:r>
      <w:r w:rsidR="000305AA" w:rsidRPr="000305AA">
        <w:rPr>
          <w:rFonts w:hint="eastAsia"/>
          <w:lang w:val="en-GB"/>
        </w:rPr>
        <w:t>：</w:t>
      </w:r>
      <w:r w:rsidR="007F1FDA" w:rsidRPr="000305AA">
        <w:rPr>
          <w:lang w:val="en-GB"/>
        </w:rPr>
        <w:t>在实现</w:t>
      </w:r>
      <w:r w:rsidR="007F1FDA" w:rsidRPr="000305AA">
        <w:rPr>
          <w:rFonts w:hint="eastAsia"/>
          <w:lang w:val="en-GB"/>
        </w:rPr>
        <w:t>Phong</w:t>
      </w:r>
      <w:r w:rsidR="007F1FDA" w:rsidRPr="000305AA">
        <w:rPr>
          <w:lang w:val="en-GB"/>
        </w:rPr>
        <w:t xml:space="preserve"> </w:t>
      </w:r>
      <w:r w:rsidRPr="000305AA">
        <w:rPr>
          <w:lang w:val="en-GB"/>
        </w:rPr>
        <w:t>Shading</w:t>
      </w:r>
      <w:r w:rsidRPr="000305AA">
        <w:rPr>
          <w:lang w:val="en-GB"/>
        </w:rPr>
        <w:t>的时候缺少了粒子表面的法线这个关键变量</w:t>
      </w:r>
      <w:r w:rsidRPr="000305AA">
        <w:rPr>
          <w:rFonts w:hint="eastAsia"/>
          <w:lang w:val="en-GB"/>
        </w:rPr>
        <w:t>，</w:t>
      </w:r>
      <w:r w:rsidRPr="000305AA">
        <w:rPr>
          <w:lang w:val="en-GB"/>
        </w:rPr>
        <w:t>导致后续的光照计算无法进行下去</w:t>
      </w:r>
      <w:r w:rsidRPr="000305AA">
        <w:rPr>
          <w:rFonts w:hint="eastAsia"/>
          <w:lang w:val="en-GB"/>
        </w:rPr>
        <w:t>。</w:t>
      </w:r>
    </w:p>
    <w:p w:rsidR="000305AA" w:rsidRDefault="000305AA" w:rsidP="000305AA">
      <w:pPr>
        <w:pStyle w:val="a5"/>
        <w:ind w:left="360" w:firstLineChars="0" w:firstLine="0"/>
        <w:rPr>
          <w:lang w:val="en-GB"/>
        </w:rPr>
      </w:pPr>
      <w:r w:rsidRPr="000305AA">
        <w:rPr>
          <w:lang w:val="en-GB"/>
        </w:rPr>
        <w:t>解决</w:t>
      </w:r>
      <w:r w:rsidRPr="000305AA">
        <w:rPr>
          <w:rFonts w:hint="eastAsia"/>
          <w:lang w:val="en-GB"/>
        </w:rPr>
        <w:t>方法</w:t>
      </w:r>
      <w:r>
        <w:rPr>
          <w:rFonts w:hint="eastAsia"/>
          <w:lang w:val="en-GB"/>
        </w:rPr>
        <w:t>：通过开启点精灵的纹理替换模式，使用纹理坐标来模拟出表面法线的方向。</w:t>
      </w:r>
    </w:p>
    <w:p w:rsidR="00383547" w:rsidRDefault="00383547" w:rsidP="00383547">
      <w:pPr>
        <w:pStyle w:val="a5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困难：通过纹理坐标直接转化出来的法线方向角度整体有偏转</w:t>
      </w:r>
    </w:p>
    <w:p w:rsidR="00383547" w:rsidRPr="00383547" w:rsidRDefault="00383547" w:rsidP="00383547">
      <w:pPr>
        <w:pStyle w:val="a5"/>
        <w:ind w:left="360" w:firstLineChars="0" w:firstLine="0"/>
        <w:rPr>
          <w:lang w:val="en-GB"/>
        </w:rPr>
      </w:pPr>
      <w:r>
        <w:rPr>
          <w:lang w:val="en-GB"/>
        </w:rPr>
        <w:t>解决方法</w:t>
      </w:r>
      <w:r>
        <w:rPr>
          <w:rFonts w:hint="eastAsia"/>
          <w:lang w:val="en-GB"/>
        </w:rPr>
        <w:t>：</w:t>
      </w:r>
      <w:r>
        <w:rPr>
          <w:lang w:val="en-GB"/>
        </w:rPr>
        <w:t>后来发现</w:t>
      </w:r>
      <w:r>
        <w:rPr>
          <w:rFonts w:hint="eastAsia"/>
          <w:lang w:val="en-GB"/>
        </w:rPr>
        <w:t>是</w:t>
      </w:r>
      <w:r>
        <w:rPr>
          <w:lang w:val="en-GB"/>
        </w:rPr>
        <w:t>因为纹理坐标系的方向和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维坐标系的</w:t>
      </w:r>
      <w:r>
        <w:rPr>
          <w:rFonts w:hint="eastAsia"/>
          <w:lang w:val="en-GB"/>
        </w:rPr>
        <w:t>Y</w:t>
      </w:r>
      <w:r>
        <w:rPr>
          <w:rFonts w:hint="eastAsia"/>
          <w:lang w:val="en-GB"/>
        </w:rPr>
        <w:t>轴方向是相反的，所以只需要乘以</w:t>
      </w:r>
      <w:r>
        <w:rPr>
          <w:rFonts w:hint="eastAsia"/>
          <w:lang w:val="en-GB"/>
        </w:rPr>
        <w:t>-</w:t>
      </w:r>
      <w:r>
        <w:rPr>
          <w:lang w:val="en-GB"/>
        </w:rPr>
        <w:t>1</w:t>
      </w:r>
      <w:r>
        <w:rPr>
          <w:lang w:val="en-GB"/>
        </w:rPr>
        <w:t>翻转即可</w:t>
      </w:r>
      <w:r w:rsidR="00F7323A">
        <w:rPr>
          <w:rFonts w:hint="eastAsia"/>
          <w:lang w:val="en-GB"/>
        </w:rPr>
        <w:t>。</w:t>
      </w:r>
    </w:p>
    <w:p w:rsidR="00822AB0" w:rsidRDefault="00822AB0" w:rsidP="00822AB0">
      <w:pPr>
        <w:pStyle w:val="a5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困难：</w:t>
      </w:r>
      <w:r w:rsidR="00D346C4">
        <w:rPr>
          <w:rFonts w:hint="eastAsia"/>
          <w:lang w:val="en-GB"/>
        </w:rPr>
        <w:t>多个粒子间深度无法确定，导致渲染顺序出错</w:t>
      </w:r>
    </w:p>
    <w:p w:rsidR="00D346C4" w:rsidRDefault="00D346C4" w:rsidP="00D346C4">
      <w:pPr>
        <w:pStyle w:val="a5"/>
        <w:ind w:left="360" w:firstLineChars="0" w:firstLine="0"/>
        <w:rPr>
          <w:lang w:val="en-GB"/>
        </w:rPr>
      </w:pPr>
      <w:r>
        <w:rPr>
          <w:lang w:val="en-GB"/>
        </w:rPr>
        <w:t>解决方法</w:t>
      </w:r>
      <w:r>
        <w:rPr>
          <w:rFonts w:hint="eastAsia"/>
          <w:lang w:val="en-GB"/>
        </w:rPr>
        <w:t>：</w:t>
      </w:r>
      <w:r w:rsidR="00111D3B">
        <w:rPr>
          <w:rFonts w:hint="eastAsia"/>
          <w:lang w:val="en-GB"/>
        </w:rPr>
        <w:t>片元着色器中</w:t>
      </w:r>
      <w:r w:rsidR="0032318D">
        <w:rPr>
          <w:rFonts w:hint="eastAsia"/>
          <w:lang w:val="en-GB"/>
        </w:rPr>
        <w:t>的片元深度采用</w:t>
      </w:r>
      <w:r w:rsidR="008A6184">
        <w:rPr>
          <w:lang w:val="en-GB"/>
        </w:rPr>
        <w:t>粒子在</w:t>
      </w:r>
      <w:r>
        <w:rPr>
          <w:lang w:val="en-GB"/>
        </w:rPr>
        <w:t>空间坐标</w:t>
      </w:r>
      <w:r w:rsidR="001F3C2F">
        <w:rPr>
          <w:lang w:val="en-GB"/>
        </w:rPr>
        <w:t>中</w:t>
      </w:r>
      <w:r>
        <w:rPr>
          <w:lang w:val="en-GB"/>
        </w:rPr>
        <w:t>的深度并累加上像素距离球体</w:t>
      </w:r>
      <w:r w:rsidR="00057854">
        <w:rPr>
          <w:lang w:val="en-GB"/>
        </w:rPr>
        <w:t>中心的距离</w:t>
      </w:r>
      <w:r>
        <w:rPr>
          <w:lang w:val="en-GB"/>
        </w:rPr>
        <w:t>来解决</w:t>
      </w:r>
      <w:r>
        <w:rPr>
          <w:rFonts w:hint="eastAsia"/>
          <w:lang w:val="en-GB"/>
        </w:rPr>
        <w:t>。</w:t>
      </w:r>
    </w:p>
    <w:p w:rsidR="00BA2D89" w:rsidRDefault="00BA2D89" w:rsidP="00293E3A">
      <w:pPr>
        <w:ind w:firstLine="360"/>
        <w:rPr>
          <w:lang w:val="en-GB"/>
        </w:rPr>
      </w:pPr>
    </w:p>
    <w:p w:rsidR="00383547" w:rsidRPr="00383547" w:rsidRDefault="00293E3A" w:rsidP="00293E3A">
      <w:pPr>
        <w:ind w:firstLine="360"/>
        <w:rPr>
          <w:lang w:val="en-GB"/>
        </w:rPr>
      </w:pPr>
      <w:r>
        <w:rPr>
          <w:rFonts w:hint="eastAsia"/>
          <w:lang w:val="en-GB"/>
        </w:rPr>
        <w:t>通过这次的作业，了解到了粒子的实现思路，并且学习到了</w:t>
      </w:r>
      <w:r>
        <w:rPr>
          <w:lang w:val="en-GB"/>
        </w:rPr>
        <w:t>shader</w:t>
      </w:r>
      <w:r>
        <w:rPr>
          <w:rFonts w:hint="eastAsia"/>
          <w:lang w:val="en-GB"/>
        </w:rPr>
        <w:t>的用法，给了自己很大的灵感在之后的</w:t>
      </w:r>
      <w:r>
        <w:rPr>
          <w:lang w:val="en-GB"/>
        </w:rPr>
        <w:t>图像处理上</w:t>
      </w:r>
      <w:r w:rsidR="0094568F">
        <w:rPr>
          <w:rFonts w:hint="eastAsia"/>
          <w:lang w:val="en-GB"/>
        </w:rPr>
        <w:t>，</w:t>
      </w:r>
      <w:r>
        <w:rPr>
          <w:rFonts w:hint="eastAsia"/>
          <w:lang w:val="en-GB"/>
        </w:rPr>
        <w:t>未来可以利用</w:t>
      </w:r>
      <w:r>
        <w:rPr>
          <w:lang w:val="en-GB"/>
        </w:rPr>
        <w:t>shader</w:t>
      </w:r>
      <w:r w:rsidR="00A7436E">
        <w:rPr>
          <w:lang w:val="en-GB"/>
        </w:rPr>
        <w:t>慢慢</w:t>
      </w:r>
      <w:r>
        <w:rPr>
          <w:rFonts w:hint="eastAsia"/>
          <w:lang w:val="en-GB"/>
        </w:rPr>
        <w:t>实现很多炫酷的效果。</w:t>
      </w:r>
    </w:p>
    <w:sectPr w:rsidR="00383547" w:rsidRPr="00383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80C" w:rsidRDefault="004D780C" w:rsidP="002E7A7D">
      <w:pPr>
        <w:spacing w:line="240" w:lineRule="auto"/>
      </w:pPr>
      <w:r>
        <w:separator/>
      </w:r>
    </w:p>
  </w:endnote>
  <w:endnote w:type="continuationSeparator" w:id="0">
    <w:p w:rsidR="004D780C" w:rsidRDefault="004D780C" w:rsidP="002E7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80C" w:rsidRDefault="004D780C" w:rsidP="002E7A7D">
      <w:pPr>
        <w:spacing w:line="240" w:lineRule="auto"/>
      </w:pPr>
      <w:r>
        <w:separator/>
      </w:r>
    </w:p>
  </w:footnote>
  <w:footnote w:type="continuationSeparator" w:id="0">
    <w:p w:rsidR="004D780C" w:rsidRDefault="004D780C" w:rsidP="002E7A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32EBA"/>
    <w:multiLevelType w:val="hybridMultilevel"/>
    <w:tmpl w:val="07546B36"/>
    <w:lvl w:ilvl="0" w:tplc="FAF88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DC5DC2"/>
    <w:multiLevelType w:val="hybridMultilevel"/>
    <w:tmpl w:val="5DF27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67"/>
    <w:rsid w:val="00016131"/>
    <w:rsid w:val="00022904"/>
    <w:rsid w:val="000305AA"/>
    <w:rsid w:val="00030C31"/>
    <w:rsid w:val="00040B98"/>
    <w:rsid w:val="00057854"/>
    <w:rsid w:val="00081EA1"/>
    <w:rsid w:val="00085989"/>
    <w:rsid w:val="000975D2"/>
    <w:rsid w:val="000C67A5"/>
    <w:rsid w:val="000D0825"/>
    <w:rsid w:val="000D5E42"/>
    <w:rsid w:val="000E769E"/>
    <w:rsid w:val="001044F9"/>
    <w:rsid w:val="00111D3B"/>
    <w:rsid w:val="001140E3"/>
    <w:rsid w:val="00144C96"/>
    <w:rsid w:val="00144DD1"/>
    <w:rsid w:val="00147A72"/>
    <w:rsid w:val="00155C8B"/>
    <w:rsid w:val="001564BB"/>
    <w:rsid w:val="001565AA"/>
    <w:rsid w:val="0016070D"/>
    <w:rsid w:val="00191F1B"/>
    <w:rsid w:val="001A5F70"/>
    <w:rsid w:val="001B3481"/>
    <w:rsid w:val="001B5DB2"/>
    <w:rsid w:val="001C3014"/>
    <w:rsid w:val="001E5602"/>
    <w:rsid w:val="001E5A44"/>
    <w:rsid w:val="001F3C2F"/>
    <w:rsid w:val="002077E6"/>
    <w:rsid w:val="00207E6F"/>
    <w:rsid w:val="002164D0"/>
    <w:rsid w:val="0021720C"/>
    <w:rsid w:val="00223E71"/>
    <w:rsid w:val="0024198D"/>
    <w:rsid w:val="00243377"/>
    <w:rsid w:val="00251CAF"/>
    <w:rsid w:val="00256B2B"/>
    <w:rsid w:val="00280D8D"/>
    <w:rsid w:val="0028410B"/>
    <w:rsid w:val="00293E3A"/>
    <w:rsid w:val="00296608"/>
    <w:rsid w:val="002A244C"/>
    <w:rsid w:val="002A449A"/>
    <w:rsid w:val="002E17A2"/>
    <w:rsid w:val="002E66E4"/>
    <w:rsid w:val="002E7A7D"/>
    <w:rsid w:val="002F20B3"/>
    <w:rsid w:val="002F500D"/>
    <w:rsid w:val="00303CB6"/>
    <w:rsid w:val="003116AD"/>
    <w:rsid w:val="00320AE2"/>
    <w:rsid w:val="003212B7"/>
    <w:rsid w:val="0032318D"/>
    <w:rsid w:val="00367C88"/>
    <w:rsid w:val="00373A5C"/>
    <w:rsid w:val="003833BE"/>
    <w:rsid w:val="00383547"/>
    <w:rsid w:val="003E4AD6"/>
    <w:rsid w:val="003F4BE8"/>
    <w:rsid w:val="0040148D"/>
    <w:rsid w:val="00425E73"/>
    <w:rsid w:val="004346E5"/>
    <w:rsid w:val="0043563C"/>
    <w:rsid w:val="00437E8F"/>
    <w:rsid w:val="00443A20"/>
    <w:rsid w:val="00464432"/>
    <w:rsid w:val="004648D6"/>
    <w:rsid w:val="00465D56"/>
    <w:rsid w:val="00470EEF"/>
    <w:rsid w:val="0047432F"/>
    <w:rsid w:val="00476BDA"/>
    <w:rsid w:val="0048146B"/>
    <w:rsid w:val="00486070"/>
    <w:rsid w:val="00490485"/>
    <w:rsid w:val="00497BF6"/>
    <w:rsid w:val="004C1B10"/>
    <w:rsid w:val="004D780C"/>
    <w:rsid w:val="004E4D12"/>
    <w:rsid w:val="004E7FB2"/>
    <w:rsid w:val="005473F3"/>
    <w:rsid w:val="0055007B"/>
    <w:rsid w:val="00556E06"/>
    <w:rsid w:val="00567657"/>
    <w:rsid w:val="005747D8"/>
    <w:rsid w:val="005A2209"/>
    <w:rsid w:val="005B3E12"/>
    <w:rsid w:val="005C3162"/>
    <w:rsid w:val="005D0E24"/>
    <w:rsid w:val="005D3CD1"/>
    <w:rsid w:val="005D70B1"/>
    <w:rsid w:val="005E3051"/>
    <w:rsid w:val="00617EED"/>
    <w:rsid w:val="0062135B"/>
    <w:rsid w:val="006310DE"/>
    <w:rsid w:val="00633586"/>
    <w:rsid w:val="00634567"/>
    <w:rsid w:val="00640A1B"/>
    <w:rsid w:val="006472D2"/>
    <w:rsid w:val="00671D40"/>
    <w:rsid w:val="006B6C1B"/>
    <w:rsid w:val="006F52C0"/>
    <w:rsid w:val="00702C77"/>
    <w:rsid w:val="00705C6F"/>
    <w:rsid w:val="00710436"/>
    <w:rsid w:val="00713B62"/>
    <w:rsid w:val="007142BD"/>
    <w:rsid w:val="007223DF"/>
    <w:rsid w:val="0072646E"/>
    <w:rsid w:val="00741A8B"/>
    <w:rsid w:val="00770B8F"/>
    <w:rsid w:val="007849B9"/>
    <w:rsid w:val="007A5E51"/>
    <w:rsid w:val="007B01C2"/>
    <w:rsid w:val="007B1365"/>
    <w:rsid w:val="007B626C"/>
    <w:rsid w:val="007B6FD2"/>
    <w:rsid w:val="007C231C"/>
    <w:rsid w:val="007C78A4"/>
    <w:rsid w:val="007D1ACE"/>
    <w:rsid w:val="007E0941"/>
    <w:rsid w:val="007E6907"/>
    <w:rsid w:val="007F1FDA"/>
    <w:rsid w:val="00805E8B"/>
    <w:rsid w:val="00822AB0"/>
    <w:rsid w:val="00857897"/>
    <w:rsid w:val="00861FFB"/>
    <w:rsid w:val="00872C42"/>
    <w:rsid w:val="008825B5"/>
    <w:rsid w:val="00886836"/>
    <w:rsid w:val="008A6184"/>
    <w:rsid w:val="008A7B49"/>
    <w:rsid w:val="008B4FB4"/>
    <w:rsid w:val="008B67F0"/>
    <w:rsid w:val="008C3155"/>
    <w:rsid w:val="008C740E"/>
    <w:rsid w:val="008F47AD"/>
    <w:rsid w:val="008F7102"/>
    <w:rsid w:val="009037B5"/>
    <w:rsid w:val="009039A1"/>
    <w:rsid w:val="00924C92"/>
    <w:rsid w:val="009253BB"/>
    <w:rsid w:val="0093443E"/>
    <w:rsid w:val="00941C17"/>
    <w:rsid w:val="0094568F"/>
    <w:rsid w:val="00950AC1"/>
    <w:rsid w:val="00952B0E"/>
    <w:rsid w:val="00954F98"/>
    <w:rsid w:val="009846BF"/>
    <w:rsid w:val="009919EF"/>
    <w:rsid w:val="00993A2E"/>
    <w:rsid w:val="009E1864"/>
    <w:rsid w:val="009F75A0"/>
    <w:rsid w:val="00A0437E"/>
    <w:rsid w:val="00A04699"/>
    <w:rsid w:val="00A05A5C"/>
    <w:rsid w:val="00A14617"/>
    <w:rsid w:val="00A22CE7"/>
    <w:rsid w:val="00A3298A"/>
    <w:rsid w:val="00A32DDA"/>
    <w:rsid w:val="00A4571E"/>
    <w:rsid w:val="00A611C5"/>
    <w:rsid w:val="00A642F4"/>
    <w:rsid w:val="00A67C1F"/>
    <w:rsid w:val="00A71493"/>
    <w:rsid w:val="00A7436E"/>
    <w:rsid w:val="00A76817"/>
    <w:rsid w:val="00A903F3"/>
    <w:rsid w:val="00AB04F5"/>
    <w:rsid w:val="00AB12F0"/>
    <w:rsid w:val="00AC18E7"/>
    <w:rsid w:val="00AD1194"/>
    <w:rsid w:val="00AD7482"/>
    <w:rsid w:val="00AE00F7"/>
    <w:rsid w:val="00AF64FC"/>
    <w:rsid w:val="00B03680"/>
    <w:rsid w:val="00B24C26"/>
    <w:rsid w:val="00B46389"/>
    <w:rsid w:val="00B501FE"/>
    <w:rsid w:val="00B65F33"/>
    <w:rsid w:val="00B73D7D"/>
    <w:rsid w:val="00B9519C"/>
    <w:rsid w:val="00B95E24"/>
    <w:rsid w:val="00BA1871"/>
    <w:rsid w:val="00BA2D89"/>
    <w:rsid w:val="00BA4BE1"/>
    <w:rsid w:val="00BD6791"/>
    <w:rsid w:val="00BF2F49"/>
    <w:rsid w:val="00C0218A"/>
    <w:rsid w:val="00C03D15"/>
    <w:rsid w:val="00C11499"/>
    <w:rsid w:val="00C26169"/>
    <w:rsid w:val="00C41405"/>
    <w:rsid w:val="00C474FD"/>
    <w:rsid w:val="00C51AFA"/>
    <w:rsid w:val="00C606E2"/>
    <w:rsid w:val="00C75968"/>
    <w:rsid w:val="00C97356"/>
    <w:rsid w:val="00CB01A0"/>
    <w:rsid w:val="00CB54E5"/>
    <w:rsid w:val="00CC126E"/>
    <w:rsid w:val="00CC60F1"/>
    <w:rsid w:val="00CD466D"/>
    <w:rsid w:val="00CF514A"/>
    <w:rsid w:val="00D0184D"/>
    <w:rsid w:val="00D346C4"/>
    <w:rsid w:val="00D91430"/>
    <w:rsid w:val="00DC1F2D"/>
    <w:rsid w:val="00DD724E"/>
    <w:rsid w:val="00DF679E"/>
    <w:rsid w:val="00DF7DB6"/>
    <w:rsid w:val="00E03C64"/>
    <w:rsid w:val="00E235B7"/>
    <w:rsid w:val="00E25153"/>
    <w:rsid w:val="00E52F70"/>
    <w:rsid w:val="00E5544B"/>
    <w:rsid w:val="00E55CBD"/>
    <w:rsid w:val="00E6322B"/>
    <w:rsid w:val="00E935E4"/>
    <w:rsid w:val="00EA4B71"/>
    <w:rsid w:val="00EA4D6A"/>
    <w:rsid w:val="00EB677B"/>
    <w:rsid w:val="00EE0485"/>
    <w:rsid w:val="00EF4B63"/>
    <w:rsid w:val="00EF5953"/>
    <w:rsid w:val="00EF7AE2"/>
    <w:rsid w:val="00F03A71"/>
    <w:rsid w:val="00F24D0A"/>
    <w:rsid w:val="00F34D80"/>
    <w:rsid w:val="00F357E4"/>
    <w:rsid w:val="00F37BE7"/>
    <w:rsid w:val="00F40921"/>
    <w:rsid w:val="00F6323F"/>
    <w:rsid w:val="00F71676"/>
    <w:rsid w:val="00F72863"/>
    <w:rsid w:val="00F7323A"/>
    <w:rsid w:val="00F832CA"/>
    <w:rsid w:val="00F86E8F"/>
    <w:rsid w:val="00FA3E7B"/>
    <w:rsid w:val="00FA7810"/>
    <w:rsid w:val="00FB365F"/>
    <w:rsid w:val="00FB4C44"/>
    <w:rsid w:val="00FD066B"/>
    <w:rsid w:val="00FD21A7"/>
    <w:rsid w:val="00FE6A0A"/>
    <w:rsid w:val="00FF6005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16B6C-C3ED-4A7F-BC68-F205378A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3BB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61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0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1F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7E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1FF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E6A0A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61F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2E7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A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A7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A7D"/>
    <w:rPr>
      <w:sz w:val="18"/>
      <w:szCs w:val="18"/>
    </w:rPr>
  </w:style>
  <w:style w:type="paragraph" w:styleId="a5">
    <w:name w:val="List Paragraph"/>
    <w:basedOn w:val="a"/>
    <w:uiPriority w:val="34"/>
    <w:qFormat/>
    <w:rsid w:val="00030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JMX</dc:creator>
  <cp:keywords/>
  <dc:description/>
  <cp:lastModifiedBy>JMX</cp:lastModifiedBy>
  <cp:revision>332</cp:revision>
  <cp:lastPrinted>2020-01-06T15:14:00Z</cp:lastPrinted>
  <dcterms:created xsi:type="dcterms:W3CDTF">2020-01-05T15:49:00Z</dcterms:created>
  <dcterms:modified xsi:type="dcterms:W3CDTF">2020-01-07T11:26:00Z</dcterms:modified>
</cp:coreProperties>
</file>