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FB6" w:rsidRDefault="00892A08" w:rsidP="00C93FB6">
      <w:pPr>
        <w:ind w:firstLineChars="0" w:firstLine="0"/>
      </w:pPr>
      <w:r>
        <w:t>S</w:t>
      </w:r>
      <w:r>
        <w:rPr>
          <w:rFonts w:hint="eastAsia"/>
        </w:rPr>
        <w:t>ummary</w:t>
      </w:r>
      <w:r>
        <w:rPr>
          <w:rFonts w:hint="eastAsia"/>
        </w:rPr>
        <w:t>：</w:t>
      </w:r>
    </w:p>
    <w:p w:rsidR="00892A08" w:rsidRDefault="00892A08" w:rsidP="00C93FB6">
      <w:pPr>
        <w:ind w:firstLineChars="0" w:firstLine="0"/>
      </w:pPr>
      <w:r>
        <w:rPr>
          <w:rFonts w:hint="eastAsia"/>
        </w:rPr>
        <w:t>Google</w:t>
      </w:r>
      <w:r>
        <w:rPr>
          <w:rFonts w:hint="eastAsia"/>
        </w:rPr>
        <w:t>学术搜索</w:t>
      </w:r>
      <w:r>
        <w:rPr>
          <w:rFonts w:hint="eastAsia"/>
        </w:rPr>
        <w:t>Baxter</w:t>
      </w:r>
      <w:r>
        <w:t xml:space="preserve"> </w:t>
      </w:r>
      <w:r>
        <w:rPr>
          <w:rFonts w:hint="eastAsia"/>
        </w:rPr>
        <w:t>Robot</w:t>
      </w:r>
      <w:r>
        <w:rPr>
          <w:rFonts w:hint="eastAsia"/>
        </w:rPr>
        <w:t>，前三页中比较相关的论文</w:t>
      </w:r>
    </w:p>
    <w:p w:rsidR="00892A08" w:rsidRDefault="006E3A4C" w:rsidP="00C93FB6">
      <w:pPr>
        <w:ind w:firstLineChars="0" w:firstLine="0"/>
      </w:pPr>
      <w:r>
        <w:rPr>
          <w:rFonts w:hint="eastAsia"/>
        </w:rPr>
        <w:t>工作方向</w:t>
      </w:r>
      <w:r w:rsidR="007B7A02">
        <w:rPr>
          <w:rFonts w:hint="eastAsia"/>
        </w:rPr>
        <w:t>：模范人类，比如下棋、协作（叠床单之类的）、帮助残疾人穿衣服</w:t>
      </w:r>
      <w:bookmarkStart w:id="0" w:name="_GoBack"/>
      <w:bookmarkEnd w:id="0"/>
      <w:r w:rsidR="00892A08">
        <w:rPr>
          <w:rFonts w:hint="eastAsia"/>
        </w:rPr>
        <w:t>、抓取物品</w:t>
      </w:r>
      <w:r w:rsidR="003734E5">
        <w:rPr>
          <w:rFonts w:hint="eastAsia"/>
        </w:rPr>
        <w:t>、击掌，</w:t>
      </w:r>
      <w:r>
        <w:rPr>
          <w:rFonts w:hint="eastAsia"/>
        </w:rPr>
        <w:t>研究运动学，控制理论；</w:t>
      </w:r>
      <w:r w:rsidR="003734E5">
        <w:rPr>
          <w:rFonts w:hint="eastAsia"/>
        </w:rPr>
        <w:t>应用到触觉传感器</w:t>
      </w:r>
      <w:r w:rsidR="003734E5">
        <w:rPr>
          <w:rFonts w:hint="eastAsia"/>
        </w:rPr>
        <w:t>/</w:t>
      </w:r>
      <w:r w:rsidR="003734E5" w:rsidRPr="003734E5">
        <w:rPr>
          <w:rFonts w:hint="eastAsia"/>
        </w:rPr>
        <w:t>关节扭矩传感器</w:t>
      </w:r>
      <w:r w:rsidR="003734E5">
        <w:rPr>
          <w:rFonts w:hint="eastAsia"/>
        </w:rPr>
        <w:t>，视觉；大部分的工作在数学</w:t>
      </w:r>
      <w:r w:rsidR="003734E5">
        <w:rPr>
          <w:rFonts w:hint="eastAsia"/>
        </w:rPr>
        <w:t>/</w:t>
      </w:r>
      <w:r w:rsidR="003734E5">
        <w:rPr>
          <w:rFonts w:hint="eastAsia"/>
        </w:rPr>
        <w:t>运动学、</w:t>
      </w:r>
      <w:r w:rsidR="003734E5">
        <w:rPr>
          <w:rFonts w:hint="eastAsia"/>
        </w:rPr>
        <w:t>CV</w:t>
      </w:r>
      <w:r w:rsidR="003734E5">
        <w:rPr>
          <w:rFonts w:hint="eastAsia"/>
        </w:rPr>
        <w:t>、</w:t>
      </w:r>
      <w:r w:rsidR="003734E5">
        <w:rPr>
          <w:rFonts w:hint="eastAsia"/>
        </w:rPr>
        <w:t>DeepLearning</w:t>
      </w:r>
    </w:p>
    <w:p w:rsidR="00892A08" w:rsidRDefault="00892A08" w:rsidP="00C93FB6">
      <w:pPr>
        <w:ind w:firstLineChars="0" w:firstLine="0"/>
      </w:pPr>
    </w:p>
    <w:p w:rsidR="00532BB0" w:rsidRPr="00532BB0" w:rsidRDefault="00532BB0" w:rsidP="00C93FB6">
      <w:pPr>
        <w:ind w:firstLineChars="0" w:firstLine="0"/>
        <w:rPr>
          <w:b/>
          <w:u w:val="single"/>
        </w:rPr>
      </w:pPr>
      <w:r w:rsidRPr="00532BB0">
        <w:rPr>
          <w:rFonts w:hint="eastAsia"/>
          <w:b/>
          <w:u w:val="single"/>
        </w:rPr>
        <w:t>主要内容</w:t>
      </w:r>
      <w:r>
        <w:rPr>
          <w:b/>
          <w:u w:val="single"/>
        </w:rPr>
        <w:t xml:space="preserve"> </w:t>
      </w:r>
      <w:r w:rsidRPr="00532BB0">
        <w:rPr>
          <w:rFonts w:hint="eastAsia"/>
          <w:highlight w:val="yellow"/>
        </w:rPr>
        <w:t>提示点</w:t>
      </w:r>
    </w:p>
    <w:p w:rsidR="00532BB0" w:rsidRDefault="00532BB0" w:rsidP="00C93FB6">
      <w:pPr>
        <w:ind w:firstLineChars="0" w:firstLine="0"/>
      </w:pPr>
    </w:p>
    <w:p w:rsidR="00F139FB" w:rsidRDefault="00C93FB6" w:rsidP="00532BB0">
      <w:pPr>
        <w:pStyle w:val="af"/>
        <w:numPr>
          <w:ilvl w:val="0"/>
          <w:numId w:val="1"/>
        </w:numPr>
        <w:ind w:firstLineChars="0"/>
      </w:pPr>
      <w:r>
        <w:t>Collaborative Human-Robot Manipulation of Highly Deformable Materials</w:t>
      </w:r>
    </w:p>
    <w:p w:rsidR="00BD55B1" w:rsidRDefault="00C93FB6" w:rsidP="00F139FB">
      <w:pPr>
        <w:pStyle w:val="af"/>
        <w:ind w:left="360" w:firstLineChars="100" w:firstLine="210"/>
      </w:pPr>
      <w:r w:rsidRPr="00C93FB6">
        <w:t>Daniel Kruse, Richard J. Radke, and John T. Wen</w:t>
      </w:r>
    </w:p>
    <w:p w:rsidR="00532BB0" w:rsidRDefault="00532BB0" w:rsidP="00C93FB6">
      <w:pPr>
        <w:ind w:firstLineChars="0" w:firstLine="0"/>
      </w:pPr>
    </w:p>
    <w:p w:rsidR="00C93FB6" w:rsidRDefault="00532BB0" w:rsidP="002262F0">
      <w:pPr>
        <w:ind w:firstLine="420"/>
      </w:pPr>
      <w:r w:rsidRPr="00532BB0">
        <w:rPr>
          <w:rFonts w:hint="eastAsia"/>
        </w:rPr>
        <w:t>机器人对高变形材料的操作具有内在的挑战性，因为需要保持张力和材料状态的高维性。过去在这个领域的工作主要集中在为材料及其与机器人的交互产生一个详细的模型，然后使用模型来构建一个运动计划。在本文中，我们采用了一种不同的方法，只使用传感器反馈来控制机器人的运动。我们考虑的是</w:t>
      </w:r>
      <w:r w:rsidRPr="00532BB0">
        <w:rPr>
          <w:rFonts w:hint="eastAsia"/>
          <w:b/>
          <w:u w:val="single"/>
        </w:rPr>
        <w:t>人与双臂机器人之间可变形片的协同操作</w:t>
      </w:r>
      <w:r w:rsidRPr="00532BB0">
        <w:rPr>
          <w:rFonts w:hint="eastAsia"/>
        </w:rPr>
        <w:t>(</w:t>
      </w:r>
      <w:r w:rsidRPr="00532BB0">
        <w:rPr>
          <w:rFonts w:hint="eastAsia"/>
        </w:rPr>
        <w:t>由</w:t>
      </w:r>
      <w:r w:rsidRPr="00532BB0">
        <w:rPr>
          <w:rFonts w:hint="eastAsia"/>
        </w:rPr>
        <w:t>Rethink Robotics</w:t>
      </w:r>
      <w:r w:rsidRPr="00532BB0">
        <w:rPr>
          <w:rFonts w:hint="eastAsia"/>
        </w:rPr>
        <w:t>公司的</w:t>
      </w:r>
      <w:r w:rsidRPr="00532BB0">
        <w:rPr>
          <w:rFonts w:hint="eastAsia"/>
        </w:rPr>
        <w:t>Baxter</w:t>
      </w:r>
      <w:r w:rsidRPr="00532BB0">
        <w:rPr>
          <w:rFonts w:hint="eastAsia"/>
        </w:rPr>
        <w:t>公司</w:t>
      </w:r>
      <w:r w:rsidRPr="00532BB0">
        <w:rPr>
          <w:rFonts w:hint="eastAsia"/>
        </w:rPr>
        <w:t>)</w:t>
      </w:r>
      <w:r w:rsidRPr="00532BB0">
        <w:rPr>
          <w:rFonts w:hint="eastAsia"/>
        </w:rPr>
        <w:t>。该机器人能够通过</w:t>
      </w:r>
      <w:r w:rsidRPr="00532BB0">
        <w:rPr>
          <w:rFonts w:hint="eastAsia"/>
          <w:highlight w:val="yellow"/>
        </w:rPr>
        <w:t>关节扭矩传感器</w:t>
      </w:r>
      <w:r w:rsidRPr="00532BB0">
        <w:rPr>
          <w:rFonts w:hint="eastAsia"/>
        </w:rPr>
        <w:t>进行接触传感，并配有头戴式</w:t>
      </w:r>
      <w:r w:rsidRPr="00532BB0">
        <w:rPr>
          <w:rFonts w:hint="eastAsia"/>
        </w:rPr>
        <w:t>RGBd</w:t>
      </w:r>
      <w:r w:rsidRPr="00532BB0">
        <w:rPr>
          <w:rFonts w:hint="eastAsia"/>
        </w:rPr>
        <w:t>传感器。机器人感知接触力，以保持床单的张力，进而服从人类的运动。这就像和搭档一起处理桌布，但眼睛是闭着的。为了提高响应，我们使用</w:t>
      </w:r>
      <w:r w:rsidRPr="00532BB0">
        <w:rPr>
          <w:rFonts w:hint="eastAsia"/>
        </w:rPr>
        <w:t>RGBd</w:t>
      </w:r>
      <w:r w:rsidRPr="00532BB0">
        <w:rPr>
          <w:rFonts w:hint="eastAsia"/>
        </w:rPr>
        <w:t>传感器来检测褶皱，并命令机器人在一个正交的方向上移动，使其平滑。这就像通过观察布料本身来处理布料一样。两种控制器都能在不产生过大褶的情况下跟踪人的运动，但正如预期的那样，在拉力瞬态方面，</w:t>
      </w:r>
      <w:r w:rsidRPr="00532BB0">
        <w:rPr>
          <w:rFonts w:hint="eastAsia"/>
          <w:highlight w:val="yellow"/>
        </w:rPr>
        <w:t>力与视觉结合的混合控制器的性能要优于力控制器</w:t>
      </w:r>
      <w:r w:rsidRPr="00532BB0">
        <w:rPr>
          <w:rFonts w:hint="eastAsia"/>
        </w:rPr>
        <w:t>。快速检测可变形材料的状态的能力也使未来更复杂的操作策略成为可能。</w:t>
      </w:r>
    </w:p>
    <w:p w:rsidR="00532BB0" w:rsidRDefault="00532BB0" w:rsidP="00532BB0">
      <w:pPr>
        <w:ind w:firstLineChars="0" w:firstLine="0"/>
      </w:pPr>
    </w:p>
    <w:p w:rsidR="00F139FB" w:rsidRDefault="00F139FB" w:rsidP="00532BB0">
      <w:pPr>
        <w:ind w:firstLineChars="0" w:firstLine="0"/>
      </w:pPr>
      <w:r>
        <w:rPr>
          <w:rFonts w:hint="eastAsia"/>
        </w:rPr>
        <w:t xml:space="preserve"> </w:t>
      </w:r>
      <w:r>
        <w:t xml:space="preserve">  </w:t>
      </w:r>
      <w:r>
        <w:rPr>
          <w:rFonts w:hint="eastAsia"/>
        </w:rPr>
        <w:t>人与机器人的协作，结合两种传感器（视觉和拉力）</w:t>
      </w:r>
    </w:p>
    <w:p w:rsidR="00532BB0" w:rsidRDefault="00532BB0" w:rsidP="00532BB0">
      <w:pPr>
        <w:pStyle w:val="af"/>
        <w:numPr>
          <w:ilvl w:val="0"/>
          <w:numId w:val="1"/>
        </w:numPr>
        <w:ind w:firstLineChars="0"/>
      </w:pPr>
      <w:r w:rsidRPr="00532BB0">
        <w:t>Computer Vision Based Chess Playing Capabilities for the Baxter Humanoid Robot</w:t>
      </w:r>
    </w:p>
    <w:p w:rsidR="00F139FB" w:rsidRDefault="00F139FB" w:rsidP="00F139FB">
      <w:pPr>
        <w:pStyle w:val="af"/>
        <w:ind w:left="360" w:firstLineChars="0" w:firstLine="0"/>
      </w:pPr>
      <w:r>
        <w:t>Andrew Tzer-Yeu Chen and Kevin I-Kai Wang</w:t>
      </w:r>
    </w:p>
    <w:p w:rsidR="00F139FB" w:rsidRDefault="00F139FB" w:rsidP="00F139FB">
      <w:pPr>
        <w:pStyle w:val="af"/>
        <w:ind w:left="360" w:firstLineChars="0" w:firstLine="0"/>
      </w:pPr>
    </w:p>
    <w:p w:rsidR="00532BB0" w:rsidRDefault="00532BB0" w:rsidP="00532BB0">
      <w:pPr>
        <w:pStyle w:val="af"/>
        <w:ind w:left="360" w:firstLineChars="0" w:firstLine="0"/>
      </w:pPr>
      <w:r w:rsidRPr="00532BB0">
        <w:rPr>
          <w:rFonts w:hint="eastAsia"/>
        </w:rPr>
        <w:t>本文提出了一种允许百特仿人</w:t>
      </w:r>
      <w:r w:rsidRPr="00F139FB">
        <w:rPr>
          <w:rFonts w:hint="eastAsia"/>
          <w:b/>
          <w:u w:val="single"/>
        </w:rPr>
        <w:t>机器人自主对弈</w:t>
      </w:r>
      <w:r w:rsidRPr="00532BB0">
        <w:rPr>
          <w:rFonts w:hint="eastAsia"/>
        </w:rPr>
        <w:t>的方案。完整的解决方案使用了三个主要子系统</w:t>
      </w:r>
      <w:r w:rsidRPr="00532BB0">
        <w:rPr>
          <w:rFonts w:hint="eastAsia"/>
        </w:rPr>
        <w:t>:</w:t>
      </w:r>
      <w:r w:rsidRPr="00F139FB">
        <w:rPr>
          <w:rFonts w:hint="eastAsia"/>
          <w:b/>
          <w:u w:val="single"/>
        </w:rPr>
        <w:t>基于嵌入在</w:t>
      </w:r>
      <w:r w:rsidRPr="00F139FB">
        <w:rPr>
          <w:rFonts w:hint="eastAsia"/>
          <w:b/>
          <w:u w:val="single"/>
        </w:rPr>
        <w:t>Baxter</w:t>
      </w:r>
      <w:r w:rsidRPr="00F139FB">
        <w:rPr>
          <w:rFonts w:hint="eastAsia"/>
          <w:b/>
          <w:u w:val="single"/>
        </w:rPr>
        <w:t>手臂上的单个摄像头的计算机视觉感知游戏状态，一个开源的国际象棋引擎计算下一步动作，以及一个带有</w:t>
      </w:r>
      <w:r w:rsidRPr="00F139FB">
        <w:rPr>
          <w:rFonts w:hint="eastAsia"/>
          <w:b/>
          <w:u w:val="single"/>
        </w:rPr>
        <w:t>7</w:t>
      </w:r>
      <w:r w:rsidRPr="00F139FB">
        <w:rPr>
          <w:rFonts w:hint="eastAsia"/>
          <w:b/>
          <w:u w:val="single"/>
        </w:rPr>
        <w:t>自由度手臂的机电一体化子系统操作棋子。</w:t>
      </w:r>
      <w:r w:rsidRPr="00532BB0">
        <w:rPr>
          <w:rFonts w:hint="eastAsia"/>
        </w:rPr>
        <w:t>Baxter</w:t>
      </w:r>
      <w:r w:rsidRPr="00532BB0">
        <w:rPr>
          <w:rFonts w:hint="eastAsia"/>
        </w:rPr>
        <w:t>可以通过动态响应环境的变化，在不受约束的环境中成功下棋。该实现展示了百特基于视觉的自适应控制和小规模操作的能力，可适用于众多应用，同时也有助于计算机视觉象棋分析文献。</w:t>
      </w:r>
    </w:p>
    <w:p w:rsidR="00F139FB" w:rsidRDefault="00F139FB" w:rsidP="00532BB0">
      <w:pPr>
        <w:pStyle w:val="af"/>
        <w:ind w:left="360" w:firstLineChars="0" w:firstLine="0"/>
      </w:pPr>
    </w:p>
    <w:p w:rsidR="00F139FB" w:rsidRDefault="00F139FB" w:rsidP="00532BB0">
      <w:pPr>
        <w:pStyle w:val="af"/>
        <w:ind w:left="360" w:firstLineChars="0" w:firstLine="0"/>
      </w:pPr>
      <w:r>
        <w:rPr>
          <w:rFonts w:hint="eastAsia"/>
        </w:rPr>
        <w:t>机器人下棋，识别图像，分析战况，机器手操作棋子</w:t>
      </w:r>
    </w:p>
    <w:p w:rsidR="00532BB0" w:rsidRDefault="00532BB0" w:rsidP="00532BB0">
      <w:pPr>
        <w:pStyle w:val="af"/>
        <w:numPr>
          <w:ilvl w:val="0"/>
          <w:numId w:val="1"/>
        </w:numPr>
        <w:ind w:firstLineChars="0"/>
      </w:pPr>
      <w:r w:rsidRPr="00532BB0">
        <w:t>Equipping the Baxter Robot with Human-Inspired Hand-Clapping Skills</w:t>
      </w:r>
    </w:p>
    <w:p w:rsidR="00F139FB" w:rsidRDefault="00F139FB" w:rsidP="00F139FB">
      <w:pPr>
        <w:pStyle w:val="af"/>
        <w:ind w:left="360" w:firstLineChars="0" w:firstLine="0"/>
      </w:pPr>
      <w:r>
        <w:t>Naomi T. Fitter* and Katherine J. Kuchenbecker*</w:t>
      </w:r>
    </w:p>
    <w:p w:rsidR="00F139FB" w:rsidRDefault="00F139FB" w:rsidP="00F139FB">
      <w:pPr>
        <w:pStyle w:val="af"/>
        <w:ind w:left="360" w:firstLineChars="0" w:firstLine="0"/>
      </w:pPr>
    </w:p>
    <w:p w:rsidR="00F139FB" w:rsidRDefault="00F139FB" w:rsidP="00F139FB">
      <w:pPr>
        <w:pStyle w:val="af"/>
        <w:ind w:left="360" w:firstLineChars="0" w:firstLine="0"/>
      </w:pPr>
      <w:r w:rsidRPr="00F139FB">
        <w:rPr>
          <w:rFonts w:hint="eastAsia"/>
        </w:rPr>
        <w:t>人类的朋友和队友通常通过握手、击掌、碰拳头和其他形式的手</w:t>
      </w:r>
      <w:r w:rsidRPr="00F139FB">
        <w:rPr>
          <w:rFonts w:hint="eastAsia"/>
        </w:rPr>
        <w:t>-</w:t>
      </w:r>
      <w:r w:rsidRPr="00F139FB">
        <w:rPr>
          <w:rFonts w:hint="eastAsia"/>
        </w:rPr>
        <w:t>手联系。当机器人进入人类的日常空间时，它们将有机会参与到这样的</w:t>
      </w:r>
      <w:r w:rsidRPr="00F139FB">
        <w:rPr>
          <w:rFonts w:hint="eastAsia"/>
          <w:b/>
          <w:highlight w:val="yellow"/>
          <w:u w:val="single"/>
        </w:rPr>
        <w:t>物理互动</w:t>
      </w:r>
      <w:r w:rsidRPr="00F139FB">
        <w:rPr>
          <w:rFonts w:hint="eastAsia"/>
        </w:rPr>
        <w:t>中，但目前很少有机器人打算接触人类。为了开始研究这个话题，我们试图精确地发现机器人在拍手游戏中应该如何移动和反应，我们将其定义为两个代理之间重复的手对手接触的交互。我们进行了一项实验，观察七对参与各种击掌活动的人。他们记录下来的手部运动用正弦曲线精确地描述出来，正弦曲线在击掌速度上具有恒定的参与者特定的最大速度。在行为上，人们在</w:t>
      </w:r>
      <w:r w:rsidRPr="00F139FB">
        <w:rPr>
          <w:rFonts w:hint="eastAsia"/>
        </w:rPr>
        <w:lastRenderedPageBreak/>
        <w:t>快速节奏的拍手过程中最挣扎，但在快速测试中他们也笑得最多。我们用人类的实验结果来选择、修改和编程一个重新思考机器人技术的巴克斯特研究机器人与人类伙伴拍手。初步测试表明，这个机器人可以像我们的参与者一样移动，并通过安装在腕表上的加速度计可靠地检测到人类的手的冲击，从而显示出作为一个</w:t>
      </w:r>
      <w:r w:rsidRPr="00F139FB">
        <w:rPr>
          <w:rFonts w:hint="eastAsia"/>
          <w:highlight w:val="yellow"/>
        </w:rPr>
        <w:t>安全</w:t>
      </w:r>
      <w:r w:rsidRPr="00F139FB">
        <w:rPr>
          <w:rFonts w:hint="eastAsia"/>
        </w:rPr>
        <w:t>且有吸引力的互动伙伴的前景。</w:t>
      </w:r>
    </w:p>
    <w:p w:rsidR="00F139FB" w:rsidRDefault="00F139FB" w:rsidP="00F139FB">
      <w:pPr>
        <w:pStyle w:val="af"/>
        <w:ind w:left="360" w:firstLineChars="0" w:firstLine="0"/>
      </w:pPr>
    </w:p>
    <w:p w:rsidR="00FE3B46" w:rsidRDefault="00F139FB" w:rsidP="00FE3B46">
      <w:pPr>
        <w:pStyle w:val="af"/>
        <w:ind w:left="360" w:firstLineChars="0" w:firstLine="0"/>
      </w:pPr>
      <w:r>
        <w:rPr>
          <w:rFonts w:hint="eastAsia"/>
        </w:rPr>
        <w:t>互动感，安全性</w:t>
      </w:r>
    </w:p>
    <w:p w:rsidR="00FE3B46" w:rsidRDefault="00FE3B46" w:rsidP="00FE3B46">
      <w:pPr>
        <w:pStyle w:val="af"/>
        <w:numPr>
          <w:ilvl w:val="0"/>
          <w:numId w:val="1"/>
        </w:numPr>
        <w:ind w:firstLineChars="0"/>
      </w:pPr>
      <w:r>
        <w:t>Supersizing Self-supervision: Learning to Grasp from 50K Tries and 700 Robot Hours</w:t>
      </w:r>
    </w:p>
    <w:p w:rsidR="00FE3B46" w:rsidRDefault="00FE3B46" w:rsidP="00FE3B46">
      <w:pPr>
        <w:pStyle w:val="af"/>
        <w:ind w:left="360" w:firstLineChars="0" w:firstLine="0"/>
      </w:pPr>
      <w:r>
        <w:t>Lerrel Pinto and Abhinav Gupta The Robotics Institute, Carnegie Mellon University</w:t>
      </w:r>
    </w:p>
    <w:p w:rsidR="00FE3B46" w:rsidRDefault="00FE3B46" w:rsidP="00FE3B46">
      <w:pPr>
        <w:pStyle w:val="af"/>
        <w:ind w:left="360" w:firstLineChars="0" w:firstLine="0"/>
      </w:pPr>
    </w:p>
    <w:p w:rsidR="00FE3B46" w:rsidRDefault="00FE3B46" w:rsidP="00FE3B46">
      <w:pPr>
        <w:pStyle w:val="af"/>
        <w:ind w:left="360" w:firstLineChars="0" w:firstLine="0"/>
      </w:pPr>
      <w:r w:rsidRPr="00FE3B46">
        <w:rPr>
          <w:rFonts w:hint="eastAsia"/>
        </w:rPr>
        <w:t>目前基于模型自由学习的机器人</w:t>
      </w:r>
      <w:r w:rsidRPr="00FE3B46">
        <w:rPr>
          <w:rFonts w:hint="eastAsia"/>
          <w:b/>
          <w:u w:val="single"/>
        </w:rPr>
        <w:t>抓取方法</w:t>
      </w:r>
      <w:r w:rsidRPr="00FE3B46">
        <w:rPr>
          <w:rFonts w:hint="eastAsia"/>
        </w:rPr>
        <w:t>利用人类标记数据集对模型进行训练。然而，这种方法存在两个问题</w:t>
      </w:r>
      <w:r w:rsidRPr="00FE3B46">
        <w:rPr>
          <w:rFonts w:hint="eastAsia"/>
        </w:rPr>
        <w:t>:(a)</w:t>
      </w:r>
      <w:r w:rsidRPr="00FE3B46">
        <w:rPr>
          <w:rFonts w:hint="eastAsia"/>
        </w:rPr>
        <w:t>由于每个对象都可以通过多种方式抓取，手工标记抓取位置不是一件简单的任务</w:t>
      </w:r>
      <w:r w:rsidRPr="00FE3B46">
        <w:rPr>
          <w:rFonts w:hint="eastAsia"/>
        </w:rPr>
        <w:t>;(b)</w:t>
      </w:r>
      <w:r w:rsidRPr="00FE3B46">
        <w:rPr>
          <w:rFonts w:hint="eastAsia"/>
        </w:rPr>
        <w:t>人类标记在语义上是有偏见的。虽然已经有人尝试用试错实验来训练机器人，但在这种实验中使用的数据量仍然非常低，因此学习者容易过度拟合。在本文中，我们将现有的训练数据增加到之前工作的</w:t>
      </w:r>
      <w:r w:rsidRPr="00FE3B46">
        <w:rPr>
          <w:rFonts w:hint="eastAsia"/>
        </w:rPr>
        <w:t>40</w:t>
      </w:r>
      <w:r w:rsidRPr="00FE3B46">
        <w:rPr>
          <w:rFonts w:hint="eastAsia"/>
        </w:rPr>
        <w:t>倍以上，导致收集了超过</w:t>
      </w:r>
      <w:r w:rsidRPr="00FE3B46">
        <w:rPr>
          <w:rFonts w:hint="eastAsia"/>
        </w:rPr>
        <w:t>700</w:t>
      </w:r>
      <w:r w:rsidRPr="00FE3B46">
        <w:rPr>
          <w:rFonts w:hint="eastAsia"/>
        </w:rPr>
        <w:t>小时的机器人抓取尝试的数据集大小为</w:t>
      </w:r>
      <w:r w:rsidRPr="00FE3B46">
        <w:rPr>
          <w:rFonts w:hint="eastAsia"/>
        </w:rPr>
        <w:t>50K</w:t>
      </w:r>
      <w:r w:rsidRPr="00FE3B46">
        <w:rPr>
          <w:rFonts w:hint="eastAsia"/>
        </w:rPr>
        <w:t>个数据点。这使得我们可以训练一个</w:t>
      </w:r>
      <w:r w:rsidRPr="00FE3B46">
        <w:rPr>
          <w:rFonts w:hint="eastAsia"/>
          <w:b/>
          <w:u w:val="single"/>
        </w:rPr>
        <w:t>卷积神经网络</w:t>
      </w:r>
      <w:r w:rsidRPr="00FE3B46">
        <w:rPr>
          <w:rFonts w:hint="eastAsia"/>
          <w:b/>
          <w:u w:val="single"/>
        </w:rPr>
        <w:t>(CNN)</w:t>
      </w:r>
      <w:r w:rsidRPr="00FE3B46">
        <w:rPr>
          <w:rFonts w:hint="eastAsia"/>
        </w:rPr>
        <w:t>来完成预测抓取位置的任务，而不会出现严重的过拟合。在我们的公式中，我们重新提出了回归问题到一个</w:t>
      </w:r>
      <w:r w:rsidRPr="00FE3B46">
        <w:rPr>
          <w:rFonts w:hint="eastAsia"/>
        </w:rPr>
        <w:t>18</w:t>
      </w:r>
      <w:r w:rsidRPr="00FE3B46">
        <w:rPr>
          <w:rFonts w:hint="eastAsia"/>
        </w:rPr>
        <w:t>路二分类图像斑块。我们也提出了一个多阶段的学习方法，其中一个阶段的</w:t>
      </w:r>
      <w:r w:rsidRPr="00FE3B46">
        <w:rPr>
          <w:rFonts w:hint="eastAsia"/>
        </w:rPr>
        <w:t>CNN</w:t>
      </w:r>
      <w:r w:rsidRPr="00FE3B46">
        <w:rPr>
          <w:rFonts w:hint="eastAsia"/>
        </w:rPr>
        <w:t>训练是用来收集硬底片在随后的阶段。我们的实验清楚地显示了使用大规模数据集</w:t>
      </w:r>
      <w:r w:rsidRPr="00FE3B46">
        <w:rPr>
          <w:rFonts w:hint="eastAsia"/>
        </w:rPr>
        <w:t>(</w:t>
      </w:r>
      <w:r w:rsidRPr="00FE3B46">
        <w:rPr>
          <w:rFonts w:hint="eastAsia"/>
        </w:rPr>
        <w:t>和多阶段训练</w:t>
      </w:r>
      <w:r w:rsidRPr="00FE3B46">
        <w:rPr>
          <w:rFonts w:hint="eastAsia"/>
        </w:rPr>
        <w:t>)</w:t>
      </w:r>
      <w:r w:rsidRPr="00FE3B46">
        <w:rPr>
          <w:rFonts w:hint="eastAsia"/>
        </w:rPr>
        <w:t>来完成抓取任务的好处。我们还比较了几个基线，并展示了最先进的表现，以概括看不见的物体，以便掌握。</w:t>
      </w:r>
    </w:p>
    <w:p w:rsidR="00C15C7E" w:rsidRDefault="00C15C7E" w:rsidP="00FE3B46">
      <w:pPr>
        <w:pStyle w:val="af"/>
        <w:ind w:left="360" w:firstLineChars="0" w:firstLine="0"/>
      </w:pPr>
    </w:p>
    <w:p w:rsidR="00FE3B46" w:rsidRPr="00C15C7E" w:rsidRDefault="00FE3B46" w:rsidP="00FE3B46">
      <w:pPr>
        <w:pStyle w:val="af"/>
        <w:ind w:left="360" w:firstLineChars="0" w:firstLine="0"/>
      </w:pPr>
      <w:r>
        <w:rPr>
          <w:rFonts w:hint="eastAsia"/>
        </w:rPr>
        <w:t>如何抓起一个东西呢？</w:t>
      </w:r>
      <w:r w:rsidR="00C15C7E" w:rsidRPr="00FE3B46">
        <w:rPr>
          <w:rFonts w:hint="eastAsia"/>
          <w:b/>
          <w:u w:val="single"/>
        </w:rPr>
        <w:t>确定角度和抓取的边</w:t>
      </w:r>
    </w:p>
    <w:p w:rsidR="00FE3B46" w:rsidRDefault="00FE3B46" w:rsidP="00FE3B46">
      <w:pPr>
        <w:pStyle w:val="af"/>
        <w:numPr>
          <w:ilvl w:val="0"/>
          <w:numId w:val="1"/>
        </w:numPr>
        <w:ind w:firstLineChars="0"/>
      </w:pPr>
      <w:r w:rsidRPr="00532BB0">
        <w:t>Teleoperation Control of Baxter Robot using Body Motion Tracking</w:t>
      </w:r>
    </w:p>
    <w:p w:rsidR="00FE3B46" w:rsidRDefault="00FE3B46" w:rsidP="00FE3B46">
      <w:pPr>
        <w:pStyle w:val="af"/>
        <w:ind w:left="360" w:firstLineChars="0" w:firstLine="0"/>
      </w:pPr>
      <w:r>
        <w:t>H. Reddivari1 , C. Yang</w:t>
      </w:r>
      <w:r>
        <w:rPr>
          <w:rFonts w:ascii="Cambria Math" w:eastAsia="Cambria Math" w:hAnsi="Cambria Math" w:cs="Cambria Math" w:hint="eastAsia"/>
        </w:rPr>
        <w:t>∗</w:t>
      </w:r>
      <w:r>
        <w:t>1,2 , Z. Ju1,3 , P. Liang1,4 , Z. Li2 and B. Xu5</w:t>
      </w:r>
    </w:p>
    <w:p w:rsidR="00FE3B46" w:rsidRDefault="00FE3B46" w:rsidP="00FE3B46">
      <w:pPr>
        <w:pStyle w:val="af"/>
        <w:ind w:left="360" w:firstLineChars="0" w:firstLine="0"/>
      </w:pPr>
      <w:r w:rsidRPr="00FE3B46">
        <w:rPr>
          <w:rFonts w:hint="eastAsia"/>
        </w:rPr>
        <w:t>本文采用</w:t>
      </w:r>
      <w:r w:rsidRPr="00FE3B46">
        <w:rPr>
          <w:rFonts w:hint="eastAsia"/>
        </w:rPr>
        <w:t>Kinect xbox360</w:t>
      </w:r>
      <w:r w:rsidRPr="00FE3B46">
        <w:rPr>
          <w:rFonts w:hint="eastAsia"/>
        </w:rPr>
        <w:t>传感器实现了</w:t>
      </w:r>
      <w:r w:rsidRPr="00FE3B46">
        <w:rPr>
          <w:rFonts w:hint="eastAsia"/>
        </w:rPr>
        <w:t>Baxter</w:t>
      </w:r>
      <w:r w:rsidRPr="00FE3B46">
        <w:rPr>
          <w:rFonts w:hint="eastAsia"/>
        </w:rPr>
        <w:t>机器人的</w:t>
      </w:r>
      <w:r w:rsidRPr="00F134E5">
        <w:rPr>
          <w:rFonts w:hint="eastAsia"/>
          <w:b/>
          <w:u w:val="single"/>
        </w:rPr>
        <w:t>运动控制</w:t>
      </w:r>
      <w:r w:rsidRPr="00FE3B46">
        <w:rPr>
          <w:rFonts w:hint="eastAsia"/>
        </w:rPr>
        <w:t>，</w:t>
      </w:r>
      <w:r w:rsidRPr="00FE3B46">
        <w:rPr>
          <w:rFonts w:hint="eastAsia"/>
        </w:rPr>
        <w:t>Baxter</w:t>
      </w:r>
      <w:r w:rsidRPr="00FE3B46">
        <w:rPr>
          <w:rFonts w:hint="eastAsia"/>
        </w:rPr>
        <w:t>机器人是一种具有</w:t>
      </w:r>
      <w:r w:rsidRPr="00FE3B46">
        <w:rPr>
          <w:rFonts w:hint="eastAsia"/>
        </w:rPr>
        <w:t>7</w:t>
      </w:r>
      <w:r w:rsidRPr="00FE3B46">
        <w:rPr>
          <w:rFonts w:hint="eastAsia"/>
        </w:rPr>
        <w:t>自由度关节肢体、具有</w:t>
      </w:r>
      <w:r w:rsidRPr="00F134E5">
        <w:rPr>
          <w:rFonts w:hint="eastAsia"/>
          <w:highlight w:val="yellow"/>
        </w:rPr>
        <w:t>避碰能力</w:t>
      </w:r>
      <w:r w:rsidRPr="00FE3B46">
        <w:rPr>
          <w:rFonts w:hint="eastAsia"/>
        </w:rPr>
        <w:t>的半人形机器人。为了完成给定的任务，设计了两种不同的方法，分别采用</w:t>
      </w:r>
      <w:r w:rsidRPr="00FE3B46">
        <w:rPr>
          <w:rFonts w:hint="eastAsia"/>
          <w:highlight w:val="yellow"/>
        </w:rPr>
        <w:t>矢量法和逆运动学法</w:t>
      </w:r>
      <w:r w:rsidRPr="00FE3B46">
        <w:rPr>
          <w:rFonts w:hint="eastAsia"/>
        </w:rPr>
        <w:t>。通过初步实验验证了该方法的有效性。通过</w:t>
      </w:r>
      <w:r w:rsidRPr="00F134E5">
        <w:rPr>
          <w:rFonts w:hint="eastAsia"/>
          <w:b/>
          <w:highlight w:val="yellow"/>
          <w:u w:val="single"/>
        </w:rPr>
        <w:t>Kinect</w:t>
      </w:r>
      <w:r w:rsidRPr="00F134E5">
        <w:rPr>
          <w:rFonts w:hint="eastAsia"/>
          <w:b/>
          <w:highlight w:val="yellow"/>
          <w:u w:val="single"/>
        </w:rPr>
        <w:t>传感器</w:t>
      </w:r>
      <w:r w:rsidRPr="00FE3B46">
        <w:rPr>
          <w:rFonts w:hint="eastAsia"/>
        </w:rPr>
        <w:t>捕捉人体运动，使用</w:t>
      </w:r>
      <w:r w:rsidRPr="00FE3B46">
        <w:rPr>
          <w:rFonts w:hint="eastAsia"/>
        </w:rPr>
        <w:t>SimpleOpenNI</w:t>
      </w:r>
      <w:r w:rsidRPr="00FE3B46">
        <w:rPr>
          <w:rFonts w:hint="eastAsia"/>
        </w:rPr>
        <w:t>封装器对</w:t>
      </w:r>
      <w:r w:rsidRPr="00FE3B46">
        <w:rPr>
          <w:rFonts w:hint="eastAsia"/>
        </w:rPr>
        <w:t>OpenNI</w:t>
      </w:r>
      <w:r w:rsidRPr="00FE3B46">
        <w:rPr>
          <w:rFonts w:hint="eastAsia"/>
        </w:rPr>
        <w:t>和</w:t>
      </w:r>
      <w:r w:rsidRPr="00FE3B46">
        <w:rPr>
          <w:rFonts w:hint="eastAsia"/>
        </w:rPr>
        <w:t>NITE</w:t>
      </w:r>
      <w:r w:rsidRPr="00FE3B46">
        <w:rPr>
          <w:rFonts w:hint="eastAsia"/>
        </w:rPr>
        <w:t>进行处理软件计算。采用</w:t>
      </w:r>
      <w:r w:rsidRPr="00FE3B46">
        <w:rPr>
          <w:rFonts w:hint="eastAsia"/>
        </w:rPr>
        <w:t>UDP</w:t>
      </w:r>
      <w:r w:rsidRPr="00FE3B46">
        <w:rPr>
          <w:rFonts w:hint="eastAsia"/>
        </w:rPr>
        <w:t>协议向</w:t>
      </w:r>
      <w:r w:rsidRPr="00FE3B46">
        <w:rPr>
          <w:rFonts w:hint="eastAsia"/>
        </w:rPr>
        <w:t>Baxter</w:t>
      </w:r>
      <w:r w:rsidRPr="00FE3B46">
        <w:rPr>
          <w:rFonts w:hint="eastAsia"/>
        </w:rPr>
        <w:t>机器人发送参考运动。利用</w:t>
      </w:r>
      <w:r w:rsidRPr="00FE3B46">
        <w:rPr>
          <w:rFonts w:hint="eastAsia"/>
        </w:rPr>
        <w:t>Python</w:t>
      </w:r>
      <w:r w:rsidRPr="00FE3B46">
        <w:rPr>
          <w:rFonts w:hint="eastAsia"/>
        </w:rPr>
        <w:t>和</w:t>
      </w:r>
      <w:r w:rsidRPr="00FE3B46">
        <w:rPr>
          <w:rFonts w:hint="eastAsia"/>
        </w:rPr>
        <w:t>RosPy script</w:t>
      </w:r>
      <w:r w:rsidRPr="00FE3B46">
        <w:rPr>
          <w:rFonts w:hint="eastAsia"/>
        </w:rPr>
        <w:t>编程工具包，基于矢量法和逆运动学方法计算了</w:t>
      </w:r>
      <w:r w:rsidRPr="00FE3B46">
        <w:rPr>
          <w:rFonts w:hint="eastAsia"/>
        </w:rPr>
        <w:t>Baxter</w:t>
      </w:r>
      <w:r w:rsidRPr="00FE3B46">
        <w:rPr>
          <w:rFonts w:hint="eastAsia"/>
        </w:rPr>
        <w:t>机器人的关节角。实验结果表明，两种方法都取得了满意的效果。</w:t>
      </w:r>
    </w:p>
    <w:p w:rsidR="00FE3B46" w:rsidRDefault="00FE3B46" w:rsidP="00FE3B46">
      <w:pPr>
        <w:pStyle w:val="af"/>
        <w:ind w:left="360" w:firstLineChars="0" w:firstLine="0"/>
      </w:pPr>
    </w:p>
    <w:p w:rsidR="00F134E5" w:rsidRDefault="00F134E5" w:rsidP="00FE3B46">
      <w:pPr>
        <w:pStyle w:val="af"/>
        <w:ind w:left="360" w:firstLineChars="0" w:firstLine="0"/>
      </w:pPr>
      <w:r>
        <w:rPr>
          <w:rFonts w:hint="eastAsia"/>
        </w:rPr>
        <w:t>人体动作模仿</w:t>
      </w:r>
      <w:r w:rsidR="006E3A4C">
        <w:rPr>
          <w:rFonts w:hint="eastAsia"/>
        </w:rPr>
        <w:t>（进而可以教授机器人工作）</w:t>
      </w:r>
    </w:p>
    <w:p w:rsidR="00FE3B46" w:rsidRDefault="00FE3B46" w:rsidP="00FE3B46">
      <w:pPr>
        <w:pStyle w:val="af"/>
        <w:numPr>
          <w:ilvl w:val="0"/>
          <w:numId w:val="1"/>
        </w:numPr>
        <w:ind w:firstLineChars="0"/>
      </w:pPr>
      <w:r w:rsidRPr="00532BB0">
        <w:t>Teleoperation of Humanoid Baxter Robot Using Haptic Feedback</w:t>
      </w:r>
    </w:p>
    <w:p w:rsidR="00FE3B46" w:rsidRDefault="00F134E5" w:rsidP="00FE3B46">
      <w:pPr>
        <w:pStyle w:val="af"/>
      </w:pPr>
      <w:r>
        <w:t>Zhangfeng Ju1,2 , Chenguang Yang</w:t>
      </w:r>
      <w:r>
        <w:rPr>
          <w:rFonts w:ascii="Cambria Math" w:eastAsia="Cambria Math" w:hAnsi="Cambria Math" w:cs="Cambria Math" w:hint="eastAsia"/>
        </w:rPr>
        <w:t>∗</w:t>
      </w:r>
      <w:r>
        <w:t>1,3 , Zhijun Li3 , Long Cheng4 and Hongbin Ma</w:t>
      </w:r>
      <w:r>
        <w:rPr>
          <w:rFonts w:ascii="Cambria Math" w:eastAsia="Cambria Math" w:hAnsi="Cambria Math" w:cs="Cambria Math" w:hint="eastAsia"/>
        </w:rPr>
        <w:t>∗</w:t>
      </w:r>
      <w:r>
        <w:t>5</w:t>
      </w:r>
    </w:p>
    <w:p w:rsidR="00F134E5" w:rsidRDefault="00F134E5" w:rsidP="00FE3B46">
      <w:pPr>
        <w:pStyle w:val="af"/>
      </w:pPr>
    </w:p>
    <w:p w:rsidR="00F134E5" w:rsidRPr="00F134E5" w:rsidRDefault="00F134E5" w:rsidP="00FE3B46">
      <w:pPr>
        <w:pStyle w:val="af"/>
      </w:pPr>
      <w:r w:rsidRPr="00F134E5">
        <w:rPr>
          <w:rFonts w:hint="eastAsia"/>
        </w:rPr>
        <w:t>本文提出了一种以触觉反馈为特征的遥操作策略。该遥操作系统由一个可感知的</w:t>
      </w:r>
      <w:r w:rsidRPr="00F134E5">
        <w:rPr>
          <w:rFonts w:hint="eastAsia"/>
        </w:rPr>
        <w:t>R Omni</w:t>
      </w:r>
      <w:r w:rsidRPr="00F134E5">
        <w:rPr>
          <w:rFonts w:hint="eastAsia"/>
        </w:rPr>
        <w:t>触觉装置</w:t>
      </w:r>
      <w:r w:rsidRPr="00F134E5">
        <w:rPr>
          <w:rFonts w:hint="eastAsia"/>
        </w:rPr>
        <w:t>(</w:t>
      </w:r>
      <w:r w:rsidRPr="00F134E5">
        <w:rPr>
          <w:rFonts w:hint="eastAsia"/>
        </w:rPr>
        <w:t>设为主人并提供触觉反馈</w:t>
      </w:r>
      <w:r w:rsidRPr="00F134E5">
        <w:rPr>
          <w:rFonts w:hint="eastAsia"/>
        </w:rPr>
        <w:t>)</w:t>
      </w:r>
      <w:r w:rsidRPr="00F134E5">
        <w:rPr>
          <w:rFonts w:hint="eastAsia"/>
        </w:rPr>
        <w:t>和一个拟人化机器人</w:t>
      </w:r>
      <w:r>
        <w:rPr>
          <w:rFonts w:hint="eastAsia"/>
        </w:rPr>
        <w:t>从机</w:t>
      </w:r>
      <w:r w:rsidRPr="00F134E5">
        <w:rPr>
          <w:rFonts w:hint="eastAsia"/>
        </w:rPr>
        <w:t>(</w:t>
      </w:r>
      <w:r w:rsidRPr="00F134E5">
        <w:rPr>
          <w:rFonts w:hint="eastAsia"/>
        </w:rPr>
        <w:t>由</w:t>
      </w:r>
      <w:r w:rsidRPr="00F134E5">
        <w:rPr>
          <w:rFonts w:hint="eastAsia"/>
        </w:rPr>
        <w:t>Baxter R</w:t>
      </w:r>
      <w:r w:rsidRPr="00F134E5">
        <w:rPr>
          <w:rFonts w:hint="eastAsia"/>
        </w:rPr>
        <w:t>机器人的</w:t>
      </w:r>
      <w:r w:rsidRPr="00F134E5">
        <w:rPr>
          <w:rFonts w:hint="eastAsia"/>
        </w:rPr>
        <w:t>7</w:t>
      </w:r>
      <w:r w:rsidRPr="00F134E5">
        <w:rPr>
          <w:rFonts w:hint="eastAsia"/>
        </w:rPr>
        <w:t>自由度机械臂体现</w:t>
      </w:r>
      <w:r w:rsidRPr="00F134E5">
        <w:rPr>
          <w:rFonts w:hint="eastAsia"/>
        </w:rPr>
        <w:t>)</w:t>
      </w:r>
      <w:r w:rsidRPr="00F134E5">
        <w:rPr>
          <w:rFonts w:hint="eastAsia"/>
        </w:rPr>
        <w:t>组成。触觉反馈使遥操作系统的双向操作成为可能。对</w:t>
      </w:r>
      <w:r w:rsidRPr="00F134E5">
        <w:rPr>
          <w:rFonts w:hint="eastAsia"/>
        </w:rPr>
        <w:t>Omni</w:t>
      </w:r>
      <w:r w:rsidRPr="00F134E5">
        <w:rPr>
          <w:rFonts w:hint="eastAsia"/>
        </w:rPr>
        <w:t>装置的触头的关节角度和笛卡尔位置进行采样，并将其传递给从触头，以确定其运动。同时，一个力，与从机械手的位置误差的幅度成正比，被送回到主人和应用针。由此，操作者可以感知到</w:t>
      </w:r>
      <w:r w:rsidRPr="00F134E5">
        <w:rPr>
          <w:rFonts w:hint="eastAsia"/>
        </w:rPr>
        <w:t>Baxter</w:t>
      </w:r>
      <w:r w:rsidRPr="00F134E5">
        <w:rPr>
          <w:rFonts w:hint="eastAsia"/>
        </w:rPr>
        <w:t>机器人的运动，并相应地调整它的机械手。对主从运动学进行了分析，实现了工作空间映射。采用直接角映射和闭环逆运动学两种方法，实现了从机在位置</w:t>
      </w:r>
      <w:r w:rsidRPr="00F134E5">
        <w:rPr>
          <w:rFonts w:hint="eastAsia"/>
        </w:rPr>
        <w:t>-</w:t>
      </w:r>
      <w:r w:rsidRPr="00F134E5">
        <w:rPr>
          <w:rFonts w:hint="eastAsia"/>
        </w:rPr>
        <w:t>位置模式下的操纵。</w:t>
      </w:r>
      <w:r w:rsidRPr="00F134E5">
        <w:rPr>
          <w:rFonts w:hint="eastAsia"/>
        </w:rPr>
        <w:lastRenderedPageBreak/>
        <w:t>设计并测试了两个实验，验证了本文方法的有效性。实验结果表明，所设计的遥操作系统是可行和有效的。</w:t>
      </w:r>
    </w:p>
    <w:p w:rsidR="00F139FB" w:rsidRDefault="00F139FB" w:rsidP="00F139FB">
      <w:pPr>
        <w:pStyle w:val="af"/>
        <w:ind w:left="360" w:firstLineChars="0" w:firstLine="0"/>
      </w:pPr>
    </w:p>
    <w:p w:rsidR="00C15C7E" w:rsidRPr="00C15C7E" w:rsidRDefault="00C15C7E" w:rsidP="00F139FB">
      <w:pPr>
        <w:pStyle w:val="af"/>
        <w:ind w:left="360" w:firstLineChars="0" w:firstLine="0"/>
        <w:rPr>
          <w:b/>
          <w:u w:val="single"/>
        </w:rPr>
      </w:pPr>
      <w:r w:rsidRPr="00C15C7E">
        <w:rPr>
          <w:rFonts w:hint="eastAsia"/>
          <w:b/>
          <w:u w:val="single"/>
        </w:rPr>
        <w:t>类似于自带的左手操控右手的操作，但是用的是两台机器，并且偏离越大，给的反馈越大。</w:t>
      </w:r>
    </w:p>
    <w:p w:rsidR="00532BB0" w:rsidRDefault="00532BB0" w:rsidP="00532BB0">
      <w:pPr>
        <w:pStyle w:val="af"/>
        <w:numPr>
          <w:ilvl w:val="0"/>
          <w:numId w:val="1"/>
        </w:numPr>
        <w:ind w:firstLineChars="0"/>
      </w:pPr>
      <w:r w:rsidRPr="00532BB0">
        <w:t>Implementation and Test of Human-Operated and Human-Like Adaptive Impedance Controls on Baxter Robot</w:t>
      </w:r>
    </w:p>
    <w:p w:rsidR="00F139FB" w:rsidRDefault="00F139FB" w:rsidP="00F139FB">
      <w:pPr>
        <w:pStyle w:val="af"/>
      </w:pPr>
      <w:r>
        <w:t>Peidong Liang1,3, Chenguang Yang1,2,, Ning Wang1,4, Zhijun Li2, Ruifeng Li3, and Etienne Burdet5</w:t>
      </w:r>
    </w:p>
    <w:p w:rsidR="00F139FB" w:rsidRDefault="00F139FB" w:rsidP="00F139FB">
      <w:pPr>
        <w:pStyle w:val="af"/>
      </w:pPr>
    </w:p>
    <w:p w:rsidR="00F139FB" w:rsidRDefault="00F139FB" w:rsidP="00F139FB">
      <w:pPr>
        <w:pStyle w:val="af"/>
      </w:pPr>
      <w:r w:rsidRPr="00F139FB">
        <w:rPr>
          <w:rFonts w:hint="eastAsia"/>
        </w:rPr>
        <w:t>提出了一种基于表面肌电图</w:t>
      </w:r>
      <w:r w:rsidRPr="00F139FB">
        <w:rPr>
          <w:rFonts w:hint="eastAsia"/>
        </w:rPr>
        <w:t>(EMG)</w:t>
      </w:r>
      <w:r w:rsidRPr="00F139FB">
        <w:rPr>
          <w:rFonts w:hint="eastAsia"/>
        </w:rPr>
        <w:t>的机器人遥操作阻抗的改进方法，并进行了实验验证。基于肌电图幅值与刚度的线性映射，提出了一种基于肌电图高频段瞬时幅值识别的增量刚度提取方法，对线性映射中的非线性残差进行补偿，防止肌肉疲劳影响控制。对</w:t>
      </w:r>
      <w:r w:rsidRPr="00F139FB">
        <w:rPr>
          <w:rFonts w:hint="eastAsia"/>
        </w:rPr>
        <w:t>Baxter</w:t>
      </w:r>
      <w:r w:rsidRPr="00F139FB">
        <w:rPr>
          <w:rFonts w:hint="eastAsia"/>
        </w:rPr>
        <w:t>机器人的一个关节进行了实验，测试了该方法在干扰衰减任务中的应用，并与类人阻抗的自动适应进行了比较。实验结果表明，新的人工操作阻抗法在抑制干扰方面是成功的，其结果与自动干扰衰减方法相似，证明了其有效性。</w:t>
      </w:r>
    </w:p>
    <w:p w:rsidR="00F139FB" w:rsidRDefault="00F139FB" w:rsidP="00F139FB">
      <w:pPr>
        <w:pStyle w:val="af"/>
        <w:ind w:left="360" w:firstLineChars="0" w:firstLine="0"/>
      </w:pPr>
    </w:p>
    <w:p w:rsidR="00532BB0" w:rsidRDefault="00532BB0" w:rsidP="00532BB0">
      <w:pPr>
        <w:pStyle w:val="af"/>
        <w:numPr>
          <w:ilvl w:val="0"/>
          <w:numId w:val="1"/>
        </w:numPr>
        <w:ind w:firstLineChars="0"/>
      </w:pPr>
      <w:r w:rsidRPr="00532BB0">
        <w:t>Kinematics Modeling and Experimental Verification of Baxter</w:t>
      </w:r>
    </w:p>
    <w:p w:rsidR="00F139FB" w:rsidRDefault="00FE3B46" w:rsidP="00F139FB">
      <w:pPr>
        <w:pStyle w:val="af"/>
        <w:ind w:left="360" w:firstLineChars="0" w:firstLine="0"/>
      </w:pPr>
      <w:r>
        <w:t>Zhangfeng JU1,2, Chenguang YANG2,3</w:t>
      </w:r>
      <w:r>
        <w:rPr>
          <w:rFonts w:ascii="Cambria Math" w:hAnsi="Cambria Math" w:cs="Cambria Math"/>
        </w:rPr>
        <w:t>∗</w:t>
      </w:r>
      <w:r>
        <w:t>, Hongbin MA3,4</w:t>
      </w:r>
    </w:p>
    <w:p w:rsidR="00FE3B46" w:rsidRDefault="00FE3B46" w:rsidP="00F139FB">
      <w:pPr>
        <w:pStyle w:val="af"/>
        <w:ind w:left="360" w:firstLineChars="0" w:firstLine="0"/>
      </w:pPr>
    </w:p>
    <w:p w:rsidR="00FE3B46" w:rsidRDefault="00FE3B46" w:rsidP="00F139FB">
      <w:pPr>
        <w:pStyle w:val="af"/>
        <w:ind w:left="360" w:firstLineChars="0" w:firstLine="0"/>
      </w:pPr>
      <w:r w:rsidRPr="00FE3B46">
        <w:rPr>
          <w:rFonts w:hint="eastAsia"/>
        </w:rPr>
        <w:t>由</w:t>
      </w:r>
      <w:r w:rsidRPr="00FE3B46">
        <w:rPr>
          <w:rFonts w:hint="eastAsia"/>
        </w:rPr>
        <w:t>Rethink RoboticsTM</w:t>
      </w:r>
      <w:r w:rsidRPr="00FE3B46">
        <w:rPr>
          <w:rFonts w:hint="eastAsia"/>
        </w:rPr>
        <w:t>公司生产的</w:t>
      </w:r>
      <w:r w:rsidRPr="00FE3B46">
        <w:rPr>
          <w:rFonts w:hint="eastAsia"/>
        </w:rPr>
        <w:t>BaxterR</w:t>
      </w:r>
      <w:r w:rsidRPr="00FE3B46">
        <w:rPr>
          <w:rFonts w:hint="eastAsia"/>
        </w:rPr>
        <w:t>人形机器人为用户提供了一个负担得起的平台，保证了学术和工业应用的安全。该平台为用户开展</w:t>
      </w:r>
      <w:r w:rsidRPr="00FE3B46">
        <w:rPr>
          <w:rFonts w:hint="eastAsia"/>
        </w:rPr>
        <w:t>dualarm</w:t>
      </w:r>
      <w:r w:rsidRPr="00FE3B46">
        <w:rPr>
          <w:rFonts w:hint="eastAsia"/>
        </w:rPr>
        <w:t>机器人操作和基于视觉的控制研究提供了良好的机会。对于</w:t>
      </w:r>
      <w:r w:rsidRPr="00FE3B46">
        <w:rPr>
          <w:rFonts w:hint="eastAsia"/>
        </w:rPr>
        <w:t>BaxterR</w:t>
      </w:r>
      <w:r w:rsidRPr="00FE3B46">
        <w:rPr>
          <w:rFonts w:hint="eastAsia"/>
        </w:rPr>
        <w:t>机器人的仿真，需要建立合适的</w:t>
      </w:r>
      <w:r w:rsidRPr="00FE3B46">
        <w:rPr>
          <w:rFonts w:hint="eastAsia"/>
          <w:b/>
          <w:u w:val="single"/>
        </w:rPr>
        <w:t>运动学和动力学模型</w:t>
      </w:r>
      <w:r w:rsidRPr="00FE3B46">
        <w:rPr>
          <w:rFonts w:hint="eastAsia"/>
        </w:rPr>
        <w:t>。</w:t>
      </w:r>
      <w:r w:rsidRPr="00FE3B46">
        <w:rPr>
          <w:rFonts w:hint="eastAsia"/>
        </w:rPr>
        <w:t>Baxter</w:t>
      </w:r>
      <w:r w:rsidRPr="00FE3B46">
        <w:rPr>
          <w:rFonts w:hint="eastAsia"/>
        </w:rPr>
        <w:t>机器人使用</w:t>
      </w:r>
      <w:r w:rsidRPr="00FE3B46">
        <w:rPr>
          <w:rFonts w:hint="eastAsia"/>
        </w:rPr>
        <w:t>URDF</w:t>
      </w:r>
      <w:r w:rsidRPr="00FE3B46">
        <w:rPr>
          <w:rFonts w:hint="eastAsia"/>
        </w:rPr>
        <w:t>文件描述机器人运动学，即，相邻关节与连杆的关系。考虑到</w:t>
      </w:r>
      <w:r w:rsidRPr="00FE3B46">
        <w:rPr>
          <w:rFonts w:hint="eastAsia"/>
        </w:rPr>
        <w:t>URDF</w:t>
      </w:r>
      <w:r w:rsidRPr="00FE3B46">
        <w:rPr>
          <w:rFonts w:hint="eastAsia"/>
        </w:rPr>
        <w:t>的结构与机器人文献中广泛使用的传统</w:t>
      </w:r>
      <w:r w:rsidRPr="00FE3B46">
        <w:rPr>
          <w:rFonts w:hint="eastAsia"/>
        </w:rPr>
        <w:t>Denavit-Hartenburg(DH)</w:t>
      </w:r>
      <w:r w:rsidRPr="00FE3B46">
        <w:rPr>
          <w:rFonts w:hint="eastAsia"/>
        </w:rPr>
        <w:t>符号之间的巨大差异，我们对包括所有肢体在内的</w:t>
      </w:r>
      <w:r w:rsidRPr="00FE3B46">
        <w:rPr>
          <w:rFonts w:hint="eastAsia"/>
        </w:rPr>
        <w:t>BaxterR</w:t>
      </w:r>
      <w:r w:rsidRPr="00FE3B46">
        <w:rPr>
          <w:rFonts w:hint="eastAsia"/>
        </w:rPr>
        <w:t>机器人的运动学进行了严格的理论分析。根据</w:t>
      </w:r>
      <w:r w:rsidRPr="00FE3B46">
        <w:rPr>
          <w:rFonts w:hint="eastAsia"/>
        </w:rPr>
        <w:t>DH</w:t>
      </w:r>
      <w:r w:rsidRPr="00FE3B46">
        <w:rPr>
          <w:rFonts w:hint="eastAsia"/>
        </w:rPr>
        <w:t>惯例建立了运动学模型，并在</w:t>
      </w:r>
      <w:r w:rsidRPr="00FE3B46">
        <w:rPr>
          <w:rFonts w:hint="eastAsia"/>
        </w:rPr>
        <w:t>MATLAB</w:t>
      </w:r>
      <w:r w:rsidRPr="00FE3B46">
        <w:rPr>
          <w:rFonts w:hint="eastAsia"/>
        </w:rPr>
        <w:t>机器人工具箱中实现。仿真与实验结果的广泛对比验证了该运动学模型的有效性。</w:t>
      </w:r>
    </w:p>
    <w:p w:rsidR="00F139FB" w:rsidRPr="00532BB0" w:rsidRDefault="00F139FB" w:rsidP="00F139FB">
      <w:pPr>
        <w:pStyle w:val="af"/>
        <w:ind w:left="360" w:firstLineChars="0" w:firstLine="0"/>
      </w:pPr>
    </w:p>
    <w:sectPr w:rsidR="00F139FB" w:rsidRPr="00532BB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E35" w:rsidRDefault="009C1E35" w:rsidP="00BD55B1">
      <w:pPr>
        <w:ind w:firstLine="420"/>
      </w:pPr>
      <w:r>
        <w:separator/>
      </w:r>
    </w:p>
  </w:endnote>
  <w:endnote w:type="continuationSeparator" w:id="0">
    <w:p w:rsidR="009C1E35" w:rsidRDefault="009C1E35" w:rsidP="00BD55B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黑体 CN Normal">
    <w:panose1 w:val="020B0400000000000000"/>
    <w:charset w:val="86"/>
    <w:family w:val="swiss"/>
    <w:notTrueType/>
    <w:pitch w:val="variable"/>
    <w:sig w:usb0="20000207" w:usb1="2ADF3C10" w:usb2="00000016" w:usb3="00000000" w:csb0="00060107"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E35" w:rsidRDefault="009C1E35" w:rsidP="00BD55B1">
      <w:pPr>
        <w:ind w:firstLine="420"/>
      </w:pPr>
      <w:r>
        <w:separator/>
      </w:r>
    </w:p>
  </w:footnote>
  <w:footnote w:type="continuationSeparator" w:id="0">
    <w:p w:rsidR="009C1E35" w:rsidRDefault="009C1E35" w:rsidP="00BD55B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B1" w:rsidRDefault="00BD55B1">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A6F"/>
    <w:multiLevelType w:val="hybridMultilevel"/>
    <w:tmpl w:val="CE52C7FA"/>
    <w:lvl w:ilvl="0" w:tplc="FB684650">
      <w:start w:val="3"/>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53"/>
    <w:rsid w:val="00042E13"/>
    <w:rsid w:val="00091226"/>
    <w:rsid w:val="000D793B"/>
    <w:rsid w:val="00131A4F"/>
    <w:rsid w:val="00163C24"/>
    <w:rsid w:val="0021493F"/>
    <w:rsid w:val="002262F0"/>
    <w:rsid w:val="003734E5"/>
    <w:rsid w:val="003E1233"/>
    <w:rsid w:val="004063C9"/>
    <w:rsid w:val="00502652"/>
    <w:rsid w:val="00532BB0"/>
    <w:rsid w:val="006759D6"/>
    <w:rsid w:val="006E3A4C"/>
    <w:rsid w:val="007443D1"/>
    <w:rsid w:val="007B7A02"/>
    <w:rsid w:val="00892A08"/>
    <w:rsid w:val="00915367"/>
    <w:rsid w:val="009C1E35"/>
    <w:rsid w:val="00A90CF8"/>
    <w:rsid w:val="00B4294B"/>
    <w:rsid w:val="00B76F2E"/>
    <w:rsid w:val="00BD55B1"/>
    <w:rsid w:val="00BE0953"/>
    <w:rsid w:val="00C15C7E"/>
    <w:rsid w:val="00C64C5D"/>
    <w:rsid w:val="00C93FB6"/>
    <w:rsid w:val="00C95735"/>
    <w:rsid w:val="00E831A6"/>
    <w:rsid w:val="00EA778D"/>
    <w:rsid w:val="00EF6A04"/>
    <w:rsid w:val="00F134E5"/>
    <w:rsid w:val="00F139FB"/>
    <w:rsid w:val="00F6711B"/>
    <w:rsid w:val="00FE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FC42"/>
  <w15:chartTrackingRefBased/>
  <w15:docId w15:val="{52339026-0C65-4EF1-9864-9BF4BD84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233"/>
    <w:pPr>
      <w:widowControl w:val="0"/>
      <w:ind w:firstLineChars="200" w:firstLine="200"/>
      <w:jc w:val="both"/>
    </w:pPr>
    <w:rPr>
      <w:rFonts w:ascii="Times New Roman" w:hAnsi="Times New Roman"/>
    </w:rPr>
  </w:style>
  <w:style w:type="paragraph" w:styleId="1">
    <w:name w:val="heading 1"/>
    <w:basedOn w:val="a"/>
    <w:next w:val="a"/>
    <w:link w:val="10"/>
    <w:autoRedefine/>
    <w:uiPriority w:val="9"/>
    <w:qFormat/>
    <w:rsid w:val="00B76F2E"/>
    <w:pPr>
      <w:keepNext/>
      <w:keepLines/>
      <w:spacing w:before="340" w:after="330" w:line="578" w:lineRule="auto"/>
      <w:ind w:firstLineChars="0" w:firstLine="0"/>
      <w:outlineLvl w:val="0"/>
    </w:pPr>
    <w:rPr>
      <w:rFonts w:eastAsia="华文仿宋"/>
      <w:b/>
      <w:bCs/>
      <w:kern w:val="44"/>
      <w:sz w:val="36"/>
      <w:szCs w:val="44"/>
    </w:rPr>
  </w:style>
  <w:style w:type="paragraph" w:styleId="2">
    <w:name w:val="heading 2"/>
    <w:basedOn w:val="a"/>
    <w:next w:val="a"/>
    <w:link w:val="20"/>
    <w:autoRedefine/>
    <w:uiPriority w:val="9"/>
    <w:unhideWhenUsed/>
    <w:qFormat/>
    <w:rsid w:val="003E1233"/>
    <w:pPr>
      <w:keepNext/>
      <w:keepLines/>
      <w:spacing w:before="260" w:after="260"/>
      <w:ind w:firstLineChars="0" w:firstLine="0"/>
      <w:outlineLvl w:val="1"/>
    </w:pPr>
    <w:rPr>
      <w:rFonts w:eastAsia="华文仿宋" w:cstheme="majorBidi"/>
      <w:b/>
      <w:bCs/>
      <w:sz w:val="32"/>
      <w:szCs w:val="32"/>
    </w:rPr>
  </w:style>
  <w:style w:type="paragraph" w:styleId="3">
    <w:name w:val="heading 3"/>
    <w:basedOn w:val="a"/>
    <w:next w:val="a"/>
    <w:link w:val="30"/>
    <w:uiPriority w:val="9"/>
    <w:unhideWhenUsed/>
    <w:qFormat/>
    <w:rsid w:val="006759D6"/>
    <w:pPr>
      <w:keepNext/>
      <w:keepLines/>
      <w:spacing w:before="140" w:after="140"/>
      <w:outlineLvl w:val="2"/>
    </w:pPr>
    <w:rPr>
      <w:rFonts w:eastAsia="华文仿宋"/>
      <w:b/>
      <w:bCs/>
      <w:sz w:val="30"/>
      <w:szCs w:val="32"/>
    </w:rPr>
  </w:style>
  <w:style w:type="paragraph" w:styleId="4">
    <w:name w:val="heading 4"/>
    <w:basedOn w:val="a"/>
    <w:next w:val="a"/>
    <w:link w:val="40"/>
    <w:autoRedefine/>
    <w:uiPriority w:val="9"/>
    <w:unhideWhenUsed/>
    <w:qFormat/>
    <w:rsid w:val="003E1233"/>
    <w:pPr>
      <w:keepNext/>
      <w:keepLines/>
      <w:spacing w:before="40" w:after="50" w:line="360" w:lineRule="auto"/>
      <w:ind w:firstLineChars="0" w:firstLine="0"/>
      <w:outlineLvl w:val="3"/>
    </w:pPr>
    <w:rPr>
      <w:rFonts w:asciiTheme="majorHAnsi" w:eastAsia="黑体" w:hAnsiTheme="majorHAnsi" w:cstheme="majorBidi"/>
      <w:b/>
      <w:bCs/>
      <w:sz w:val="24"/>
      <w:szCs w:val="28"/>
    </w:rPr>
  </w:style>
  <w:style w:type="paragraph" w:styleId="9">
    <w:name w:val="heading 9"/>
    <w:basedOn w:val="a"/>
    <w:next w:val="a"/>
    <w:link w:val="90"/>
    <w:uiPriority w:val="9"/>
    <w:semiHidden/>
    <w:unhideWhenUsed/>
    <w:qFormat/>
    <w:rsid w:val="00EF6A0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9"/>
    <w:next w:val="a"/>
    <w:link w:val="a4"/>
    <w:autoRedefine/>
    <w:qFormat/>
    <w:rsid w:val="00042E13"/>
    <w:pPr>
      <w:spacing w:line="240" w:lineRule="auto"/>
      <w:jc w:val="left"/>
    </w:pPr>
    <w:rPr>
      <w:rFonts w:ascii="等线" w:eastAsiaTheme="minorEastAsia" w:hAnsi="等线"/>
      <w:color w:val="161517"/>
      <w:w w:val="110"/>
    </w:rPr>
  </w:style>
  <w:style w:type="character" w:customStyle="1" w:styleId="a4">
    <w:name w:val="小标题 字符"/>
    <w:basedOn w:val="a0"/>
    <w:link w:val="a3"/>
    <w:rsid w:val="00042E13"/>
    <w:rPr>
      <w:rFonts w:ascii="等线" w:hAnsi="等线" w:cstheme="majorBidi"/>
      <w:color w:val="161517"/>
      <w:w w:val="110"/>
      <w:szCs w:val="21"/>
    </w:rPr>
  </w:style>
  <w:style w:type="character" w:customStyle="1" w:styleId="90">
    <w:name w:val="标题 9 字符"/>
    <w:basedOn w:val="a0"/>
    <w:link w:val="9"/>
    <w:uiPriority w:val="9"/>
    <w:semiHidden/>
    <w:rsid w:val="00EF6A04"/>
    <w:rPr>
      <w:rFonts w:asciiTheme="majorHAnsi" w:eastAsiaTheme="majorEastAsia" w:hAnsiTheme="majorHAnsi" w:cstheme="majorBidi"/>
      <w:szCs w:val="21"/>
    </w:rPr>
  </w:style>
  <w:style w:type="paragraph" w:customStyle="1" w:styleId="a5">
    <w:name w:val="枚举"/>
    <w:basedOn w:val="a"/>
    <w:link w:val="a6"/>
    <w:qFormat/>
    <w:rsid w:val="00A90CF8"/>
    <w:rPr>
      <w:b/>
      <w:sz w:val="28"/>
    </w:rPr>
  </w:style>
  <w:style w:type="character" w:customStyle="1" w:styleId="a6">
    <w:name w:val="枚举 字符"/>
    <w:basedOn w:val="a0"/>
    <w:link w:val="a5"/>
    <w:rsid w:val="00A90CF8"/>
    <w:rPr>
      <w:rFonts w:ascii="Times New Roman" w:hAnsi="Times New Roman"/>
      <w:b/>
      <w:sz w:val="28"/>
    </w:rPr>
  </w:style>
  <w:style w:type="character" w:customStyle="1" w:styleId="10">
    <w:name w:val="标题 1 字符"/>
    <w:basedOn w:val="a0"/>
    <w:link w:val="1"/>
    <w:uiPriority w:val="9"/>
    <w:rsid w:val="00B76F2E"/>
    <w:rPr>
      <w:rFonts w:ascii="Times New Roman" w:eastAsia="华文仿宋" w:hAnsi="Times New Roman"/>
      <w:b/>
      <w:bCs/>
      <w:kern w:val="44"/>
      <w:sz w:val="36"/>
      <w:szCs w:val="44"/>
    </w:rPr>
  </w:style>
  <w:style w:type="character" w:customStyle="1" w:styleId="30">
    <w:name w:val="标题 3 字符"/>
    <w:basedOn w:val="a0"/>
    <w:link w:val="3"/>
    <w:uiPriority w:val="9"/>
    <w:rsid w:val="006759D6"/>
    <w:rPr>
      <w:rFonts w:ascii="Times New Roman" w:eastAsia="华文仿宋" w:hAnsi="Times New Roman"/>
      <w:b/>
      <w:bCs/>
      <w:sz w:val="30"/>
      <w:szCs w:val="32"/>
    </w:rPr>
  </w:style>
  <w:style w:type="paragraph" w:customStyle="1" w:styleId="11">
    <w:name w:val="回答标题1"/>
    <w:basedOn w:val="a"/>
    <w:next w:val="a"/>
    <w:link w:val="12"/>
    <w:autoRedefine/>
    <w:qFormat/>
    <w:rsid w:val="0021493F"/>
    <w:pPr>
      <w:spacing w:line="360" w:lineRule="auto"/>
    </w:pPr>
    <w:rPr>
      <w:rFonts w:eastAsia="思源黑体 CN Normal"/>
      <w:b/>
    </w:rPr>
  </w:style>
  <w:style w:type="character" w:customStyle="1" w:styleId="12">
    <w:name w:val="回答标题1 字符"/>
    <w:basedOn w:val="a0"/>
    <w:link w:val="11"/>
    <w:rsid w:val="0021493F"/>
    <w:rPr>
      <w:rFonts w:ascii="Times New Roman" w:eastAsia="思源黑体 CN Normal" w:hAnsi="Times New Roman"/>
      <w:b/>
    </w:rPr>
  </w:style>
  <w:style w:type="paragraph" w:customStyle="1" w:styleId="21">
    <w:name w:val="回答标题2"/>
    <w:basedOn w:val="a"/>
    <w:next w:val="a"/>
    <w:link w:val="22"/>
    <w:autoRedefine/>
    <w:qFormat/>
    <w:rsid w:val="00C95735"/>
    <w:rPr>
      <w:rFonts w:eastAsia="思源黑体 CN Normal"/>
      <w:b/>
    </w:rPr>
  </w:style>
  <w:style w:type="character" w:customStyle="1" w:styleId="22">
    <w:name w:val="回答标题2 字符"/>
    <w:basedOn w:val="a0"/>
    <w:link w:val="21"/>
    <w:rsid w:val="00C95735"/>
    <w:rPr>
      <w:rFonts w:ascii="Times New Roman" w:eastAsia="思源黑体 CN Normal" w:hAnsi="Times New Roman"/>
      <w:b/>
    </w:rPr>
  </w:style>
  <w:style w:type="paragraph" w:styleId="a7">
    <w:name w:val="Title"/>
    <w:basedOn w:val="a"/>
    <w:next w:val="a"/>
    <w:link w:val="a8"/>
    <w:autoRedefine/>
    <w:uiPriority w:val="10"/>
    <w:qFormat/>
    <w:rsid w:val="003E1233"/>
    <w:pPr>
      <w:spacing w:before="240" w:after="60" w:line="360" w:lineRule="auto"/>
      <w:ind w:firstLineChars="0" w:firstLine="0"/>
      <w:jc w:val="center"/>
      <w:outlineLvl w:val="0"/>
    </w:pPr>
    <w:rPr>
      <w:rFonts w:asciiTheme="majorHAnsi" w:eastAsia="华文中宋" w:hAnsiTheme="majorHAnsi" w:cstheme="majorBidi"/>
      <w:b/>
      <w:bCs/>
      <w:sz w:val="44"/>
      <w:szCs w:val="32"/>
    </w:rPr>
  </w:style>
  <w:style w:type="character" w:customStyle="1" w:styleId="a8">
    <w:name w:val="标题 字符"/>
    <w:basedOn w:val="a0"/>
    <w:link w:val="a7"/>
    <w:uiPriority w:val="10"/>
    <w:rsid w:val="003E1233"/>
    <w:rPr>
      <w:rFonts w:asciiTheme="majorHAnsi" w:eastAsia="华文中宋" w:hAnsiTheme="majorHAnsi" w:cstheme="majorBidi"/>
      <w:b/>
      <w:bCs/>
      <w:sz w:val="44"/>
      <w:szCs w:val="32"/>
    </w:rPr>
  </w:style>
  <w:style w:type="paragraph" w:styleId="a9">
    <w:name w:val="Subtitle"/>
    <w:basedOn w:val="a"/>
    <w:next w:val="a"/>
    <w:link w:val="aa"/>
    <w:autoRedefine/>
    <w:uiPriority w:val="11"/>
    <w:qFormat/>
    <w:rsid w:val="00915367"/>
    <w:pPr>
      <w:spacing w:before="240" w:after="60" w:line="312" w:lineRule="auto"/>
      <w:jc w:val="center"/>
      <w:outlineLvl w:val="1"/>
    </w:pPr>
    <w:rPr>
      <w:rFonts w:asciiTheme="minorHAnsi" w:hAnsiTheme="minorHAnsi"/>
      <w:b/>
      <w:bCs/>
      <w:kern w:val="28"/>
      <w:sz w:val="30"/>
      <w:szCs w:val="32"/>
    </w:rPr>
  </w:style>
  <w:style w:type="character" w:customStyle="1" w:styleId="aa">
    <w:name w:val="副标题 字符"/>
    <w:basedOn w:val="a0"/>
    <w:link w:val="a9"/>
    <w:uiPriority w:val="11"/>
    <w:rsid w:val="00915367"/>
    <w:rPr>
      <w:b/>
      <w:bCs/>
      <w:kern w:val="28"/>
      <w:sz w:val="30"/>
      <w:szCs w:val="32"/>
    </w:rPr>
  </w:style>
  <w:style w:type="character" w:customStyle="1" w:styleId="20">
    <w:name w:val="标题 2 字符"/>
    <w:basedOn w:val="a0"/>
    <w:link w:val="2"/>
    <w:uiPriority w:val="9"/>
    <w:rsid w:val="003E1233"/>
    <w:rPr>
      <w:rFonts w:ascii="Times New Roman" w:eastAsia="华文仿宋" w:hAnsi="Times New Roman" w:cstheme="majorBidi"/>
      <w:b/>
      <w:bCs/>
      <w:sz w:val="32"/>
      <w:szCs w:val="32"/>
    </w:rPr>
  </w:style>
  <w:style w:type="character" w:customStyle="1" w:styleId="40">
    <w:name w:val="标题 4 字符"/>
    <w:basedOn w:val="a0"/>
    <w:link w:val="4"/>
    <w:uiPriority w:val="9"/>
    <w:rsid w:val="003E1233"/>
    <w:rPr>
      <w:rFonts w:asciiTheme="majorHAnsi" w:eastAsia="黑体" w:hAnsiTheme="majorHAnsi" w:cstheme="majorBidi"/>
      <w:b/>
      <w:bCs/>
      <w:sz w:val="24"/>
      <w:szCs w:val="28"/>
    </w:rPr>
  </w:style>
  <w:style w:type="paragraph" w:styleId="ab">
    <w:name w:val="header"/>
    <w:basedOn w:val="a"/>
    <w:link w:val="ac"/>
    <w:uiPriority w:val="99"/>
    <w:unhideWhenUsed/>
    <w:rsid w:val="00BD55B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D55B1"/>
    <w:rPr>
      <w:rFonts w:ascii="Times New Roman" w:hAnsi="Times New Roman"/>
      <w:sz w:val="18"/>
      <w:szCs w:val="18"/>
    </w:rPr>
  </w:style>
  <w:style w:type="paragraph" w:styleId="ad">
    <w:name w:val="footer"/>
    <w:basedOn w:val="a"/>
    <w:link w:val="ae"/>
    <w:uiPriority w:val="99"/>
    <w:unhideWhenUsed/>
    <w:rsid w:val="00BD55B1"/>
    <w:pPr>
      <w:tabs>
        <w:tab w:val="center" w:pos="4153"/>
        <w:tab w:val="right" w:pos="8306"/>
      </w:tabs>
      <w:snapToGrid w:val="0"/>
      <w:jc w:val="left"/>
    </w:pPr>
    <w:rPr>
      <w:sz w:val="18"/>
      <w:szCs w:val="18"/>
    </w:rPr>
  </w:style>
  <w:style w:type="character" w:customStyle="1" w:styleId="ae">
    <w:name w:val="页脚 字符"/>
    <w:basedOn w:val="a0"/>
    <w:link w:val="ad"/>
    <w:uiPriority w:val="99"/>
    <w:rsid w:val="00BD55B1"/>
    <w:rPr>
      <w:rFonts w:ascii="Times New Roman" w:hAnsi="Times New Roman"/>
      <w:sz w:val="18"/>
      <w:szCs w:val="18"/>
    </w:rPr>
  </w:style>
  <w:style w:type="paragraph" w:styleId="af">
    <w:name w:val="List Paragraph"/>
    <w:basedOn w:val="a"/>
    <w:uiPriority w:val="34"/>
    <w:qFormat/>
    <w:rsid w:val="00532BB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jf</dc:creator>
  <cp:keywords/>
  <dc:description/>
  <cp:lastModifiedBy>Li jf</cp:lastModifiedBy>
  <cp:revision>6</cp:revision>
  <dcterms:created xsi:type="dcterms:W3CDTF">2018-09-22T15:06:00Z</dcterms:created>
  <dcterms:modified xsi:type="dcterms:W3CDTF">2018-09-23T15:37:00Z</dcterms:modified>
</cp:coreProperties>
</file>