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>API de Gestão de Carga Horária Escolar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E75B6"/>
          <w:sz w:val="30"/>
          <w:szCs w:val="30"/>
        </w:rPr>
        <w:t>Documentação Técnica da Aplicação</w:t>
      </w:r>
    </w:p>
    <w:p>
      <w:pPr>
        <w:pStyle w:val="Normal"/>
        <w:spacing w:before="120" w:after="0"/>
        <w:jc w:val="center"/>
        <w:rPr/>
      </w:pPr>
      <w:r>
        <w:rPr>
          <w:rFonts w:eastAsia="Arial" w:cs="Arial"/>
          <w:color w:val="595959"/>
          <w:sz w:val="24"/>
          <w:szCs w:val="24"/>
        </w:rPr>
        <w:t>SENAC RS  ·  2026</w:t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i/>
          <w:iCs/>
          <w:color w:val="595959"/>
          <w:sz w:val="22"/>
          <w:szCs w:val="22"/>
        </w:rPr>
        <w:t>Trabalho Acadêmico — Conceito B</w:t>
      </w:r>
    </w:p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24"/>
          <w:szCs w:val="24"/>
        </w:rPr>
        <w:t>Stack Tecnológica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1801"/>
        <w:gridCol w:w="47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v24 LTS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Ambiente de execução JavaScript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TypeScript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v6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Tipagem estática sobre JavaScript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Express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v4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Framework HTTP para criação da API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TypeORM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v0.3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Mapeamento objeto-relacional com migrations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MySQL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v8+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Banco de dados relacional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jsonwebtoken</w:t>
            </w: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(jwt)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v9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Autenticação via token JWT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bcryptjs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v3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Hash seguro de senhas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v9</w:t>
            </w:r>
          </w:p>
        </w:tc>
        <w:tc>
          <w:tcPr>
            <w:tcW w:w="4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Gerenciador de pacotes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1. Visão Geral da Aplicação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A API de Gestão de Carga Horária Escolar é um sistema back-end RESTful desenvolvido em TypeScript com Node.js. Seu objetivo é automatizar o cálculo e o armazenamento da carga horária de professores que atuam em escolas públicas.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O professor informa dados simples — períodos semanais, duração de cada período e semanas por trimestre — e o sistema calcula automaticamente as horas semanais, trimestrais e o total anual, vinculando cada registro ao professor autenticado e à escola correspondente.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1.1 Arquitetura em Camadas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A aplicação segue o padrão de três camadas isoladas, exigido pelo Conceito B: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199"/>
        <w:gridCol w:w="3200"/>
        <w:gridCol w:w="39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Controller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src/controllers/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Recebe a requisição HTTP e retorna a resposta. Não contém lógica de negócio.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Service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src/services/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Aplica as regras de negócio, validações e cálculos. Não conhece HTTP.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Repository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src/repositories/</w:t>
            </w:r>
          </w:p>
        </w:tc>
        <w:tc>
          <w:tcPr>
            <w:tcW w:w="3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Executa operações no banco de dados via TypeORM. Não conhece regras.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1.2 Fluxo de uma Requisição</w:t>
      </w:r>
    </w:p>
    <w:p>
      <w:pPr>
        <w:pStyle w:val="Normal"/>
        <w:pBdr>
          <w:left w:val="single" w:sz="12" w:space="8" w:color="2E75B6"/>
        </w:pBdr>
        <w:shd w:val="clear" w:fill="D6E4F0"/>
        <w:spacing w:before="100" w:after="100"/>
        <w:ind w:start="40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>Cliente (Insomnia) → authMiddleware → Controller → Service → Repository → MySQL → Resposta JSON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1.3 Estrutura de Pastas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599"/>
        <w:gridCol w:w="5761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Pasta / Arquivo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src/entities/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Definição das tabelas do banco via decorators TypeORM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src/repositories/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Classes de acesso ao banco, uma por entidade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src/services/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Lógica de negócio, validações e cálculos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src/controllers/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Entrada e saída HTTP de cada recurso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src/middlewares/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Autenticação JWT e tratamento global de erros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src/routes/index.ts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Mapeamento de todos os endpoints da API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src/errors/AppError.ts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Classe de erro customizado com statusCode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src/database/data-source.ts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Configuração da conexão com o MySQL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src/database/migrations/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Criação versionada das tabelas no banco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src/@types/express.d.ts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Extensão do tipo Request com user.id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src/app.ts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Configuração do Express e registro dos middlewares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src/server.ts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Inicialização do servidor e validação do .env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.env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Variáveis de ambiente (não vai ao GitHub)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.env.example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Template seguro do .env para compartilhar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package.json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Dependências e scripts do projeto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tsconfig.json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Configurações do compilador TypeScript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2. Entidades do Banco de Dados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O sistema possui três entidades que se relacionam entre si. Todas são mapeadas pelo TypeORM com decorators e persistidas no MySQL.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Professor  (src/entities/Professor.ts)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Representa o usuário autenticado do sistema. Cada professor possui uma conta protegida por senha criptografada e acessa todos os recursos protegidos por meio de um token JWT.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2199"/>
        <w:gridCol w:w="51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MySQL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 (PK)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Identificador único, gerado automaticamente (AUTO_INCREMENT)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nome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Nome completo do professor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VARCHAR(255) UNIQUE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E-mail único — usado como login. Duplicatas retornam 409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senha_hash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Hash bcrypt da senha. Nunca retornado nas respostas da API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created_at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Preenchido automaticamente pelo TypeORM na criação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updated_at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Atualizado automaticamente a cada operação de save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D6E4F0"/>
        <w:spacing w:before="100" w:after="100"/>
        <w:ind w:start="40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>O campo senha_hash usa select: false na entidade — o TypeORM o exclui de todas as queries SELECT padrão, evitando exposição acidental da senha.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Escola  (src/entities/Escola.ts)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Representa a instituição de ensino pública vinculada às cargas horárias. Uma escola pode ter múltiplos registros de carga horária, de professores diferentes.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2199"/>
        <w:gridCol w:w="51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MySQL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 (PK)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Identificador único, gerado automaticamente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nome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VARCHAR(255) UNIQUE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Nome da escola. Duplicatas retornam 409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created_at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Preenchido automaticamente na criação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updated_at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Atualizado automaticamente a cada alteração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CargaHoraria  (src/entities/CargaHoraria.ts)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Entidade central do sistema. Vincula um professor a uma escola e armazena tanto os dados informados pelo professor quanto os valores calculados automaticamente pelo back-end no momento da criação ou atualização.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99"/>
        <w:gridCol w:w="1601"/>
        <w:gridCol w:w="53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Identificador único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periodosSemanais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Quantidade de períodos (aulas) por semana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duracaoPeriodo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Duração de cada período em minutos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semanasTrim1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Número de semanas letivas no 1º trimestre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semanasTrim2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Número de semanas letivas no 2º trimestre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semanasTrim3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Número de semanas letivas no 3º trimestre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horasSemanal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Calculado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(periodosSemanais × duracaoPeriodo) ÷ 60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horasTrim1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Calculado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horasSemanal × semanasTrim1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horasTrim2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Calculado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horasSemanal × semanasTrim2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horasTrim3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Calculado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horasSemanal × semanasTrim3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totalHoras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Calculado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horasTrim1 + horasTrim2 + horasTrim3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professor_id (FK)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Token JWT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Extraído automaticamente do token — não informado no body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escola_id (FK)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 da escola informado no body da requisição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created_at / updated_at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Timestamps automáticos do TypeORM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3. Repositories  (src/repositories/)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Os Repositories são a camada de acesso ao banco de dados. Cada entidade possui seu próprio Repository, que concentra todas as operações SQL daquela tabela. Os Services nunca acessam o banco diretamente — sempre passam pelo Repository.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D6E4F0"/>
        <w:spacing w:before="100" w:after="100"/>
        <w:ind w:start="40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>Esta separação é um requisito do Conceito B. Sem essa camada, o Service misturaria lógica de negócio com acesso ao banco, violando o princípio de responsabilidade única.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ProfessorRepository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findByEmail(email)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pelo e-mail — usado para verificar duplicata no cadastro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findByEmailWithPassword(email)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com senha_hash incluída — usado apenas no login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findById(id)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pelo ID — usado no perfil e nas atualizações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create(data)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 e persiste um novo professor no banco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save(professor)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Salva alterações em um professor já existente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remove(professor)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Remove o professor e todas as cargas horárias (CASCADE)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EscolaRepository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findAll()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Retorna todas as escolas ordenadas por nome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findById(id)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escola pelo ID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findByNome(nome)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Verifica se já existe escola com esse nome — usado na validação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create(data)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 e persiste uma nova escola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save(escola)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Salva alterações em uma escola já existente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remove(escola)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Remove a escola (CASCADE remove as cargas vinculadas)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CargaHorariaRepository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599"/>
        <w:gridCol w:w="5761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findAllByProfessor(professor_id)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Lista todas as cargas do professor autenticado, com dados da escola (JOIN)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findByIdAndProfessor(id, professor_id)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carga pelo ID garantindo que pertence ao professor autenticado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create(data)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 e persiste uma nova carga horária com as horas já calculadas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save(carga)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Salva alterações com as horas recalculadas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remove(carga)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Remove o registro de carga horária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4. Services  (src/services/)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Os Services contêm toda a lógica de negócio da aplicação. Eles validam os dados recebidos, aplicam as regras do sistema, coordenam chamadas aos Repositories e lançam erros padronizados quando as regras são violadas.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ProfessorService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Regras aplicadas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Valida campos obrigatórios → verifica e-mail duplicado (409) → gera hash bcrypt → persiste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authenticate()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com senha → compara bcrypt → lança 401 se inválido → gera token JWT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findById()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→ lança 404 se não encontrado → retorna sem senha_hash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→ verifica e-mail duplicado se alterado → atualiza hash se senha mudou → salva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professor → remove (CASCADE apaga cargas horárias vinculadas)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EscolaService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Regras aplicadas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Valida nome obrigatório → verifica nome duplicado (409) → persiste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findAll()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Retorna lista completa de escolas ordenada por nome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findById()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escola → lança 404 se não encontrada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escola → verifica nome duplicado se alterado → salva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escola → remove (CASCADE apaga cargas horárias vinculadas)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CargaHorariaService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Este é o Service mais complexo. Ele coordena as três entidades simultaneamente e aplica a fórmula de cálculo automático.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Regras aplicadas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Valida campos &gt; 0 → verifica existência da escola → chama calculateHours() → persiste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listAll()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Retorna cargas do professor autenticado com JOIN na tabela escolas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findById()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carga validando professor_id — 404 se não for do professor autenticado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carga → valida escola se alterada → recalcula horas se campos numéricos mudaram → salva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Busca carga validando professor_id → remove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calculateHours()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Método privado: aplica a fórmula e retorna os 5 campos calculados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color w:val="1D6A3A"/>
          <w:sz w:val="22"/>
          <w:szCs w:val="22"/>
        </w:rPr>
        <w:t>Fórmula de Cálculo (método calculateHours)</w:t>
      </w:r>
    </w:p>
    <w:p>
      <w:pPr>
        <w:pStyle w:val="Normal"/>
        <w:shd w:val="clear" w:fill="1E1E1E"/>
        <w:spacing w:before="60" w:after="60"/>
        <w:ind w:start="480"/>
        <w:rPr/>
      </w:pPr>
      <w:r>
        <w:rPr>
          <w:rFonts w:eastAsia="Courier New" w:cs="Courier New" w:ascii="Courier New" w:hAnsi="Courier New"/>
          <w:color w:val="9CDCFE"/>
          <w:sz w:val="18"/>
          <w:szCs w:val="18"/>
        </w:rPr>
        <w:t>horasSemanal  =  (periodosSemanais  ×  duracaoPeriodo)  ÷  60</w:t>
      </w:r>
    </w:p>
    <w:p>
      <w:pPr>
        <w:pStyle w:val="Normal"/>
        <w:shd w:val="clear" w:fill="1E1E1E"/>
        <w:spacing w:before="60" w:after="60"/>
        <w:ind w:start="480"/>
        <w:rPr/>
      </w:pPr>
      <w:r>
        <w:rPr>
          <w:rFonts w:eastAsia="Courier New" w:cs="Courier New" w:ascii="Courier New" w:hAnsi="Courier New"/>
          <w:color w:val="9CDCFE"/>
          <w:sz w:val="18"/>
          <w:szCs w:val="18"/>
        </w:rPr>
        <w:t>horasTrim1    =  horasSemanal  ×  semanasTrim1</w:t>
      </w:r>
    </w:p>
    <w:p>
      <w:pPr>
        <w:pStyle w:val="Normal"/>
        <w:shd w:val="clear" w:fill="1E1E1E"/>
        <w:spacing w:before="60" w:after="60"/>
        <w:ind w:start="480"/>
        <w:rPr/>
      </w:pPr>
      <w:r>
        <w:rPr>
          <w:rFonts w:eastAsia="Courier New" w:cs="Courier New" w:ascii="Courier New" w:hAnsi="Courier New"/>
          <w:color w:val="9CDCFE"/>
          <w:sz w:val="18"/>
          <w:szCs w:val="18"/>
        </w:rPr>
        <w:t>horasTrim2    =  horasSemanal  ×  semanasTrim2</w:t>
      </w:r>
    </w:p>
    <w:p>
      <w:pPr>
        <w:pStyle w:val="Normal"/>
        <w:shd w:val="clear" w:fill="1E1E1E"/>
        <w:spacing w:before="60" w:after="60"/>
        <w:ind w:start="480"/>
        <w:rPr/>
      </w:pPr>
      <w:r>
        <w:rPr>
          <w:rFonts w:eastAsia="Courier New" w:cs="Courier New" w:ascii="Courier New" w:hAnsi="Courier New"/>
          <w:color w:val="9CDCFE"/>
          <w:sz w:val="18"/>
          <w:szCs w:val="18"/>
        </w:rPr>
        <w:t>horasTrim3    =  horasSemanal  ×  semanasTrim3</w:t>
      </w:r>
    </w:p>
    <w:p>
      <w:pPr>
        <w:pStyle w:val="Normal"/>
        <w:shd w:val="clear" w:fill="1E1E1E"/>
        <w:spacing w:before="60" w:after="60"/>
        <w:ind w:start="480"/>
        <w:rPr/>
      </w:pPr>
      <w:r>
        <w:rPr>
          <w:rFonts w:eastAsia="Courier New" w:cs="Courier New" w:ascii="Courier New" w:hAnsi="Courier New"/>
          <w:color w:val="9CDCFE"/>
          <w:sz w:val="18"/>
          <w:szCs w:val="18"/>
        </w:rPr>
        <w:t>totalHoras    =  horasTrim1  +  horasTrim2  +  horasTrim3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D6E4F0"/>
        <w:spacing w:before="100" w:after="100"/>
        <w:ind w:start="40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>Todos os resultados são arredondados com toFixed(2) para garantir precisão decimal. O recálculo ocorre automaticamente ao atualizar qualquer campo numérico da carga horária.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5. Controllers  (src/controllers/)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Os Controllers são a porta de entrada da API. Eles recebem a requisição HTTP, extraem os dados necessários (body, params, token) e delegam ao Service correspondente. Não contêm nenhuma lógica de negócio. Erros são tratados pelo errorMiddleware global — sem try/catch local.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ProfessorController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2799"/>
        <w:gridCol w:w="45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register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 /register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nome, email, senha do body → chama service.create() → 201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login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 /login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email, senha → chama service.authenticate() → 200 com token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profile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 /professores/me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request.user.id do token → chama service.findById()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PUT /professores/me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request.user.id → passa body → service.update()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 /professores/me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request.user.id → service.delete() → 204 (sem corpo)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EscolaController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2799"/>
        <w:gridCol w:w="45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 /escolas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body → service.create() → 201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list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 /escolas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Sem parâmetros → service.findAll()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show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 /escolas/:id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id do params → service.findById()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PUT /escolas/:id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id + body → service.update()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 /escolas/:id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id → service.delete() → 204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CargaHorariaController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2799"/>
        <w:gridCol w:w="45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create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 /cargas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Extrai body + professor_id do token → service.create() → 201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list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 /cargas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professor_id do token → service.listAll()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show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 /cargas/:id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id + professor_id → service.findById()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update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PUT /cargas/:id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id + professor_id + body → service.update() → 200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 /cargas/:id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Usa id + professor_id → service.delete() → 204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6. Middlewares  (src/middlewares/)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authMiddleware.ts — Autenticação JWT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Intercepta todas as rotas protegidas antes de chegar ao Controller. Valida o token JWT e injeta o ID do professor no objeto request para uso nos Controllers e Services.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3200"/>
        <w:gridCol w:w="6160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Verificação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 retornado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Header Authorization ausente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 — "Token JWT ausente. Faça login para obter o token."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Formato diferente de "Bearer &lt;token&gt;"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 — "Formato do token inválido. Use: Bearer &lt;token&gt;"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Token inválido ou expirado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 — "Token JWT inválido ou expirado."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Token válido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Injeta request.user = { id: number } e chama next()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errorMiddleware.ts — Tratamento Global de Erros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Captura todos os erros lançados pelos Services e Controllers. Distingue entre erros de negócio (AppError) e erros inesperados do sistema.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de erro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AppError (erro de negócio)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Retorna o statusCode e message definidos pelo Service. Ex: 404, 409, 400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Error genérico (erro inesperado)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Loga o erro no console e retorna 500 — "Erro interno do servidor."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D6E4F0"/>
        <w:spacing w:before="100" w:after="100"/>
        <w:ind w:start="40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>O pacote express-async-errors captura automaticamente erros em funções async, eliminando a necessidade de try/catch em cada Controller.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7. Rotas  (src/routes/index.ts)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Todos os 15 endpoints da API estão definidos em um único arquivo de rotas. As rotas são divididas em dois grupos: públicas (sem autenticação) e protegidas (exigem Bearer Token).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7.1 Rotas Públicas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1400"/>
        <w:gridCol w:w="2600"/>
        <w:gridCol w:w="2400"/>
        <w:gridCol w:w="29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Controller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Retorno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/register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ProfessorController.register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201 — dados do professor criado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/login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ProfessorController.login</w:t>
            </w:r>
          </w:p>
        </w:tc>
        <w:tc>
          <w:tcPr>
            <w:tcW w:w="2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 — { professor, token }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7.2 Rotas Protegidas (Bearer Token obrigatório)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1199"/>
        <w:gridCol w:w="2801"/>
        <w:gridCol w:w="1999"/>
        <w:gridCol w:w="3361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Retorno sucesso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Erros possíveis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/professores/me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 sem token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/professores/me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409 e-mail duplicado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/professores/me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204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401, 404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/escolas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201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400 sem nome, 409 duplicado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/escolas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/escolas/:id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401, 404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/escolas/:id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401, 404, 409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/escolas/:id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204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401, 404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/cargas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201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400, 401, 404 escola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/cargas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/cargas/:id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401, 404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/cargas/:id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400, 401, 404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/cargas/:id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204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401, 404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8. Banco de Dados  (src/database/)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8.1 data-source.ts — Configuração da Conexão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Define a conexão com o MySQL usando as variáveis de ambiente do arquivo .env. A opção synchronize: false garante que o TypeORM nunca altere o banco automaticamente — as mudanças são feitas apenas via migrations versionadas.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99"/>
        <w:gridCol w:w="2001"/>
        <w:gridCol w:w="4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Configuração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 que assim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synchronize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false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Impede alterações automáticas no banco em produção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logging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false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Não imprime SQL no console (evita ruído nos logs)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entities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*.{ts,js}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Suporta tanto desenvolvimento (ts) quanto produção (js compilado)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migrations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*.{ts,js}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Idem — suporta ts-node em dev e js compilado em produção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8.2 Migration — CreateAllTables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22222"/>
          <w:sz w:val="22"/>
          <w:szCs w:val="22"/>
        </w:rPr>
        <w:t>A migration cria as três tabelas na ordem correta, respeitando as Foreign Keys. Ela também dropa as tabelas existentes antes de criar, garantindo que o esquema seja sempre o correto ao rodar em um banco limpo.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000"/>
        <w:gridCol w:w="3999"/>
        <w:gridCol w:w="33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Colunas principais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professores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id, nome, email (UNIQUE), senha_hash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Criada primeiro — sem dependências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escolas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id, nome (UNIQUE)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Criada segundo — sem dependências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cargas_horarias</w:t>
            </w:r>
          </w:p>
        </w:tc>
        <w:tc>
          <w:tcPr>
            <w:tcW w:w="3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id, horas..., professor_id (FK), escola_id (FK)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Criada por último — depende das duas anteriores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pBdr>
          <w:left w:val="single" w:sz="12" w:space="8" w:color="2E75B6"/>
        </w:pBdr>
        <w:shd w:val="clear" w:fill="D6E4F0"/>
        <w:spacing w:before="100" w:after="100"/>
        <w:ind w:start="40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>ON DELETE CASCADE nas duas FKs garante que ao remover um professor ou escola, todas as cargas horárias vinculadas são removidas automaticamente pelo MySQL.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9. Segurança da Aplicação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3200"/>
        <w:gridCol w:w="33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Implementação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Proteção oferecida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Hash de senha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bcryptjs com salt 8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Senha nunca armazenada em texto puro. Mesmo com acesso ao banco, não é possível recuperar a senha original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select: false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Campo senha_hash na entidade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Impede que o hash apareça acidentalmente em qualquer resposta da API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JWT Bearer Token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jsonwebtoken com expiresIn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Autenticação stateless — o servidor não precisa armazenar sessões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Isolamento de dados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professor_id em todas as queries de carga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Um professor nunca acessa dados de outro, mesmo conhecendo o ID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Validação do .env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process.exit(1) se JWT_SECRET ausente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O servidor não sobe sem as variáveis obrigatórias configuradas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Sem fallback inseguro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JWT_SECRET sem valor padrão no código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Elimina o risco de rodar em produção com segredo público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10. Scripts e Comandos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 que executa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 install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Instala todas as dependências listadas no package.json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 dev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Inicia o servidor em modo desenvolvimento com ts-node-dev (hot reload)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 build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Compila o TypeScript para JavaScript na pasta dist/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 start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Inicia o servidor a partir dos arquivos compilados (dist/)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 migration:run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Executa as migrations pendentes e cria/atualiza as tabelas no MySQL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pnpm migration:revert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Desfaz a última migration executada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10.1 Ordem de execução na primeira vez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 xml:space="preserve">1. </w:t>
      </w:r>
      <w:r>
        <w:rPr>
          <w:rFonts w:eastAsia="Arial" w:cs="Arial"/>
          <w:color w:val="333333"/>
          <w:sz w:val="22"/>
          <w:szCs w:val="22"/>
        </w:rPr>
        <w:t>Criar o banco no MySQL: CREATE DATABASE calculadora_escolar_db;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 xml:space="preserve">2. </w:t>
      </w:r>
      <w:r>
        <w:rPr>
          <w:rFonts w:eastAsia="Arial" w:cs="Arial"/>
          <w:color w:val="333333"/>
          <w:sz w:val="22"/>
          <w:szCs w:val="22"/>
        </w:rPr>
        <w:t>Configurar o arquivo .env com DB_PASS e JWT_SECRET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 xml:space="preserve">3. </w:t>
      </w:r>
      <w:r>
        <w:rPr>
          <w:rFonts w:eastAsia="Arial" w:cs="Arial"/>
          <w:color w:val="333333"/>
          <w:sz w:val="22"/>
          <w:szCs w:val="22"/>
        </w:rPr>
        <w:t>Instalar dependências: pnpm install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 xml:space="preserve">4. </w:t>
      </w:r>
      <w:r>
        <w:rPr>
          <w:rFonts w:eastAsia="Arial" w:cs="Arial"/>
          <w:color w:val="333333"/>
          <w:sz w:val="22"/>
          <w:szCs w:val="22"/>
        </w:rPr>
        <w:t>Criar as tabelas: pnpm migration:run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 xml:space="preserve">5. </w:t>
      </w:r>
      <w:r>
        <w:rPr>
          <w:rFonts w:eastAsia="Arial" w:cs="Arial"/>
          <w:color w:val="333333"/>
          <w:sz w:val="22"/>
          <w:szCs w:val="22"/>
        </w:rPr>
        <w:t>Iniciar o servidor: pnpm dev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b/>
          <w:bCs/>
          <w:color w:val="222222"/>
          <w:sz w:val="22"/>
          <w:szCs w:val="22"/>
        </w:rPr>
        <w:t xml:space="preserve">6. </w:t>
      </w:r>
      <w:r>
        <w:rPr>
          <w:rFonts w:eastAsia="Arial" w:cs="Arial"/>
          <w:color w:val="333333"/>
          <w:sz w:val="22"/>
          <w:szCs w:val="22"/>
        </w:rPr>
        <w:t>No Insomnia, importar insomnia_collection.json e iniciar os testes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10.2 Variáveis de Ambiente (.env)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399"/>
        <w:gridCol w:w="2400"/>
        <w:gridCol w:w="45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PORT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3333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Porta em que o servidor HTTP vai escutar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DB_HOST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localhost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Endereço do servidor MySQL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DB_PORT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3306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Porta do MySQL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DB_USER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root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Usuário do banco de dados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DB_PASS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sua_senha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Senha do banco — nunca commitar no Git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DB_NAME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calculadora_escolar_db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Nome do banco de dados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JWT_SECRET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chave_longa_e_aleatoria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Chave para assinar os tokens JWT — nunca commitar no Git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JWT_EXPIRES_IN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Tempo de expiração do token (1d = 1 dia)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fill="1F4E79"/>
        <w:spacing w:before="0" w:after="160"/>
        <w:ind w:start="200" w:end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11. Aderência aos Requisitos Acadêmicos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Conceito C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000"/>
        <w:gridCol w:w="5360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Onde está implementado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Apresentação clara para o professor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README.md + README_NEGOCIO.md + README_BANCO.md + README_TESTES.md + Diagrama_Projeto.md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Dois CRUDs com persistência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Escola (5 endpoints) e CargaHoraria (5 endpoints) — todos com MySQL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Funcionalidade com duas entidades simultâneas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POST /cargas usa Professor (via JWT) + Escola (escola_id) + CargaHoraria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Mapeamento Many-to-One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@ManyToOne em CargaHoraria → Professor e @ManyToOne em CargaHoraria → Escola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Git e GitHub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.gitignore configurado — enviar link do repositório na entrega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Status codes REST corretos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201, 200, 204, 400, 401, 404, 409, 500 em todos os endpoints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Testes no Insomnia com arquivo JSON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insomnia_collection.json pronta para importar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1" w:color="2E75B6"/>
        </w:pBdr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Conceito B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4000"/>
        <w:gridCol w:w="5360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Onde está implementado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Todas as tarefas do Conceito C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Confirmadas acima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Mais de duas entidades simultâneas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Professor + Escola + CargaHoraria nas operações de carga horária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Modelagem apropriada do código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DTOs tipados, interfaces TypeScript, sem uso de any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Camadas corretamente separadas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Controller → Service → Repository — 9 arquivos, completamente desacoplados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Autenticação JWT com padrões de segurança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jsonwebtoken + bcryptjs + authMiddleware + Bearer token + sem fallback inseguro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end"/>
      <w:rPr/>
    </w:pPr>
    <w:r>
      <w:rPr>
        <w:rFonts w:eastAsia="Arial" w:cs="Arial"/>
        <w:color w:val="595959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end"/>
      <w:rPr/>
    </w:pPr>
    <w:r>
      <w:rPr>
        <w:rFonts w:eastAsia="Arial" w:cs="Arial"/>
        <w:color w:val="595959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5B6"/>
      </w:pBdr>
      <w:rPr/>
    </w:pPr>
    <w:r>
      <w:rPr>
        <w:rFonts w:eastAsia="Arial" w:cs="Arial"/>
        <w:color w:val="595959"/>
        <w:sz w:val="18"/>
        <w:szCs w:val="18"/>
      </w:rPr>
      <w:t>API de Gestão de Carga Horária Escolar  |  SENAC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2E75B6"/>
      </w:pBdr>
      <w:rPr/>
    </w:pPr>
    <w:r>
      <w:rPr>
        <w:rFonts w:eastAsia="Arial" w:cs="Arial"/>
        <w:color w:val="595959"/>
        <w:sz w:val="18"/>
        <w:szCs w:val="18"/>
      </w:rPr>
      <w:t>API de Gestão de Carga Horária Escolar  |  SENAC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6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1D6A3A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LibreOffice/26.2.2.2$Windows_X86_64 LibreOffice_project/1f77d10d6938fd34972958f64b2bcfa54f8b1ba5</Application>
  <AppVersion>15.0000</AppVersion>
  <Pages>17</Pages>
  <Words>2510</Words>
  <Characters>15015</Characters>
  <CharactersWithSpaces>17034</CharactersWithSpaces>
  <Paragraphs>564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2026-04-29T22:45:11Z</dcterms:created>
  <dc:creator>Un-named</dc:creator>
  <dc:description/>
  <dc:language>pt-BR</dc:language>
  <cp:lastModifiedBy/>
  <dcterms:modified xsi:type="dcterms:W3CDTF">2026-04-29T19:54:24Z</dcterms:modified>
  <cp:revision>2</cp:revision>
  <dc:subject/>
  <dc:title/>
</cp:coreProperties>
</file>