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71618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1944" w:rsidRDefault="006C1944">
          <w:pPr>
            <w:pStyle w:val="CabealhodoSumrio"/>
          </w:pPr>
          <w:r>
            <w:t>Sumário</w:t>
          </w:r>
        </w:p>
        <w:p w:rsidR="00AA1A55" w:rsidRDefault="006C194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888093" w:history="1">
            <w:r w:rsidR="00AA1A55" w:rsidRPr="00106771">
              <w:rPr>
                <w:rStyle w:val="Hyperlink"/>
                <w:noProof/>
              </w:rPr>
              <w:t>1.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Descrição Geral do Sistema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_Toc503888093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2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094" w:history="1">
            <w:r w:rsidR="00AA1A55" w:rsidRPr="00106771">
              <w:rPr>
                <w:rStyle w:val="Hyperlink"/>
                <w:noProof/>
              </w:rPr>
              <w:t>1.1.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Descrição do Problema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_Toc503888094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2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095" w:history="1">
            <w:r w:rsidR="00AA1A55" w:rsidRPr="00106771">
              <w:rPr>
                <w:rStyle w:val="Hyperlink"/>
                <w:noProof/>
              </w:rPr>
              <w:t>1.2.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Principais envolvidos e suas características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_Toc503888095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2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096" w:history="1">
            <w:r w:rsidR="00AA1A55" w:rsidRPr="00106771">
              <w:rPr>
                <w:rStyle w:val="Hyperlink"/>
                <w:noProof/>
              </w:rPr>
              <w:t>1.2.1.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Usuários do Sistema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_Toc503888096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2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097" w:history="1">
            <w:r w:rsidR="00AA1A55" w:rsidRPr="00106771">
              <w:rPr>
                <w:rStyle w:val="Hyperlink"/>
                <w:noProof/>
              </w:rPr>
              <w:t>1.2.2.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Cliente da PA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_Toc503888097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2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098" w:history="1">
            <w:r w:rsidR="00AA1A55" w:rsidRPr="00106771">
              <w:rPr>
                <w:rStyle w:val="Hyperlink"/>
                <w:noProof/>
              </w:rPr>
              <w:t>1.2.3.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Desenvolvedores dos sistemas de atendimento (integradores)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_Toc503888098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2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099" w:history="1">
            <w:r w:rsidR="00AA1A55" w:rsidRPr="00106771">
              <w:rPr>
                <w:rStyle w:val="Hyperlink"/>
                <w:noProof/>
              </w:rPr>
              <w:t>1.3.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Regras de Negócio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_Toc503888099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2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00" w:history="1">
            <w:r w:rsidR="00AA1A55" w:rsidRPr="00106771">
              <w:rPr>
                <w:rStyle w:val="Hyperlink"/>
                <w:noProof/>
              </w:rPr>
              <w:t>1.3.1.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Criar Fatura (CriarFatura)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_Toc503888100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3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01" w:history="1">
            <w:r w:rsidR="00AA1A55" w:rsidRPr="00106771">
              <w:rPr>
                <w:rStyle w:val="Hyperlink"/>
                <w:noProof/>
              </w:rPr>
              <w:t>1.3.2.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Gerar Segunda Via (SegundaVia)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_Toc503888101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4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02" w:history="1">
            <w:r w:rsidR="00AA1A55" w:rsidRPr="00106771">
              <w:rPr>
                <w:rStyle w:val="Hyperlink"/>
                <w:noProof/>
              </w:rPr>
              <w:t>1.3.3.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Buscar Fatura (BuscarFatura)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_Toc503888102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4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03" w:history="1">
            <w:r w:rsidR="00AA1A55" w:rsidRPr="00106771">
              <w:rPr>
                <w:rStyle w:val="Hyperlink"/>
                <w:noProof/>
              </w:rPr>
              <w:t>1.3.4.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Listar Faturas (BuscarTodasFaturas)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_Toc503888103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4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04" w:history="1">
            <w:r w:rsidR="00AA1A55" w:rsidRPr="00106771">
              <w:rPr>
                <w:rStyle w:val="Hyperlink"/>
                <w:noProof/>
              </w:rPr>
              <w:t>1.3.5.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Extrato de Faturas Pagas (BuscarFaturasPagas – primeira sobrecarga)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_Toc503888104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4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05" w:history="1">
            <w:r w:rsidR="00AA1A55" w:rsidRPr="00106771">
              <w:rPr>
                <w:rStyle w:val="Hyperlink"/>
                <w:noProof/>
              </w:rPr>
              <w:t>1.3.6.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Extrato de Faturas Pagas (BuscarFaturasPagas – segunda sobrecarga)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_Toc503888105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4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06" w:history="1">
            <w:r w:rsidR="00AA1A55" w:rsidRPr="00106771">
              <w:rPr>
                <w:rStyle w:val="Hyperlink"/>
                <w:noProof/>
              </w:rPr>
              <w:t>1.3.7.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Extrato de Faturas Pendentes (BuscarFaturasPendentes – primeira sobrecarga)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_Toc503888106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5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07" w:history="1">
            <w:r w:rsidR="00AA1A55" w:rsidRPr="00106771">
              <w:rPr>
                <w:rStyle w:val="Hyperlink"/>
                <w:noProof/>
              </w:rPr>
              <w:t>1.3.8.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Extrato de Faturas Pendentes (BuscarFaturasPendentes – segunda sobrecarga)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_Toc503888107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5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08" w:history="1">
            <w:r w:rsidR="00AA1A55" w:rsidRPr="00106771">
              <w:rPr>
                <w:rStyle w:val="Hyperlink"/>
                <w:noProof/>
              </w:rPr>
              <w:t>1.3.9.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Extrato de Faturas Pagas Parcialmente (BuscarFaturasComPagamentoParcial – primeira sobrecarga)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_Toc503888108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5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09" w:history="1">
            <w:r w:rsidR="00AA1A55" w:rsidRPr="00106771">
              <w:rPr>
                <w:rStyle w:val="Hyperlink"/>
                <w:noProof/>
              </w:rPr>
              <w:t>1.3.10.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Extrato de Faturas Pagas Parcialmente (BuscarFaturasComPagamentoParcial – segunda sobrecarga)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_Toc503888109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5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10" w:history="1">
            <w:r w:rsidR="00AA1A55" w:rsidRPr="00106771">
              <w:rPr>
                <w:rStyle w:val="Hyperlink"/>
                <w:noProof/>
              </w:rPr>
              <w:t>1.3.11.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Extrato de Faturas Canceladas (BuscarFaturasCanceladas – primeira sobrecarga)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_Toc503888110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5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11" w:history="1">
            <w:r w:rsidR="00AA1A55" w:rsidRPr="00106771">
              <w:rPr>
                <w:rStyle w:val="Hyperlink"/>
                <w:noProof/>
              </w:rPr>
              <w:t>1.3.12.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Extrato de Faturas Canceladas (BuscarFaturasCanceladas – segunda sobrecarga)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_Toc503888111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5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12" w:history="1">
            <w:r w:rsidR="00AA1A55" w:rsidRPr="00106771">
              <w:rPr>
                <w:rStyle w:val="Hyperlink"/>
                <w:noProof/>
              </w:rPr>
              <w:t>1.3.13.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Cancelar Fatura (CancelarFatura)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_Toc503888112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5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13" w:history="1">
            <w:r w:rsidR="00AA1A55" w:rsidRPr="00106771">
              <w:rPr>
                <w:rStyle w:val="Hyperlink"/>
                <w:noProof/>
              </w:rPr>
              <w:t>1.3.14.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Criar Cliente (CriarCliente)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_Toc503888113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5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14" w:history="1">
            <w:r w:rsidR="00AA1A55" w:rsidRPr="00106771">
              <w:rPr>
                <w:rStyle w:val="Hyperlink"/>
                <w:noProof/>
              </w:rPr>
              <w:t>1.4.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Requisitos do Sistemas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_Toc503888114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5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15" w:history="1">
            <w:r w:rsidR="00AA1A55" w:rsidRPr="00106771">
              <w:rPr>
                <w:rStyle w:val="Hyperlink"/>
                <w:noProof/>
              </w:rPr>
              <w:t>2.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Ambiente de Desenvolvimento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_Toc503888115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5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16" w:history="1">
            <w:r w:rsidR="00AA1A55" w:rsidRPr="00106771">
              <w:rPr>
                <w:rStyle w:val="Hyperlink"/>
                <w:noProof/>
              </w:rPr>
              <w:t>3.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Componentes externos utilizados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_Toc503888116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6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17" w:history="1">
            <w:r w:rsidR="00AA1A55" w:rsidRPr="00106771">
              <w:rPr>
                <w:rStyle w:val="Hyperlink"/>
                <w:noProof/>
              </w:rPr>
              <w:t>4.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Testes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_Toc503888117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6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18" w:history="1">
            <w:r w:rsidR="00AA1A55" w:rsidRPr="00106771">
              <w:rPr>
                <w:rStyle w:val="Hyperlink"/>
                <w:noProof/>
              </w:rPr>
              <w:t>4.1.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Plano de Teste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_Toc503888118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6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AA1A55" w:rsidRDefault="009F1CBC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3888119" w:history="1">
            <w:r w:rsidR="00AA1A55" w:rsidRPr="00106771">
              <w:rPr>
                <w:rStyle w:val="Hyperlink"/>
                <w:noProof/>
              </w:rPr>
              <w:t>4.2.</w:t>
            </w:r>
            <w:r w:rsidR="00AA1A55">
              <w:rPr>
                <w:rFonts w:eastAsiaTheme="minorEastAsia"/>
                <w:noProof/>
                <w:lang w:eastAsia="pt-BR"/>
              </w:rPr>
              <w:tab/>
            </w:r>
            <w:r w:rsidR="00AA1A55" w:rsidRPr="00106771">
              <w:rPr>
                <w:rStyle w:val="Hyperlink"/>
                <w:noProof/>
              </w:rPr>
              <w:t>Execução do Plano de Teste</w:t>
            </w:r>
            <w:r w:rsidR="00AA1A55">
              <w:rPr>
                <w:noProof/>
                <w:webHidden/>
              </w:rPr>
              <w:tab/>
            </w:r>
            <w:r w:rsidR="00AA1A55">
              <w:rPr>
                <w:noProof/>
                <w:webHidden/>
              </w:rPr>
              <w:fldChar w:fldCharType="begin"/>
            </w:r>
            <w:r w:rsidR="00AA1A55">
              <w:rPr>
                <w:noProof/>
                <w:webHidden/>
              </w:rPr>
              <w:instrText xml:space="preserve"> PAGEREF _Toc503888119 \h </w:instrText>
            </w:r>
            <w:r w:rsidR="00AA1A55">
              <w:rPr>
                <w:noProof/>
                <w:webHidden/>
              </w:rPr>
            </w:r>
            <w:r w:rsidR="00AA1A55">
              <w:rPr>
                <w:noProof/>
                <w:webHidden/>
              </w:rPr>
              <w:fldChar w:fldCharType="separate"/>
            </w:r>
            <w:r w:rsidR="00AA1A55">
              <w:rPr>
                <w:noProof/>
                <w:webHidden/>
              </w:rPr>
              <w:t>6</w:t>
            </w:r>
            <w:r w:rsidR="00AA1A55">
              <w:rPr>
                <w:noProof/>
                <w:webHidden/>
              </w:rPr>
              <w:fldChar w:fldCharType="end"/>
            </w:r>
          </w:hyperlink>
        </w:p>
        <w:p w:rsidR="006C1944" w:rsidRDefault="006C1944">
          <w:r>
            <w:rPr>
              <w:b/>
              <w:bCs/>
            </w:rPr>
            <w:fldChar w:fldCharType="end"/>
          </w:r>
        </w:p>
      </w:sdtContent>
    </w:sdt>
    <w:p w:rsidR="00427DD9" w:rsidRDefault="00427DD9" w:rsidP="00427DD9">
      <w:pPr>
        <w:pStyle w:val="Ttulo1"/>
        <w:numPr>
          <w:ilvl w:val="0"/>
          <w:numId w:val="2"/>
        </w:numPr>
      </w:pPr>
      <w:bookmarkStart w:id="0" w:name="_Toc503888093"/>
      <w:r>
        <w:lastRenderedPageBreak/>
        <w:t>Descrição Geral do Sistema</w:t>
      </w:r>
      <w:bookmarkEnd w:id="0"/>
    </w:p>
    <w:p w:rsidR="00427DD9" w:rsidRDefault="00427DD9" w:rsidP="00427DD9">
      <w:r>
        <w:t xml:space="preserve">O sistema </w:t>
      </w:r>
      <w:proofErr w:type="spellStart"/>
      <w:r>
        <w:t>BtorIugu</w:t>
      </w:r>
      <w:proofErr w:type="spellEnd"/>
      <w:r>
        <w:t xml:space="preserve"> atua como intermediário entre o cliente final (gerador/pagador de pendências financeiras) e o banco responsável </w:t>
      </w:r>
      <w:r w:rsidR="00191EEF">
        <w:t>por receber o pagamento, conforme fluxo abaixo:</w:t>
      </w:r>
    </w:p>
    <w:p w:rsidR="00191EEF" w:rsidRPr="00427DD9" w:rsidRDefault="00191EEF" w:rsidP="00427DD9">
      <w:r>
        <w:rPr>
          <w:noProof/>
        </w:rPr>
        <w:drawing>
          <wp:inline distT="0" distB="0" distL="0" distR="0">
            <wp:extent cx="5400040" cy="1459374"/>
            <wp:effectExtent l="0" t="0" r="29210" b="762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427DD9" w:rsidRDefault="001C76F5" w:rsidP="001C76F5">
      <w:pPr>
        <w:pStyle w:val="Ttulo2"/>
        <w:numPr>
          <w:ilvl w:val="1"/>
          <w:numId w:val="2"/>
        </w:numPr>
      </w:pPr>
      <w:bookmarkStart w:id="1" w:name="_Toc503888094"/>
      <w:r>
        <w:t>Descrição do Problema</w:t>
      </w:r>
      <w:bookmarkEnd w:id="1"/>
    </w:p>
    <w:p w:rsidR="00475843" w:rsidRDefault="001C76F5" w:rsidP="00032685">
      <w:pPr>
        <w:ind w:left="360"/>
      </w:pPr>
      <w:r>
        <w:t xml:space="preserve">Atualmente, as faturas são tratadas para bancos específicos, </w:t>
      </w:r>
      <w:r w:rsidR="00635AC6">
        <w:t xml:space="preserve">gerando </w:t>
      </w:r>
      <w:r w:rsidR="00DB2BA7">
        <w:t>mão de obra</w:t>
      </w:r>
      <w:r w:rsidR="00475843">
        <w:t xml:space="preserve"> em massa</w:t>
      </w:r>
      <w:r w:rsidR="00DB2BA7">
        <w:t xml:space="preserve"> na tratativa dos layouts específicos</w:t>
      </w:r>
      <w:r w:rsidR="00475843">
        <w:t xml:space="preserve"> do banco solicitado pelo cliente.</w:t>
      </w:r>
    </w:p>
    <w:p w:rsidR="00032685" w:rsidRDefault="00032685" w:rsidP="00032685">
      <w:pPr>
        <w:pStyle w:val="Ttulo2"/>
        <w:numPr>
          <w:ilvl w:val="1"/>
          <w:numId w:val="2"/>
        </w:numPr>
      </w:pPr>
      <w:bookmarkStart w:id="2" w:name="_Toc503888095"/>
      <w:r>
        <w:t>Principais envolvidos e suas características</w:t>
      </w:r>
      <w:bookmarkEnd w:id="2"/>
    </w:p>
    <w:p w:rsidR="00032685" w:rsidRDefault="00032685" w:rsidP="00032685">
      <w:pPr>
        <w:pStyle w:val="Ttulo3"/>
        <w:numPr>
          <w:ilvl w:val="2"/>
          <w:numId w:val="2"/>
        </w:numPr>
      </w:pPr>
      <w:bookmarkStart w:id="3" w:name="_Toc503888096"/>
      <w:r>
        <w:t>Usuários do Sistema</w:t>
      </w:r>
      <w:bookmarkEnd w:id="3"/>
    </w:p>
    <w:p w:rsidR="00032685" w:rsidRPr="004E544F" w:rsidRDefault="00032685" w:rsidP="004E544F">
      <w:pPr>
        <w:ind w:left="708"/>
        <w:rPr>
          <w:u w:val="single"/>
        </w:rPr>
      </w:pPr>
      <w:r>
        <w:t xml:space="preserve">Os usuários lotados nos </w:t>
      </w:r>
      <w:proofErr w:type="spellStart"/>
      <w:r>
        <w:t>PA’s</w:t>
      </w:r>
      <w:proofErr w:type="spellEnd"/>
      <w:r w:rsidR="00E64FCC">
        <w:t xml:space="preserve"> (Pontos de Atendimento)</w:t>
      </w:r>
      <w:r>
        <w:t xml:space="preserve"> responsáveis pelos lançamentos das vendas são os principais utilizadores da plataforma </w:t>
      </w:r>
      <w:proofErr w:type="spellStart"/>
      <w:r>
        <w:t>BtorIugu</w:t>
      </w:r>
      <w:proofErr w:type="spellEnd"/>
      <w:r>
        <w:t>, uma vez que a estes são atribuídas as funções para emissão das faturas.</w:t>
      </w:r>
      <w:r w:rsidR="00666B4D">
        <w:t xml:space="preserve"> Estes terão atuação somente na aplicação que incorpora o projeto </w:t>
      </w:r>
      <w:proofErr w:type="spellStart"/>
      <w:r w:rsidR="00666B4D">
        <w:t>BtorIugu</w:t>
      </w:r>
      <w:proofErr w:type="spellEnd"/>
      <w:r w:rsidR="00666B4D">
        <w:t xml:space="preserve"> não tendo participação direta </w:t>
      </w:r>
      <w:r w:rsidR="00A4423D">
        <w:t xml:space="preserve">na codificação </w:t>
      </w:r>
    </w:p>
    <w:p w:rsidR="00032685" w:rsidRDefault="00ED4B95" w:rsidP="00032685">
      <w:pPr>
        <w:pStyle w:val="Ttulo3"/>
        <w:numPr>
          <w:ilvl w:val="2"/>
          <w:numId w:val="2"/>
        </w:numPr>
      </w:pPr>
      <w:bookmarkStart w:id="4" w:name="_Toc503888097"/>
      <w:r>
        <w:t>Cliente da PA</w:t>
      </w:r>
      <w:bookmarkEnd w:id="4"/>
    </w:p>
    <w:p w:rsidR="00643382" w:rsidRDefault="00ED4B95" w:rsidP="00643382">
      <w:pPr>
        <w:ind w:left="708"/>
      </w:pPr>
      <w:r>
        <w:t xml:space="preserve">Os clientes estão </w:t>
      </w:r>
      <w:proofErr w:type="gramStart"/>
      <w:r>
        <w:t>envolvido</w:t>
      </w:r>
      <w:proofErr w:type="gramEnd"/>
      <w:r>
        <w:t xml:space="preserve"> no que diz respeito a fatura gerada e recebem as notificações disparadas pelo </w:t>
      </w:r>
      <w:proofErr w:type="spellStart"/>
      <w:r>
        <w:t>BtorIugu</w:t>
      </w:r>
      <w:proofErr w:type="spellEnd"/>
      <w:r>
        <w:t xml:space="preserve"> no cadastro de sua fatura (geração do boleto)</w:t>
      </w:r>
      <w:r w:rsidR="00643382">
        <w:t xml:space="preserve">, </w:t>
      </w:r>
      <w:r>
        <w:t>quando ocorre alguma alteração seja no cancelamento deste boleto ou n</w:t>
      </w:r>
      <w:r w:rsidR="00643382">
        <w:t>a alteração da data de vencimento do boleto, gerando o cancelamento da fatura atual e a emissão de uma nova.</w:t>
      </w:r>
    </w:p>
    <w:p w:rsidR="00643382" w:rsidRDefault="00643382" w:rsidP="00643382">
      <w:pPr>
        <w:pStyle w:val="Ttulo3"/>
        <w:numPr>
          <w:ilvl w:val="2"/>
          <w:numId w:val="2"/>
        </w:numPr>
      </w:pPr>
      <w:bookmarkStart w:id="5" w:name="_Toc503888098"/>
      <w:r>
        <w:t xml:space="preserve">Desenvolvedores dos sistemas de </w:t>
      </w:r>
      <w:r w:rsidR="00935F87">
        <w:t>atendimento</w:t>
      </w:r>
      <w:r>
        <w:t xml:space="preserve"> (integradores)</w:t>
      </w:r>
      <w:bookmarkEnd w:id="5"/>
    </w:p>
    <w:p w:rsidR="00643382" w:rsidRDefault="00643382" w:rsidP="00643382">
      <w:pPr>
        <w:ind w:left="708"/>
      </w:pPr>
      <w:r>
        <w:t xml:space="preserve">Os desenvolvedores têm a principal utilização da plataforma, visto que o </w:t>
      </w:r>
      <w:proofErr w:type="spellStart"/>
      <w:r>
        <w:t>BtorIugu</w:t>
      </w:r>
      <w:proofErr w:type="spellEnd"/>
      <w:r>
        <w:t xml:space="preserve"> é transparente para os dois primeiros envolvidos. É cargo do desenvolvedor capturar os registros gerados pelo sistema integrador e popular os objetos necessários para emissão do boleto de cobrança da fatura em questão. É cargo do desenvolvedor, também, manter o controle das mensagens de erro reportadas pela plataforma </w:t>
      </w:r>
      <w:proofErr w:type="spellStart"/>
      <w:r>
        <w:t>BtorIugu</w:t>
      </w:r>
      <w:proofErr w:type="spellEnd"/>
      <w:r>
        <w:t>, assim como a melhor apresentação ao envolvido 1.2.1 deste documento.</w:t>
      </w:r>
    </w:p>
    <w:p w:rsidR="00643382" w:rsidRDefault="00643382" w:rsidP="00643382">
      <w:pPr>
        <w:pStyle w:val="Ttulo2"/>
        <w:numPr>
          <w:ilvl w:val="1"/>
          <w:numId w:val="2"/>
        </w:numPr>
      </w:pPr>
      <w:bookmarkStart w:id="6" w:name="_Toc503888099"/>
      <w:r>
        <w:t>Regras de Negócio</w:t>
      </w:r>
      <w:bookmarkEnd w:id="6"/>
    </w:p>
    <w:p w:rsidR="00643382" w:rsidRDefault="00E64FCC" w:rsidP="00643382">
      <w:pPr>
        <w:ind w:left="360"/>
      </w:pPr>
      <w:r>
        <w:t xml:space="preserve">O projeto </w:t>
      </w:r>
      <w:proofErr w:type="spellStart"/>
      <w:r>
        <w:t>BtorIugu</w:t>
      </w:r>
      <w:proofErr w:type="spellEnd"/>
      <w:r>
        <w:t xml:space="preserve">, por ser construído em uma arquitetura de bibliotecas, é </w:t>
      </w:r>
      <w:r w:rsidR="004E544F">
        <w:t xml:space="preserve">um </w:t>
      </w:r>
      <w:r>
        <w:t xml:space="preserve">sistema integrável por qualquer ambiente da plataforma Microsoft apenas com o apontamento destes arquivos de referência no </w:t>
      </w:r>
      <w:r w:rsidR="004E544F">
        <w:t>s</w:t>
      </w:r>
      <w:r>
        <w:t>oftware integrado</w:t>
      </w:r>
      <w:r w:rsidR="004E544F">
        <w:t>r</w:t>
      </w:r>
      <w:r>
        <w:t xml:space="preserve">. </w:t>
      </w:r>
      <w:r w:rsidR="004E544F">
        <w:t xml:space="preserve">O </w:t>
      </w:r>
      <w:proofErr w:type="spellStart"/>
      <w:r w:rsidR="004E544F">
        <w:t>BtorIugu</w:t>
      </w:r>
      <w:proofErr w:type="spellEnd"/>
      <w:r w:rsidR="004E544F">
        <w:t xml:space="preserve"> é composto por 14 métodos que terão as suas </w:t>
      </w:r>
      <w:r>
        <w:t>regras</w:t>
      </w:r>
      <w:r w:rsidR="004E544F">
        <w:t xml:space="preserve"> e particularidades explicitadas a seguir, seguindo a </w:t>
      </w:r>
      <w:r w:rsidR="004E544F">
        <w:lastRenderedPageBreak/>
        <w:t xml:space="preserve">premissa de que para utilizá-los é necessário criar uma instância da classe </w:t>
      </w:r>
      <w:proofErr w:type="spellStart"/>
      <w:r w:rsidR="004E544F">
        <w:t>Iugu</w:t>
      </w:r>
      <w:proofErr w:type="spellEnd"/>
      <w:r w:rsidR="004E544F">
        <w:t xml:space="preserve"> e, obrigatoriamente, a passagem do parâmetro TOKEN</w:t>
      </w:r>
      <w:r w:rsidR="00935F87">
        <w:rPr>
          <w:rStyle w:val="Refdenotaderodap"/>
        </w:rPr>
        <w:footnoteReference w:id="1"/>
      </w:r>
      <w:r w:rsidR="004E544F">
        <w:t xml:space="preserve"> no método construtor</w:t>
      </w:r>
    </w:p>
    <w:p w:rsidR="00EB4DAA" w:rsidRDefault="0041458E" w:rsidP="00EB4DAA">
      <w:pPr>
        <w:pStyle w:val="Ttulo3"/>
        <w:numPr>
          <w:ilvl w:val="2"/>
          <w:numId w:val="2"/>
        </w:numPr>
      </w:pPr>
      <w:bookmarkStart w:id="7" w:name="_Toc503888100"/>
      <w:r>
        <w:t>Criar</w:t>
      </w:r>
      <w:r w:rsidR="00EB4DAA">
        <w:t xml:space="preserve"> Fatura (</w:t>
      </w:r>
      <w:proofErr w:type="spellStart"/>
      <w:r w:rsidR="00EB4DAA">
        <w:t>CriarFatura</w:t>
      </w:r>
      <w:proofErr w:type="spellEnd"/>
      <w:r w:rsidR="00EB4DAA">
        <w:t>)</w:t>
      </w:r>
      <w:bookmarkEnd w:id="7"/>
    </w:p>
    <w:p w:rsidR="004E544F" w:rsidRDefault="00EB4DAA" w:rsidP="00EB4DAA">
      <w:pPr>
        <w:ind w:firstLine="708"/>
      </w:pPr>
      <w:r>
        <w:t xml:space="preserve">Este método é o responsável </w:t>
      </w:r>
      <w:r w:rsidR="00AA11E8">
        <w:t>por</w:t>
      </w:r>
      <w:r>
        <w:t xml:space="preserve"> recebe</w:t>
      </w:r>
      <w:r w:rsidR="00AA11E8">
        <w:t>r</w:t>
      </w:r>
      <w:r>
        <w:t xml:space="preserve"> os dados gerados no sistema integrador e emit</w:t>
      </w:r>
      <w:r w:rsidR="00AA11E8">
        <w:t>ir</w:t>
      </w:r>
      <w:r>
        <w:t xml:space="preserve"> </w:t>
      </w:r>
      <w:r w:rsidR="00675831">
        <w:t xml:space="preserve">o </w:t>
      </w:r>
      <w:r>
        <w:t>boleto</w:t>
      </w:r>
      <w:r w:rsidR="00675831">
        <w:t xml:space="preserve"> da venda </w:t>
      </w:r>
      <w:r w:rsidR="00AA11E8">
        <w:t>faturada</w:t>
      </w:r>
      <w:r w:rsidR="00675831">
        <w:t>.</w:t>
      </w:r>
      <w:r w:rsidR="003034D1">
        <w:t xml:space="preserve"> Seu retorno é do tipo </w:t>
      </w:r>
      <w:proofErr w:type="spellStart"/>
      <w:r w:rsidR="003034D1">
        <w:t>object</w:t>
      </w:r>
      <w:proofErr w:type="spellEnd"/>
      <w:r w:rsidR="003034D1">
        <w:t xml:space="preserve"> o que permite obter qualquer propriedade do </w:t>
      </w:r>
      <w:proofErr w:type="spellStart"/>
      <w:r w:rsidR="003034D1">
        <w:t>Json</w:t>
      </w:r>
      <w:proofErr w:type="spellEnd"/>
      <w:r w:rsidR="003034D1">
        <w:t xml:space="preserve"> convertido como: o código da nova fatura (id), a data de vencimento (</w:t>
      </w:r>
      <w:proofErr w:type="spellStart"/>
      <w:r w:rsidR="003034D1" w:rsidRPr="003034D1">
        <w:t>due_date</w:t>
      </w:r>
      <w:proofErr w:type="spellEnd"/>
      <w:r w:rsidR="003034D1">
        <w:t>), a data de criação (</w:t>
      </w:r>
      <w:proofErr w:type="spellStart"/>
      <w:r w:rsidR="003034D1" w:rsidRPr="003034D1">
        <w:t>created_at_iso</w:t>
      </w:r>
      <w:proofErr w:type="spellEnd"/>
      <w:r w:rsidR="003034D1">
        <w:t>), o link de impressão da fatura (</w:t>
      </w:r>
      <w:proofErr w:type="spellStart"/>
      <w:r w:rsidR="003034D1" w:rsidRPr="003034D1">
        <w:t>secure_url</w:t>
      </w:r>
      <w:proofErr w:type="spellEnd"/>
      <w:r w:rsidR="003034D1">
        <w:t>) ou o código do cliente.</w:t>
      </w:r>
    </w:p>
    <w:p w:rsidR="00675831" w:rsidRDefault="00675831" w:rsidP="00EB4DAA">
      <w:pPr>
        <w:ind w:firstLine="708"/>
      </w:pPr>
      <w:r>
        <w:t xml:space="preserve">Para que este método não retorne uma exceção (erro) é necessário criar uma instância do objeto </w:t>
      </w:r>
      <w:proofErr w:type="spellStart"/>
      <w:r>
        <w:t>FaturaEnvio</w:t>
      </w:r>
      <w:proofErr w:type="spellEnd"/>
      <w:r>
        <w:t xml:space="preserve"> e popular as propriedades a seguir:</w:t>
      </w:r>
    </w:p>
    <w:p w:rsidR="00675831" w:rsidRDefault="00616CDD" w:rsidP="00675831">
      <w:pPr>
        <w:pStyle w:val="Ttulo4"/>
        <w:numPr>
          <w:ilvl w:val="3"/>
          <w:numId w:val="2"/>
        </w:numPr>
      </w:pPr>
      <w:proofErr w:type="spellStart"/>
      <w:r>
        <w:t>e</w:t>
      </w:r>
      <w:r w:rsidR="00675831">
        <w:t>mail</w:t>
      </w:r>
      <w:proofErr w:type="spellEnd"/>
      <w:r>
        <w:t xml:space="preserve"> (</w:t>
      </w:r>
      <w:r w:rsidR="00B96253">
        <w:t>e</w:t>
      </w:r>
      <w:r>
        <w:t>-mail)</w:t>
      </w:r>
      <w:r w:rsidR="00675831">
        <w:t xml:space="preserve">: </w:t>
      </w:r>
    </w:p>
    <w:p w:rsidR="00675831" w:rsidRDefault="00675831" w:rsidP="00675831">
      <w:pPr>
        <w:ind w:left="1080"/>
      </w:pPr>
      <w:r>
        <w:t>E-mail do cliente que receberá o boleto gerado em seu correio eletrônico. Este endereço também receberá as atualizações que, por ventura, acontecerão com este documento.</w:t>
      </w:r>
      <w:r w:rsidR="00616CDD">
        <w:t xml:space="preserve"> </w:t>
      </w:r>
      <w:r w:rsidR="00CD2A21">
        <w:t>O campo</w:t>
      </w:r>
      <w:r w:rsidR="00B96253">
        <w:t xml:space="preserve"> é do tipo caractere,</w:t>
      </w:r>
      <w:r w:rsidR="00CD2A21">
        <w:t xml:space="preserve"> não pode estar em branco e d</w:t>
      </w:r>
      <w:r w:rsidR="00616CDD">
        <w:t>eve segui</w:t>
      </w:r>
      <w:r w:rsidR="00CD2A21">
        <w:t xml:space="preserve">r o padrão </w:t>
      </w:r>
      <w:hyperlink r:id="rId13" w:history="1">
        <w:r w:rsidR="00CD2A21" w:rsidRPr="00A97719">
          <w:rPr>
            <w:rStyle w:val="Hyperlink"/>
          </w:rPr>
          <w:t>nome@dominio.com(.br</w:t>
        </w:r>
      </w:hyperlink>
      <w:r w:rsidR="00CD2A21">
        <w:t xml:space="preserve"> – opcional).</w:t>
      </w:r>
    </w:p>
    <w:p w:rsidR="00675831" w:rsidRDefault="00616CDD" w:rsidP="00675831">
      <w:pPr>
        <w:pStyle w:val="Ttulo4"/>
        <w:numPr>
          <w:ilvl w:val="3"/>
          <w:numId w:val="2"/>
        </w:numPr>
      </w:pPr>
      <w:proofErr w:type="spellStart"/>
      <w:r>
        <w:t>due_date</w:t>
      </w:r>
      <w:proofErr w:type="spellEnd"/>
      <w:r>
        <w:t xml:space="preserve"> (</w:t>
      </w:r>
      <w:r w:rsidR="00B96253">
        <w:t>d</w:t>
      </w:r>
      <w:r>
        <w:t xml:space="preserve">ata de </w:t>
      </w:r>
      <w:r w:rsidR="00B96253">
        <w:t>v</w:t>
      </w:r>
      <w:r>
        <w:t>encimento):</w:t>
      </w:r>
    </w:p>
    <w:p w:rsidR="00CD2A21" w:rsidRDefault="00CD2A21" w:rsidP="00CD2A21">
      <w:pPr>
        <w:ind w:left="1080"/>
      </w:pPr>
      <w:r>
        <w:t xml:space="preserve">A data de vencimento deve estar no formato “AAAA-MM-DD”, mas quando utilizado classes como </w:t>
      </w:r>
      <w:proofErr w:type="spellStart"/>
      <w:r>
        <w:t>DateTime</w:t>
      </w:r>
      <w:proofErr w:type="spellEnd"/>
      <w:r>
        <w:t xml:space="preserve"> é perfeitamente aceitável</w:t>
      </w:r>
      <w:r w:rsidR="00DE1EC3">
        <w:t xml:space="preserve"> e a data informada não pode estar no passado.</w:t>
      </w:r>
    </w:p>
    <w:p w:rsidR="00763DDE" w:rsidRDefault="00763DDE" w:rsidP="00763DDE">
      <w:pPr>
        <w:pStyle w:val="Ttulo4"/>
        <w:numPr>
          <w:ilvl w:val="3"/>
          <w:numId w:val="2"/>
        </w:numPr>
      </w:pPr>
      <w:proofErr w:type="spellStart"/>
      <w:r>
        <w:t>ensure_workday_due_date</w:t>
      </w:r>
      <w:proofErr w:type="spellEnd"/>
      <w:r>
        <w:t xml:space="preserve"> (data de vencimento em dia útil)</w:t>
      </w:r>
    </w:p>
    <w:p w:rsidR="00763DDE" w:rsidRPr="00763DDE" w:rsidRDefault="00763DDE" w:rsidP="00763DDE">
      <w:pPr>
        <w:ind w:left="1080"/>
      </w:pPr>
      <w:r>
        <w:t>Booleano que, quando verdadeiro, garante que a data de vencimento seja apenas em dias úteis (segunda a sexta). Obs.: Não verifica feriados.</w:t>
      </w:r>
    </w:p>
    <w:p w:rsidR="00DE1EC3" w:rsidRDefault="00DE1EC3" w:rsidP="00DE1EC3">
      <w:pPr>
        <w:pStyle w:val="Ttulo4"/>
        <w:numPr>
          <w:ilvl w:val="3"/>
          <w:numId w:val="2"/>
        </w:numPr>
      </w:pPr>
      <w:proofErr w:type="spellStart"/>
      <w:r>
        <w:t>items</w:t>
      </w:r>
      <w:proofErr w:type="spellEnd"/>
      <w:r>
        <w:t xml:space="preserve"> (Itens da fatura):</w:t>
      </w:r>
    </w:p>
    <w:p w:rsidR="00DE1EC3" w:rsidRDefault="00DE1EC3" w:rsidP="00DE1EC3">
      <w:pPr>
        <w:ind w:left="1080"/>
      </w:pPr>
      <w:r>
        <w:t xml:space="preserve">Nesta coleção do tipo Produto, são informados os itens que compõem a venda </w:t>
      </w:r>
      <w:r w:rsidR="00B96253">
        <w:t>e possui</w:t>
      </w:r>
      <w:r>
        <w:t xml:space="preserve"> propriedades </w:t>
      </w:r>
      <w:r w:rsidR="00B96253">
        <w:t xml:space="preserve">que </w:t>
      </w:r>
      <w:r w:rsidR="00481929">
        <w:t xml:space="preserve">obrigatórias </w:t>
      </w:r>
      <w:r>
        <w:t>pois terão seus valores calculados para gerar o totalizador do boleto a ser emitido</w:t>
      </w:r>
      <w:r w:rsidR="00481929">
        <w:t>, sendo assim, pelo menos um item deve ser informado</w:t>
      </w:r>
      <w:r>
        <w:t>.</w:t>
      </w:r>
    </w:p>
    <w:p w:rsidR="006A3539" w:rsidRPr="006A3539" w:rsidRDefault="006A3539" w:rsidP="006A3539">
      <w:pPr>
        <w:pStyle w:val="Ttulo5"/>
        <w:numPr>
          <w:ilvl w:val="4"/>
          <w:numId w:val="2"/>
        </w:numPr>
        <w:rPr>
          <w:i/>
        </w:rPr>
      </w:pPr>
      <w:proofErr w:type="spellStart"/>
      <w:r w:rsidRPr="006A3539">
        <w:rPr>
          <w:i/>
        </w:rPr>
        <w:t>Items.description</w:t>
      </w:r>
      <w:proofErr w:type="spellEnd"/>
      <w:r>
        <w:rPr>
          <w:i/>
        </w:rPr>
        <w:t xml:space="preserve"> (descrição do produto/serviço)</w:t>
      </w:r>
    </w:p>
    <w:p w:rsidR="006A3539" w:rsidRDefault="006A3539" w:rsidP="00DE1EC3">
      <w:pPr>
        <w:ind w:left="1080"/>
      </w:pPr>
      <w:r w:rsidRPr="006A3539">
        <w:t>O campo</w:t>
      </w:r>
      <w:r>
        <w:rPr>
          <w:i/>
        </w:rPr>
        <w:t xml:space="preserve"> </w:t>
      </w:r>
      <w:proofErr w:type="spellStart"/>
      <w:r w:rsidRPr="00DE1EC3">
        <w:rPr>
          <w:i/>
        </w:rPr>
        <w:t>description</w:t>
      </w:r>
      <w:proofErr w:type="spellEnd"/>
      <w:r>
        <w:t xml:space="preserve"> (caractere) é um campo não </w:t>
      </w:r>
      <w:r w:rsidR="00481929">
        <w:t>obrigatório,</w:t>
      </w:r>
      <w:r>
        <w:t xml:space="preserve"> mas </w:t>
      </w:r>
      <w:r w:rsidR="00481929">
        <w:t>terá seu</w:t>
      </w:r>
      <w:r>
        <w:t xml:space="preserve"> valor impresso no boleto</w:t>
      </w:r>
    </w:p>
    <w:p w:rsidR="006A3539" w:rsidRPr="006A3539" w:rsidRDefault="006A3539" w:rsidP="006A3539">
      <w:pPr>
        <w:pStyle w:val="Ttulo5"/>
        <w:numPr>
          <w:ilvl w:val="4"/>
          <w:numId w:val="2"/>
        </w:numPr>
        <w:rPr>
          <w:i/>
        </w:rPr>
      </w:pPr>
      <w:proofErr w:type="spellStart"/>
      <w:r w:rsidRPr="006A3539">
        <w:rPr>
          <w:i/>
        </w:rPr>
        <w:t>Items.price</w:t>
      </w:r>
      <w:proofErr w:type="spellEnd"/>
      <w:r w:rsidRPr="006A3539">
        <w:rPr>
          <w:i/>
        </w:rPr>
        <w:t xml:space="preserve"> (valor do produto/serviço)</w:t>
      </w:r>
    </w:p>
    <w:p w:rsidR="00481929" w:rsidRDefault="006A3539" w:rsidP="00DE1EC3">
      <w:pPr>
        <w:ind w:left="1080"/>
      </w:pPr>
      <w:r>
        <w:t xml:space="preserve">O campo </w:t>
      </w:r>
      <w:proofErr w:type="spellStart"/>
      <w:r w:rsidRPr="00DE1EC3">
        <w:rPr>
          <w:i/>
        </w:rPr>
        <w:t>price</w:t>
      </w:r>
      <w:proofErr w:type="spellEnd"/>
      <w:r>
        <w:rPr>
          <w:i/>
        </w:rPr>
        <w:t xml:space="preserve"> </w:t>
      </w:r>
      <w:r w:rsidRPr="00B96253">
        <w:t>(</w:t>
      </w:r>
      <w:r>
        <w:t>caractere</w:t>
      </w:r>
      <w:r w:rsidRPr="00B96253">
        <w:t>)</w:t>
      </w:r>
      <w:r>
        <w:t xml:space="preserve"> </w:t>
      </w:r>
      <w:r w:rsidR="00481929">
        <w:t>é um campo não obrigatório, mas terá seu valor impresso no boleto</w:t>
      </w:r>
    </w:p>
    <w:p w:rsidR="00481929" w:rsidRPr="00481929" w:rsidRDefault="00481929" w:rsidP="00481929">
      <w:pPr>
        <w:pStyle w:val="Ttulo5"/>
        <w:numPr>
          <w:ilvl w:val="4"/>
          <w:numId w:val="2"/>
        </w:numPr>
        <w:rPr>
          <w:i/>
        </w:rPr>
      </w:pPr>
      <w:proofErr w:type="spellStart"/>
      <w:r w:rsidRPr="00481929">
        <w:rPr>
          <w:i/>
        </w:rPr>
        <w:t>Items.price_cents</w:t>
      </w:r>
      <w:proofErr w:type="spellEnd"/>
      <w:r>
        <w:rPr>
          <w:i/>
        </w:rPr>
        <w:t xml:space="preserve"> (valor do produto em centavos)</w:t>
      </w:r>
    </w:p>
    <w:p w:rsidR="006A3539" w:rsidRDefault="00481929" w:rsidP="00DE1EC3">
      <w:pPr>
        <w:ind w:left="1080"/>
      </w:pPr>
      <w:r>
        <w:t>O</w:t>
      </w:r>
      <w:r w:rsidR="006A3539">
        <w:t xml:space="preserve"> campo </w:t>
      </w:r>
      <w:proofErr w:type="spellStart"/>
      <w:r w:rsidR="006A3539">
        <w:rPr>
          <w:i/>
        </w:rPr>
        <w:t>price_cents</w:t>
      </w:r>
      <w:proofErr w:type="spellEnd"/>
      <w:r w:rsidR="006A3539">
        <w:rPr>
          <w:i/>
        </w:rPr>
        <w:t xml:space="preserve"> </w:t>
      </w:r>
      <w:r w:rsidR="006A3539" w:rsidRPr="00B96253">
        <w:t>(int</w:t>
      </w:r>
      <w:r w:rsidR="006A3539">
        <w:t>eiro</w:t>
      </w:r>
      <w:r w:rsidR="006A3539" w:rsidRPr="00B96253">
        <w:t>)</w:t>
      </w:r>
      <w:r>
        <w:t xml:space="preserve"> é um campo obrigatório e será utilizado juntamente com o campo </w:t>
      </w:r>
      <w:proofErr w:type="spellStart"/>
      <w:r w:rsidR="006A3539">
        <w:rPr>
          <w:i/>
        </w:rPr>
        <w:t>quantity</w:t>
      </w:r>
      <w:proofErr w:type="spellEnd"/>
      <w:r>
        <w:rPr>
          <w:i/>
        </w:rPr>
        <w:t xml:space="preserve"> </w:t>
      </w:r>
      <w:r>
        <w:t>para gerar o valor total do boleto a ser pago.</w:t>
      </w:r>
      <w:r w:rsidR="00E86FB1">
        <w:t xml:space="preserve"> O menor valor possível para este campo é 100 (cem) pois sua expressão é feita em centavos, ficando o valor mínimo de R$ 1,00 (um real).</w:t>
      </w:r>
    </w:p>
    <w:p w:rsidR="00481929" w:rsidRDefault="00481929" w:rsidP="00481929">
      <w:pPr>
        <w:pStyle w:val="Ttulo5"/>
        <w:numPr>
          <w:ilvl w:val="4"/>
          <w:numId w:val="2"/>
        </w:numPr>
        <w:rPr>
          <w:i/>
        </w:rPr>
      </w:pPr>
      <w:proofErr w:type="spellStart"/>
      <w:r w:rsidRPr="00481929">
        <w:rPr>
          <w:i/>
        </w:rPr>
        <w:lastRenderedPageBreak/>
        <w:t>Items.quantity</w:t>
      </w:r>
      <w:proofErr w:type="spellEnd"/>
    </w:p>
    <w:p w:rsidR="006A3539" w:rsidRPr="00DE1EC3" w:rsidRDefault="00481929" w:rsidP="00DE1EC3">
      <w:pPr>
        <w:ind w:left="1080"/>
      </w:pPr>
      <w:r>
        <w:t xml:space="preserve">O campo </w:t>
      </w:r>
      <w:proofErr w:type="spellStart"/>
      <w:r w:rsidRPr="00481929">
        <w:rPr>
          <w:i/>
        </w:rPr>
        <w:t>quantity</w:t>
      </w:r>
      <w:proofErr w:type="spellEnd"/>
      <w:r>
        <w:rPr>
          <w:i/>
        </w:rPr>
        <w:t xml:space="preserve"> </w:t>
      </w:r>
      <w:r>
        <w:t>(inteiro) é um campo obrigatório e será utilizado para gerar o valor total do boleto a ser pago.</w:t>
      </w:r>
      <w:r w:rsidR="00E86FB1">
        <w:t xml:space="preserve"> O menor valor possível é 1 (um).</w:t>
      </w:r>
    </w:p>
    <w:p w:rsidR="00616CDD" w:rsidRPr="00B96253" w:rsidRDefault="00DE1EC3" w:rsidP="00DE1EC3">
      <w:pPr>
        <w:pStyle w:val="Ttulo4"/>
        <w:numPr>
          <w:ilvl w:val="3"/>
          <w:numId w:val="2"/>
        </w:numPr>
      </w:pPr>
      <w:proofErr w:type="spellStart"/>
      <w:r>
        <w:t>payer</w:t>
      </w:r>
      <w:proofErr w:type="spellEnd"/>
      <w:r w:rsidR="00B96253">
        <w:t xml:space="preserve"> </w:t>
      </w:r>
      <w:r w:rsidR="00B96253" w:rsidRPr="00B96253">
        <w:t>(nome que será impresso no boleto)</w:t>
      </w:r>
    </w:p>
    <w:p w:rsidR="00481929" w:rsidRDefault="00B96253" w:rsidP="00B96253">
      <w:pPr>
        <w:ind w:left="1080"/>
      </w:pPr>
      <w:r>
        <w:t xml:space="preserve">Neste objeto do tipo Cliente, </w:t>
      </w:r>
      <w:r w:rsidR="00481929">
        <w:t xml:space="preserve">são informadas </w:t>
      </w:r>
      <w:r>
        <w:t xml:space="preserve">as propriedades </w:t>
      </w:r>
      <w:r w:rsidR="00481929">
        <w:t>obrigatórias para a emissão de boletos registrados e para o sistema de antifraude.</w:t>
      </w:r>
    </w:p>
    <w:p w:rsidR="00481929" w:rsidRPr="00481929" w:rsidRDefault="00481929" w:rsidP="00481929">
      <w:pPr>
        <w:pStyle w:val="Ttulo5"/>
        <w:numPr>
          <w:ilvl w:val="4"/>
          <w:numId w:val="2"/>
        </w:numPr>
        <w:rPr>
          <w:i/>
        </w:rPr>
      </w:pPr>
      <w:proofErr w:type="spellStart"/>
      <w:r w:rsidRPr="00481929">
        <w:rPr>
          <w:i/>
        </w:rPr>
        <w:t>payer.cpf_cnpj</w:t>
      </w:r>
      <w:proofErr w:type="spellEnd"/>
      <w:r w:rsidRPr="00481929">
        <w:rPr>
          <w:i/>
        </w:rPr>
        <w:t xml:space="preserve"> (CPF ou CNPJ do pagador)</w:t>
      </w:r>
    </w:p>
    <w:p w:rsidR="00B96253" w:rsidRDefault="00481929" w:rsidP="00481929">
      <w:pPr>
        <w:ind w:left="1080" w:firstLine="336"/>
      </w:pPr>
      <w:r>
        <w:t xml:space="preserve">O campo </w:t>
      </w:r>
      <w:proofErr w:type="spellStart"/>
      <w:r w:rsidR="00B96253">
        <w:rPr>
          <w:i/>
        </w:rPr>
        <w:t>cpf_cnpj</w:t>
      </w:r>
      <w:proofErr w:type="spellEnd"/>
      <w:r w:rsidR="00B96253">
        <w:rPr>
          <w:i/>
        </w:rPr>
        <w:t xml:space="preserve"> </w:t>
      </w:r>
      <w:r w:rsidR="00B96253" w:rsidRPr="00B96253">
        <w:t>(caractere)</w:t>
      </w:r>
      <w:r w:rsidR="00B96253">
        <w:t xml:space="preserve"> </w:t>
      </w:r>
      <w:r>
        <w:t>tem a verificação de documento existente.</w:t>
      </w:r>
    </w:p>
    <w:p w:rsidR="00B96253" w:rsidRDefault="00481929" w:rsidP="00481929">
      <w:pPr>
        <w:pStyle w:val="Ttulo5"/>
        <w:numPr>
          <w:ilvl w:val="4"/>
          <w:numId w:val="2"/>
        </w:numPr>
        <w:spacing w:before="240"/>
        <w:rPr>
          <w:i/>
        </w:rPr>
      </w:pPr>
      <w:r>
        <w:rPr>
          <w:i/>
        </w:rPr>
        <w:t>p</w:t>
      </w:r>
      <w:r w:rsidRPr="00481929">
        <w:rPr>
          <w:i/>
        </w:rPr>
        <w:t>ayer.name</w:t>
      </w:r>
      <w:r>
        <w:rPr>
          <w:i/>
        </w:rPr>
        <w:t xml:space="preserve"> (nome do pagador)</w:t>
      </w:r>
    </w:p>
    <w:p w:rsidR="00481929" w:rsidRDefault="00481929" w:rsidP="00481929">
      <w:pPr>
        <w:ind w:left="1416"/>
      </w:pPr>
      <w:r>
        <w:t xml:space="preserve">O campo </w:t>
      </w:r>
      <w:proofErr w:type="spellStart"/>
      <w:r w:rsidRPr="00481929">
        <w:rPr>
          <w:i/>
        </w:rPr>
        <w:t>name</w:t>
      </w:r>
      <w:proofErr w:type="spellEnd"/>
      <w:r>
        <w:rPr>
          <w:i/>
        </w:rPr>
        <w:t xml:space="preserve"> </w:t>
      </w:r>
      <w:r>
        <w:t>(caractere) não pode ficar em branco.</w:t>
      </w:r>
    </w:p>
    <w:p w:rsidR="00E86FB1" w:rsidRDefault="00E86FB1" w:rsidP="00E86FB1">
      <w:pPr>
        <w:pStyle w:val="Ttulo5"/>
        <w:numPr>
          <w:ilvl w:val="4"/>
          <w:numId w:val="2"/>
        </w:numPr>
        <w:rPr>
          <w:i/>
        </w:rPr>
      </w:pPr>
      <w:proofErr w:type="spellStart"/>
      <w:proofErr w:type="gramStart"/>
      <w:r>
        <w:rPr>
          <w:i/>
        </w:rPr>
        <w:t>p</w:t>
      </w:r>
      <w:r w:rsidRPr="00E86FB1">
        <w:rPr>
          <w:i/>
        </w:rPr>
        <w:t>ayer.address</w:t>
      </w:r>
      <w:proofErr w:type="spellEnd"/>
      <w:proofErr w:type="gramEnd"/>
      <w:r>
        <w:rPr>
          <w:i/>
        </w:rPr>
        <w:t xml:space="preserve"> (endereço do pagador)</w:t>
      </w:r>
    </w:p>
    <w:p w:rsidR="00E86FB1" w:rsidRDefault="00E86FB1" w:rsidP="00E86FB1">
      <w:pPr>
        <w:ind w:left="1416"/>
      </w:pPr>
      <w:r>
        <w:t xml:space="preserve">O objeto </w:t>
      </w:r>
      <w:proofErr w:type="spellStart"/>
      <w:r w:rsidRPr="00E86FB1">
        <w:rPr>
          <w:i/>
        </w:rPr>
        <w:t>address</w:t>
      </w:r>
      <w:proofErr w:type="spellEnd"/>
      <w:r>
        <w:t xml:space="preserve"> do tipo </w:t>
      </w:r>
      <w:proofErr w:type="spellStart"/>
      <w:r>
        <w:t>Endereco</w:t>
      </w:r>
      <w:proofErr w:type="spellEnd"/>
      <w:r>
        <w:t xml:space="preserve"> possui propriedades obrigatórias para a conclusão da emissão do boleto e estão destacadas a seguir:</w:t>
      </w:r>
    </w:p>
    <w:p w:rsidR="00E86FB1" w:rsidRDefault="00E86FB1" w:rsidP="00E86FB1">
      <w:pPr>
        <w:pStyle w:val="Ttulo5"/>
        <w:numPr>
          <w:ilvl w:val="5"/>
          <w:numId w:val="2"/>
        </w:numPr>
        <w:rPr>
          <w:i/>
        </w:rPr>
      </w:pPr>
      <w:proofErr w:type="spellStart"/>
      <w:r w:rsidRPr="00E86FB1">
        <w:rPr>
          <w:i/>
        </w:rPr>
        <w:t>payer.address.zip_code</w:t>
      </w:r>
      <w:proofErr w:type="spellEnd"/>
      <w:r>
        <w:rPr>
          <w:i/>
        </w:rPr>
        <w:t xml:space="preserve"> (CEP do pagador)</w:t>
      </w:r>
    </w:p>
    <w:p w:rsidR="00E86FB1" w:rsidRDefault="00E86FB1" w:rsidP="00E86FB1">
      <w:pPr>
        <w:ind w:left="1800"/>
      </w:pPr>
      <w:r>
        <w:t xml:space="preserve">O campo </w:t>
      </w:r>
      <w:proofErr w:type="spellStart"/>
      <w:r>
        <w:rPr>
          <w:i/>
        </w:rPr>
        <w:t>zip_code</w:t>
      </w:r>
      <w:proofErr w:type="spellEnd"/>
      <w:r>
        <w:rPr>
          <w:i/>
        </w:rPr>
        <w:t xml:space="preserve"> </w:t>
      </w:r>
      <w:r>
        <w:t>(caractere) deve ser preenchido e terá seu valor verificado no padrão 99999-999.</w:t>
      </w:r>
    </w:p>
    <w:p w:rsidR="00E86FB1" w:rsidRPr="00E86FB1" w:rsidRDefault="00E86FB1" w:rsidP="00E86FB1">
      <w:pPr>
        <w:pStyle w:val="Ttulo5"/>
        <w:numPr>
          <w:ilvl w:val="5"/>
          <w:numId w:val="2"/>
        </w:numPr>
        <w:rPr>
          <w:i/>
        </w:rPr>
      </w:pPr>
      <w:proofErr w:type="spellStart"/>
      <w:proofErr w:type="gramStart"/>
      <w:r>
        <w:rPr>
          <w:i/>
        </w:rPr>
        <w:t>p</w:t>
      </w:r>
      <w:r w:rsidRPr="00E86FB1">
        <w:rPr>
          <w:i/>
        </w:rPr>
        <w:t>ayer.address</w:t>
      </w:r>
      <w:proofErr w:type="gramEnd"/>
      <w:r w:rsidRPr="00E86FB1">
        <w:rPr>
          <w:i/>
        </w:rPr>
        <w:t>.number</w:t>
      </w:r>
      <w:proofErr w:type="spellEnd"/>
      <w:r w:rsidRPr="00E86FB1">
        <w:rPr>
          <w:i/>
        </w:rPr>
        <w:t xml:space="preserve"> (número da residência do </w:t>
      </w:r>
      <w:r>
        <w:rPr>
          <w:i/>
        </w:rPr>
        <w:t>pagador</w:t>
      </w:r>
      <w:r w:rsidRPr="00E86FB1">
        <w:rPr>
          <w:i/>
        </w:rPr>
        <w:t>)</w:t>
      </w:r>
    </w:p>
    <w:p w:rsidR="00AA11E8" w:rsidRDefault="00E86FB1" w:rsidP="00AA11E8">
      <w:pPr>
        <w:ind w:left="1800"/>
      </w:pPr>
      <w:r>
        <w:t xml:space="preserve">O campo </w:t>
      </w:r>
      <w:proofErr w:type="spellStart"/>
      <w:r>
        <w:rPr>
          <w:i/>
        </w:rPr>
        <w:t>number</w:t>
      </w:r>
      <w:proofErr w:type="spellEnd"/>
      <w:r>
        <w:rPr>
          <w:i/>
        </w:rPr>
        <w:t xml:space="preserve"> </w:t>
      </w:r>
      <w:r>
        <w:t>(inteiro) torna-se obrigatório quando informado o CEP do pagador. Quando não informado, é assumido o valor 0 (zero).</w:t>
      </w:r>
    </w:p>
    <w:p w:rsidR="00763DDE" w:rsidRDefault="00763DDE" w:rsidP="00763DDE">
      <w:pPr>
        <w:pStyle w:val="Ttulo4"/>
        <w:numPr>
          <w:ilvl w:val="3"/>
          <w:numId w:val="2"/>
        </w:numPr>
      </w:pPr>
      <w:r>
        <w:t xml:space="preserve"> </w:t>
      </w:r>
      <w:proofErr w:type="spellStart"/>
      <w:r>
        <w:t>payable_with</w:t>
      </w:r>
      <w:proofErr w:type="spellEnd"/>
      <w:r>
        <w:t xml:space="preserve"> (pago com)</w:t>
      </w:r>
    </w:p>
    <w:p w:rsidR="00763DDE" w:rsidRPr="00763DDE" w:rsidRDefault="00763DDE" w:rsidP="00763DDE">
      <w:pPr>
        <w:ind w:left="1080"/>
      </w:pPr>
      <w:r>
        <w:t>Método de pagamento que será disponibilizado para esta Fatura (“</w:t>
      </w:r>
      <w:proofErr w:type="spellStart"/>
      <w:r>
        <w:t>all</w:t>
      </w:r>
      <w:proofErr w:type="spellEnd"/>
      <w:r>
        <w:t>”, “</w:t>
      </w:r>
      <w:proofErr w:type="spellStart"/>
      <w:r>
        <w:t>credit_card</w:t>
      </w:r>
      <w:proofErr w:type="spellEnd"/>
      <w:r>
        <w:t>” ou “</w:t>
      </w:r>
      <w:proofErr w:type="spellStart"/>
      <w:r>
        <w:t>bank_slip</w:t>
      </w:r>
      <w:proofErr w:type="spellEnd"/>
      <w:r>
        <w:t xml:space="preserve">”). </w:t>
      </w:r>
      <w:proofErr w:type="spellStart"/>
      <w:r>
        <w:t>Obs</w:t>
      </w:r>
      <w:proofErr w:type="spellEnd"/>
      <w:r>
        <w:t>: Caso esta Fatura esteja atrelada à uma Assinatura</w:t>
      </w:r>
      <w:r w:rsidR="00FE48E6">
        <w:t>, a propriedade é herdar o valor atribuído na Assinatura; Caso esta esteja atribuído o valor “</w:t>
      </w:r>
      <w:proofErr w:type="spellStart"/>
      <w:r w:rsidR="00FE48E6">
        <w:t>all</w:t>
      </w:r>
      <w:proofErr w:type="spellEnd"/>
      <w:r w:rsidR="00FE48E6">
        <w:t>”, o sistema considerará o “</w:t>
      </w:r>
      <w:proofErr w:type="spellStart"/>
      <w:r w:rsidR="00FE48E6">
        <w:t>payable_with</w:t>
      </w:r>
      <w:proofErr w:type="spellEnd"/>
      <w:r w:rsidR="00FE48E6">
        <w:t>” da Fatura, se não, o sistema considerará o que estiver na Assinatura.</w:t>
      </w:r>
      <w:bookmarkStart w:id="8" w:name="_GoBack"/>
      <w:bookmarkEnd w:id="8"/>
    </w:p>
    <w:p w:rsidR="00763DDE" w:rsidRPr="00763DDE" w:rsidRDefault="00763DDE" w:rsidP="00763DDE">
      <w:pPr>
        <w:ind w:left="708"/>
      </w:pPr>
    </w:p>
    <w:p w:rsidR="00AA11E8" w:rsidRDefault="00AA11E8" w:rsidP="00AA11E8">
      <w:pPr>
        <w:pStyle w:val="Ttulo3"/>
        <w:numPr>
          <w:ilvl w:val="2"/>
          <w:numId w:val="2"/>
        </w:numPr>
      </w:pPr>
      <w:bookmarkStart w:id="9" w:name="_Toc503888101"/>
      <w:r>
        <w:t>Gerar Segunda Via (</w:t>
      </w:r>
      <w:proofErr w:type="spellStart"/>
      <w:r>
        <w:t>SegundaVia</w:t>
      </w:r>
      <w:proofErr w:type="spellEnd"/>
      <w:r>
        <w:t>)</w:t>
      </w:r>
      <w:bookmarkEnd w:id="9"/>
    </w:p>
    <w:p w:rsidR="00AA11E8" w:rsidRDefault="00AA11E8" w:rsidP="00AA11E8">
      <w:pPr>
        <w:ind w:left="708"/>
      </w:pPr>
      <w:r>
        <w:t xml:space="preserve">Este método gera a segunda via de uma fatura cancelando a primeira fatura e gerando uma nova com o status </w:t>
      </w:r>
      <w:proofErr w:type="spellStart"/>
      <w:r>
        <w:rPr>
          <w:i/>
        </w:rPr>
        <w:t>pending</w:t>
      </w:r>
      <w:proofErr w:type="spellEnd"/>
      <w:r>
        <w:rPr>
          <w:i/>
        </w:rPr>
        <w:t xml:space="preserve"> </w:t>
      </w:r>
      <w:r>
        <w:t>(pendente). Apenas faturas com o status pendente são passíveis de segunda via e para que sua ação seja executada são necessários 2 (dois) parâmetros sendo eles</w:t>
      </w:r>
      <w:r w:rsidR="00C16E63">
        <w:t xml:space="preserve"> o </w:t>
      </w:r>
      <w:proofErr w:type="spellStart"/>
      <w:r w:rsidR="00C16E63" w:rsidRPr="00C16E63">
        <w:rPr>
          <w:i/>
        </w:rPr>
        <w:t>idIugu</w:t>
      </w:r>
      <w:proofErr w:type="spellEnd"/>
      <w:r w:rsidR="00C16E63">
        <w:t xml:space="preserve"> (caractere) que deve conter o código identificador da fatura a ser substituída e o </w:t>
      </w:r>
      <w:proofErr w:type="spellStart"/>
      <w:r w:rsidR="00C16E63" w:rsidRPr="00C16E63">
        <w:rPr>
          <w:i/>
        </w:rPr>
        <w:t>dataAlteracao</w:t>
      </w:r>
      <w:proofErr w:type="spellEnd"/>
      <w:r w:rsidR="00C16E63">
        <w:rPr>
          <w:i/>
        </w:rPr>
        <w:t xml:space="preserve"> </w:t>
      </w:r>
      <w:r w:rsidR="00C16E63" w:rsidRPr="00C16E63">
        <w:t>(</w:t>
      </w:r>
      <w:proofErr w:type="spellStart"/>
      <w:r w:rsidR="00C16E63" w:rsidRPr="00C16E63">
        <w:t>datetime</w:t>
      </w:r>
      <w:proofErr w:type="spellEnd"/>
      <w:r w:rsidR="00C16E63" w:rsidRPr="00C16E63">
        <w:t>)</w:t>
      </w:r>
      <w:r w:rsidR="00C16E63">
        <w:t xml:space="preserve"> que é a nova data de vencimento da fatura a ser gerada.</w:t>
      </w:r>
      <w:r w:rsidR="007F301B">
        <w:t xml:space="preserve"> Em seu retorno é possível obter o código da nova fatura gerada.</w:t>
      </w:r>
    </w:p>
    <w:p w:rsidR="00C16E63" w:rsidRDefault="00C16E63" w:rsidP="00C16E63">
      <w:pPr>
        <w:pStyle w:val="Ttulo3"/>
        <w:numPr>
          <w:ilvl w:val="2"/>
          <w:numId w:val="2"/>
        </w:numPr>
      </w:pPr>
      <w:bookmarkStart w:id="10" w:name="_Toc503888102"/>
      <w:r>
        <w:t>Buscar Fatura (</w:t>
      </w:r>
      <w:proofErr w:type="spellStart"/>
      <w:r w:rsidR="00DC6B4B">
        <w:t>BuscarFatura</w:t>
      </w:r>
      <w:proofErr w:type="spellEnd"/>
      <w:r>
        <w:t>)</w:t>
      </w:r>
      <w:bookmarkEnd w:id="10"/>
    </w:p>
    <w:p w:rsidR="00C16E63" w:rsidRPr="007F301B" w:rsidRDefault="00DC6B4B" w:rsidP="00C16E63">
      <w:pPr>
        <w:ind w:left="708"/>
        <w:rPr>
          <w:u w:val="single"/>
        </w:rPr>
      </w:pPr>
      <w:r>
        <w:t xml:space="preserve">Este método busca a fatura especificada em seu parâmetro </w:t>
      </w:r>
      <w:proofErr w:type="spellStart"/>
      <w:r w:rsidRPr="00DC6B4B">
        <w:rPr>
          <w:i/>
        </w:rPr>
        <w:t>idFatura</w:t>
      </w:r>
      <w:proofErr w:type="spellEnd"/>
      <w:r>
        <w:t xml:space="preserve"> (caractere).</w:t>
      </w:r>
    </w:p>
    <w:p w:rsidR="00DC6B4B" w:rsidRDefault="00DC6B4B" w:rsidP="00DC6B4B">
      <w:pPr>
        <w:pStyle w:val="Ttulo3"/>
        <w:numPr>
          <w:ilvl w:val="2"/>
          <w:numId w:val="2"/>
        </w:numPr>
      </w:pPr>
      <w:bookmarkStart w:id="11" w:name="_Toc503888103"/>
      <w:r>
        <w:t>Listar Faturas (</w:t>
      </w:r>
      <w:proofErr w:type="spellStart"/>
      <w:r>
        <w:t>BuscarTodasFaturas</w:t>
      </w:r>
      <w:proofErr w:type="spellEnd"/>
      <w:r>
        <w:t>)</w:t>
      </w:r>
      <w:bookmarkEnd w:id="11"/>
    </w:p>
    <w:p w:rsidR="00DC6B4B" w:rsidRDefault="00DC6B4B" w:rsidP="00DC6B4B">
      <w:pPr>
        <w:ind w:left="708"/>
      </w:pPr>
      <w:r>
        <w:t xml:space="preserve">Retorna todas as faturas tendo como </w:t>
      </w:r>
      <w:r w:rsidR="00D06F86">
        <w:t>filtro</w:t>
      </w:r>
      <w:r>
        <w:t xml:space="preserve"> o parâmetro </w:t>
      </w:r>
      <w:proofErr w:type="spellStart"/>
      <w:r>
        <w:rPr>
          <w:i/>
        </w:rPr>
        <w:t>customer_id</w:t>
      </w:r>
      <w:proofErr w:type="spellEnd"/>
      <w:r>
        <w:rPr>
          <w:rStyle w:val="Refdenotaderodap"/>
          <w:i/>
        </w:rPr>
        <w:footnoteReference w:id="2"/>
      </w:r>
      <w:r>
        <w:rPr>
          <w:i/>
        </w:rPr>
        <w:t xml:space="preserve"> </w:t>
      </w:r>
      <w:r w:rsidRPr="00DC6B4B">
        <w:t>(caractere)</w:t>
      </w:r>
      <w:r>
        <w:t>.</w:t>
      </w:r>
    </w:p>
    <w:p w:rsidR="00D06F86" w:rsidRDefault="00D06F86" w:rsidP="00D06F86">
      <w:pPr>
        <w:pStyle w:val="Ttulo3"/>
        <w:numPr>
          <w:ilvl w:val="2"/>
          <w:numId w:val="2"/>
        </w:numPr>
      </w:pPr>
      <w:bookmarkStart w:id="12" w:name="_Toc503888104"/>
      <w:r>
        <w:lastRenderedPageBreak/>
        <w:t>Extrato de Faturas Pagas (</w:t>
      </w:r>
      <w:proofErr w:type="spellStart"/>
      <w:r>
        <w:t>BuscarFaturasPagas</w:t>
      </w:r>
      <w:proofErr w:type="spellEnd"/>
      <w:r>
        <w:t xml:space="preserve"> – primeira sobrecarga)</w:t>
      </w:r>
      <w:bookmarkEnd w:id="12"/>
    </w:p>
    <w:p w:rsidR="00D06F86" w:rsidRDefault="00D06F86" w:rsidP="00D06F86">
      <w:pPr>
        <w:ind w:left="708"/>
      </w:pPr>
      <w:r>
        <w:t xml:space="preserve">Na primeira sobrecarga do método, apenas o parâmetro </w:t>
      </w:r>
      <w:proofErr w:type="spellStart"/>
      <w:r>
        <w:rPr>
          <w:i/>
        </w:rPr>
        <w:t>customer</w:t>
      </w:r>
      <w:proofErr w:type="spellEnd"/>
      <w:r>
        <w:rPr>
          <w:i/>
        </w:rPr>
        <w:softHyphen/>
        <w:t xml:space="preserve">_id </w:t>
      </w:r>
      <w:r>
        <w:t xml:space="preserve">(caractere) e são retornadas todas as faturas com status </w:t>
      </w:r>
      <w:proofErr w:type="spellStart"/>
      <w:r>
        <w:rPr>
          <w:i/>
        </w:rPr>
        <w:t>paid</w:t>
      </w:r>
      <w:proofErr w:type="spellEnd"/>
      <w:r>
        <w:rPr>
          <w:i/>
        </w:rPr>
        <w:t xml:space="preserve"> </w:t>
      </w:r>
      <w:r>
        <w:t>(pago) filtrando os pagamentos efetuados em D-1 (data anterior a data atual).</w:t>
      </w:r>
    </w:p>
    <w:p w:rsidR="00D06F86" w:rsidRDefault="00D06F86" w:rsidP="00D06F86">
      <w:pPr>
        <w:pStyle w:val="Ttulo3"/>
        <w:numPr>
          <w:ilvl w:val="2"/>
          <w:numId w:val="2"/>
        </w:numPr>
      </w:pPr>
      <w:bookmarkStart w:id="13" w:name="_Toc503888105"/>
      <w:r>
        <w:t>Extrato de Faturas Pagas (</w:t>
      </w:r>
      <w:proofErr w:type="spellStart"/>
      <w:r>
        <w:t>BuscarFaturasPagas</w:t>
      </w:r>
      <w:proofErr w:type="spellEnd"/>
      <w:r>
        <w:t xml:space="preserve"> – segunda sobrecarga)</w:t>
      </w:r>
      <w:bookmarkEnd w:id="13"/>
    </w:p>
    <w:p w:rsidR="001B0B32" w:rsidRDefault="00D06F86" w:rsidP="00D06F86">
      <w:pPr>
        <w:ind w:left="708"/>
      </w:pPr>
      <w:r>
        <w:t>Na segunda sobrecarga do método</w:t>
      </w:r>
      <w:r w:rsidR="001B0B32">
        <w:t xml:space="preserve">, além do parâmetro </w:t>
      </w:r>
      <w:proofErr w:type="spellStart"/>
      <w:r w:rsidR="001B0B32">
        <w:rPr>
          <w:i/>
        </w:rPr>
        <w:t>customer_id</w:t>
      </w:r>
      <w:proofErr w:type="spellEnd"/>
      <w:r w:rsidR="001B0B32">
        <w:rPr>
          <w:i/>
        </w:rPr>
        <w:t xml:space="preserve"> </w:t>
      </w:r>
      <w:r w:rsidR="001B0B32">
        <w:t xml:space="preserve">(caractere) a </w:t>
      </w:r>
      <w:proofErr w:type="spellStart"/>
      <w:r w:rsidR="001B0B32" w:rsidRPr="001B0B32">
        <w:rPr>
          <w:i/>
        </w:rPr>
        <w:t>dataInicio</w:t>
      </w:r>
      <w:proofErr w:type="spellEnd"/>
      <w:r w:rsidR="001B0B32">
        <w:rPr>
          <w:i/>
        </w:rPr>
        <w:t xml:space="preserve"> </w:t>
      </w:r>
      <w:r w:rsidR="001B0B32">
        <w:t>(</w:t>
      </w:r>
      <w:proofErr w:type="spellStart"/>
      <w:r w:rsidR="001B0B32">
        <w:t>datetime</w:t>
      </w:r>
      <w:proofErr w:type="spellEnd"/>
      <w:r w:rsidR="001B0B32">
        <w:t xml:space="preserve">) </w:t>
      </w:r>
      <w:r w:rsidR="001B0B32" w:rsidRPr="001B0B32">
        <w:t>e</w:t>
      </w:r>
      <w:r w:rsidR="001B0B32">
        <w:rPr>
          <w:i/>
        </w:rPr>
        <w:t xml:space="preserve"> </w:t>
      </w:r>
      <w:proofErr w:type="spellStart"/>
      <w:r w:rsidR="001B0B32">
        <w:rPr>
          <w:i/>
        </w:rPr>
        <w:t>dataFim</w:t>
      </w:r>
      <w:proofErr w:type="spellEnd"/>
      <w:r w:rsidR="001B0B32">
        <w:rPr>
          <w:i/>
        </w:rPr>
        <w:t xml:space="preserve"> </w:t>
      </w:r>
      <w:r w:rsidR="001B0B32">
        <w:t>(</w:t>
      </w:r>
      <w:proofErr w:type="spellStart"/>
      <w:r w:rsidR="001B0B32">
        <w:t>datetime</w:t>
      </w:r>
      <w:proofErr w:type="spellEnd"/>
      <w:r w:rsidR="001B0B32">
        <w:t xml:space="preserve">) são necessários para serem filtrados os boletos com status </w:t>
      </w:r>
      <w:proofErr w:type="spellStart"/>
      <w:r w:rsidR="001B0B32">
        <w:rPr>
          <w:i/>
        </w:rPr>
        <w:t>paid</w:t>
      </w:r>
      <w:r w:rsidR="00EA26EF">
        <w:rPr>
          <w:i/>
        </w:rPr>
        <w:t>_at</w:t>
      </w:r>
      <w:proofErr w:type="spellEnd"/>
      <w:r w:rsidR="001B0B32">
        <w:rPr>
          <w:i/>
        </w:rPr>
        <w:t xml:space="preserve"> </w:t>
      </w:r>
      <w:r w:rsidR="001B0B32">
        <w:t>(pago</w:t>
      </w:r>
      <w:r w:rsidR="00EA26EF">
        <w:t xml:space="preserve"> em</w:t>
      </w:r>
      <w:r w:rsidR="001B0B32">
        <w:t>) entre o período informado.</w:t>
      </w:r>
    </w:p>
    <w:p w:rsidR="00D06F86" w:rsidRDefault="001B0B32" w:rsidP="001B0B32">
      <w:pPr>
        <w:pStyle w:val="Ttulo3"/>
        <w:numPr>
          <w:ilvl w:val="2"/>
          <w:numId w:val="2"/>
        </w:numPr>
      </w:pPr>
      <w:bookmarkStart w:id="14" w:name="_Toc503888106"/>
      <w:r>
        <w:t>Extrato de Faturas Pendentes (</w:t>
      </w:r>
      <w:proofErr w:type="spellStart"/>
      <w:r>
        <w:t>BuscarFaturasPendentes</w:t>
      </w:r>
      <w:proofErr w:type="spellEnd"/>
      <w:r>
        <w:t xml:space="preserve"> – primeira sobrecarga)</w:t>
      </w:r>
      <w:bookmarkEnd w:id="14"/>
    </w:p>
    <w:p w:rsidR="001B0B32" w:rsidRDefault="001B0B32" w:rsidP="001B0B32">
      <w:pPr>
        <w:ind w:left="708"/>
      </w:pPr>
      <w:r>
        <w:t xml:space="preserve">Neste método onde o </w:t>
      </w:r>
      <w:proofErr w:type="spellStart"/>
      <w:r>
        <w:rPr>
          <w:i/>
        </w:rPr>
        <w:t>customer_id</w:t>
      </w:r>
      <w:proofErr w:type="spellEnd"/>
      <w:r>
        <w:rPr>
          <w:i/>
        </w:rPr>
        <w:t xml:space="preserve"> </w:t>
      </w:r>
      <w:r>
        <w:t xml:space="preserve">(caractere) é necessário, são retornados todos os boletos com status </w:t>
      </w:r>
      <w:proofErr w:type="spellStart"/>
      <w:r>
        <w:rPr>
          <w:i/>
        </w:rPr>
        <w:t>pending</w:t>
      </w:r>
      <w:proofErr w:type="spellEnd"/>
      <w:r>
        <w:rPr>
          <w:i/>
        </w:rPr>
        <w:t xml:space="preserve"> </w:t>
      </w:r>
      <w:r>
        <w:t>(pendente) deste cliente.</w:t>
      </w:r>
    </w:p>
    <w:p w:rsidR="001B0B32" w:rsidRDefault="001B0B32" w:rsidP="001B0B32">
      <w:pPr>
        <w:pStyle w:val="Ttulo3"/>
        <w:numPr>
          <w:ilvl w:val="2"/>
          <w:numId w:val="2"/>
        </w:numPr>
      </w:pPr>
      <w:bookmarkStart w:id="15" w:name="_Toc503888107"/>
      <w:r>
        <w:t>Extrato de Faturas Pendentes (</w:t>
      </w:r>
      <w:proofErr w:type="spellStart"/>
      <w:r>
        <w:t>BuscarFaturasPendentes</w:t>
      </w:r>
      <w:proofErr w:type="spellEnd"/>
      <w:r>
        <w:t xml:space="preserve"> – segunda sobrecarga)</w:t>
      </w:r>
      <w:bookmarkEnd w:id="15"/>
    </w:p>
    <w:p w:rsidR="00EA26EF" w:rsidRDefault="00EA26EF" w:rsidP="00EA26EF">
      <w:pPr>
        <w:ind w:left="708"/>
      </w:pPr>
      <w:r>
        <w:t xml:space="preserve">Neste método são retornados todos os boletos com status </w:t>
      </w:r>
      <w:proofErr w:type="spellStart"/>
      <w:r>
        <w:rPr>
          <w:i/>
        </w:rPr>
        <w:t>pending</w:t>
      </w:r>
      <w:proofErr w:type="spellEnd"/>
      <w:r>
        <w:rPr>
          <w:i/>
        </w:rPr>
        <w:t xml:space="preserve"> </w:t>
      </w:r>
      <w:r>
        <w:t xml:space="preserve">(pendente) que possuem </w:t>
      </w:r>
      <w:proofErr w:type="spellStart"/>
      <w:r w:rsidRPr="00EA26EF">
        <w:rPr>
          <w:i/>
        </w:rPr>
        <w:t>due_date</w:t>
      </w:r>
      <w:proofErr w:type="spellEnd"/>
      <w:r>
        <w:t xml:space="preserve"> (data de vencimento) entre os dias </w:t>
      </w:r>
      <w:proofErr w:type="spellStart"/>
      <w:r w:rsidRPr="00EA26EF">
        <w:rPr>
          <w:i/>
        </w:rPr>
        <w:t>dataInicio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 e </w:t>
      </w:r>
      <w:proofErr w:type="spellStart"/>
      <w:r w:rsidRPr="00EA26EF">
        <w:rPr>
          <w:i/>
        </w:rPr>
        <w:t>dataFim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).</w:t>
      </w:r>
    </w:p>
    <w:p w:rsidR="00EA26EF" w:rsidRDefault="00EA26EF" w:rsidP="00EA26EF">
      <w:pPr>
        <w:pStyle w:val="Ttulo3"/>
        <w:numPr>
          <w:ilvl w:val="2"/>
          <w:numId w:val="2"/>
        </w:numPr>
      </w:pPr>
      <w:bookmarkStart w:id="16" w:name="_Toc503888108"/>
      <w:r>
        <w:t>Extrato de Faturas Pagas Parcialmente (</w:t>
      </w:r>
      <w:proofErr w:type="spellStart"/>
      <w:r w:rsidRPr="00EA26EF">
        <w:t>BuscarFaturasComPagamentoParcial</w:t>
      </w:r>
      <w:proofErr w:type="spellEnd"/>
      <w:r>
        <w:t xml:space="preserve"> – primeira sobrecarga)</w:t>
      </w:r>
      <w:bookmarkEnd w:id="16"/>
    </w:p>
    <w:p w:rsidR="00EA26EF" w:rsidRDefault="00EA26EF" w:rsidP="00EA26EF">
      <w:pPr>
        <w:ind w:left="708"/>
      </w:pPr>
      <w:r>
        <w:t xml:space="preserve">Neste método são retornados todos os boletos com status </w:t>
      </w:r>
      <w:proofErr w:type="spellStart"/>
      <w:r>
        <w:rPr>
          <w:i/>
        </w:rPr>
        <w:t>partially_paid</w:t>
      </w:r>
      <w:proofErr w:type="spellEnd"/>
      <w:r>
        <w:rPr>
          <w:i/>
        </w:rPr>
        <w:t xml:space="preserve"> </w:t>
      </w:r>
      <w:r>
        <w:t xml:space="preserve">(parcialmente pago) filtrando pelo </w:t>
      </w:r>
      <w:proofErr w:type="spellStart"/>
      <w:r w:rsidRPr="00EA26EF">
        <w:rPr>
          <w:i/>
        </w:rPr>
        <w:t>customer_id</w:t>
      </w:r>
      <w:proofErr w:type="spellEnd"/>
      <w:r>
        <w:rPr>
          <w:i/>
        </w:rPr>
        <w:t xml:space="preserve"> </w:t>
      </w:r>
      <w:r>
        <w:t>(caractere).</w:t>
      </w:r>
    </w:p>
    <w:p w:rsidR="00EA26EF" w:rsidRDefault="00EA26EF" w:rsidP="00EA26EF">
      <w:pPr>
        <w:pStyle w:val="Ttulo3"/>
        <w:numPr>
          <w:ilvl w:val="2"/>
          <w:numId w:val="2"/>
        </w:numPr>
      </w:pPr>
      <w:bookmarkStart w:id="17" w:name="_Toc503888109"/>
      <w:r>
        <w:t>Extrato de Faturas Pagas Parcialmente (</w:t>
      </w:r>
      <w:proofErr w:type="spellStart"/>
      <w:r w:rsidRPr="00EA26EF">
        <w:t>BuscarFaturasComPagamentoParcial</w:t>
      </w:r>
      <w:proofErr w:type="spellEnd"/>
      <w:r>
        <w:t xml:space="preserve"> – segunda sobrecarga)</w:t>
      </w:r>
      <w:bookmarkEnd w:id="17"/>
    </w:p>
    <w:p w:rsidR="00EA26EF" w:rsidRDefault="00EA26EF" w:rsidP="00EA26EF">
      <w:pPr>
        <w:ind w:left="708"/>
      </w:pPr>
      <w:r>
        <w:t xml:space="preserve">Aqui são retornados os boletos do </w:t>
      </w:r>
      <w:proofErr w:type="spellStart"/>
      <w:r>
        <w:rPr>
          <w:i/>
        </w:rPr>
        <w:t>customer_id</w:t>
      </w:r>
      <w:proofErr w:type="spellEnd"/>
      <w:r>
        <w:rPr>
          <w:i/>
        </w:rPr>
        <w:t xml:space="preserve"> </w:t>
      </w:r>
      <w:r>
        <w:t xml:space="preserve">(caractere) considerando como filtro os boletos com status </w:t>
      </w:r>
      <w:proofErr w:type="spellStart"/>
      <w:r w:rsidRPr="00EA26EF">
        <w:rPr>
          <w:i/>
        </w:rPr>
        <w:t>partially_paid</w:t>
      </w:r>
      <w:proofErr w:type="spellEnd"/>
      <w:r>
        <w:t xml:space="preserve"> (parcialmente pago) com o registro de </w:t>
      </w:r>
      <w:proofErr w:type="spellStart"/>
      <w:r>
        <w:rPr>
          <w:i/>
        </w:rPr>
        <w:t>paid_at</w:t>
      </w:r>
      <w:proofErr w:type="spellEnd"/>
      <w:r>
        <w:rPr>
          <w:i/>
        </w:rPr>
        <w:t xml:space="preserve"> </w:t>
      </w:r>
      <w:r>
        <w:t>(pago em)</w:t>
      </w:r>
      <w:r w:rsidR="00C832F6">
        <w:t xml:space="preserve"> entre </w:t>
      </w:r>
      <w:proofErr w:type="spellStart"/>
      <w:r w:rsidR="00C832F6" w:rsidRPr="00C832F6">
        <w:rPr>
          <w:i/>
        </w:rPr>
        <w:t>dataInicio</w:t>
      </w:r>
      <w:proofErr w:type="spellEnd"/>
      <w:r w:rsidR="00C832F6">
        <w:t xml:space="preserve"> (</w:t>
      </w:r>
      <w:proofErr w:type="spellStart"/>
      <w:r w:rsidR="00C832F6">
        <w:t>datetime</w:t>
      </w:r>
      <w:proofErr w:type="spellEnd"/>
      <w:r w:rsidR="00C832F6">
        <w:t xml:space="preserve">) e </w:t>
      </w:r>
      <w:proofErr w:type="spellStart"/>
      <w:r w:rsidR="00C832F6" w:rsidRPr="00C832F6">
        <w:rPr>
          <w:i/>
        </w:rPr>
        <w:t>dataFim</w:t>
      </w:r>
      <w:proofErr w:type="spellEnd"/>
      <w:r w:rsidR="00C832F6">
        <w:t xml:space="preserve"> (</w:t>
      </w:r>
      <w:proofErr w:type="spellStart"/>
      <w:r w:rsidR="00C832F6">
        <w:t>datetime</w:t>
      </w:r>
      <w:proofErr w:type="spellEnd"/>
      <w:r w:rsidR="00C832F6">
        <w:t>).</w:t>
      </w:r>
    </w:p>
    <w:p w:rsidR="00C832F6" w:rsidRDefault="00C832F6" w:rsidP="00C832F6">
      <w:pPr>
        <w:pStyle w:val="Ttulo3"/>
        <w:numPr>
          <w:ilvl w:val="2"/>
          <w:numId w:val="2"/>
        </w:numPr>
      </w:pPr>
      <w:bookmarkStart w:id="18" w:name="_Toc503888110"/>
      <w:r>
        <w:t>Extrato de Faturas Canceladas (</w:t>
      </w:r>
      <w:proofErr w:type="spellStart"/>
      <w:r>
        <w:t>BuscarFaturasCanceladas</w:t>
      </w:r>
      <w:proofErr w:type="spellEnd"/>
      <w:r>
        <w:t xml:space="preserve"> – primeira sobrecarga)</w:t>
      </w:r>
      <w:bookmarkEnd w:id="18"/>
    </w:p>
    <w:p w:rsidR="00C832F6" w:rsidRDefault="00C832F6" w:rsidP="00C832F6">
      <w:pPr>
        <w:ind w:left="708"/>
      </w:pPr>
      <w:r>
        <w:t xml:space="preserve">Neste método são retornados todos os boletos com status </w:t>
      </w:r>
      <w:proofErr w:type="spellStart"/>
      <w:r>
        <w:rPr>
          <w:i/>
        </w:rPr>
        <w:t>canceled</w:t>
      </w:r>
      <w:proofErr w:type="spellEnd"/>
      <w:r>
        <w:rPr>
          <w:i/>
        </w:rPr>
        <w:t xml:space="preserve"> </w:t>
      </w:r>
      <w:r>
        <w:t xml:space="preserve">(cancelado) filtrando apenas o </w:t>
      </w:r>
      <w:proofErr w:type="spellStart"/>
      <w:r>
        <w:rPr>
          <w:i/>
        </w:rPr>
        <w:t>customer_id</w:t>
      </w:r>
      <w:proofErr w:type="spellEnd"/>
      <w:r>
        <w:rPr>
          <w:i/>
        </w:rPr>
        <w:t xml:space="preserve"> </w:t>
      </w:r>
      <w:r>
        <w:t>(caractere).</w:t>
      </w:r>
    </w:p>
    <w:p w:rsidR="00C832F6" w:rsidRDefault="00C832F6" w:rsidP="00C832F6">
      <w:pPr>
        <w:pStyle w:val="Ttulo3"/>
        <w:numPr>
          <w:ilvl w:val="2"/>
          <w:numId w:val="2"/>
        </w:numPr>
      </w:pPr>
      <w:bookmarkStart w:id="19" w:name="_Toc503888111"/>
      <w:r>
        <w:t>Extrato de Faturas Canceladas (</w:t>
      </w:r>
      <w:proofErr w:type="spellStart"/>
      <w:r>
        <w:t>BuscarFaturasCanceladas</w:t>
      </w:r>
      <w:proofErr w:type="spellEnd"/>
      <w:r>
        <w:t xml:space="preserve"> – segunda sobrecarga)</w:t>
      </w:r>
      <w:bookmarkEnd w:id="19"/>
    </w:p>
    <w:p w:rsidR="00C832F6" w:rsidRPr="00C832F6" w:rsidRDefault="00C832F6" w:rsidP="00C832F6">
      <w:pPr>
        <w:ind w:left="708"/>
      </w:pPr>
      <w:r>
        <w:t xml:space="preserve">Neste método são retornados todos os boletos com status </w:t>
      </w:r>
      <w:proofErr w:type="spellStart"/>
      <w:r>
        <w:rPr>
          <w:i/>
        </w:rPr>
        <w:t>canceled</w:t>
      </w:r>
      <w:proofErr w:type="spellEnd"/>
      <w:r>
        <w:rPr>
          <w:i/>
        </w:rPr>
        <w:t xml:space="preserve"> </w:t>
      </w:r>
      <w:r>
        <w:t xml:space="preserve">(cancelado) e que estão com o registro de </w:t>
      </w:r>
      <w:proofErr w:type="spellStart"/>
      <w:r>
        <w:rPr>
          <w:i/>
        </w:rPr>
        <w:t>created_at</w:t>
      </w:r>
      <w:proofErr w:type="spellEnd"/>
      <w:r>
        <w:rPr>
          <w:i/>
        </w:rPr>
        <w:t xml:space="preserve"> </w:t>
      </w:r>
      <w:r>
        <w:t xml:space="preserve">(criado em) entre </w:t>
      </w:r>
      <w:proofErr w:type="spellStart"/>
      <w:r w:rsidRPr="00C832F6">
        <w:rPr>
          <w:i/>
        </w:rPr>
        <w:t>dataInicio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 xml:space="preserve">) e </w:t>
      </w:r>
      <w:proofErr w:type="spellStart"/>
      <w:r w:rsidRPr="00C832F6">
        <w:rPr>
          <w:i/>
        </w:rPr>
        <w:t>dataFim</w:t>
      </w:r>
      <w:proofErr w:type="spellEnd"/>
      <w:r>
        <w:t xml:space="preserve"> (</w:t>
      </w:r>
      <w:proofErr w:type="spellStart"/>
      <w:r>
        <w:t>datetime</w:t>
      </w:r>
      <w:proofErr w:type="spellEnd"/>
      <w:r>
        <w:t>).</w:t>
      </w:r>
    </w:p>
    <w:p w:rsidR="00C832F6" w:rsidRDefault="00C832F6" w:rsidP="00C832F6">
      <w:pPr>
        <w:pStyle w:val="Ttulo3"/>
        <w:numPr>
          <w:ilvl w:val="2"/>
          <w:numId w:val="2"/>
        </w:numPr>
      </w:pPr>
      <w:bookmarkStart w:id="20" w:name="_Toc503888112"/>
      <w:r>
        <w:t>Cancelar Fatura (</w:t>
      </w:r>
      <w:proofErr w:type="spellStart"/>
      <w:r>
        <w:t>CancelarFatura</w:t>
      </w:r>
      <w:proofErr w:type="spellEnd"/>
      <w:r>
        <w:t>)</w:t>
      </w:r>
      <w:bookmarkEnd w:id="20"/>
    </w:p>
    <w:p w:rsidR="00C832F6" w:rsidRDefault="00C832F6" w:rsidP="00C832F6">
      <w:pPr>
        <w:ind w:left="708"/>
      </w:pPr>
      <w:r>
        <w:t xml:space="preserve">Cancela a futura do registro informado no parâmetro </w:t>
      </w:r>
      <w:proofErr w:type="spellStart"/>
      <w:r>
        <w:rPr>
          <w:i/>
        </w:rPr>
        <w:t>idFatura</w:t>
      </w:r>
      <w:proofErr w:type="spellEnd"/>
      <w:r>
        <w:rPr>
          <w:i/>
        </w:rPr>
        <w:t xml:space="preserve"> </w:t>
      </w:r>
      <w:r>
        <w:t>(caractere).</w:t>
      </w:r>
    </w:p>
    <w:p w:rsidR="007F301B" w:rsidRDefault="007F301B" w:rsidP="007F301B">
      <w:pPr>
        <w:pStyle w:val="Ttulo3"/>
        <w:numPr>
          <w:ilvl w:val="2"/>
          <w:numId w:val="2"/>
        </w:numPr>
      </w:pPr>
      <w:bookmarkStart w:id="21" w:name="_Toc503888113"/>
      <w:r>
        <w:t>Criar Cliente (</w:t>
      </w:r>
      <w:proofErr w:type="spellStart"/>
      <w:r>
        <w:t>CriarCliente</w:t>
      </w:r>
      <w:proofErr w:type="spellEnd"/>
      <w:r>
        <w:t>)</w:t>
      </w:r>
      <w:bookmarkEnd w:id="21"/>
    </w:p>
    <w:p w:rsidR="007F301B" w:rsidRDefault="007F301B" w:rsidP="007F301B">
      <w:pPr>
        <w:ind w:left="708"/>
      </w:pPr>
      <w:r>
        <w:t xml:space="preserve">Método utilizado para criar a chave do </w:t>
      </w:r>
      <w:proofErr w:type="spellStart"/>
      <w:r w:rsidRPr="007F301B">
        <w:rPr>
          <w:i/>
        </w:rPr>
        <w:t>customer_id</w:t>
      </w:r>
      <w:proofErr w:type="spellEnd"/>
      <w:r>
        <w:t xml:space="preserve"> onde o parâmetro informado é do tipo Cliente e as propriedades </w:t>
      </w:r>
      <w:proofErr w:type="spellStart"/>
      <w:r w:rsidRPr="007F301B">
        <w:rPr>
          <w:i/>
        </w:rPr>
        <w:t>email</w:t>
      </w:r>
      <w:proofErr w:type="spellEnd"/>
      <w:r>
        <w:rPr>
          <w:i/>
        </w:rPr>
        <w:t xml:space="preserve"> </w:t>
      </w:r>
      <w:r>
        <w:t xml:space="preserve">(caractere) e </w:t>
      </w:r>
      <w:proofErr w:type="spellStart"/>
      <w:r w:rsidRPr="007F301B">
        <w:rPr>
          <w:i/>
        </w:rPr>
        <w:t>name</w:t>
      </w:r>
      <w:proofErr w:type="spellEnd"/>
      <w:r>
        <w:t xml:space="preserve"> (caractere) são obrigatórias.</w:t>
      </w:r>
    </w:p>
    <w:p w:rsidR="007F301B" w:rsidRDefault="007F301B" w:rsidP="007F301B">
      <w:pPr>
        <w:pStyle w:val="Ttulo2"/>
        <w:numPr>
          <w:ilvl w:val="1"/>
          <w:numId w:val="2"/>
        </w:numPr>
      </w:pPr>
      <w:bookmarkStart w:id="22" w:name="_Toc503888114"/>
      <w:r>
        <w:lastRenderedPageBreak/>
        <w:t>Requisitos do Sistemas</w:t>
      </w:r>
      <w:bookmarkEnd w:id="22"/>
    </w:p>
    <w:p w:rsidR="007F301B" w:rsidRDefault="007F301B" w:rsidP="007F301B">
      <w:pPr>
        <w:ind w:left="360"/>
      </w:pPr>
      <w:r>
        <w:t xml:space="preserve">A contratação prévia do serviço </w:t>
      </w:r>
      <w:proofErr w:type="spellStart"/>
      <w:r>
        <w:t>Iugu</w:t>
      </w:r>
      <w:proofErr w:type="spellEnd"/>
      <w:r>
        <w:t xml:space="preserve"> é básica para que todo fluxo descrito funcione. O contrato com esta empresa </w:t>
      </w:r>
      <w:r w:rsidR="00D841E0">
        <w:t>possibilita</w:t>
      </w:r>
      <w:r>
        <w:t xml:space="preserve"> a criação do </w:t>
      </w:r>
      <w:proofErr w:type="spellStart"/>
      <w:r>
        <w:rPr>
          <w:i/>
        </w:rPr>
        <w:t>customer_id</w:t>
      </w:r>
      <w:proofErr w:type="spellEnd"/>
      <w:r>
        <w:rPr>
          <w:i/>
        </w:rPr>
        <w:t xml:space="preserve"> </w:t>
      </w:r>
      <w:r>
        <w:t xml:space="preserve">e o </w:t>
      </w:r>
      <w:proofErr w:type="spellStart"/>
      <w:r>
        <w:rPr>
          <w:i/>
        </w:rPr>
        <w:t>token</w:t>
      </w:r>
      <w:proofErr w:type="spellEnd"/>
      <w:r>
        <w:t xml:space="preserve"> </w:t>
      </w:r>
      <w:r w:rsidR="00D841E0">
        <w:t>primário, assim como a especificação da conta bancária que receberá as receitas dos boletos quitados.</w:t>
      </w:r>
    </w:p>
    <w:p w:rsidR="00D841E0" w:rsidRDefault="00D841E0" w:rsidP="00D841E0">
      <w:pPr>
        <w:pStyle w:val="Ttulo1"/>
        <w:numPr>
          <w:ilvl w:val="0"/>
          <w:numId w:val="2"/>
        </w:numPr>
      </w:pPr>
      <w:bookmarkStart w:id="23" w:name="_Toc503888115"/>
      <w:r>
        <w:t>Ambiente de Desenvolvimento</w:t>
      </w:r>
      <w:bookmarkEnd w:id="23"/>
    </w:p>
    <w:p w:rsidR="00D841E0" w:rsidRDefault="006B48E4" w:rsidP="00D841E0">
      <w:r>
        <w:t>O desenvolvimento d</w:t>
      </w:r>
      <w:r w:rsidR="00D841E0">
        <w:t xml:space="preserve">a solução </w:t>
      </w:r>
      <w:proofErr w:type="spellStart"/>
      <w:r w:rsidR="00D841E0">
        <w:t>BtorIugu</w:t>
      </w:r>
      <w:proofErr w:type="spellEnd"/>
      <w:r w:rsidR="00D841E0">
        <w:t xml:space="preserve"> foi </w:t>
      </w:r>
      <w:r>
        <w:t>no</w:t>
      </w:r>
      <w:r w:rsidR="00D841E0">
        <w:t xml:space="preserve"> seguinte </w:t>
      </w:r>
      <w:r>
        <w:t>ambiente</w:t>
      </w:r>
      <w:r w:rsidR="00D841E0">
        <w:t xml:space="preserve">: </w:t>
      </w:r>
    </w:p>
    <w:p w:rsidR="00D841E0" w:rsidRDefault="00D841E0" w:rsidP="00D841E0">
      <w:pPr>
        <w:pStyle w:val="PargrafodaLista"/>
        <w:numPr>
          <w:ilvl w:val="0"/>
          <w:numId w:val="7"/>
        </w:numPr>
      </w:pPr>
      <w:r>
        <w:t>Visual Studio 201</w:t>
      </w:r>
      <w:r w:rsidR="006B48E4">
        <w:t>5</w:t>
      </w:r>
      <w:r>
        <w:t>;</w:t>
      </w:r>
    </w:p>
    <w:p w:rsidR="00D841E0" w:rsidRDefault="00D841E0" w:rsidP="00D841E0">
      <w:pPr>
        <w:pStyle w:val="PargrafodaLista"/>
        <w:numPr>
          <w:ilvl w:val="0"/>
          <w:numId w:val="7"/>
        </w:numPr>
      </w:pPr>
      <w:r>
        <w:t>.NET Framework 4.5.1;</w:t>
      </w:r>
    </w:p>
    <w:p w:rsidR="00D841E0" w:rsidRDefault="00D841E0" w:rsidP="00D841E0">
      <w:pPr>
        <w:pStyle w:val="PargrafodaLista"/>
        <w:numPr>
          <w:ilvl w:val="0"/>
          <w:numId w:val="7"/>
        </w:numPr>
      </w:pPr>
      <w:r>
        <w:t>Linguagem de Programação C#;</w:t>
      </w:r>
    </w:p>
    <w:p w:rsidR="002D0FE8" w:rsidRDefault="002D0FE8" w:rsidP="002D0FE8">
      <w:r>
        <w:t xml:space="preserve">Para otimizar o desempenho e liberar recursos para melhorar a performance do projeto, foram criados métodos que eliminam os objetos alocados antes sem que isso fique atrelado ao fluxo natural do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.</w:t>
      </w:r>
    </w:p>
    <w:p w:rsidR="002D0FE8" w:rsidRDefault="002D0FE8" w:rsidP="002D0FE8">
      <w:pPr>
        <w:pStyle w:val="Ttulo1"/>
        <w:numPr>
          <w:ilvl w:val="0"/>
          <w:numId w:val="2"/>
        </w:numPr>
      </w:pPr>
      <w:bookmarkStart w:id="24" w:name="_Toc503888116"/>
      <w:r>
        <w:t>Componentes externos utilizados</w:t>
      </w:r>
      <w:bookmarkEnd w:id="24"/>
    </w:p>
    <w:p w:rsidR="002D0FE8" w:rsidRDefault="002D0FE8" w:rsidP="002D0FE8">
      <w:r>
        <w:t xml:space="preserve">Para </w:t>
      </w:r>
      <w:r w:rsidR="006C1944">
        <w:t xml:space="preserve">conversão dos objetos </w:t>
      </w:r>
      <w:proofErr w:type="spellStart"/>
      <w:r w:rsidR="006C1944">
        <w:t>Json</w:t>
      </w:r>
      <w:proofErr w:type="spellEnd"/>
      <w:r w:rsidR="006C1944">
        <w:t xml:space="preserve"> em objetos complexos C#, foram utilizadas as classes da biblioteca </w:t>
      </w:r>
      <w:proofErr w:type="spellStart"/>
      <w:r w:rsidR="006C1944">
        <w:t>Newtonsoft.Json</w:t>
      </w:r>
      <w:proofErr w:type="spellEnd"/>
      <w:r w:rsidR="006C1944">
        <w:t>;</w:t>
      </w:r>
    </w:p>
    <w:p w:rsidR="006C1944" w:rsidRDefault="006C1944" w:rsidP="006C1944">
      <w:pPr>
        <w:pStyle w:val="Ttulo1"/>
        <w:numPr>
          <w:ilvl w:val="0"/>
          <w:numId w:val="2"/>
        </w:numPr>
      </w:pPr>
      <w:bookmarkStart w:id="25" w:name="_Toc503888117"/>
      <w:r>
        <w:t>Testes</w:t>
      </w:r>
      <w:bookmarkEnd w:id="25"/>
    </w:p>
    <w:p w:rsidR="006C1944" w:rsidRDefault="006C1944" w:rsidP="006C1944">
      <w:r>
        <w:t xml:space="preserve">Para validar os métodos criados no projeto </w:t>
      </w:r>
      <w:proofErr w:type="spellStart"/>
      <w:r>
        <w:t>BtorIugu</w:t>
      </w:r>
      <w:proofErr w:type="spellEnd"/>
      <w:r>
        <w:t>...</w:t>
      </w:r>
    </w:p>
    <w:p w:rsidR="006C1944" w:rsidRDefault="006C1944" w:rsidP="006C1944">
      <w:pPr>
        <w:pStyle w:val="Ttulo2"/>
        <w:numPr>
          <w:ilvl w:val="1"/>
          <w:numId w:val="2"/>
        </w:numPr>
      </w:pPr>
      <w:bookmarkStart w:id="26" w:name="_Toc503888118"/>
      <w:r>
        <w:t>Plano de Teste</w:t>
      </w:r>
      <w:bookmarkEnd w:id="26"/>
    </w:p>
    <w:p w:rsidR="006C1944" w:rsidRPr="006C1944" w:rsidRDefault="006C1944" w:rsidP="006C1944">
      <w:pPr>
        <w:pStyle w:val="Ttulo2"/>
        <w:numPr>
          <w:ilvl w:val="1"/>
          <w:numId w:val="2"/>
        </w:numPr>
      </w:pPr>
      <w:bookmarkStart w:id="27" w:name="_Toc503888119"/>
      <w:r>
        <w:t>Execução do Plano de Teste</w:t>
      </w:r>
      <w:bookmarkEnd w:id="27"/>
    </w:p>
    <w:sectPr w:rsidR="006C1944" w:rsidRPr="006C1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CBC" w:rsidRDefault="009F1CBC" w:rsidP="004E544F">
      <w:pPr>
        <w:spacing w:after="0" w:line="240" w:lineRule="auto"/>
      </w:pPr>
      <w:r>
        <w:separator/>
      </w:r>
    </w:p>
  </w:endnote>
  <w:endnote w:type="continuationSeparator" w:id="0">
    <w:p w:rsidR="009F1CBC" w:rsidRDefault="009F1CBC" w:rsidP="004E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CBC" w:rsidRDefault="009F1CBC" w:rsidP="004E544F">
      <w:pPr>
        <w:spacing w:after="0" w:line="240" w:lineRule="auto"/>
      </w:pPr>
      <w:r>
        <w:separator/>
      </w:r>
    </w:p>
  </w:footnote>
  <w:footnote w:type="continuationSeparator" w:id="0">
    <w:p w:rsidR="009F1CBC" w:rsidRDefault="009F1CBC" w:rsidP="004E544F">
      <w:pPr>
        <w:spacing w:after="0" w:line="240" w:lineRule="auto"/>
      </w:pPr>
      <w:r>
        <w:continuationSeparator/>
      </w:r>
    </w:p>
  </w:footnote>
  <w:footnote w:id="1">
    <w:p w:rsidR="00935F87" w:rsidRDefault="00935F87">
      <w:pPr>
        <w:pStyle w:val="Textodenotaderodap"/>
      </w:pPr>
      <w:r>
        <w:rPr>
          <w:rStyle w:val="Refdenotaderodap"/>
        </w:rPr>
        <w:footnoteRef/>
      </w:r>
      <w:r>
        <w:t xml:space="preserve"> TOKEN é uma chave de autenticação atribuída ao ponto de atendimento ou ao provedor responsável pelos pontos de atendimento. Este registro somente pode ser gerado no portal da </w:t>
      </w:r>
      <w:proofErr w:type="spellStart"/>
      <w:r>
        <w:t>Iugu</w:t>
      </w:r>
      <w:proofErr w:type="spellEnd"/>
      <w:r>
        <w:t xml:space="preserve"> e deve ser feito por um usuário com acesso (autenticação) do contratante do serviço.</w:t>
      </w:r>
    </w:p>
  </w:footnote>
  <w:footnote w:id="2">
    <w:p w:rsidR="00DC6B4B" w:rsidRDefault="00DC6B4B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proofErr w:type="spellStart"/>
      <w:r w:rsidRPr="00D06F86">
        <w:rPr>
          <w:i/>
        </w:rPr>
        <w:t>customer_id</w:t>
      </w:r>
      <w:proofErr w:type="spellEnd"/>
      <w:r>
        <w:t xml:space="preserve"> é um</w:t>
      </w:r>
      <w:r w:rsidR="00D06F86">
        <w:t>a chave</w:t>
      </w:r>
      <w:r>
        <w:t xml:space="preserve"> </w:t>
      </w:r>
      <w:proofErr w:type="spellStart"/>
      <w:r>
        <w:t>agrupador</w:t>
      </w:r>
      <w:r w:rsidR="00D06F86">
        <w:t>a</w:t>
      </w:r>
      <w:proofErr w:type="spellEnd"/>
      <w:r>
        <w:t xml:space="preserve"> de boletos gerados, quando não informado no registro da fatura, o boleto não terá afinidade a nenhum cliente e estará avulsa dentro dos registros emitidos.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637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F66204"/>
    <w:multiLevelType w:val="hybridMultilevel"/>
    <w:tmpl w:val="00506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24B8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E91B0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1C4C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55470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B519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D9"/>
    <w:rsid w:val="00020400"/>
    <w:rsid w:val="00032685"/>
    <w:rsid w:val="0007375A"/>
    <w:rsid w:val="001306CC"/>
    <w:rsid w:val="00141E8E"/>
    <w:rsid w:val="00191EEF"/>
    <w:rsid w:val="001B0B32"/>
    <w:rsid w:val="001C76F5"/>
    <w:rsid w:val="002D0FE8"/>
    <w:rsid w:val="003034D1"/>
    <w:rsid w:val="0041458E"/>
    <w:rsid w:val="00427DD9"/>
    <w:rsid w:val="00475843"/>
    <w:rsid w:val="00481929"/>
    <w:rsid w:val="004E544F"/>
    <w:rsid w:val="00616CDD"/>
    <w:rsid w:val="00635AC6"/>
    <w:rsid w:val="00643382"/>
    <w:rsid w:val="00666B4D"/>
    <w:rsid w:val="00675831"/>
    <w:rsid w:val="006A3539"/>
    <w:rsid w:val="006B48E4"/>
    <w:rsid w:val="006C1944"/>
    <w:rsid w:val="00712C93"/>
    <w:rsid w:val="00763DDE"/>
    <w:rsid w:val="007F301B"/>
    <w:rsid w:val="00935F87"/>
    <w:rsid w:val="009838C6"/>
    <w:rsid w:val="009F1CBC"/>
    <w:rsid w:val="009F6BB8"/>
    <w:rsid w:val="00A4423D"/>
    <w:rsid w:val="00AA11E8"/>
    <w:rsid w:val="00AA1A55"/>
    <w:rsid w:val="00B96253"/>
    <w:rsid w:val="00C16E63"/>
    <w:rsid w:val="00C832F6"/>
    <w:rsid w:val="00C9252B"/>
    <w:rsid w:val="00CD2A21"/>
    <w:rsid w:val="00D06F86"/>
    <w:rsid w:val="00D841E0"/>
    <w:rsid w:val="00DB2BA7"/>
    <w:rsid w:val="00DC0644"/>
    <w:rsid w:val="00DC6B4B"/>
    <w:rsid w:val="00DE1EC3"/>
    <w:rsid w:val="00E64FCC"/>
    <w:rsid w:val="00E86FB1"/>
    <w:rsid w:val="00EA26EF"/>
    <w:rsid w:val="00EB4DAA"/>
    <w:rsid w:val="00ED4B95"/>
    <w:rsid w:val="00FE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CCBD8"/>
  <w15:chartTrackingRefBased/>
  <w15:docId w15:val="{0AA7E525-090E-415D-A2D3-BDC1E392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7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C76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326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758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962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7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27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7DD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7DD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C76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326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4E544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544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544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544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544F"/>
    <w:rPr>
      <w:b/>
      <w:bCs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E544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E544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E544F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E544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E544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E544F"/>
    <w:rPr>
      <w:vertAlign w:val="superscript"/>
    </w:rPr>
  </w:style>
  <w:style w:type="character" w:customStyle="1" w:styleId="Ttulo4Char">
    <w:name w:val="Título 4 Char"/>
    <w:basedOn w:val="Fontepargpadro"/>
    <w:link w:val="Ttulo4"/>
    <w:uiPriority w:val="9"/>
    <w:rsid w:val="006758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CD2A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2A21"/>
    <w:rPr>
      <w:color w:val="808080"/>
      <w:shd w:val="clear" w:color="auto" w:fill="E6E6E6"/>
    </w:rPr>
  </w:style>
  <w:style w:type="character" w:customStyle="1" w:styleId="Ttulo5Char">
    <w:name w:val="Título 5 Char"/>
    <w:basedOn w:val="Fontepargpadro"/>
    <w:link w:val="Ttulo5"/>
    <w:uiPriority w:val="9"/>
    <w:rsid w:val="00B9625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C1944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C194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C194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C194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mailto:nome@dominio.com(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EB2BA7-DF1A-403F-9CDF-E594D47389AE}" type="doc">
      <dgm:prSet loTypeId="urn:microsoft.com/office/officeart/2005/8/layout/process1" loCatId="process" qsTypeId="urn:microsoft.com/office/officeart/2005/8/quickstyle/simple1" qsCatId="simple" csTypeId="urn:microsoft.com/office/officeart/2005/8/colors/colorful5" csCatId="colorful" phldr="1"/>
      <dgm:spPr/>
    </dgm:pt>
    <dgm:pt modelId="{2BDCF238-776F-4164-A0A3-69DF97AB3AF6}">
      <dgm:prSet phldrT="[Texto]"/>
      <dgm:spPr/>
      <dgm:t>
        <a:bodyPr/>
        <a:lstStyle/>
        <a:p>
          <a:r>
            <a:rPr lang="pt-BR"/>
            <a:t>O cliente efetua a compra em um provedor</a:t>
          </a:r>
        </a:p>
      </dgm:t>
    </dgm:pt>
    <dgm:pt modelId="{251FD302-7772-47E8-99FF-DC21F6BBA5E0}" type="parTrans" cxnId="{440AC85A-C61B-4D91-90FA-A22D13F38B5E}">
      <dgm:prSet/>
      <dgm:spPr/>
      <dgm:t>
        <a:bodyPr/>
        <a:lstStyle/>
        <a:p>
          <a:endParaRPr lang="pt-BR"/>
        </a:p>
      </dgm:t>
    </dgm:pt>
    <dgm:pt modelId="{1B11232E-8BFE-48EE-9470-0E11B0A1120F}" type="sibTrans" cxnId="{440AC85A-C61B-4D91-90FA-A22D13F38B5E}">
      <dgm:prSet/>
      <dgm:spPr/>
      <dgm:t>
        <a:bodyPr/>
        <a:lstStyle/>
        <a:p>
          <a:endParaRPr lang="pt-BR"/>
        </a:p>
      </dgm:t>
    </dgm:pt>
    <dgm:pt modelId="{CD7D3E9B-ED7B-43FB-866E-6C0A49925BF8}">
      <dgm:prSet phldrT="[Texto]"/>
      <dgm:spPr/>
      <dgm:t>
        <a:bodyPr/>
        <a:lstStyle/>
        <a:p>
          <a:r>
            <a:rPr lang="pt-BR"/>
            <a:t>O provedor manda as informações necessárias para que o sistema BtorIugu possa registrar os dados em um mecanismo de cobrança (atualmente por boleto bancário)</a:t>
          </a:r>
        </a:p>
      </dgm:t>
    </dgm:pt>
    <dgm:pt modelId="{625F752B-1C57-4600-9B85-1E799E616BB3}" type="parTrans" cxnId="{14DAB779-066A-47ED-AD11-8D7685989F86}">
      <dgm:prSet/>
      <dgm:spPr/>
      <dgm:t>
        <a:bodyPr/>
        <a:lstStyle/>
        <a:p>
          <a:endParaRPr lang="pt-BR"/>
        </a:p>
      </dgm:t>
    </dgm:pt>
    <dgm:pt modelId="{6F3BACB1-04D6-4CBD-A2F0-88E35BF36889}" type="sibTrans" cxnId="{14DAB779-066A-47ED-AD11-8D7685989F86}">
      <dgm:prSet/>
      <dgm:spPr/>
      <dgm:t>
        <a:bodyPr/>
        <a:lstStyle/>
        <a:p>
          <a:endParaRPr lang="pt-BR"/>
        </a:p>
      </dgm:t>
    </dgm:pt>
    <dgm:pt modelId="{28C8EEFA-A510-4607-8DA1-53716F7EA29F}">
      <dgm:prSet phldrT="[Texto]"/>
      <dgm:spPr/>
      <dgm:t>
        <a:bodyPr/>
        <a:lstStyle/>
        <a:p>
          <a:r>
            <a:rPr lang="pt-BR"/>
            <a:t>O cliente efetua o pagamento de suas pendências.</a:t>
          </a:r>
        </a:p>
      </dgm:t>
    </dgm:pt>
    <dgm:pt modelId="{A5E7AA64-A14C-433F-88AD-56BE7ACEDB8E}" type="parTrans" cxnId="{429F8CB2-1AEC-487A-8DE6-48655B3EC171}">
      <dgm:prSet/>
      <dgm:spPr/>
      <dgm:t>
        <a:bodyPr/>
        <a:lstStyle/>
        <a:p>
          <a:endParaRPr lang="pt-BR"/>
        </a:p>
      </dgm:t>
    </dgm:pt>
    <dgm:pt modelId="{79E5FC26-2904-4498-AC3B-16561954E9EF}" type="sibTrans" cxnId="{429F8CB2-1AEC-487A-8DE6-48655B3EC171}">
      <dgm:prSet/>
      <dgm:spPr/>
      <dgm:t>
        <a:bodyPr/>
        <a:lstStyle/>
        <a:p>
          <a:endParaRPr lang="pt-BR"/>
        </a:p>
      </dgm:t>
    </dgm:pt>
    <dgm:pt modelId="{9EEED29E-8378-4153-A234-F28527D2609D}">
      <dgm:prSet/>
      <dgm:spPr/>
      <dgm:t>
        <a:bodyPr/>
        <a:lstStyle/>
        <a:p>
          <a:r>
            <a:rPr lang="pt-BR"/>
            <a:t>A informação é processada e o status da fatura é atualizado em D+1.</a:t>
          </a:r>
        </a:p>
      </dgm:t>
    </dgm:pt>
    <dgm:pt modelId="{215A7416-A22C-4A90-BEBF-1860AB339B44}" type="parTrans" cxnId="{7FA6F49E-DD22-499E-B881-4E178FC4899D}">
      <dgm:prSet/>
      <dgm:spPr/>
      <dgm:t>
        <a:bodyPr/>
        <a:lstStyle/>
        <a:p>
          <a:endParaRPr lang="pt-BR"/>
        </a:p>
      </dgm:t>
    </dgm:pt>
    <dgm:pt modelId="{3A9D770B-7465-4C97-A108-18805FBABFD3}" type="sibTrans" cxnId="{7FA6F49E-DD22-499E-B881-4E178FC4899D}">
      <dgm:prSet/>
      <dgm:spPr/>
      <dgm:t>
        <a:bodyPr/>
        <a:lstStyle/>
        <a:p>
          <a:endParaRPr lang="pt-BR"/>
        </a:p>
      </dgm:t>
    </dgm:pt>
    <dgm:pt modelId="{5C063050-76EF-4DB8-A50A-414736E502E9}" type="pres">
      <dgm:prSet presAssocID="{3DEB2BA7-DF1A-403F-9CDF-E594D47389AE}" presName="Name0" presStyleCnt="0">
        <dgm:presLayoutVars>
          <dgm:dir/>
          <dgm:resizeHandles val="exact"/>
        </dgm:presLayoutVars>
      </dgm:prSet>
      <dgm:spPr/>
    </dgm:pt>
    <dgm:pt modelId="{7E56AFEF-209F-41C7-8607-3596FCE94B17}" type="pres">
      <dgm:prSet presAssocID="{2BDCF238-776F-4164-A0A3-69DF97AB3AF6}" presName="node" presStyleLbl="node1" presStyleIdx="0" presStyleCnt="4" custScaleX="80297">
        <dgm:presLayoutVars>
          <dgm:bulletEnabled val="1"/>
        </dgm:presLayoutVars>
      </dgm:prSet>
      <dgm:spPr/>
    </dgm:pt>
    <dgm:pt modelId="{0614AB37-CFD3-4A8D-A90D-2CADEB088E84}" type="pres">
      <dgm:prSet presAssocID="{1B11232E-8BFE-48EE-9470-0E11B0A1120F}" presName="sibTrans" presStyleLbl="sibTrans2D1" presStyleIdx="0" presStyleCnt="3"/>
      <dgm:spPr/>
    </dgm:pt>
    <dgm:pt modelId="{CD3A1BDA-8DE7-4D15-9DE5-98AD20108488}" type="pres">
      <dgm:prSet presAssocID="{1B11232E-8BFE-48EE-9470-0E11B0A1120F}" presName="connectorText" presStyleLbl="sibTrans2D1" presStyleIdx="0" presStyleCnt="3"/>
      <dgm:spPr/>
    </dgm:pt>
    <dgm:pt modelId="{D8D892AE-8F6B-4C22-AD2F-F81519E77435}" type="pres">
      <dgm:prSet presAssocID="{CD7D3E9B-ED7B-43FB-866E-6C0A49925BF8}" presName="node" presStyleLbl="node1" presStyleIdx="1" presStyleCnt="4" custScaleX="145271">
        <dgm:presLayoutVars>
          <dgm:bulletEnabled val="1"/>
        </dgm:presLayoutVars>
      </dgm:prSet>
      <dgm:spPr/>
    </dgm:pt>
    <dgm:pt modelId="{72B3EA3A-3D65-40F5-ABE2-ABC0245A28FC}" type="pres">
      <dgm:prSet presAssocID="{6F3BACB1-04D6-4CBD-A2F0-88E35BF36889}" presName="sibTrans" presStyleLbl="sibTrans2D1" presStyleIdx="1" presStyleCnt="3"/>
      <dgm:spPr/>
    </dgm:pt>
    <dgm:pt modelId="{E6D6F7E1-BA4A-4C64-87BB-C4691B4ED319}" type="pres">
      <dgm:prSet presAssocID="{6F3BACB1-04D6-4CBD-A2F0-88E35BF36889}" presName="connectorText" presStyleLbl="sibTrans2D1" presStyleIdx="1" presStyleCnt="3"/>
      <dgm:spPr/>
    </dgm:pt>
    <dgm:pt modelId="{D5665E03-4679-432D-B6E4-7E9A31312EE1}" type="pres">
      <dgm:prSet presAssocID="{28C8EEFA-A510-4607-8DA1-53716F7EA29F}" presName="node" presStyleLbl="node1" presStyleIdx="2" presStyleCnt="4" custScaleX="71562">
        <dgm:presLayoutVars>
          <dgm:bulletEnabled val="1"/>
        </dgm:presLayoutVars>
      </dgm:prSet>
      <dgm:spPr/>
    </dgm:pt>
    <dgm:pt modelId="{11BC6A25-9AD0-419F-ABA4-5FA9602FA98D}" type="pres">
      <dgm:prSet presAssocID="{79E5FC26-2904-4498-AC3B-16561954E9EF}" presName="sibTrans" presStyleLbl="sibTrans2D1" presStyleIdx="2" presStyleCnt="3"/>
      <dgm:spPr/>
    </dgm:pt>
    <dgm:pt modelId="{F6BA4C3F-33C3-4239-9CD6-A7944894B5CC}" type="pres">
      <dgm:prSet presAssocID="{79E5FC26-2904-4498-AC3B-16561954E9EF}" presName="connectorText" presStyleLbl="sibTrans2D1" presStyleIdx="2" presStyleCnt="3"/>
      <dgm:spPr/>
    </dgm:pt>
    <dgm:pt modelId="{801EDAF5-2DA4-4BB8-B94C-FC9D3AF07BB5}" type="pres">
      <dgm:prSet presAssocID="{9EEED29E-8378-4153-A234-F28527D2609D}" presName="node" presStyleLbl="node1" presStyleIdx="3" presStyleCnt="4" custScaleX="89650">
        <dgm:presLayoutVars>
          <dgm:bulletEnabled val="1"/>
        </dgm:presLayoutVars>
      </dgm:prSet>
      <dgm:spPr/>
    </dgm:pt>
  </dgm:ptLst>
  <dgm:cxnLst>
    <dgm:cxn modelId="{7EF31604-1E6C-4F0E-A747-EE0BB39A5901}" type="presOf" srcId="{1B11232E-8BFE-48EE-9470-0E11B0A1120F}" destId="{CD3A1BDA-8DE7-4D15-9DE5-98AD20108488}" srcOrd="1" destOrd="0" presId="urn:microsoft.com/office/officeart/2005/8/layout/process1"/>
    <dgm:cxn modelId="{DB14540D-DC92-4CF5-B5A5-FBAC753DEC5B}" type="presOf" srcId="{1B11232E-8BFE-48EE-9470-0E11B0A1120F}" destId="{0614AB37-CFD3-4A8D-A90D-2CADEB088E84}" srcOrd="0" destOrd="0" presId="urn:microsoft.com/office/officeart/2005/8/layout/process1"/>
    <dgm:cxn modelId="{1D238A1E-0A89-4BC4-A642-82A77774807E}" type="presOf" srcId="{9EEED29E-8378-4153-A234-F28527D2609D}" destId="{801EDAF5-2DA4-4BB8-B94C-FC9D3AF07BB5}" srcOrd="0" destOrd="0" presId="urn:microsoft.com/office/officeart/2005/8/layout/process1"/>
    <dgm:cxn modelId="{EA213431-F00A-4558-974D-467FEA1A44A4}" type="presOf" srcId="{79E5FC26-2904-4498-AC3B-16561954E9EF}" destId="{11BC6A25-9AD0-419F-ABA4-5FA9602FA98D}" srcOrd="0" destOrd="0" presId="urn:microsoft.com/office/officeart/2005/8/layout/process1"/>
    <dgm:cxn modelId="{DD51B53E-D675-4679-9FC0-E0E12DCA7CDC}" type="presOf" srcId="{28C8EEFA-A510-4607-8DA1-53716F7EA29F}" destId="{D5665E03-4679-432D-B6E4-7E9A31312EE1}" srcOrd="0" destOrd="0" presId="urn:microsoft.com/office/officeart/2005/8/layout/process1"/>
    <dgm:cxn modelId="{53B41A47-0F31-429E-996B-DAA5EB957041}" type="presOf" srcId="{6F3BACB1-04D6-4CBD-A2F0-88E35BF36889}" destId="{E6D6F7E1-BA4A-4C64-87BB-C4691B4ED319}" srcOrd="1" destOrd="0" presId="urn:microsoft.com/office/officeart/2005/8/layout/process1"/>
    <dgm:cxn modelId="{21903852-915B-44FE-A941-8F90D3153A76}" type="presOf" srcId="{79E5FC26-2904-4498-AC3B-16561954E9EF}" destId="{F6BA4C3F-33C3-4239-9CD6-A7944894B5CC}" srcOrd="1" destOrd="0" presId="urn:microsoft.com/office/officeart/2005/8/layout/process1"/>
    <dgm:cxn modelId="{14DAB779-066A-47ED-AD11-8D7685989F86}" srcId="{3DEB2BA7-DF1A-403F-9CDF-E594D47389AE}" destId="{CD7D3E9B-ED7B-43FB-866E-6C0A49925BF8}" srcOrd="1" destOrd="0" parTransId="{625F752B-1C57-4600-9B85-1E799E616BB3}" sibTransId="{6F3BACB1-04D6-4CBD-A2F0-88E35BF36889}"/>
    <dgm:cxn modelId="{440AC85A-C61B-4D91-90FA-A22D13F38B5E}" srcId="{3DEB2BA7-DF1A-403F-9CDF-E594D47389AE}" destId="{2BDCF238-776F-4164-A0A3-69DF97AB3AF6}" srcOrd="0" destOrd="0" parTransId="{251FD302-7772-47E8-99FF-DC21F6BBA5E0}" sibTransId="{1B11232E-8BFE-48EE-9470-0E11B0A1120F}"/>
    <dgm:cxn modelId="{7FA6F49E-DD22-499E-B881-4E178FC4899D}" srcId="{3DEB2BA7-DF1A-403F-9CDF-E594D47389AE}" destId="{9EEED29E-8378-4153-A234-F28527D2609D}" srcOrd="3" destOrd="0" parTransId="{215A7416-A22C-4A90-BEBF-1860AB339B44}" sibTransId="{3A9D770B-7465-4C97-A108-18805FBABFD3}"/>
    <dgm:cxn modelId="{6DCE3FAE-8B62-44AB-8470-9A282C6D9248}" type="presOf" srcId="{6F3BACB1-04D6-4CBD-A2F0-88E35BF36889}" destId="{72B3EA3A-3D65-40F5-ABE2-ABC0245A28FC}" srcOrd="0" destOrd="0" presId="urn:microsoft.com/office/officeart/2005/8/layout/process1"/>
    <dgm:cxn modelId="{429F8CB2-1AEC-487A-8DE6-48655B3EC171}" srcId="{3DEB2BA7-DF1A-403F-9CDF-E594D47389AE}" destId="{28C8EEFA-A510-4607-8DA1-53716F7EA29F}" srcOrd="2" destOrd="0" parTransId="{A5E7AA64-A14C-433F-88AD-56BE7ACEDB8E}" sibTransId="{79E5FC26-2904-4498-AC3B-16561954E9EF}"/>
    <dgm:cxn modelId="{755D00E2-4CD5-4E7A-8031-56AC75A99AF1}" type="presOf" srcId="{3DEB2BA7-DF1A-403F-9CDF-E594D47389AE}" destId="{5C063050-76EF-4DB8-A50A-414736E502E9}" srcOrd="0" destOrd="0" presId="urn:microsoft.com/office/officeart/2005/8/layout/process1"/>
    <dgm:cxn modelId="{66BA75E6-1F63-40B1-AB67-C82C850831C7}" type="presOf" srcId="{2BDCF238-776F-4164-A0A3-69DF97AB3AF6}" destId="{7E56AFEF-209F-41C7-8607-3596FCE94B17}" srcOrd="0" destOrd="0" presId="urn:microsoft.com/office/officeart/2005/8/layout/process1"/>
    <dgm:cxn modelId="{B7E3E2EB-8119-4B74-BF61-EB6924CA94C1}" type="presOf" srcId="{CD7D3E9B-ED7B-43FB-866E-6C0A49925BF8}" destId="{D8D892AE-8F6B-4C22-AD2F-F81519E77435}" srcOrd="0" destOrd="0" presId="urn:microsoft.com/office/officeart/2005/8/layout/process1"/>
    <dgm:cxn modelId="{BE9AD467-7D2A-4F82-A062-92EB9DCE9D92}" type="presParOf" srcId="{5C063050-76EF-4DB8-A50A-414736E502E9}" destId="{7E56AFEF-209F-41C7-8607-3596FCE94B17}" srcOrd="0" destOrd="0" presId="urn:microsoft.com/office/officeart/2005/8/layout/process1"/>
    <dgm:cxn modelId="{D7C9568F-0D05-4CA2-B1A5-C6BCB62AB4F9}" type="presParOf" srcId="{5C063050-76EF-4DB8-A50A-414736E502E9}" destId="{0614AB37-CFD3-4A8D-A90D-2CADEB088E84}" srcOrd="1" destOrd="0" presId="urn:microsoft.com/office/officeart/2005/8/layout/process1"/>
    <dgm:cxn modelId="{9D12C242-C527-402F-BF8B-3C6A617419A8}" type="presParOf" srcId="{0614AB37-CFD3-4A8D-A90D-2CADEB088E84}" destId="{CD3A1BDA-8DE7-4D15-9DE5-98AD20108488}" srcOrd="0" destOrd="0" presId="urn:microsoft.com/office/officeart/2005/8/layout/process1"/>
    <dgm:cxn modelId="{FAC1C223-B247-40B0-A98B-9D5139F27556}" type="presParOf" srcId="{5C063050-76EF-4DB8-A50A-414736E502E9}" destId="{D8D892AE-8F6B-4C22-AD2F-F81519E77435}" srcOrd="2" destOrd="0" presId="urn:microsoft.com/office/officeart/2005/8/layout/process1"/>
    <dgm:cxn modelId="{42DF34FA-1E00-402F-89F4-5F9F00E2FE53}" type="presParOf" srcId="{5C063050-76EF-4DB8-A50A-414736E502E9}" destId="{72B3EA3A-3D65-40F5-ABE2-ABC0245A28FC}" srcOrd="3" destOrd="0" presId="urn:microsoft.com/office/officeart/2005/8/layout/process1"/>
    <dgm:cxn modelId="{58729ACA-C8FB-491E-BB35-B6798A70E99E}" type="presParOf" srcId="{72B3EA3A-3D65-40F5-ABE2-ABC0245A28FC}" destId="{E6D6F7E1-BA4A-4C64-87BB-C4691B4ED319}" srcOrd="0" destOrd="0" presId="urn:microsoft.com/office/officeart/2005/8/layout/process1"/>
    <dgm:cxn modelId="{CB64D3D7-0D1E-4945-8CB0-E66C4CE39E2D}" type="presParOf" srcId="{5C063050-76EF-4DB8-A50A-414736E502E9}" destId="{D5665E03-4679-432D-B6E4-7E9A31312EE1}" srcOrd="4" destOrd="0" presId="urn:microsoft.com/office/officeart/2005/8/layout/process1"/>
    <dgm:cxn modelId="{7437F03A-4115-4F03-812F-16DA33201BA2}" type="presParOf" srcId="{5C063050-76EF-4DB8-A50A-414736E502E9}" destId="{11BC6A25-9AD0-419F-ABA4-5FA9602FA98D}" srcOrd="5" destOrd="0" presId="urn:microsoft.com/office/officeart/2005/8/layout/process1"/>
    <dgm:cxn modelId="{D3FB4780-1D16-4B46-AE53-ABFE6EC23475}" type="presParOf" srcId="{11BC6A25-9AD0-419F-ABA4-5FA9602FA98D}" destId="{F6BA4C3F-33C3-4239-9CD6-A7944894B5CC}" srcOrd="0" destOrd="0" presId="urn:microsoft.com/office/officeart/2005/8/layout/process1"/>
    <dgm:cxn modelId="{FD2FCAEA-94DC-47E9-8B62-CEE9CA8B84B0}" type="presParOf" srcId="{5C063050-76EF-4DB8-A50A-414736E502E9}" destId="{801EDAF5-2DA4-4BB8-B94C-FC9D3AF07BB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E56AFEF-209F-41C7-8607-3596FCE94B17}">
      <dsp:nvSpPr>
        <dsp:cNvPr id="0" name=""/>
        <dsp:cNvSpPr/>
      </dsp:nvSpPr>
      <dsp:spPr>
        <a:xfrm>
          <a:off x="802" y="32338"/>
          <a:ext cx="855357" cy="139469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O cliente efetua a compra em um provedor</a:t>
          </a:r>
        </a:p>
      </dsp:txBody>
      <dsp:txXfrm>
        <a:off x="25855" y="57391"/>
        <a:ext cx="805251" cy="1344591"/>
      </dsp:txXfrm>
    </dsp:sp>
    <dsp:sp modelId="{0614AB37-CFD3-4A8D-A90D-2CADEB088E84}">
      <dsp:nvSpPr>
        <dsp:cNvPr id="0" name=""/>
        <dsp:cNvSpPr/>
      </dsp:nvSpPr>
      <dsp:spPr>
        <a:xfrm>
          <a:off x="962684" y="597596"/>
          <a:ext cx="225831" cy="2641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962684" y="650432"/>
        <a:ext cx="158082" cy="158508"/>
      </dsp:txXfrm>
    </dsp:sp>
    <dsp:sp modelId="{D8D892AE-8F6B-4C22-AD2F-F81519E77435}">
      <dsp:nvSpPr>
        <dsp:cNvPr id="0" name=""/>
        <dsp:cNvSpPr/>
      </dsp:nvSpPr>
      <dsp:spPr>
        <a:xfrm>
          <a:off x="1282257" y="32338"/>
          <a:ext cx="1547488" cy="1394697"/>
        </a:xfrm>
        <a:prstGeom prst="roundRect">
          <a:avLst>
            <a:gd name="adj" fmla="val 1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O provedor manda as informações necessárias para que o sistema BtorIugu possa registrar os dados em um mecanismo de cobrança (atualmente por boleto bancário)</a:t>
          </a:r>
        </a:p>
      </dsp:txBody>
      <dsp:txXfrm>
        <a:off x="1323106" y="73187"/>
        <a:ext cx="1465790" cy="1312999"/>
      </dsp:txXfrm>
    </dsp:sp>
    <dsp:sp modelId="{72B3EA3A-3D65-40F5-ABE2-ABC0245A28FC}">
      <dsp:nvSpPr>
        <dsp:cNvPr id="0" name=""/>
        <dsp:cNvSpPr/>
      </dsp:nvSpPr>
      <dsp:spPr>
        <a:xfrm>
          <a:off x="2936269" y="597596"/>
          <a:ext cx="225831" cy="2641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2936269" y="650432"/>
        <a:ext cx="158082" cy="158508"/>
      </dsp:txXfrm>
    </dsp:sp>
    <dsp:sp modelId="{D5665E03-4679-432D-B6E4-7E9A31312EE1}">
      <dsp:nvSpPr>
        <dsp:cNvPr id="0" name=""/>
        <dsp:cNvSpPr/>
      </dsp:nvSpPr>
      <dsp:spPr>
        <a:xfrm>
          <a:off x="3255842" y="32338"/>
          <a:ext cx="762308" cy="1394697"/>
        </a:xfrm>
        <a:prstGeom prst="roundRect">
          <a:avLst>
            <a:gd name="adj" fmla="val 1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O cliente efetua o pagamento de suas pendências.</a:t>
          </a:r>
        </a:p>
      </dsp:txBody>
      <dsp:txXfrm>
        <a:off x="3278169" y="54665"/>
        <a:ext cx="717654" cy="1350043"/>
      </dsp:txXfrm>
    </dsp:sp>
    <dsp:sp modelId="{11BC6A25-9AD0-419F-ABA4-5FA9602FA98D}">
      <dsp:nvSpPr>
        <dsp:cNvPr id="0" name=""/>
        <dsp:cNvSpPr/>
      </dsp:nvSpPr>
      <dsp:spPr>
        <a:xfrm>
          <a:off x="4124675" y="597596"/>
          <a:ext cx="225831" cy="26418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700" kern="1200"/>
        </a:p>
      </dsp:txBody>
      <dsp:txXfrm>
        <a:off x="4124675" y="650432"/>
        <a:ext cx="158082" cy="158508"/>
      </dsp:txXfrm>
    </dsp:sp>
    <dsp:sp modelId="{801EDAF5-2DA4-4BB8-B94C-FC9D3AF07BB5}">
      <dsp:nvSpPr>
        <dsp:cNvPr id="0" name=""/>
        <dsp:cNvSpPr/>
      </dsp:nvSpPr>
      <dsp:spPr>
        <a:xfrm>
          <a:off x="4444247" y="32338"/>
          <a:ext cx="954989" cy="1394697"/>
        </a:xfrm>
        <a:prstGeom prst="roundRect">
          <a:avLst>
            <a:gd name="adj" fmla="val 10000"/>
          </a:avLst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 informação é processada e o status da fatura é atualizado em D+1.</a:t>
          </a:r>
        </a:p>
      </dsp:txBody>
      <dsp:txXfrm>
        <a:off x="4472218" y="60309"/>
        <a:ext cx="899047" cy="1338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A833B-04CE-4EC8-9894-AA7D2BDF4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3460</TotalTime>
  <Pages>6</Pages>
  <Words>2019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Lopes Pêgo</dc:creator>
  <cp:keywords/>
  <dc:description/>
  <cp:lastModifiedBy>Rodrigo Lopes Pêgo</cp:lastModifiedBy>
  <cp:revision>7</cp:revision>
  <dcterms:created xsi:type="dcterms:W3CDTF">2018-01-10T19:44:00Z</dcterms:created>
  <dcterms:modified xsi:type="dcterms:W3CDTF">2018-05-23T14:02:00Z</dcterms:modified>
</cp:coreProperties>
</file>