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proofErr w:type="spellStart"/>
      <w:r w:rsidRPr="00CF588D">
        <w:rPr>
          <w:b/>
          <w:bCs/>
          <w:color w:val="7030A0"/>
        </w:rPr>
        <w:t>GFauto</w:t>
      </w:r>
      <w:proofErr w:type="spellEnd"/>
      <w:r w:rsidRPr="00CF588D">
        <w:rPr>
          <w:b/>
          <w:bCs/>
          <w:color w:val="7030A0"/>
        </w:rPr>
        <w:t>/Projeto_GFauto.docx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601B858C" w:rsidR="00CF588D" w:rsidRDefault="00CF588D" w:rsidP="00CF588D">
      <w:pPr>
        <w:spacing w:after="0" w:line="240" w:lineRule="auto"/>
        <w:rPr>
          <w:b/>
          <w:bCs/>
          <w:color w:val="7030A0"/>
        </w:rPr>
      </w:pPr>
    </w:p>
    <w:p w14:paraId="1ADF3CC7" w14:textId="012B6DDF" w:rsidR="004E21AB" w:rsidRDefault="004E21AB" w:rsidP="00CF588D">
      <w:pPr>
        <w:spacing w:after="0" w:line="240" w:lineRule="auto"/>
        <w:rPr>
          <w:b/>
          <w:bCs/>
          <w:color w:val="7030A0"/>
        </w:rPr>
      </w:pPr>
    </w:p>
    <w:p w14:paraId="7A22B3BD" w14:textId="1A361C78" w:rsidR="004E21AB" w:rsidRPr="00CF588D" w:rsidRDefault="004E21AB" w:rsidP="00CF588D">
      <w:pPr>
        <w:spacing w:after="0" w:line="240" w:lineRule="auto"/>
        <w:rPr>
          <w:b/>
          <w:bCs/>
          <w:color w:val="7030A0"/>
        </w:rPr>
      </w:pPr>
      <w:r>
        <w:rPr>
          <w:b/>
          <w:bCs/>
          <w:color w:val="7030A0"/>
        </w:rPr>
        <w:t xml:space="preserve">Este será eliminado, vai ficar só o </w:t>
      </w:r>
      <w:r w:rsidRPr="004E21AB">
        <w:rPr>
          <w:b/>
          <w:bCs/>
          <w:color w:val="7030A0"/>
          <w:highlight w:val="yellow"/>
        </w:rPr>
        <w:t>Readme_geral.md</w:t>
      </w: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FE4313"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FE4313"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FE4313"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FE4313"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w:t>
            </w:r>
            <w:proofErr w:type="spellStart"/>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proofErr w:type="spellEnd"/>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proofErr w:type="spellStart"/>
              <w:r w:rsidR="006833FC" w:rsidRPr="00787717">
                <w:rPr>
                  <w:rStyle w:val="Hyperlink"/>
                  <w:rFonts w:ascii="Segoe UI" w:eastAsia="Times New Roman" w:hAnsi="Segoe UI" w:cs="Segoe UI"/>
                  <w:sz w:val="18"/>
                  <w:szCs w:val="18"/>
                  <w:lang w:eastAsia="pt-BR"/>
                </w:rPr>
                <w:t>FluxoVisitante</w:t>
              </w:r>
              <w:proofErr w:type="spellEnd"/>
              <w:r w:rsidR="006833FC" w:rsidRPr="00787717">
                <w:rPr>
                  <w:rStyle w:val="Hyperlink"/>
                  <w:rFonts w:ascii="Segoe UI" w:eastAsia="Times New Roman" w:hAnsi="Segoe UI" w:cs="Segoe UI"/>
                  <w:sz w:val="18"/>
                  <w:szCs w:val="18"/>
                  <w:lang w:eastAsia="pt-BR"/>
                </w:rPr>
                <w:t xml:space="preserv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FE4313"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Objetivo </w:t>
              </w:r>
              <w:proofErr w:type="spellStart"/>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GFauto</w:t>
              </w:r>
              <w:proofErr w:type="spellEnd"/>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FE4313"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FE4313"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FE4313"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FE4313" w:rsidP="00891B61">
            <w:pPr>
              <w:jc w:val="center"/>
              <w:rPr>
                <w:rFonts w:ascii="Segoe UI" w:eastAsia="Times New Roman" w:hAnsi="Segoe UI" w:cs="Segoe UI"/>
                <w:color w:val="2E74B5" w:themeColor="accent5" w:themeShade="BF"/>
                <w:sz w:val="18"/>
                <w:szCs w:val="18"/>
                <w:lang w:eastAsia="pt-BR"/>
              </w:rPr>
            </w:pPr>
            <w:hyperlink w:anchor="vendas" w:history="1">
              <w:proofErr w:type="spellStart"/>
              <w:r w:rsidR="00891B61" w:rsidRPr="00833681">
                <w:rPr>
                  <w:rStyle w:val="Hyperlink"/>
                  <w:sz w:val="18"/>
                  <w:szCs w:val="18"/>
                </w:rPr>
                <w:t>Pág</w:t>
              </w:r>
              <w:proofErr w:type="spellEnd"/>
              <w:r w:rsidR="00891B61" w:rsidRPr="00833681">
                <w:rPr>
                  <w:rStyle w:val="Hyperlink"/>
                  <w:sz w:val="18"/>
                  <w:szCs w:val="18"/>
                </w:rPr>
                <w:t xml:space="preserve">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03A85ABF" w14:textId="225DA99E" w:rsidR="00DB6ED2" w:rsidRPr="00DB6ED2" w:rsidRDefault="00DB6ED2" w:rsidP="002D426D">
      <w:pPr>
        <w:rPr>
          <w:b/>
          <w:bCs/>
          <w:color w:val="FF0000"/>
        </w:rPr>
      </w:pPr>
      <w:proofErr w:type="spellStart"/>
      <w:r w:rsidRPr="00DB6ED2">
        <w:rPr>
          <w:b/>
          <w:bCs/>
          <w:color w:val="FF0000"/>
        </w:rPr>
        <w:t>Fluxo</w:t>
      </w:r>
      <w:r w:rsidR="007A2604">
        <w:rPr>
          <w:b/>
          <w:bCs/>
          <w:color w:val="FF0000"/>
        </w:rPr>
        <w:t>_app</w:t>
      </w:r>
      <w:proofErr w:type="spellEnd"/>
      <w:r w:rsidR="007A2604">
        <w:rPr>
          <w:b/>
          <w:bCs/>
          <w:color w:val="FF0000"/>
        </w:rPr>
        <w:t xml:space="preserve"> (antigo</w:t>
      </w:r>
      <w:r w:rsidRPr="00DB6ED2">
        <w:rPr>
          <w:b/>
          <w:bCs/>
          <w:color w:val="FF0000"/>
        </w:rPr>
        <w:t xml:space="preserve"> do </w:t>
      </w:r>
      <w:bookmarkStart w:id="0" w:name="visitantes"/>
      <w:r w:rsidR="00BE3E61">
        <w:rPr>
          <w:b/>
          <w:bCs/>
          <w:color w:val="FF0000"/>
        </w:rPr>
        <w:t>Visitante</w:t>
      </w:r>
      <w:bookmarkEnd w:id="0"/>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6"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proofErr w:type="spellStart"/>
      <w:r w:rsidR="008B3CD1" w:rsidRPr="00431A58">
        <w:rPr>
          <w:b/>
          <w:bCs/>
        </w:rPr>
        <w:t>Fluxo</w:t>
      </w:r>
      <w:r w:rsidR="00FA7757">
        <w:rPr>
          <w:b/>
          <w:bCs/>
        </w:rPr>
        <w:t>_app</w:t>
      </w:r>
      <w:proofErr w:type="spellEnd"/>
      <w:r w:rsidR="008B3CD1">
        <w:t>”</w:t>
      </w:r>
      <w:r>
        <w:t xml:space="preserve"> o que vai </w:t>
      </w:r>
      <w:r w:rsidR="009C560D">
        <w:t>ao encontro</w:t>
      </w:r>
      <w:r>
        <w:t xml:space="preserve"> do </w:t>
      </w:r>
      <w:proofErr w:type="spellStart"/>
      <w:r>
        <w:t>slogam</w:t>
      </w:r>
      <w:proofErr w:type="spellEnd"/>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t>Em</w:t>
      </w:r>
      <w:r w:rsidR="00824F52">
        <w:t xml:space="preserve"> </w:t>
      </w:r>
      <w:hyperlink r:id="rId7"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 xml:space="preserve">abre um </w:t>
      </w:r>
      <w:proofErr w:type="spellStart"/>
      <w:r w:rsidR="00EC1C07">
        <w:t>DropDown</w:t>
      </w:r>
      <w:proofErr w:type="spellEnd"/>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8"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a cidade desejada 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9"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0"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 xml:space="preserve">Em vez dos </w:t>
      </w:r>
      <w:proofErr w:type="spellStart"/>
      <w:r w:rsidR="00D05DFA">
        <w:t>DropDown</w:t>
      </w:r>
      <w:proofErr w:type="spellEnd"/>
      <w:r w:rsidR="00D05DFA">
        <w:t xml:space="preserve">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lastRenderedPageBreak/>
        <w:t xml:space="preserve">- </w:t>
      </w:r>
      <w:r w:rsidR="00D1171F">
        <w:t xml:space="preserve"> </w:t>
      </w:r>
      <w:r>
        <w:t>Inicialmente P</w:t>
      </w:r>
      <w:r w:rsidR="00D1171F">
        <w:t>opular o banco de dados com termos e especialidades</w:t>
      </w:r>
      <w:r>
        <w:t xml:space="preserve">, ex.: as encontradas na pág. </w:t>
      </w:r>
      <w:hyperlink r:id="rId11" w:history="1">
        <w:r w:rsidR="004D505F" w:rsidRPr="003A0634">
          <w:rPr>
            <w:rStyle w:val="Hyperlink"/>
          </w:rPr>
          <w:t>https://www.gfauto.com.br/estado/passo_fundo.htm</w:t>
        </w:r>
      </w:hyperlink>
      <w:r w:rsidR="004D505F">
        <w:t xml:space="preserve"> </w:t>
      </w:r>
      <w:r w:rsidR="00842027">
        <w:t xml:space="preserve">e mais algumas que </w:t>
      </w:r>
      <w:proofErr w:type="spellStart"/>
      <w:r w:rsidR="00842027">
        <w:t>lembrar-mos</w:t>
      </w:r>
      <w:proofErr w:type="spellEnd"/>
      <w:r w:rsidR="00842027">
        <w:t>.</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digitan</w:t>
      </w:r>
      <w:r w:rsidR="00DE2296">
        <w:t>d</w:t>
      </w:r>
      <w:r w:rsidR="00873353">
        <w:t>o ela própria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r>
        <w:t xml:space="preserve">Estas três opções tem que retornar do </w:t>
      </w:r>
      <w:r w:rsidRPr="006F42D8">
        <w:rPr>
          <w:b/>
          <w:bCs/>
          <w:color w:val="FF0000"/>
        </w:rPr>
        <w:t>BD</w:t>
      </w:r>
      <w:r w:rsidR="006F42D8" w:rsidRPr="006F42D8">
        <w:rPr>
          <w:b/>
          <w:bCs/>
          <w:color w:val="FF0000"/>
        </w:rPr>
        <w:t xml:space="preserve"> </w:t>
      </w:r>
      <w:proofErr w:type="spellStart"/>
      <w:r w:rsidR="006F42D8" w:rsidRPr="006F42D8">
        <w:rPr>
          <w:b/>
          <w:bCs/>
          <w:color w:val="FF0000"/>
        </w:rPr>
        <w:t>Postgres</w:t>
      </w:r>
      <w:proofErr w:type="spellEnd"/>
      <w:r w:rsidR="006F42D8" w:rsidRPr="006F42D8">
        <w:rPr>
          <w:b/>
          <w:bCs/>
          <w:color w:val="FF0000"/>
        </w:rPr>
        <w:t xml:space="preserve"> </w:t>
      </w:r>
      <w:proofErr w:type="spellStart"/>
      <w:r w:rsidR="006F42D8" w:rsidRPr="006F42D8">
        <w:rPr>
          <w:b/>
          <w:bCs/>
          <w:color w:val="FF0000"/>
        </w:rPr>
        <w:t>Vercel</w:t>
      </w:r>
      <w:proofErr w:type="spellEnd"/>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1"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 xml:space="preserve">O usuário consegue informar duas letras, </w:t>
      </w:r>
      <w:proofErr w:type="spellStart"/>
      <w:r>
        <w:t>ex</w:t>
      </w:r>
      <w:proofErr w:type="spellEnd"/>
      <w:r>
        <w:t xml:space="preserve">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xml:space="preserve">: também só uma letra. (mas o sistema deveria deixar e sugerir as descrições contidas no campo central dos anúncios contidos nas "páginas de resultado" Obs.: Acho que uma </w:t>
      </w:r>
      <w:proofErr w:type="spellStart"/>
      <w:r>
        <w:t>idéia</w:t>
      </w:r>
      <w:proofErr w:type="spellEnd"/>
      <w:r>
        <w:t xml:space="preserve">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 xml:space="preserve">nciantes na especialidade "x" na cidade"; Que tal já </w:t>
      </w:r>
      <w:proofErr w:type="spellStart"/>
      <w:r>
        <w:t>popularmos</w:t>
      </w:r>
      <w:proofErr w:type="spellEnd"/>
      <w:r>
        <w:t xml:space="preserve">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1"/>
      <w:r>
        <w:rPr>
          <w:b/>
          <w:bCs/>
          <w:color w:val="FF0000"/>
        </w:rPr>
        <w:t xml:space="preserve"> importante</w:t>
      </w:r>
    </w:p>
    <w:p w14:paraId="43BF79CB" w14:textId="29ABC153" w:rsidR="00ED13E2" w:rsidRPr="00ED13E2" w:rsidRDefault="00444A20" w:rsidP="00710F5B">
      <w:r>
        <w:t xml:space="preserve">BD </w:t>
      </w:r>
      <w:proofErr w:type="spellStart"/>
      <w:r>
        <w:t>Postgres</w:t>
      </w:r>
      <w:proofErr w:type="spellEnd"/>
      <w:r w:rsidR="00706C36">
        <w:t xml:space="preserve">, </w:t>
      </w:r>
      <w:r w:rsidR="00710F5B">
        <w:t xml:space="preserve">na </w:t>
      </w:r>
      <w:proofErr w:type="spellStart"/>
      <w:r w:rsidR="00710F5B">
        <w:t>Vercel</w:t>
      </w:r>
      <w:proofErr w:type="spellEnd"/>
      <w:r w:rsidR="00710F5B">
        <w:t xml:space="preserve">. </w:t>
      </w:r>
      <w:r w:rsidR="00ED13E2" w:rsidRPr="00ED13E2">
        <w:t xml:space="preserve">repositório GitHub </w:t>
      </w:r>
      <w:proofErr w:type="spellStart"/>
      <w:r w:rsidR="00ED13E2" w:rsidRPr="00ED13E2">
        <w:t>GFauto</w:t>
      </w:r>
      <w:proofErr w:type="spellEnd"/>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lastRenderedPageBreak/>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proofErr w:type="spellStart"/>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proofErr w:type="spellEnd"/>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w:t>
      </w:r>
      <w:proofErr w:type="spellStart"/>
      <w:r w:rsidRPr="00F6463B">
        <w:rPr>
          <w:rFonts w:ascii="Times New Roman" w:eastAsia="Times New Roman" w:hAnsi="Times New Roman" w:cs="Times New Roman"/>
          <w:sz w:val="24"/>
          <w:szCs w:val="24"/>
          <w:lang w:eastAsia="pt-BR"/>
        </w:rPr>
        <w:t>ex</w:t>
      </w:r>
      <w:proofErr w:type="spellEnd"/>
      <w:r w:rsidRPr="00F6463B">
        <w:rPr>
          <w:rFonts w:ascii="Times New Roman" w:eastAsia="Times New Roman" w:hAnsi="Times New Roman" w:cs="Times New Roman"/>
          <w:sz w:val="24"/>
          <w:szCs w:val="24"/>
          <w:lang w:eastAsia="pt-BR"/>
        </w:rPr>
        <w:t>: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painel, exibir informações do banco de dados (atualizadas pelo </w:t>
      </w:r>
      <w:proofErr w:type="spellStart"/>
      <w:r w:rsidRPr="00F6463B">
        <w:rPr>
          <w:rFonts w:ascii="Times New Roman" w:eastAsia="Times New Roman" w:hAnsi="Times New Roman" w:cs="Times New Roman"/>
          <w:sz w:val="24"/>
          <w:szCs w:val="24"/>
          <w:lang w:eastAsia="pt-BR"/>
        </w:rPr>
        <w:t>webhook</w:t>
      </w:r>
      <w:proofErr w:type="spellEnd"/>
      <w:r w:rsidRPr="00F6463B">
        <w:rPr>
          <w:rFonts w:ascii="Times New Roman" w:eastAsia="Times New Roman" w:hAnsi="Times New Roman" w:cs="Times New Roman"/>
          <w:sz w:val="24"/>
          <w:szCs w:val="24"/>
          <w:lang w:eastAsia="pt-BR"/>
        </w:rPr>
        <w:t>).</w:t>
      </w:r>
    </w:p>
    <w:p w14:paraId="1F38D567" w14:textId="34F31644" w:rsidR="004058A5" w:rsidRDefault="004058A5" w:rsidP="002D426D"/>
    <w:p w14:paraId="6CAA05EB" w14:textId="77777777" w:rsidR="00977ED8" w:rsidRDefault="00977ED8" w:rsidP="002D426D"/>
    <w:p w14:paraId="1D6DE3CF" w14:textId="3A5D4BDF" w:rsidR="00431A58" w:rsidRDefault="007C2188" w:rsidP="002D426D">
      <w:pPr>
        <w:rPr>
          <w:b/>
          <w:bCs/>
          <w:color w:val="FF0000"/>
        </w:rPr>
      </w:pPr>
      <w:r>
        <w:rPr>
          <w:b/>
          <w:bCs/>
          <w:color w:val="FF0000"/>
        </w:rPr>
        <w:t>Fluxo do Cliente/</w:t>
      </w:r>
      <w:bookmarkStart w:id="2" w:name="anunciante"/>
      <w:r>
        <w:rPr>
          <w:b/>
          <w:bCs/>
          <w:color w:val="FF0000"/>
        </w:rPr>
        <w:t>Anunciante</w:t>
      </w:r>
      <w:bookmarkEnd w:id="2"/>
      <w:r>
        <w:rPr>
          <w:b/>
          <w:bCs/>
          <w:color w:val="FF0000"/>
        </w:rPr>
        <w:t>:</w:t>
      </w:r>
    </w:p>
    <w:p w14:paraId="286E9266" w14:textId="51B1F2B2" w:rsidR="00977ED8" w:rsidRPr="000E362A" w:rsidRDefault="00577CC6" w:rsidP="00977ED8">
      <w:r w:rsidRPr="000E362A">
        <w:t>O processo deverá acontecer praticamente sem intervenção administrativa, ou seja: O Cliente/Anunciante a partir do botão “Anunciar Agora” vai escolher o plano &gt; informa seus dados</w:t>
      </w:r>
      <w:r w:rsidR="00EB6AE9">
        <w:t xml:space="preserve"> (cadastro e login)</w:t>
      </w:r>
      <w:r w:rsidR="006E376F">
        <w:t xml:space="preserve"> (página(06)</w:t>
      </w:r>
      <w:r w:rsidR="00D4020B">
        <w:t xml:space="preserve"> &gt;</w:t>
      </w:r>
      <w:r w:rsidR="00D4020B" w:rsidRPr="000E362A">
        <w:t xml:space="preserve"> cria seu login &gt;</w:t>
      </w:r>
      <w:r w:rsidRPr="000E362A">
        <w:t xml:space="preserve"> </w:t>
      </w:r>
      <w:r w:rsidR="00977ED8">
        <w:t>informa dados do</w:t>
      </w:r>
      <w:r w:rsidR="00977ED8" w:rsidRPr="000E362A">
        <w:t xml:space="preserve"> anúncio &gt; efetua o pagamento &gt; e publica seu anúncio. </w:t>
      </w:r>
      <w:r w:rsidR="00977ED8">
        <w:t xml:space="preserve">Essa publicação estará condicionada para o “Premium” ao “pagamento aprovado”. </w:t>
      </w:r>
      <w:r w:rsidR="00977ED8" w:rsidRPr="000E362A">
        <w:t xml:space="preserve">Quando </w:t>
      </w:r>
      <w:r w:rsidR="00977ED8">
        <w:t xml:space="preserve">o “Cortesia” ou o “Premium” </w:t>
      </w:r>
      <w:r w:rsidR="00977ED8" w:rsidRPr="000E362A">
        <w:t>quiser</w:t>
      </w:r>
      <w:r w:rsidR="00977ED8">
        <w:t>em</w:t>
      </w:r>
      <w:r w:rsidR="00977ED8" w:rsidRPr="000E362A">
        <w:t xml:space="preserve"> fazer qualquer alteração no anúncio, basta </w:t>
      </w:r>
      <w:proofErr w:type="spellStart"/>
      <w:r w:rsidR="00977ED8" w:rsidRPr="000E362A">
        <w:t>logar</w:t>
      </w:r>
      <w:proofErr w:type="spellEnd"/>
      <w:r w:rsidR="00977ED8" w:rsidRPr="000E362A">
        <w:t xml:space="preserve"> e efetuá-las. Ele receberá um e-mail a cada alteração que ele efetuar. </w:t>
      </w:r>
    </w:p>
    <w:p w14:paraId="3AE96FB0" w14:textId="77777777" w:rsidR="00977ED8" w:rsidRDefault="00977ED8" w:rsidP="00577CC6"/>
    <w:p w14:paraId="62EBC087" w14:textId="72E6F776" w:rsidR="00EB6AE9" w:rsidRDefault="00EB6AE9" w:rsidP="00577CC6">
      <w:bookmarkStart w:id="3" w:name="_Hlk202016414"/>
      <w:r w:rsidRPr="00F658A5">
        <w:rPr>
          <w:b/>
          <w:bCs/>
          <w:color w:val="FF0000"/>
        </w:rPr>
        <w:t>Cortesia</w:t>
      </w:r>
      <w:r>
        <w:t xml:space="preserve"> vai para </w:t>
      </w:r>
      <w:r w:rsidR="00C7367E">
        <w:t xml:space="preserve">&gt; </w:t>
      </w:r>
      <w:r>
        <w:t>informa dados do</w:t>
      </w:r>
      <w:r w:rsidRPr="000E362A">
        <w:t xml:space="preserve"> anúncio &gt; </w:t>
      </w:r>
      <w:r>
        <w:t>publicar</w:t>
      </w:r>
      <w:r w:rsidR="00C7367E">
        <w:t xml:space="preserve"> (após publicar ele vai receber um e-mail parabenizando pelo sucesso na publicação mostrando o link para ele conferir</w:t>
      </w:r>
      <w:r w:rsidR="00C80A91">
        <w:t xml:space="preserve"> (confira como ficou)</w:t>
      </w:r>
      <w:r w:rsidR="00C7367E">
        <w:t xml:space="preserve"> e sugerindo para ele que pode fazer o upgrade pelo valor de R$ 36,00/1 ano – R$ 60,00/2 anos – R$ 75,00/3 anos</w:t>
      </w:r>
      <w:r w:rsidR="00F658A5">
        <w:t>,</w:t>
      </w:r>
      <w:r w:rsidR="00C7367E">
        <w:t xml:space="preserve"> mostrando um exemplo de anúncio Premium</w:t>
      </w:r>
      <w:r w:rsidR="00F658A5">
        <w:t xml:space="preserve"> e logo abaixo “Escolha seu Plano” se ele clicar vai para a página Plano. Onde irá </w:t>
      </w:r>
      <w:proofErr w:type="spellStart"/>
      <w:r w:rsidR="00F658A5">
        <w:t>logar</w:t>
      </w:r>
      <w:proofErr w:type="spellEnd"/>
      <w:r w:rsidR="00F658A5">
        <w:t xml:space="preserve"> e seguirá para o pagamento e restante do fluxo Premium &gt;</w:t>
      </w:r>
    </w:p>
    <w:p w14:paraId="58DA78C6" w14:textId="3BAFC745" w:rsidR="00EB6AE9" w:rsidRDefault="00EB6AE9" w:rsidP="00577CC6">
      <w:r w:rsidRPr="00F658A5">
        <w:rPr>
          <w:b/>
          <w:bCs/>
          <w:color w:val="FF0000"/>
        </w:rPr>
        <w:t>Premium</w:t>
      </w:r>
      <w:r>
        <w:t xml:space="preserve"> vai para </w:t>
      </w:r>
      <w:proofErr w:type="spellStart"/>
      <w:r>
        <w:t>pagto</w:t>
      </w:r>
      <w:proofErr w:type="spellEnd"/>
      <w:r>
        <w:t xml:space="preserve"> &gt; in</w:t>
      </w:r>
      <w:r w:rsidR="00F658A5">
        <w:t>f</w:t>
      </w:r>
      <w:r>
        <w:t>orma dados do anúncio e publicar</w:t>
      </w:r>
      <w:r w:rsidR="00F658A5">
        <w:t xml:space="preserve"> Recebe o e-mail parabenizando e com o link para visualizar o anúncio dele</w:t>
      </w:r>
      <w:r w:rsidR="008A2F7B">
        <w:t xml:space="preserve"> na página da especialidade dele na cidade dele.</w:t>
      </w:r>
    </w:p>
    <w:p w14:paraId="031783D6" w14:textId="5AA52A89" w:rsidR="00577CC6" w:rsidRDefault="00EB6AE9" w:rsidP="00577CC6">
      <w:r>
        <w:t>Anúncios publicados</w:t>
      </w:r>
      <w:r w:rsidR="00577CC6" w:rsidRPr="000E362A">
        <w:t xml:space="preserve">. </w:t>
      </w:r>
      <w:r w:rsidR="00577CC6">
        <w:t>Essa publicação estará condicionada</w:t>
      </w:r>
      <w:r w:rsidR="00D4020B">
        <w:t xml:space="preserve"> para o “Premium”</w:t>
      </w:r>
      <w:r w:rsidR="00577CC6">
        <w:t xml:space="preserve"> ao “pagamento aprovado”. </w:t>
      </w:r>
      <w:r w:rsidR="00577CC6" w:rsidRPr="000E362A">
        <w:t xml:space="preserve">Quando </w:t>
      </w:r>
      <w:r w:rsidR="00D4020B">
        <w:t xml:space="preserve">o “Cortesia” ou o “Premium” </w:t>
      </w:r>
      <w:r w:rsidR="00577CC6" w:rsidRPr="000E362A">
        <w:t>quiser</w:t>
      </w:r>
      <w:r w:rsidR="00D4020B">
        <w:t>em</w:t>
      </w:r>
      <w:r w:rsidR="00577CC6" w:rsidRPr="000E362A">
        <w:t xml:space="preserve"> fazer qualquer alteração no anúncio, basta </w:t>
      </w:r>
      <w:proofErr w:type="spellStart"/>
      <w:r w:rsidR="00577CC6" w:rsidRPr="000E362A">
        <w:t>logar</w:t>
      </w:r>
      <w:proofErr w:type="spellEnd"/>
      <w:r w:rsidR="00577CC6" w:rsidRPr="000E362A">
        <w:t xml:space="preserve"> e efetuá-las. Ele receberá um e-mail a cada alteração que ele efetuar. </w:t>
      </w:r>
      <w:r>
        <w:br/>
        <w:t>Quando o cliente faz o cadastro e login</w:t>
      </w:r>
      <w:r w:rsidR="00C91276">
        <w:t xml:space="preserve"> (que deve ser validado pelo e-mail dele)</w:t>
      </w:r>
      <w:r>
        <w:t xml:space="preserve">, </w:t>
      </w:r>
      <w:r w:rsidR="00C91276">
        <w:t xml:space="preserve">ao final </w:t>
      </w:r>
      <w:r>
        <w:t>recebe um e-mail de confirmação</w:t>
      </w:r>
      <w:r w:rsidR="00C91276">
        <w:t>.</w:t>
      </w:r>
      <w:r>
        <w:t xml:space="preserve"> </w:t>
      </w:r>
    </w:p>
    <w:p w14:paraId="0D5DBC7D" w14:textId="3D0E3A1B" w:rsidR="00C91276" w:rsidRPr="000E362A" w:rsidRDefault="00C91276" w:rsidP="00577CC6">
      <w:r>
        <w:t>Quando o cliente efetua o pagamento ele receberá e-mails confirmando o pagamento (pagamento recebido) ou recusado, etc..</w:t>
      </w:r>
    </w:p>
    <w:bookmarkEnd w:id="3"/>
    <w:p w14:paraId="4452BD02" w14:textId="55A470C1" w:rsidR="00EB26E1" w:rsidRDefault="0068112A" w:rsidP="002D426D">
      <w:pPr>
        <w:rPr>
          <w:rStyle w:val="Hyperlink"/>
          <w:color w:val="auto"/>
          <w:u w:val="none"/>
        </w:rPr>
      </w:pPr>
      <w:r>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2" w:history="1">
        <w:r w:rsidRPr="00B22383">
          <w:rPr>
            <w:rStyle w:val="Hyperlink"/>
          </w:rPr>
          <w:t>https://www.gfauto.com.br/aa_anuncio/form_anuncio.html</w:t>
        </w:r>
      </w:hyperlink>
      <w:r>
        <w:t xml:space="preserve"> onde ele irá informar seus dados e do anúncio que serão inseridos no nosso Banco de Dados </w:t>
      </w:r>
      <w:proofErr w:type="spellStart"/>
      <w:r>
        <w:t>postgres</w:t>
      </w:r>
      <w:proofErr w:type="spellEnd"/>
      <w:r>
        <w:t xml:space="preserve"> </w:t>
      </w:r>
      <w:proofErr w:type="spellStart"/>
      <w:r>
        <w:t>vercel</w:t>
      </w:r>
      <w:proofErr w:type="spellEnd"/>
      <w:r>
        <w:t>,  (Nota: que no exemplo da página(</w:t>
      </w:r>
      <w:r w:rsidR="00186430">
        <w:t>06</w:t>
      </w:r>
      <w:r>
        <w:t xml:space="preserve">) faltam alguns dados como: CNPJ, Pessoa Responsável, CPF, </w:t>
      </w:r>
      <w:proofErr w:type="spellStart"/>
      <w:r>
        <w:t>Cel</w:t>
      </w:r>
      <w:proofErr w:type="spellEnd"/>
      <w:r>
        <w:t xml:space="preserve">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3"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lastRenderedPageBreak/>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A923CBA" w:rsidR="00E90B99" w:rsidRDefault="00E90B99" w:rsidP="003C49AB"/>
    <w:p w14:paraId="773078D1" w14:textId="1997F48C" w:rsidR="00E71A26" w:rsidRDefault="00E71A26" w:rsidP="003C49AB"/>
    <w:p w14:paraId="758D53D5" w14:textId="49D5FC54" w:rsidR="00E71A26" w:rsidRDefault="00E71A26" w:rsidP="003C49AB"/>
    <w:p w14:paraId="4B5E6570" w14:textId="77777777" w:rsidR="00D94AEF" w:rsidRDefault="00D94AEF" w:rsidP="003C49AB"/>
    <w:p w14:paraId="7D692898" w14:textId="401D9EB5" w:rsidR="00E90B99" w:rsidRDefault="00EB26E1" w:rsidP="003C49AB">
      <w:r>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 xml:space="preserve">Caixa para o </w:t>
            </w:r>
            <w:proofErr w:type="spellStart"/>
            <w:r w:rsidR="00EB26E1">
              <w:rPr>
                <w:color w:val="767171" w:themeColor="background2" w:themeShade="80"/>
              </w:rPr>
              <w:t>Slogam</w:t>
            </w:r>
            <w:proofErr w:type="spellEnd"/>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lastRenderedPageBreak/>
        <w:t xml:space="preserve">Assim que ele preencher tudo poderá clicar em “publicar” e o anúncio já aparece on-line para ele conferir (tipo essa: </w:t>
      </w:r>
      <w:hyperlink r:id="rId14"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w:t>
      </w:r>
      <w:proofErr w:type="spellStart"/>
      <w:r>
        <w:t>pagto</w:t>
      </w:r>
      <w:proofErr w:type="spellEnd"/>
      <w:r>
        <w:t xml:space="preserve"> via Mercado Pago (que no momento não temos o front </w:t>
      </w:r>
      <w:proofErr w:type="spellStart"/>
      <w:r>
        <w:t>end</w:t>
      </w:r>
      <w:proofErr w:type="spellEnd"/>
      <w:r>
        <w:t xml:space="preserve"> dela mas o </w:t>
      </w:r>
      <w:proofErr w:type="spellStart"/>
      <w:r>
        <w:t>webhook</w:t>
      </w:r>
      <w:proofErr w:type="spellEnd"/>
      <w:r>
        <w:t xml:space="preserve">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4" w:name="vendas"/>
      <w:r w:rsidRPr="008860A9">
        <w:rPr>
          <w:color w:val="FF0000"/>
        </w:rPr>
        <w:t>Página</w:t>
      </w:r>
      <w:bookmarkEnd w:id="4"/>
      <w:r w:rsidRPr="008860A9">
        <w:rPr>
          <w:color w:val="FF0000"/>
        </w:rPr>
        <w:t xml:space="preserve"> de Vendas – Ex. de Planos: Cortesia/Premium</w:t>
      </w:r>
    </w:p>
    <w:p w14:paraId="62A725CA" w14:textId="13A73F2D" w:rsidR="00537C9D" w:rsidRDefault="00CE08B1" w:rsidP="008860A9">
      <w:pPr>
        <w:rPr>
          <w:color w:val="FF0000"/>
        </w:rPr>
      </w:pPr>
      <w:bookmarkStart w:id="5" w:name="plano"/>
      <w:r>
        <w:rPr>
          <w:color w:val="FF0000"/>
        </w:rPr>
        <w:t xml:space="preserve">Página do Plano – </w:t>
      </w:r>
      <w:proofErr w:type="spellStart"/>
      <w:r>
        <w:rPr>
          <w:color w:val="FF0000"/>
        </w:rPr>
        <w:t>fluxo_plano</w:t>
      </w:r>
      <w:proofErr w:type="spellEnd"/>
    </w:p>
    <w:bookmarkEnd w:id="5"/>
    <w:p w14:paraId="617207EB" w14:textId="0CB181C5" w:rsidR="008860A9" w:rsidRDefault="008860A9" w:rsidP="008860A9"/>
    <w:p w14:paraId="6EA6A340" w14:textId="155B2AA9" w:rsidR="008860A9" w:rsidRDefault="00357D56" w:rsidP="008860A9">
      <w:r>
        <w:rPr>
          <w:noProof/>
        </w:rPr>
        <w:lastRenderedPageBreak/>
        <w:drawing>
          <wp:inline distT="0" distB="0" distL="0" distR="0" wp14:anchorId="65804A4B" wp14:editId="4D13D3CF">
            <wp:extent cx="5907405" cy="9972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7405" cy="9972040"/>
                    </a:xfrm>
                    <a:prstGeom prst="rect">
                      <a:avLst/>
                    </a:prstGeom>
                  </pic:spPr>
                </pic:pic>
              </a:graphicData>
            </a:graphic>
          </wp:inline>
        </w:drawing>
      </w:r>
    </w:p>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lastRenderedPageBreak/>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w:t>
      </w:r>
      <w:proofErr w:type="spellStart"/>
      <w:r w:rsidRPr="00344368">
        <w:rPr>
          <w:rFonts w:ascii="Times New Roman" w:eastAsia="Times New Roman" w:hAnsi="Times New Roman" w:cs="Times New Roman"/>
          <w:sz w:val="24"/>
          <w:szCs w:val="24"/>
          <w:lang w:eastAsia="pt-BR"/>
        </w:rPr>
        <w:t>badge</w:t>
      </w:r>
      <w:proofErr w:type="spellEnd"/>
      <w:r w:rsidRPr="00344368">
        <w:rPr>
          <w:rFonts w:ascii="Times New Roman" w:eastAsia="Times New Roman" w:hAnsi="Times New Roman" w:cs="Times New Roman"/>
          <w:sz w:val="24"/>
          <w:szCs w:val="24"/>
          <w:lang w:eastAsia="pt-BR"/>
        </w:rPr>
        <w:t>”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44368">
        <w:rPr>
          <w:rFonts w:ascii="Times New Roman" w:eastAsia="Times New Roman" w:hAnsi="Times New Roman" w:cs="Times New Roman"/>
          <w:b/>
          <w:bCs/>
          <w:sz w:val="24"/>
          <w:szCs w:val="24"/>
          <w:lang w:eastAsia="pt-BR"/>
        </w:rPr>
        <w:t>Call</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to</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Action</w:t>
      </w:r>
      <w:proofErr w:type="spellEnd"/>
      <w:r w:rsidRPr="00344368">
        <w:rPr>
          <w:rFonts w:ascii="Times New Roman" w:eastAsia="Times New Roman" w:hAnsi="Times New Roman" w:cs="Times New Roman"/>
          <w:b/>
          <w:bCs/>
          <w:sz w:val="24"/>
          <w:szCs w:val="24"/>
          <w:lang w:eastAsia="pt-BR"/>
        </w:rPr>
        <w:t xml:space="preserve">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w:t>
      </w:r>
      <w:proofErr w:type="spellStart"/>
      <w:r w:rsidRPr="00344368">
        <w:rPr>
          <w:rFonts w:ascii="Times New Roman" w:eastAsia="Times New Roman" w:hAnsi="Times New Roman" w:cs="Times New Roman"/>
          <w:sz w:val="24"/>
          <w:szCs w:val="24"/>
          <w:lang w:eastAsia="pt-BR"/>
        </w:rPr>
        <w:t>phrases</w:t>
      </w:r>
      <w:proofErr w:type="spellEnd"/>
      <w:r w:rsidRPr="00344368">
        <w:rPr>
          <w:rFonts w:ascii="Times New Roman" w:eastAsia="Times New Roman" w:hAnsi="Times New Roman" w:cs="Times New Roman"/>
          <w:sz w:val="24"/>
          <w:szCs w:val="24"/>
          <w:lang w:eastAsia="pt-BR"/>
        </w:rPr>
        <w:t xml:space="preserve">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 xml:space="preserve">Mobile </w:t>
      </w:r>
      <w:proofErr w:type="spellStart"/>
      <w:r w:rsidRPr="00344368">
        <w:rPr>
          <w:rFonts w:ascii="Times New Roman" w:eastAsia="Times New Roman" w:hAnsi="Times New Roman" w:cs="Times New Roman"/>
          <w:b/>
          <w:bCs/>
          <w:sz w:val="24"/>
          <w:szCs w:val="24"/>
          <w:lang w:eastAsia="pt-BR"/>
        </w:rPr>
        <w:t>First</w:t>
      </w:r>
      <w:proofErr w:type="spellEnd"/>
      <w:r w:rsidRPr="00344368">
        <w:rPr>
          <w:rFonts w:ascii="Times New Roman" w:eastAsia="Times New Roman" w:hAnsi="Times New Roman" w:cs="Times New Roman"/>
          <w:b/>
          <w:bCs/>
          <w:sz w:val="24"/>
          <w:szCs w:val="24"/>
          <w:lang w:eastAsia="pt-BR"/>
        </w:rPr>
        <w: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4D55C668"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bookmarkStart w:id="6" w:name="_Hlk202016873"/>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P</w:t>
      </w:r>
      <w:r w:rsidRPr="00344368">
        <w:rPr>
          <w:rFonts w:ascii="Times New Roman" w:eastAsia="Times New Roman" w:hAnsi="Times New Roman" w:cs="Times New Roman"/>
          <w:sz w:val="24"/>
          <w:szCs w:val="24"/>
          <w:lang w:eastAsia="pt-BR"/>
        </w:rPr>
        <w:t>rova social (testemunhos reais de clientes satisfeitos) para incentivar a ação imediata. Essa abordagem ajuda a reduzir as dúvidas e a acelerar o processo decisório.</w:t>
      </w:r>
    </w:p>
    <w:p w14:paraId="0ED79AD4" w14:textId="09BC00F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w:t>
      </w:r>
      <w:r w:rsidR="002B5D19">
        <w:rPr>
          <w:rFonts w:ascii="Times New Roman" w:eastAsia="Times New Roman" w:hAnsi="Times New Roman" w:cs="Times New Roman"/>
          <w:sz w:val="24"/>
          <w:szCs w:val="24"/>
          <w:lang w:eastAsia="pt-BR"/>
        </w:rPr>
        <w:t>Se você conseguir 1 cliente no ano o investimento já estará mais do que pago.</w:t>
      </w:r>
    </w:p>
    <w:p w14:paraId="005B7EE1" w14:textId="66F3B99F"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bookmarkStart w:id="7" w:name="_Hlk202016904"/>
      <w:bookmarkEnd w:id="6"/>
      <w:r w:rsidRPr="00344368">
        <w:rPr>
          <w:rFonts w:ascii="Times New Roman" w:eastAsia="Times New Roman" w:hAnsi="Times New Roman" w:cs="Times New Roman"/>
          <w:b/>
          <w:bCs/>
          <w:sz w:val="24"/>
          <w:szCs w:val="24"/>
          <w:lang w:eastAsia="pt-BR"/>
        </w:rPr>
        <w:lastRenderedPageBreak/>
        <w:t>Integração com Redes Sociais e SEO:</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O</w:t>
      </w:r>
      <w:r w:rsidRPr="00344368">
        <w:rPr>
          <w:rFonts w:ascii="Times New Roman" w:eastAsia="Times New Roman" w:hAnsi="Times New Roman" w:cs="Times New Roman"/>
          <w:sz w:val="24"/>
          <w:szCs w:val="24"/>
          <w:lang w:eastAsia="pt-BR"/>
        </w:rPr>
        <w:t>timize a página para mecanismos de busca utilizando palavras-chave relevantes, o que pode atrair ainda mais negócios para o site e, consequentemente, mais anunciantes.</w:t>
      </w:r>
    </w:p>
    <w:bookmarkEnd w:id="7"/>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w:t>
      </w:r>
      <w:proofErr w:type="spellStart"/>
      <w:r w:rsidRPr="00344368">
        <w:rPr>
          <w:rFonts w:ascii="Times New Roman" w:eastAsia="Times New Roman" w:hAnsi="Times New Roman" w:cs="Times New Roman"/>
          <w:sz w:val="24"/>
          <w:szCs w:val="24"/>
          <w:lang w:eastAsia="pt-BR"/>
        </w:rPr>
        <w:t>CTAs</w:t>
      </w:r>
      <w:proofErr w:type="spellEnd"/>
      <w:r w:rsidRPr="00344368">
        <w:rPr>
          <w:rFonts w:ascii="Times New Roman" w:eastAsia="Times New Roman" w:hAnsi="Times New Roman" w:cs="Times New Roman"/>
          <w:sz w:val="24"/>
          <w:szCs w:val="24"/>
          <w:lang w:eastAsia="pt-BR"/>
        </w:rPr>
        <w:t>.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w:t>
      </w:r>
      <w:proofErr w:type="spellStart"/>
      <w:r w:rsidRPr="00344368">
        <w:rPr>
          <w:rFonts w:ascii="Times New Roman" w:eastAsia="Times New Roman" w:hAnsi="Times New Roman" w:cs="Times New Roman"/>
          <w:sz w:val="24"/>
          <w:szCs w:val="24"/>
          <w:lang w:eastAsia="pt-BR"/>
        </w:rPr>
        <w:t>page</w:t>
      </w:r>
      <w:proofErr w:type="spellEnd"/>
      <w:r w:rsidRPr="00344368">
        <w:rPr>
          <w:rFonts w:ascii="Times New Roman" w:eastAsia="Times New Roman" w:hAnsi="Times New Roman" w:cs="Times New Roman"/>
          <w:sz w:val="24"/>
          <w:szCs w:val="24"/>
          <w:lang w:eastAsia="pt-BR"/>
        </w:rPr>
        <w:t xml:space="preserv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17" w:history="1">
        <w:r w:rsidR="003F2F7E" w:rsidRPr="00B22383">
          <w:rPr>
            <w:rStyle w:val="Hyperlink"/>
          </w:rPr>
          <w:t>https://www.gfauto.com.br/aa_anuncio/form_contato.html</w:t>
        </w:r>
      </w:hyperlink>
      <w:r w:rsidR="003F2F7E">
        <w:t xml:space="preserve"> e envia o e-mail e imagem para </w:t>
      </w:r>
      <w:hyperlink r:id="rId18" w:history="1">
        <w:r w:rsidR="003F2F7E" w:rsidRPr="00B22383">
          <w:rPr>
            <w:rStyle w:val="Hyperlink"/>
          </w:rPr>
          <w:t>rluizweber@yahoo.com.br</w:t>
        </w:r>
      </w:hyperlink>
      <w:r w:rsidR="003F2F7E">
        <w:t xml:space="preserve"> (testado e funcionando em </w:t>
      </w:r>
      <w:proofErr w:type="spellStart"/>
      <w:r w:rsidR="003F2F7E">
        <w:t>jun</w:t>
      </w:r>
      <w:proofErr w:type="spellEnd"/>
      <w:r w:rsidR="003F2F7E">
        <w:t>/2025)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w:t>
      </w:r>
      <w:proofErr w:type="spellStart"/>
      <w:r w:rsidR="00787717" w:rsidRPr="009867C5">
        <w:rPr>
          <w:rFonts w:ascii="Arial" w:hAnsi="Arial" w:cs="Arial"/>
          <w:color w:val="FF0000"/>
          <w:sz w:val="24"/>
          <w:szCs w:val="24"/>
        </w:rPr>
        <w:t>GFauto</w:t>
      </w:r>
      <w:proofErr w:type="spellEnd"/>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Este documento descreve a integração completa do </w:t>
      </w:r>
      <w:proofErr w:type="spellStart"/>
      <w:r w:rsidRPr="00B740D6">
        <w:rPr>
          <w:rFonts w:ascii="Arial" w:hAnsi="Arial" w:cs="Arial"/>
          <w:sz w:val="24"/>
          <w:szCs w:val="24"/>
        </w:rPr>
        <w:t>fluxo</w:t>
      </w:r>
      <w:r w:rsidR="009867C5">
        <w:rPr>
          <w:rFonts w:ascii="Arial" w:hAnsi="Arial" w:cs="Arial"/>
          <w:sz w:val="24"/>
          <w:szCs w:val="24"/>
        </w:rPr>
        <w:t>_app</w:t>
      </w:r>
      <w:proofErr w:type="spellEnd"/>
      <w:r w:rsidRPr="00B740D6">
        <w:rPr>
          <w:rFonts w:ascii="Arial" w:hAnsi="Arial" w:cs="Arial"/>
          <w:sz w:val="24"/>
          <w:szCs w:val="24"/>
        </w:rPr>
        <w:t xml:space="preserve"> ao projeto </w:t>
      </w:r>
      <w:proofErr w:type="spellStart"/>
      <w:r w:rsidRPr="00B740D6">
        <w:rPr>
          <w:rFonts w:ascii="Arial" w:hAnsi="Arial" w:cs="Arial"/>
          <w:sz w:val="24"/>
          <w:szCs w:val="24"/>
        </w:rPr>
        <w:t>GFauto</w:t>
      </w:r>
      <w:proofErr w:type="spellEnd"/>
      <w:r w:rsidRPr="00B740D6">
        <w:rPr>
          <w:rFonts w:ascii="Arial" w:hAnsi="Arial" w:cs="Arial"/>
          <w:sz w:val="24"/>
          <w:szCs w:val="24"/>
        </w:rPr>
        <w:t>,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w:t>
      </w:r>
      <w:proofErr w:type="spellStart"/>
      <w:r w:rsidRPr="00B740D6">
        <w:rPr>
          <w:rStyle w:val="flex-1"/>
          <w:rFonts w:ascii="Arial" w:hAnsi="Arial" w:cs="Arial"/>
          <w:sz w:val="24"/>
          <w:szCs w:val="24"/>
        </w:rPr>
        <w:t>schema.prisma</w:t>
      </w:r>
      <w:proofErr w:type="spellEnd"/>
      <w:r w:rsidRPr="00B740D6">
        <w:rPr>
          <w:rStyle w:val="flex-1"/>
          <w:rFonts w:ascii="Arial" w:hAnsi="Arial" w:cs="Arial"/>
          <w:sz w:val="24"/>
          <w:szCs w:val="24"/>
        </w:rPr>
        <w:t>)</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 xml:space="preserve">Componentes </w:t>
      </w:r>
      <w:proofErr w:type="spellStart"/>
      <w:r w:rsidRPr="00B740D6">
        <w:rPr>
          <w:rStyle w:val="flex-1"/>
          <w:rFonts w:ascii="Arial" w:hAnsi="Arial" w:cs="Arial"/>
          <w:sz w:val="24"/>
          <w:szCs w:val="24"/>
        </w:rPr>
        <w:t>frontend</w:t>
      </w:r>
      <w:proofErr w:type="spellEnd"/>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1. Alterações no </w:t>
      </w:r>
      <w:proofErr w:type="spellStart"/>
      <w:r w:rsidRPr="00B740D6">
        <w:rPr>
          <w:rFonts w:ascii="Arial" w:hAnsi="Arial" w:cs="Arial"/>
          <w:sz w:val="24"/>
          <w:szCs w:val="24"/>
        </w:rPr>
        <w:t>Schema</w:t>
      </w:r>
      <w:proofErr w:type="spellEnd"/>
      <w:r w:rsidRPr="00B740D6">
        <w:rPr>
          <w:rFonts w:ascii="Arial" w:hAnsi="Arial" w:cs="Arial"/>
          <w:sz w:val="24"/>
          <w:szCs w:val="24"/>
        </w:rPr>
        <w:t xml:space="preserve">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w:t>
      </w:r>
      <w:proofErr w:type="spellStart"/>
      <w:r w:rsidRPr="00B740D6">
        <w:rPr>
          <w:rFonts w:ascii="Arial" w:hAnsi="Arial" w:cs="Arial"/>
          <w:sz w:val="24"/>
          <w:szCs w:val="24"/>
        </w:rPr>
        <w:t>schema.prisma</w:t>
      </w:r>
      <w:proofErr w:type="spellEnd"/>
      <w:r w:rsidRPr="00B740D6">
        <w:rPr>
          <w:rFonts w:ascii="Arial" w:hAnsi="Arial" w:cs="Arial"/>
          <w:sz w:val="24"/>
          <w:szCs w:val="24"/>
        </w:rPr>
        <w:t xml:space="preserve">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xml:space="preserve">: Armazena cidades vinculadas a estados (id, nome, </w:t>
      </w:r>
      <w:proofErr w:type="spellStart"/>
      <w:r w:rsidRPr="00B740D6">
        <w:rPr>
          <w:rStyle w:val="flex-1"/>
          <w:rFonts w:ascii="Arial" w:hAnsi="Arial" w:cs="Arial"/>
          <w:sz w:val="24"/>
          <w:szCs w:val="24"/>
        </w:rPr>
        <w:t>estadoId</w:t>
      </w:r>
      <w:proofErr w:type="spellEnd"/>
      <w:r w:rsidRPr="00B740D6">
        <w:rPr>
          <w:rStyle w:val="flex-1"/>
          <w:rFonts w:ascii="Arial" w:hAnsi="Arial" w:cs="Arial"/>
          <w:sz w:val="24"/>
          <w:szCs w:val="24"/>
        </w:rPr>
        <w:t>)</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xml:space="preserve">: Armazena especialidades automotivas (id, nome,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slug</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icone</w:t>
      </w:r>
      <w:proofErr w:type="spellEnd"/>
      <w:r w:rsidRPr="00B740D6">
        <w:rPr>
          <w:rStyle w:val="flex-1"/>
          <w:rFonts w:ascii="Arial" w:hAnsi="Arial" w:cs="Arial"/>
          <w:sz w:val="24"/>
          <w:szCs w:val="24"/>
        </w:rPr>
        <w:t>)</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RotacaoPremium</w:t>
      </w:r>
      <w:proofErr w:type="spellEnd"/>
      <w:r w:rsidRPr="00B740D6">
        <w:rPr>
          <w:rStyle w:val="flex-1"/>
          <w:rFonts w:ascii="Arial" w:hAnsi="Arial" w:cs="Arial"/>
          <w:sz w:val="24"/>
          <w:szCs w:val="24"/>
        </w:rPr>
        <w:t xml:space="preserve">: Controla a rotação circular dos anúncios premium (id,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ultimaPosicao</w:t>
      </w:r>
      <w:proofErr w:type="spellEnd"/>
      <w:r w:rsidRPr="00B740D6">
        <w:rPr>
          <w:rStyle w:val="flex-1"/>
          <w:rFonts w:ascii="Arial" w:hAnsi="Arial" w:cs="Arial"/>
          <w:sz w:val="24"/>
          <w:szCs w:val="24"/>
        </w:rPr>
        <w:t>)</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EspecialidadeDisponivel</w:t>
      </w:r>
      <w:proofErr w:type="spellEnd"/>
      <w:r w:rsidRPr="00B740D6">
        <w:rPr>
          <w:rStyle w:val="flex-1"/>
          <w:rFonts w:ascii="Arial" w:hAnsi="Arial" w:cs="Arial"/>
          <w:sz w:val="24"/>
          <w:szCs w:val="24"/>
        </w:rPr>
        <w:t xml:space="preserve">: Rastreia especialidades disponíveis em cada cidade (id,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ImagemAnuncio</w:t>
      </w:r>
      <w:proofErr w:type="spellEnd"/>
      <w:r w:rsidRPr="00B740D6">
        <w:rPr>
          <w:rStyle w:val="flex-1"/>
          <w:rFonts w:ascii="Arial" w:hAnsi="Arial" w:cs="Arial"/>
          <w:sz w:val="24"/>
          <w:szCs w:val="24"/>
        </w:rPr>
        <w:t xml:space="preserve">: Armazena múltiplas imagens para cada anúncio (id, </w:t>
      </w:r>
      <w:proofErr w:type="spellStart"/>
      <w:r w:rsidRPr="00B740D6">
        <w:rPr>
          <w:rStyle w:val="flex-1"/>
          <w:rFonts w:ascii="Arial" w:hAnsi="Arial" w:cs="Arial"/>
          <w:sz w:val="24"/>
          <w:szCs w:val="24"/>
        </w:rPr>
        <w:t>anuncioId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url</w:t>
      </w:r>
      <w:proofErr w:type="spellEnd"/>
      <w:r w:rsidRPr="00B740D6">
        <w:rPr>
          <w:rStyle w:val="flex-1"/>
          <w:rFonts w:ascii="Arial" w:hAnsi="Arial" w:cs="Arial"/>
          <w:sz w:val="24"/>
          <w:szCs w:val="24"/>
        </w:rPr>
        <w:t>,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lastRenderedPageBreak/>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 xml:space="preserve">titulo,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endereco</w:t>
      </w:r>
      <w:proofErr w:type="spellEnd"/>
      <w:r w:rsidRPr="00B740D6">
        <w:rPr>
          <w:rStyle w:val="flex-1"/>
          <w:rFonts w:ascii="Arial" w:hAnsi="Arial" w:cs="Arial"/>
          <w:sz w:val="24"/>
          <w:szCs w:val="24"/>
        </w:rPr>
        <w:t xml:space="preserve">, telefone, </w:t>
      </w:r>
      <w:proofErr w:type="spellStart"/>
      <w:r w:rsidRPr="00B740D6">
        <w:rPr>
          <w:rStyle w:val="flex-1"/>
          <w:rFonts w:ascii="Arial" w:hAnsi="Arial" w:cs="Arial"/>
          <w:sz w:val="24"/>
          <w:szCs w:val="24"/>
        </w:rPr>
        <w:t>whatsapp</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email</w:t>
      </w:r>
      <w:proofErr w:type="spellEnd"/>
      <w:r w:rsidRPr="00B740D6">
        <w:rPr>
          <w:rStyle w:val="flex-1"/>
          <w:rFonts w:ascii="Arial" w:hAnsi="Arial" w:cs="Arial"/>
          <w:sz w:val="24"/>
          <w:szCs w:val="24"/>
        </w:rPr>
        <w:t>,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imagemPrincipal</w:t>
      </w:r>
      <w:proofErr w:type="spellEnd"/>
      <w:r w:rsidRPr="00B740D6">
        <w:rPr>
          <w:rStyle w:val="flex-1"/>
          <w:rFonts w:ascii="Arial" w:hAnsi="Arial" w:cs="Arial"/>
          <w:sz w:val="24"/>
          <w:szCs w:val="24"/>
        </w:rPr>
        <w:t>,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dataExpiracao</w:t>
      </w:r>
      <w:proofErr w:type="spellEnd"/>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roofErr w:type="spellStart"/>
      <w:r w:rsidRPr="00B740D6">
        <w:rPr>
          <w:rStyle w:val="rounded-4px"/>
          <w:rFonts w:ascii="Arial" w:hAnsi="Arial" w:cs="Arial"/>
          <w:sz w:val="24"/>
          <w:szCs w:val="24"/>
        </w:rPr>
        <w:t>route.ts</w:t>
      </w:r>
      <w:proofErr w:type="spellEnd"/>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estado_id</w:t>
      </w:r>
      <w:proofErr w:type="spellEnd"/>
      <w:r w:rsidRPr="00B740D6">
        <w:rPr>
          <w:rStyle w:val="flex-1"/>
          <w:rFonts w:ascii="Arial" w:hAnsi="Arial" w:cs="Arial"/>
          <w:sz w:val="24"/>
          <w:szCs w:val="24"/>
        </w:rPr>
        <w:t xml:space="preserve">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roofErr w:type="spellStart"/>
      <w:r w:rsidRPr="00B740D6">
        <w:rPr>
          <w:rStyle w:val="rounded-4px"/>
          <w:rFonts w:ascii="Arial" w:hAnsi="Arial" w:cs="Arial"/>
          <w:sz w:val="24"/>
          <w:szCs w:val="24"/>
        </w:rPr>
        <w:t>route.ts</w:t>
      </w:r>
      <w:proofErr w:type="spellEnd"/>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roofErr w:type="spellStart"/>
      <w:r w:rsidRPr="00B740D6">
        <w:rPr>
          <w:rStyle w:val="rounded-4px"/>
          <w:rFonts w:ascii="Arial" w:hAnsi="Arial" w:cs="Arial"/>
          <w:sz w:val="24"/>
          <w:szCs w:val="24"/>
        </w:rPr>
        <w:t>route.ts</w:t>
      </w:r>
      <w:proofErr w:type="spellEnd"/>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especialidade_id</w:t>
      </w:r>
      <w:proofErr w:type="spellEnd"/>
      <w:r w:rsidRPr="00B740D6">
        <w:rPr>
          <w:rStyle w:val="flex-1"/>
          <w:rFonts w:ascii="Arial" w:hAnsi="Arial" w:cs="Arial"/>
          <w:sz w:val="24"/>
          <w:szCs w:val="24"/>
        </w:rPr>
        <w:t xml:space="preserve"> (obrigatórios), </w:t>
      </w:r>
      <w:proofErr w:type="spellStart"/>
      <w:r w:rsidRPr="00B740D6">
        <w:rPr>
          <w:rStyle w:val="flex-1"/>
          <w:rFonts w:ascii="Arial" w:hAnsi="Arial" w:cs="Arial"/>
          <w:sz w:val="24"/>
          <w:szCs w:val="24"/>
        </w:rPr>
        <w:t>page</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pageSize</w:t>
      </w:r>
      <w:proofErr w:type="spellEnd"/>
      <w:r w:rsidRPr="00B740D6">
        <w:rPr>
          <w:rStyle w:val="flex-1"/>
          <w:rFonts w:ascii="Arial" w:hAnsi="Arial" w:cs="Arial"/>
          <w:sz w:val="24"/>
          <w:szCs w:val="24"/>
        </w:rPr>
        <w:t xml:space="preserv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route.ts</w:t>
      </w:r>
      <w:proofErr w:type="spellEnd"/>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roofErr w:type="spellStart"/>
      <w:r w:rsidRPr="00B740D6">
        <w:rPr>
          <w:rStyle w:val="rounded-4px"/>
          <w:rFonts w:ascii="Arial" w:hAnsi="Arial" w:cs="Arial"/>
          <w:sz w:val="24"/>
          <w:szCs w:val="24"/>
        </w:rPr>
        <w:t>route.ts</w:t>
      </w:r>
      <w:proofErr w:type="spellEnd"/>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3. Componentes </w:t>
      </w:r>
      <w:proofErr w:type="spellStart"/>
      <w:r w:rsidRPr="00B740D6">
        <w:rPr>
          <w:rFonts w:ascii="Arial" w:hAnsi="Arial" w:cs="Arial"/>
          <w:sz w:val="24"/>
          <w:szCs w:val="24"/>
        </w:rPr>
        <w:t>Frontend</w:t>
      </w:r>
      <w:proofErr w:type="spellEnd"/>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BuscaForm</w:t>
      </w:r>
      <w:proofErr w:type="spellEnd"/>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HeroSection</w:t>
      </w:r>
      <w:proofErr w:type="spellEnd"/>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ResultadosList</w:t>
      </w:r>
      <w:proofErr w:type="spellEnd"/>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AnuncioCard</w:t>
      </w:r>
      <w:proofErr w:type="spellEnd"/>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Pagination</w:t>
      </w:r>
      <w:proofErr w:type="spellEnd"/>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LoadingResults</w:t>
      </w:r>
      <w:proofErr w:type="spellEnd"/>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 xml:space="preserve">Busca anúncios premium filtrados por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especialidade_id</w:t>
      </w:r>
      <w:proofErr w:type="spellEnd"/>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proofErr w:type="spellStart"/>
      <w:r w:rsidRPr="00B740D6">
        <w:rPr>
          <w:rStyle w:val="rounded-4px"/>
          <w:rFonts w:ascii="Arial" w:hAnsi="Arial" w:cs="Arial"/>
          <w:sz w:val="24"/>
          <w:szCs w:val="24"/>
        </w:rPr>
        <w:t>rotacao_premium</w:t>
      </w:r>
      <w:proofErr w:type="spellEnd"/>
      <w:r w:rsidRPr="00B740D6">
        <w:rPr>
          <w:rStyle w:val="flex-1"/>
          <w:rFonts w:ascii="Arial" w:hAnsi="Arial" w:cs="Arial"/>
          <w:sz w:val="24"/>
          <w:szCs w:val="24"/>
        </w:rPr>
        <w:t xml:space="preserve"> para a combinação </w:t>
      </w:r>
      <w:proofErr w:type="spellStart"/>
      <w:r w:rsidRPr="00B740D6">
        <w:rPr>
          <w:rStyle w:val="flex-1"/>
          <w:rFonts w:ascii="Arial" w:hAnsi="Arial" w:cs="Arial"/>
          <w:sz w:val="24"/>
          <w:szCs w:val="24"/>
        </w:rPr>
        <w:t>cidade+especialidade</w:t>
      </w:r>
      <w:proofErr w:type="spellEnd"/>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w:t>
      </w:r>
      <w:proofErr w:type="spellStart"/>
      <w:r w:rsidRPr="00B740D6">
        <w:rPr>
          <w:rStyle w:val="rounded-4px"/>
          <w:rFonts w:ascii="Arial" w:hAnsi="Arial" w:cs="Arial"/>
          <w:sz w:val="24"/>
          <w:szCs w:val="24"/>
        </w:rPr>
        <w:t>resultados?cidade_id</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X&amp;especialidade_id</w:t>
      </w:r>
      <w:proofErr w:type="spellEnd"/>
      <w:r w:rsidRPr="00B740D6">
        <w:rPr>
          <w:rStyle w:val="rounded-4px"/>
          <w:rFonts w:ascii="Arial" w:hAnsi="Arial" w:cs="Arial"/>
          <w:sz w:val="24"/>
          <w:szCs w:val="24"/>
        </w:rPr>
        <w:t>=Y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xml:space="preserve">: Repositório público do Projeto </w:t>
      </w:r>
      <w:proofErr w:type="spellStart"/>
      <w:r w:rsidRPr="00742A24">
        <w:rPr>
          <w:rFonts w:ascii="Arial" w:eastAsia="Noto-Sans-CJK-SC" w:hAnsi="Arial" w:cs="Arial"/>
          <w:color w:val="000000"/>
          <w:sz w:val="24"/>
          <w:szCs w:val="24"/>
        </w:rPr>
        <w:t>GFauto</w:t>
      </w:r>
      <w:proofErr w:type="spellEnd"/>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 xml:space="preserve">Estrutura </w:t>
      </w:r>
      <w:proofErr w:type="spellStart"/>
      <w:r w:rsidRPr="00742A24">
        <w:rPr>
          <w:rFonts w:ascii="Arial" w:hAnsi="Arial" w:cs="Arial"/>
          <w:b/>
          <w:bCs/>
          <w:color w:val="000000"/>
          <w:sz w:val="24"/>
          <w:szCs w:val="24"/>
        </w:rPr>
        <w:t>Vercel</w:t>
      </w:r>
      <w:proofErr w:type="spellEnd"/>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proofErr w:type="spellStart"/>
      <w:r w:rsidRPr="00742A24">
        <w:rPr>
          <w:rFonts w:ascii="Arial" w:hAnsi="Arial" w:cs="Arial"/>
          <w:b/>
          <w:bCs/>
          <w:color w:val="000000"/>
          <w:sz w:val="24"/>
          <w:szCs w:val="24"/>
        </w:rPr>
        <w:t>SandboxGFauto</w:t>
      </w:r>
      <w:proofErr w:type="spellEnd"/>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proofErr w:type="spellStart"/>
      <w:r w:rsidR="00BC45ED">
        <w:rPr>
          <w:rFonts w:ascii="Arial" w:eastAsia="Noto-Sans-CJK-SC" w:hAnsi="Arial" w:cs="Arial"/>
          <w:color w:val="000000"/>
          <w:sz w:val="24"/>
          <w:szCs w:val="24"/>
        </w:rPr>
        <w:t>Desenvolvedodr</w:t>
      </w:r>
      <w:proofErr w:type="spellEnd"/>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w:t>
      </w:r>
      <w:proofErr w:type="spellStart"/>
      <w:r w:rsidRPr="00742A24">
        <w:rPr>
          <w:rFonts w:ascii="Arial" w:eastAsia="Noto-Sans-CJK-SC" w:hAnsi="Arial" w:cs="Arial"/>
          <w:color w:val="000000"/>
          <w:sz w:val="24"/>
          <w:szCs w:val="24"/>
        </w:rPr>
        <w:t>cd</w:t>
      </w:r>
      <w:proofErr w:type="spellEnd"/>
      <w:r w:rsidRPr="00742A24">
        <w:rPr>
          <w:rFonts w:ascii="Arial" w:eastAsia="Noto-Sans-CJK-SC" w:hAnsi="Arial" w:cs="Arial"/>
          <w:color w:val="000000"/>
          <w:sz w:val="24"/>
          <w:szCs w:val="24"/>
        </w:rPr>
        <w:t xml:space="preserve"> /w/</w:t>
      </w:r>
      <w:proofErr w:type="spellStart"/>
      <w:r w:rsidRPr="00742A24">
        <w:rPr>
          <w:rFonts w:ascii="Arial" w:eastAsia="Noto-Sans-CJK-SC" w:hAnsi="Arial" w:cs="Arial"/>
          <w:color w:val="000000"/>
          <w:sz w:val="24"/>
          <w:szCs w:val="24"/>
        </w:rPr>
        <w:t>A_Weber</w:t>
      </w:r>
      <w:proofErr w:type="spellEnd"/>
      <w:r w:rsidRPr="00742A24">
        <w:rPr>
          <w:rFonts w:ascii="Arial" w:eastAsia="Noto-Sans-CJK-SC" w:hAnsi="Arial" w:cs="Arial"/>
          <w:color w:val="000000"/>
          <w:sz w:val="24"/>
          <w:szCs w:val="24"/>
        </w:rPr>
        <w:t>/Pai/</w:t>
      </w:r>
      <w:proofErr w:type="spellStart"/>
      <w:r w:rsidRPr="00742A24">
        <w:rPr>
          <w:rFonts w:ascii="Arial" w:eastAsia="Noto-Sans-CJK-SC" w:hAnsi="Arial" w:cs="Arial"/>
          <w:color w:val="000000"/>
          <w:sz w:val="24"/>
          <w:szCs w:val="24"/>
        </w:rPr>
        <w:t>Hostmachine</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githubVercel</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 xml:space="preserve">  Para </w:t>
      </w:r>
      <w:r w:rsidRPr="00742A24">
        <w:rPr>
          <w:rFonts w:ascii="Arial" w:eastAsia="Noto-Sans-CJK-SC" w:hAnsi="Arial" w:cs="Arial"/>
          <w:b/>
          <w:bCs/>
          <w:color w:val="009999"/>
          <w:sz w:val="24"/>
          <w:szCs w:val="24"/>
        </w:rPr>
        <w:t>(</w:t>
      </w:r>
      <w:proofErr w:type="spellStart"/>
      <w:r w:rsidRPr="00742A24">
        <w:rPr>
          <w:rFonts w:ascii="Arial" w:eastAsia="Noto-Sans-CJK-SC" w:hAnsi="Arial" w:cs="Arial"/>
          <w:b/>
          <w:bCs/>
          <w:color w:val="009999"/>
          <w:sz w:val="24"/>
          <w:szCs w:val="24"/>
        </w:rPr>
        <w:t>main</w:t>
      </w:r>
      <w:proofErr w:type="spellEnd"/>
      <w:r w:rsidRPr="00742A24">
        <w:rPr>
          <w:rFonts w:ascii="Arial" w:eastAsia="Noto-Sans-CJK-SC" w:hAnsi="Arial" w:cs="Arial"/>
          <w:b/>
          <w:bCs/>
          <w:color w:val="009999"/>
          <w:sz w:val="24"/>
          <w:szCs w:val="24"/>
        </w:rPr>
        <w:t>)</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w:t>
      </w:r>
      <w:proofErr w:type="spellStart"/>
      <w:r w:rsidRPr="00742A24">
        <w:rPr>
          <w:rFonts w:ascii="Arial" w:eastAsia="Noto-Sans-CJK-SC" w:hAnsi="Arial" w:cs="Arial"/>
          <w:b/>
          <w:bCs/>
          <w:color w:val="009999"/>
          <w:sz w:val="24"/>
          <w:szCs w:val="24"/>
        </w:rPr>
        <w:t>panel</w:t>
      </w:r>
      <w:proofErr w:type="spellEnd"/>
      <w:r w:rsidRPr="00742A24">
        <w:rPr>
          <w:rFonts w:ascii="Arial" w:eastAsia="Noto-Sans-CJK-SC" w:hAnsi="Arial" w:cs="Arial"/>
          <w:b/>
          <w:bCs/>
          <w:color w:val="009999"/>
          <w:sz w:val="24"/>
          <w:szCs w:val="24"/>
        </w:rPr>
        <w:t>)</w:t>
      </w:r>
    </w:p>
    <w:p w14:paraId="1DE9C692" w14:textId="77777777" w:rsidR="00742A24" w:rsidRPr="00742A24" w:rsidRDefault="00742A24" w:rsidP="002B7D68">
      <w:pPr>
        <w:jc w:val="both"/>
        <w:rPr>
          <w:rFonts w:ascii="Arial" w:hAnsi="Arial" w:cs="Arial"/>
          <w:sz w:val="24"/>
          <w:szCs w:val="24"/>
        </w:rPr>
      </w:pPr>
    </w:p>
    <w:p w14:paraId="26E30A48" w14:textId="3E534256" w:rsidR="002911D5" w:rsidRPr="00742A24" w:rsidRDefault="00BC5BBE" w:rsidP="002911D5">
      <w:pPr>
        <w:jc w:val="both"/>
        <w:rPr>
          <w:rFonts w:ascii="Arial" w:hAnsi="Arial" w:cs="Arial"/>
          <w:sz w:val="24"/>
          <w:szCs w:val="24"/>
        </w:rPr>
      </w:pPr>
      <w:r>
        <w:rPr>
          <w:rFonts w:ascii="Arial" w:hAnsi="Arial" w:cs="Arial"/>
          <w:sz w:val="24"/>
          <w:szCs w:val="24"/>
        </w:rPr>
        <w:t>28/06</w:t>
      </w: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95F0D"/>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E7A25"/>
    <w:rsid w:val="001F631B"/>
    <w:rsid w:val="0020151F"/>
    <w:rsid w:val="00242A51"/>
    <w:rsid w:val="002539F9"/>
    <w:rsid w:val="00265733"/>
    <w:rsid w:val="0027311E"/>
    <w:rsid w:val="002911D5"/>
    <w:rsid w:val="002B5D19"/>
    <w:rsid w:val="002B7D68"/>
    <w:rsid w:val="002D1A67"/>
    <w:rsid w:val="002D426D"/>
    <w:rsid w:val="002D4F67"/>
    <w:rsid w:val="002E4AF9"/>
    <w:rsid w:val="002F7CBA"/>
    <w:rsid w:val="00303887"/>
    <w:rsid w:val="003151A6"/>
    <w:rsid w:val="0033290C"/>
    <w:rsid w:val="003537CB"/>
    <w:rsid w:val="0035729D"/>
    <w:rsid w:val="00357D56"/>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4E21AB"/>
    <w:rsid w:val="004E37BA"/>
    <w:rsid w:val="005024B4"/>
    <w:rsid w:val="0051728E"/>
    <w:rsid w:val="00523050"/>
    <w:rsid w:val="00525A92"/>
    <w:rsid w:val="00533493"/>
    <w:rsid w:val="00537C9D"/>
    <w:rsid w:val="00542836"/>
    <w:rsid w:val="005433B4"/>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141AC"/>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4C15"/>
    <w:rsid w:val="00847BAF"/>
    <w:rsid w:val="00853D7D"/>
    <w:rsid w:val="00861D4D"/>
    <w:rsid w:val="00873353"/>
    <w:rsid w:val="008774BF"/>
    <w:rsid w:val="008860A9"/>
    <w:rsid w:val="00891B61"/>
    <w:rsid w:val="008A2F7B"/>
    <w:rsid w:val="008B3CD1"/>
    <w:rsid w:val="008D2FAB"/>
    <w:rsid w:val="009007B4"/>
    <w:rsid w:val="00901606"/>
    <w:rsid w:val="00907D38"/>
    <w:rsid w:val="009347B6"/>
    <w:rsid w:val="00943291"/>
    <w:rsid w:val="00947D5D"/>
    <w:rsid w:val="00960668"/>
    <w:rsid w:val="00962489"/>
    <w:rsid w:val="00962A77"/>
    <w:rsid w:val="00975F9F"/>
    <w:rsid w:val="00977915"/>
    <w:rsid w:val="00977ED8"/>
    <w:rsid w:val="00980A5F"/>
    <w:rsid w:val="00985C65"/>
    <w:rsid w:val="009867C5"/>
    <w:rsid w:val="00993D03"/>
    <w:rsid w:val="009A6584"/>
    <w:rsid w:val="009B0796"/>
    <w:rsid w:val="009C560D"/>
    <w:rsid w:val="009F29B1"/>
    <w:rsid w:val="009F7B67"/>
    <w:rsid w:val="00A010FA"/>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3343"/>
    <w:rsid w:val="00BC45ED"/>
    <w:rsid w:val="00BC5BBE"/>
    <w:rsid w:val="00BE3E61"/>
    <w:rsid w:val="00BE5631"/>
    <w:rsid w:val="00C0106D"/>
    <w:rsid w:val="00C02C6D"/>
    <w:rsid w:val="00C21AA4"/>
    <w:rsid w:val="00C44DA1"/>
    <w:rsid w:val="00C670C3"/>
    <w:rsid w:val="00C722DB"/>
    <w:rsid w:val="00C7367E"/>
    <w:rsid w:val="00C80A91"/>
    <w:rsid w:val="00C91276"/>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471D5"/>
    <w:rsid w:val="00D56F84"/>
    <w:rsid w:val="00D6050C"/>
    <w:rsid w:val="00D6405A"/>
    <w:rsid w:val="00D64DF0"/>
    <w:rsid w:val="00D70A96"/>
    <w:rsid w:val="00D73D14"/>
    <w:rsid w:val="00D94AEF"/>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1A26"/>
    <w:rsid w:val="00E75BBE"/>
    <w:rsid w:val="00E90B99"/>
    <w:rsid w:val="00E97AF9"/>
    <w:rsid w:val="00EB26E1"/>
    <w:rsid w:val="00EB6AE9"/>
    <w:rsid w:val="00EC1C07"/>
    <w:rsid w:val="00EC1D3E"/>
    <w:rsid w:val="00EC2F48"/>
    <w:rsid w:val="00EC775B"/>
    <w:rsid w:val="00ED13E2"/>
    <w:rsid w:val="00ED52B7"/>
    <w:rsid w:val="00EF29CE"/>
    <w:rsid w:val="00F002CD"/>
    <w:rsid w:val="00F01553"/>
    <w:rsid w:val="00F24E33"/>
    <w:rsid w:val="00F638C3"/>
    <w:rsid w:val="00F640AF"/>
    <w:rsid w:val="00F64390"/>
    <w:rsid w:val="00F6463B"/>
    <w:rsid w:val="00F64F52"/>
    <w:rsid w:val="00F658A5"/>
    <w:rsid w:val="00F83597"/>
    <w:rsid w:val="00F929C3"/>
    <w:rsid w:val="00FA15F5"/>
    <w:rsid w:val="00FA7757"/>
    <w:rsid w:val="00FB0013"/>
    <w:rsid w:val="00FB12CC"/>
    <w:rsid w:val="00FD4AEF"/>
    <w:rsid w:val="00FE3D84"/>
    <w:rsid w:val="00FE4313"/>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fauto.com.br/estado/es_rs.htm" TargetMode="External"/><Relationship Id="rId13" Type="http://schemas.openxmlformats.org/officeDocument/2006/relationships/hyperlink" Target="https://www.gfauto.com.br/autopecas/autopecas.htm" TargetMode="External"/><Relationship Id="rId18" Type="http://schemas.openxmlformats.org/officeDocument/2006/relationships/hyperlink" Target="mailto:rluizweber@yahoo.com.br" TargetMode="External"/><Relationship Id="rId3" Type="http://schemas.openxmlformats.org/officeDocument/2006/relationships/styles" Target="styles.xml"/><Relationship Id="rId7" Type="http://schemas.openxmlformats.org/officeDocument/2006/relationships/hyperlink" Target="http://www.gfauto.com.br" TargetMode="External"/><Relationship Id="rId12" Type="http://schemas.openxmlformats.org/officeDocument/2006/relationships/hyperlink" Target="https://www.gfauto.com.br/aa_anuncio/form_anuncio.html" TargetMode="External"/><Relationship Id="rId17" Type="http://schemas.openxmlformats.org/officeDocument/2006/relationships/hyperlink" Target="https://www.gfauto.com.br/aa_anuncio/form_contato.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estado/passo_fundo.htm"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gfauto.com.br/autoeletricas/autoeletricas.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fauto.com.br/estado/passo_fundo.htm" TargetMode="External"/><Relationship Id="rId14" Type="http://schemas.openxmlformats.org/officeDocument/2006/relationships/hyperlink" Target="https://www.gfauto.com.br/autopecas/autopeca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1</Pages>
  <Words>4005</Words>
  <Characters>21633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82</cp:revision>
  <dcterms:created xsi:type="dcterms:W3CDTF">2025-05-30T13:33:00Z</dcterms:created>
  <dcterms:modified xsi:type="dcterms:W3CDTF">2025-06-30T18:12:00Z</dcterms:modified>
</cp:coreProperties>
</file>