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660-1644984000655" w:id="1"/>
      <w:bookmarkEnd w:id="1"/>
      <w:r>
        <w:rPr/>
        <w:t>1.烧录代码后静止2-3s后看见LED灯慢闪即为校准成功。</w:t>
      </w:r>
    </w:p>
    <w:p>
      <w:pPr/>
      <w:bookmarkStart w:name="5885-1644984067034" w:id="2"/>
      <w:bookmarkEnd w:id="2"/>
      <w:r>
        <w:rPr/>
        <w:t>若是看到LED灯快闪，就是校准失败。有可能在校准过程中不小心移动过陀螺仪，需要</w:t>
      </w:r>
    </w:p>
    <w:p>
      <w:pPr/>
      <w:bookmarkStart w:name="6091-1644984109224" w:id="3"/>
      <w:bookmarkEnd w:id="3"/>
      <w:r>
        <w:rPr/>
        <w:t>重新烧录校准代码，重复步骤一。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2022-02-16T04:04:31Z</dcterms:created>
  <dc:creator>Apache POI</dc:creator>
</cp:coreProperties>
</file>