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161A" w14:textId="11CE11A3" w:rsidR="00170270" w:rsidRPr="00170270" w:rsidRDefault="00170270" w:rsidP="00170270">
      <w:pPr>
        <w:pStyle w:val="TopicBody"/>
        <w:ind w:left="0"/>
        <w:jc w:val="center"/>
        <w:rPr>
          <w:b/>
          <w:bCs/>
        </w:rPr>
      </w:pPr>
      <w:r w:rsidRPr="00170270">
        <w:rPr>
          <w:b/>
          <w:bCs/>
        </w:rPr>
        <w:t>Assembling the Linear Motor</w:t>
      </w:r>
    </w:p>
    <w:p w14:paraId="298759AE" w14:textId="77777777" w:rsidR="00170270" w:rsidRDefault="00170270" w:rsidP="00170270">
      <w:pPr>
        <w:pStyle w:val="TopicBody"/>
        <w:ind w:left="0"/>
        <w:jc w:val="center"/>
      </w:pPr>
    </w:p>
    <w:p w14:paraId="532B86CA" w14:textId="3B2344C5" w:rsidR="00170270" w:rsidRDefault="00170270" w:rsidP="00170270">
      <w:pPr>
        <w:pStyle w:val="TopicBody"/>
        <w:ind w:left="0"/>
      </w:pPr>
      <w:r>
        <w:t xml:space="preserve">The </w:t>
      </w:r>
      <w:r w:rsidRPr="00C26408">
        <w:t xml:space="preserve">Make to Learn </w:t>
      </w:r>
      <w:r>
        <w:t xml:space="preserve">Linear Motor (Figure </w:t>
      </w:r>
      <w:r>
        <w:t>1</w:t>
      </w:r>
      <w:r>
        <w:t>) consists of a cylindrical magnet inside a tube. An external magnetic force can move the magnet inside the tube back and forth. End posts on either side of the tube prevent the magnet from falling out of the tube.</w:t>
      </w:r>
    </w:p>
    <w:p w14:paraId="47DEE367" w14:textId="77777777" w:rsidR="00170270" w:rsidRDefault="00170270" w:rsidP="00170270">
      <w:pPr>
        <w:pStyle w:val="TopicBody"/>
        <w:ind w:left="0"/>
      </w:pPr>
    </w:p>
    <w:p w14:paraId="4CC6AF19" w14:textId="77777777" w:rsidR="00170270" w:rsidRDefault="00170270" w:rsidP="00170270">
      <w:pPr>
        <w:pStyle w:val="TopicBody"/>
        <w:ind w:left="0"/>
        <w:jc w:val="center"/>
      </w:pPr>
      <w:r>
        <w:rPr>
          <w:noProof/>
        </w:rPr>
        <w:drawing>
          <wp:inline distT="0" distB="0" distL="0" distR="0" wp14:anchorId="68678C1F" wp14:editId="67776F41">
            <wp:extent cx="2705100" cy="1152525"/>
            <wp:effectExtent l="0" t="0" r="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152525"/>
                    </a:xfrm>
                    <a:prstGeom prst="rect">
                      <a:avLst/>
                    </a:prstGeom>
                    <a:noFill/>
                    <a:ln>
                      <a:noFill/>
                    </a:ln>
                  </pic:spPr>
                </pic:pic>
              </a:graphicData>
            </a:graphic>
          </wp:inline>
        </w:drawing>
      </w:r>
    </w:p>
    <w:p w14:paraId="7D383343" w14:textId="5A0E7DCF" w:rsidR="00170270" w:rsidRPr="00CF7F98" w:rsidRDefault="00170270" w:rsidP="00170270">
      <w:pPr>
        <w:pStyle w:val="TopicBody"/>
        <w:spacing w:before="120"/>
        <w:jc w:val="center"/>
        <w:rPr>
          <w:i/>
          <w:iCs/>
        </w:rPr>
      </w:pPr>
      <w:r w:rsidRPr="00CF7F98">
        <w:rPr>
          <w:i/>
          <w:iCs/>
        </w:rPr>
        <w:t xml:space="preserve">Figure </w:t>
      </w:r>
      <w:r>
        <w:rPr>
          <w:i/>
          <w:iCs/>
        </w:rPr>
        <w:t>1</w:t>
      </w:r>
      <w:r w:rsidRPr="00CF7F98">
        <w:rPr>
          <w:i/>
          <w:iCs/>
        </w:rPr>
        <w:t>. Enclosure for Linear Motor</w:t>
      </w:r>
    </w:p>
    <w:p w14:paraId="28F50B78" w14:textId="77777777" w:rsidR="00170270" w:rsidRDefault="00170270" w:rsidP="00170270">
      <w:pPr>
        <w:pStyle w:val="TopicBody"/>
      </w:pPr>
    </w:p>
    <w:p w14:paraId="701381BB" w14:textId="78FD500D" w:rsidR="00170270" w:rsidRDefault="00170270" w:rsidP="00170270">
      <w:pPr>
        <w:pStyle w:val="TopicBody"/>
        <w:ind w:left="0"/>
      </w:pPr>
      <w:r>
        <w:t xml:space="preserve">A metal rod with protective caps on the ends is placed on either side of the magnet. The assembly consisting of the magnet and the two metal rods is known as the </w:t>
      </w:r>
      <w:r w:rsidRPr="00956A80">
        <w:t>armature</w:t>
      </w:r>
      <w:r>
        <w:t xml:space="preserve"> of the motor.</w:t>
      </w:r>
    </w:p>
    <w:p w14:paraId="3764CE75" w14:textId="77777777" w:rsidR="00170270" w:rsidRDefault="00170270" w:rsidP="00170270">
      <w:pPr>
        <w:pStyle w:val="TopicBody"/>
      </w:pPr>
    </w:p>
    <w:p w14:paraId="31512B28" w14:textId="77777777" w:rsidR="00170270" w:rsidRDefault="00170270" w:rsidP="00170270">
      <w:pPr>
        <w:pStyle w:val="TopicBody"/>
        <w:jc w:val="center"/>
      </w:pPr>
      <w:r>
        <w:rPr>
          <w:noProof/>
        </w:rPr>
        <w:drawing>
          <wp:inline distT="0" distB="0" distL="0" distR="0" wp14:anchorId="6BF40353" wp14:editId="3FB855A6">
            <wp:extent cx="3591854" cy="1112520"/>
            <wp:effectExtent l="0" t="0" r="889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631" cy="1114929"/>
                    </a:xfrm>
                    <a:prstGeom prst="rect">
                      <a:avLst/>
                    </a:prstGeom>
                    <a:noFill/>
                    <a:ln>
                      <a:noFill/>
                    </a:ln>
                  </pic:spPr>
                </pic:pic>
              </a:graphicData>
            </a:graphic>
          </wp:inline>
        </w:drawing>
      </w:r>
    </w:p>
    <w:p w14:paraId="11F17068" w14:textId="65345E30" w:rsidR="00170270" w:rsidRDefault="00170270" w:rsidP="00170270">
      <w:pPr>
        <w:pStyle w:val="TopicBody"/>
        <w:ind w:left="0"/>
        <w:jc w:val="center"/>
        <w:rPr>
          <w:i/>
          <w:iCs/>
        </w:rPr>
      </w:pPr>
      <w:r>
        <w:rPr>
          <w:i/>
          <w:iCs/>
        </w:rPr>
        <w:t xml:space="preserve">Figure </w:t>
      </w:r>
      <w:r>
        <w:rPr>
          <w:i/>
          <w:iCs/>
        </w:rPr>
        <w:t>2</w:t>
      </w:r>
      <w:r>
        <w:rPr>
          <w:i/>
          <w:iCs/>
        </w:rPr>
        <w:t xml:space="preserve">. </w:t>
      </w:r>
      <w:r w:rsidRPr="00FC425C">
        <w:rPr>
          <w:i/>
          <w:iCs/>
        </w:rPr>
        <w:t>Exploded View of the Armature</w:t>
      </w:r>
    </w:p>
    <w:p w14:paraId="7671F535" w14:textId="77777777" w:rsidR="00170270" w:rsidRPr="000154D3" w:rsidRDefault="00170270" w:rsidP="00170270">
      <w:pPr>
        <w:pStyle w:val="TopicBody"/>
        <w:jc w:val="center"/>
        <w:rPr>
          <w:i/>
          <w:iCs/>
        </w:rPr>
      </w:pPr>
    </w:p>
    <w:p w14:paraId="0CD8F1A3" w14:textId="77777777" w:rsidR="00170270" w:rsidRDefault="00170270" w:rsidP="00170270">
      <w:pPr>
        <w:pStyle w:val="TopicBody"/>
        <w:ind w:left="0"/>
      </w:pPr>
      <w:r>
        <w:t>Segments of ferrous rod (one-tenth inch in diameter) were used to construct the armature. Because the metal in the rod contains iron, the force of the magnet causes the rod to adhere to it. A protective cap is placed on each end of the metal rod.</w:t>
      </w:r>
    </w:p>
    <w:p w14:paraId="79BAA598" w14:textId="77777777" w:rsidR="00170270" w:rsidRDefault="00170270" w:rsidP="00170270">
      <w:pPr>
        <w:pStyle w:val="TopicBody"/>
      </w:pPr>
    </w:p>
    <w:p w14:paraId="086FBEF2" w14:textId="77777777" w:rsidR="00170270" w:rsidRDefault="00170270" w:rsidP="00170270">
      <w:pPr>
        <w:pStyle w:val="TopicBody"/>
        <w:ind w:left="0"/>
      </w:pPr>
      <w:r>
        <w:t xml:space="preserve">The assembly that encloses the armature consists of a tube with two support extensions on each end that support the magnet as it moves into and out of the tube. </w:t>
      </w:r>
    </w:p>
    <w:p w14:paraId="41FCEDCE" w14:textId="77777777" w:rsidR="00170270" w:rsidRDefault="00170270" w:rsidP="00170270">
      <w:pPr>
        <w:pStyle w:val="TopicBody"/>
      </w:pPr>
    </w:p>
    <w:p w14:paraId="1F3BD1E7" w14:textId="77777777" w:rsidR="00170270" w:rsidRDefault="00170270" w:rsidP="00170270">
      <w:pPr>
        <w:pStyle w:val="TopicBody"/>
        <w:jc w:val="center"/>
      </w:pPr>
      <w:r>
        <w:rPr>
          <w:noProof/>
        </w:rPr>
        <w:drawing>
          <wp:inline distT="0" distB="0" distL="0" distR="0" wp14:anchorId="604C99CD" wp14:editId="6E41C1FC">
            <wp:extent cx="4048824" cy="1835666"/>
            <wp:effectExtent l="0" t="0" r="0" b="0"/>
            <wp:docPr id="17" name="Picture 17"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indoo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205" cy="1857601"/>
                    </a:xfrm>
                    <a:prstGeom prst="rect">
                      <a:avLst/>
                    </a:prstGeom>
                    <a:noFill/>
                    <a:ln>
                      <a:noFill/>
                    </a:ln>
                  </pic:spPr>
                </pic:pic>
              </a:graphicData>
            </a:graphic>
          </wp:inline>
        </w:drawing>
      </w:r>
    </w:p>
    <w:p w14:paraId="54F04B21" w14:textId="2E394D83" w:rsidR="00170270" w:rsidRDefault="00170270" w:rsidP="00170270">
      <w:pPr>
        <w:pStyle w:val="TopicBody"/>
        <w:spacing w:before="120"/>
        <w:jc w:val="center"/>
        <w:rPr>
          <w:i/>
          <w:iCs/>
        </w:rPr>
      </w:pPr>
      <w:r>
        <w:rPr>
          <w:i/>
          <w:iCs/>
        </w:rPr>
        <w:t xml:space="preserve">Figure </w:t>
      </w:r>
      <w:r>
        <w:rPr>
          <w:i/>
          <w:iCs/>
        </w:rPr>
        <w:t>3</w:t>
      </w:r>
      <w:r>
        <w:rPr>
          <w:i/>
          <w:iCs/>
        </w:rPr>
        <w:t xml:space="preserve">. </w:t>
      </w:r>
      <w:r w:rsidRPr="00956A80">
        <w:rPr>
          <w:i/>
          <w:iCs/>
        </w:rPr>
        <w:t>Exploded View of Armature Enclosure Assembly</w:t>
      </w:r>
    </w:p>
    <w:p w14:paraId="217F2461" w14:textId="77777777" w:rsidR="00170270" w:rsidRPr="00391CA3" w:rsidRDefault="00170270" w:rsidP="00170270">
      <w:pPr>
        <w:pStyle w:val="TopicBody"/>
        <w:jc w:val="center"/>
        <w:rPr>
          <w:i/>
          <w:iCs/>
        </w:rPr>
      </w:pPr>
    </w:p>
    <w:p w14:paraId="1C7C997E" w14:textId="77777777" w:rsidR="00170270" w:rsidRDefault="00170270">
      <w:pPr>
        <w:spacing w:after="0" w:line="240" w:lineRule="auto"/>
        <w:rPr>
          <w:rFonts w:ascii="Times New Roman" w:eastAsia="SimSun" w:hAnsi="Times New Roman" w:cs="Times New Roman"/>
        </w:rPr>
      </w:pPr>
      <w:r>
        <w:br w:type="page"/>
      </w:r>
    </w:p>
    <w:p w14:paraId="25A36C97" w14:textId="1DBAA5F0" w:rsidR="00170270" w:rsidRDefault="00170270" w:rsidP="00170270">
      <w:pPr>
        <w:pStyle w:val="TopicBody"/>
      </w:pPr>
      <w:r>
        <w:lastRenderedPageBreak/>
        <w:t xml:space="preserve">The armature and armature enclosure can be attached to a 3D-printed mount that allows the motor to be placed in different orientations. One of the solenoid supports is replaced with a matching support that can be screwed onto the mount. The base of the mount is secured by a small weight. </w:t>
      </w:r>
    </w:p>
    <w:p w14:paraId="09899E0C" w14:textId="77777777" w:rsidR="00170270" w:rsidRDefault="00170270" w:rsidP="00170270">
      <w:pPr>
        <w:pStyle w:val="TopicBody"/>
      </w:pPr>
    </w:p>
    <w:p w14:paraId="7F80E6E1" w14:textId="77777777" w:rsidR="00170270" w:rsidRDefault="00170270" w:rsidP="00170270">
      <w:pPr>
        <w:jc w:val="center"/>
      </w:pPr>
      <w:r>
        <w:rPr>
          <w:noProof/>
        </w:rPr>
        <w:drawing>
          <wp:inline distT="0" distB="0" distL="0" distR="0" wp14:anchorId="436F85B0" wp14:editId="286897D1">
            <wp:extent cx="1181100" cy="2244803"/>
            <wp:effectExtent l="0" t="0" r="0" b="3175"/>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3206" cy="2248806"/>
                    </a:xfrm>
                    <a:prstGeom prst="rect">
                      <a:avLst/>
                    </a:prstGeom>
                  </pic:spPr>
                </pic:pic>
              </a:graphicData>
            </a:graphic>
          </wp:inline>
        </w:drawing>
      </w:r>
      <w:r>
        <w:rPr>
          <w:noProof/>
        </w:rPr>
        <w:drawing>
          <wp:inline distT="0" distB="0" distL="0" distR="0" wp14:anchorId="4F94EF76" wp14:editId="1FB36719">
            <wp:extent cx="1504950" cy="22360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6089" cy="2237720"/>
                    </a:xfrm>
                    <a:prstGeom prst="rect">
                      <a:avLst/>
                    </a:prstGeom>
                  </pic:spPr>
                </pic:pic>
              </a:graphicData>
            </a:graphic>
          </wp:inline>
        </w:drawing>
      </w:r>
    </w:p>
    <w:p w14:paraId="0F26529B" w14:textId="16158A92" w:rsidR="00170270" w:rsidRDefault="00170270" w:rsidP="00170270">
      <w:pPr>
        <w:pStyle w:val="TopicBody"/>
        <w:spacing w:before="120"/>
        <w:jc w:val="center"/>
        <w:rPr>
          <w:i/>
          <w:iCs/>
        </w:rPr>
      </w:pPr>
      <w:r>
        <w:rPr>
          <w:i/>
          <w:iCs/>
        </w:rPr>
        <w:t xml:space="preserve">Figure 10. </w:t>
      </w:r>
      <w:r w:rsidRPr="00956A80">
        <w:rPr>
          <w:i/>
          <w:iCs/>
        </w:rPr>
        <w:t xml:space="preserve">Exploded View of </w:t>
      </w:r>
      <w:r>
        <w:rPr>
          <w:i/>
          <w:iCs/>
        </w:rPr>
        <w:t>the Linear Motor Platform</w:t>
      </w:r>
    </w:p>
    <w:p w14:paraId="5371BD7B" w14:textId="77777777" w:rsidR="00170270" w:rsidRPr="000154D3" w:rsidRDefault="00170270" w:rsidP="00170270">
      <w:pPr>
        <w:pStyle w:val="TopicBody"/>
        <w:spacing w:before="120"/>
        <w:jc w:val="center"/>
        <w:rPr>
          <w:i/>
          <w:iCs/>
        </w:rPr>
      </w:pPr>
    </w:p>
    <w:p w14:paraId="4C3BCA5E" w14:textId="77777777" w:rsidR="00170270" w:rsidRDefault="00170270" w:rsidP="00170270">
      <w:pPr>
        <w:jc w:val="center"/>
      </w:pPr>
      <w:r>
        <w:rPr>
          <w:noProof/>
        </w:rPr>
        <w:drawing>
          <wp:inline distT="0" distB="0" distL="0" distR="0" wp14:anchorId="4086ECC5" wp14:editId="13360E5F">
            <wp:extent cx="1609725" cy="1817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2080" cy="1820339"/>
                    </a:xfrm>
                    <a:prstGeom prst="rect">
                      <a:avLst/>
                    </a:prstGeom>
                    <a:noFill/>
                    <a:ln>
                      <a:noFill/>
                    </a:ln>
                  </pic:spPr>
                </pic:pic>
              </a:graphicData>
            </a:graphic>
          </wp:inline>
        </w:drawing>
      </w:r>
      <w:r w:rsidRPr="000154D3">
        <w:t xml:space="preserve"> </w:t>
      </w:r>
      <w:r>
        <w:rPr>
          <w:noProof/>
        </w:rPr>
        <w:t xml:space="preserve">  </w:t>
      </w:r>
      <w:r>
        <w:rPr>
          <w:noProof/>
        </w:rPr>
        <w:drawing>
          <wp:inline distT="0" distB="0" distL="0" distR="0" wp14:anchorId="1BD20CF5" wp14:editId="6447E08E">
            <wp:extent cx="1510748" cy="1809750"/>
            <wp:effectExtent l="0" t="0" r="0" b="0"/>
            <wp:docPr id="19" name="Picture 19" descr="A close-up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mach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3848" cy="1813464"/>
                    </a:xfrm>
                    <a:prstGeom prst="rect">
                      <a:avLst/>
                    </a:prstGeom>
                    <a:noFill/>
                    <a:ln>
                      <a:noFill/>
                    </a:ln>
                  </pic:spPr>
                </pic:pic>
              </a:graphicData>
            </a:graphic>
          </wp:inline>
        </w:drawing>
      </w:r>
    </w:p>
    <w:p w14:paraId="2CCF4B9F" w14:textId="77777777" w:rsidR="00170270" w:rsidRDefault="00170270" w:rsidP="00170270">
      <w:pPr>
        <w:pStyle w:val="TopicBody"/>
        <w:spacing w:before="120"/>
        <w:jc w:val="center"/>
        <w:rPr>
          <w:i/>
          <w:iCs/>
        </w:rPr>
      </w:pPr>
      <w:r>
        <w:rPr>
          <w:i/>
          <w:iCs/>
        </w:rPr>
        <w:t>Figure 11. Linear Motor Mounted to the Motor Platform</w:t>
      </w:r>
    </w:p>
    <w:p w14:paraId="2794D394" w14:textId="77777777" w:rsidR="00170270" w:rsidRDefault="00170270" w:rsidP="00170270">
      <w:pPr>
        <w:pStyle w:val="TopicBody"/>
        <w:ind w:left="0"/>
      </w:pPr>
    </w:p>
    <w:p w14:paraId="13858CD1" w14:textId="77777777" w:rsidR="00170270" w:rsidRDefault="00170270" w:rsidP="00170270">
      <w:pPr>
        <w:pStyle w:val="TopicBody"/>
        <w:ind w:left="0"/>
      </w:pPr>
      <w:r>
        <w:t>An animated video illustrates the order of assembly:</w:t>
      </w:r>
    </w:p>
    <w:p w14:paraId="0577DC4F" w14:textId="77777777" w:rsidR="00170270" w:rsidRDefault="00170270" w:rsidP="00170270">
      <w:pPr>
        <w:pStyle w:val="TopicBody"/>
      </w:pPr>
    </w:p>
    <w:p w14:paraId="624B86E2" w14:textId="77777777" w:rsidR="00170270" w:rsidRDefault="00170270" w:rsidP="00170270">
      <w:pPr>
        <w:pStyle w:val="TopicBody"/>
        <w:ind w:firstLine="360"/>
        <w:rPr>
          <w:rStyle w:val="Hyperlink"/>
        </w:rPr>
      </w:pPr>
      <w:hyperlink r:id="rId14" w:history="1">
        <w:r>
          <w:rPr>
            <w:rStyle w:val="Hyperlink"/>
          </w:rPr>
          <w:t>Assembling a Linear Motor</w:t>
        </w:r>
      </w:hyperlink>
    </w:p>
    <w:p w14:paraId="0682712F" w14:textId="77777777" w:rsidR="00170270" w:rsidRDefault="00170270" w:rsidP="00170270">
      <w:pPr>
        <w:pStyle w:val="TopicBody"/>
        <w:ind w:left="0"/>
        <w:rPr>
          <w:color w:val="0563C1" w:themeColor="hyperlink"/>
          <w:u w:val="single"/>
        </w:rPr>
      </w:pPr>
    </w:p>
    <w:p w14:paraId="553CCCD3" w14:textId="77777777" w:rsidR="00170270" w:rsidRDefault="00170270" w:rsidP="00170270">
      <w:pPr>
        <w:pStyle w:val="TopicBody"/>
        <w:ind w:left="0"/>
      </w:pPr>
      <w:r>
        <w:t xml:space="preserve">The assembly steps are described below. When assembled, the combined length of the armature components should be slightly less than the distance between two end posts. This ensures room for the armature to move back and forth during operation of the motor.  </w:t>
      </w:r>
    </w:p>
    <w:p w14:paraId="188A8FB3" w14:textId="77777777" w:rsidR="00170270" w:rsidRDefault="00170270" w:rsidP="00170270">
      <w:pPr>
        <w:pStyle w:val="TopicBody"/>
        <w:ind w:left="0"/>
      </w:pPr>
    </w:p>
    <w:p w14:paraId="16B77FBA" w14:textId="77777777" w:rsidR="00170270" w:rsidRPr="00312F7F" w:rsidRDefault="00170270" w:rsidP="00170270">
      <w:pPr>
        <w:pStyle w:val="ListParagraph"/>
        <w:numPr>
          <w:ilvl w:val="0"/>
          <w:numId w:val="1"/>
        </w:numPr>
        <w:spacing w:after="120"/>
        <w:contextualSpacing w:val="0"/>
        <w:rPr>
          <w:i/>
        </w:rPr>
      </w:pPr>
      <w:r>
        <w:rPr>
          <w:i/>
        </w:rPr>
        <w:t>Assemble the Armature</w:t>
      </w:r>
    </w:p>
    <w:p w14:paraId="18ABB0CE" w14:textId="77777777" w:rsidR="00170270" w:rsidRDefault="00170270" w:rsidP="00170270">
      <w:pPr>
        <w:pStyle w:val="ListParagraph"/>
        <w:numPr>
          <w:ilvl w:val="1"/>
          <w:numId w:val="1"/>
        </w:numPr>
        <w:ind w:left="1170"/>
      </w:pPr>
      <w:r>
        <w:t>Place protective caps on the ends of each ferrous rod.</w:t>
      </w:r>
    </w:p>
    <w:p w14:paraId="0DAA8516" w14:textId="77777777" w:rsidR="00170270" w:rsidRDefault="00170270" w:rsidP="00170270">
      <w:pPr>
        <w:pStyle w:val="ListParagraph"/>
        <w:numPr>
          <w:ilvl w:val="1"/>
          <w:numId w:val="1"/>
        </w:numPr>
        <w:spacing w:after="120"/>
        <w:ind w:left="1170"/>
        <w:contextualSpacing w:val="0"/>
      </w:pPr>
      <w:r>
        <w:t>Place each segment on each end of the magnet.</w:t>
      </w:r>
    </w:p>
    <w:p w14:paraId="61C063F3" w14:textId="77777777" w:rsidR="00170270" w:rsidRPr="00312F7F" w:rsidRDefault="00170270" w:rsidP="00170270">
      <w:pPr>
        <w:pStyle w:val="ListParagraph"/>
        <w:numPr>
          <w:ilvl w:val="0"/>
          <w:numId w:val="1"/>
        </w:numPr>
        <w:spacing w:after="120"/>
        <w:contextualSpacing w:val="0"/>
        <w:rPr>
          <w:i/>
        </w:rPr>
      </w:pPr>
      <w:r>
        <w:rPr>
          <w:i/>
        </w:rPr>
        <w:t>Assemble the Solenoid Enclosure</w:t>
      </w:r>
    </w:p>
    <w:p w14:paraId="2CC73BA4" w14:textId="77777777" w:rsidR="00170270" w:rsidRDefault="00170270" w:rsidP="00170270">
      <w:pPr>
        <w:pStyle w:val="ListParagraph"/>
        <w:numPr>
          <w:ilvl w:val="1"/>
          <w:numId w:val="2"/>
        </w:numPr>
        <w:spacing w:after="120"/>
        <w:ind w:left="1170"/>
        <w:contextualSpacing w:val="0"/>
      </w:pPr>
      <w:r>
        <w:t xml:space="preserve">Screw together the enclosure to secure the solenoid supports and end caps. </w:t>
      </w:r>
    </w:p>
    <w:p w14:paraId="7247DEAA" w14:textId="77777777" w:rsidR="00170270" w:rsidRDefault="00170270" w:rsidP="00170270">
      <w:pPr>
        <w:pStyle w:val="ListParagraph"/>
        <w:numPr>
          <w:ilvl w:val="0"/>
          <w:numId w:val="1"/>
        </w:numPr>
        <w:spacing w:after="120"/>
        <w:contextualSpacing w:val="0"/>
        <w:rPr>
          <w:i/>
        </w:rPr>
      </w:pPr>
      <w:r>
        <w:rPr>
          <w:i/>
        </w:rPr>
        <w:t>Assemble the Motor Platform</w:t>
      </w:r>
    </w:p>
    <w:p w14:paraId="4A3602AA" w14:textId="77777777" w:rsidR="00170270" w:rsidRDefault="00170270" w:rsidP="00170270">
      <w:pPr>
        <w:pStyle w:val="ListParagraph"/>
        <w:numPr>
          <w:ilvl w:val="1"/>
          <w:numId w:val="1"/>
        </w:numPr>
        <w:ind w:left="1170"/>
      </w:pPr>
      <w:r>
        <w:lastRenderedPageBreak/>
        <w:t xml:space="preserve">Replace one of the </w:t>
      </w:r>
      <w:proofErr w:type="gramStart"/>
      <w:r>
        <w:t>solenoid</w:t>
      </w:r>
      <w:proofErr w:type="gramEnd"/>
      <w:r>
        <w:t xml:space="preserve"> supports with the platform mount. </w:t>
      </w:r>
    </w:p>
    <w:p w14:paraId="1511049C" w14:textId="77777777" w:rsidR="00170270" w:rsidRDefault="00170270" w:rsidP="00170270">
      <w:pPr>
        <w:pStyle w:val="ListParagraph"/>
        <w:numPr>
          <w:ilvl w:val="1"/>
          <w:numId w:val="1"/>
        </w:numPr>
        <w:ind w:left="1170"/>
      </w:pPr>
      <w:r>
        <w:t xml:space="preserve">Screw each part of the platform together. </w:t>
      </w:r>
    </w:p>
    <w:p w14:paraId="48EA87C6" w14:textId="77777777" w:rsidR="00170270" w:rsidRPr="00005392" w:rsidRDefault="00170270" w:rsidP="00170270">
      <w:pPr>
        <w:pStyle w:val="ListParagraph"/>
        <w:numPr>
          <w:ilvl w:val="1"/>
          <w:numId w:val="1"/>
        </w:numPr>
        <w:ind w:left="1170"/>
      </w:pPr>
      <w:r>
        <w:t xml:space="preserve">Add a small weight onto the platform to stabilize it. </w:t>
      </w:r>
    </w:p>
    <w:p w14:paraId="2B195768" w14:textId="77777777" w:rsidR="00B77DA7" w:rsidRDefault="00B77DA7"/>
    <w:sectPr w:rsidR="00B77DA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318F" w14:textId="77777777" w:rsidR="0016736E" w:rsidRDefault="0016736E" w:rsidP="00170270">
      <w:pPr>
        <w:spacing w:after="0" w:line="240" w:lineRule="auto"/>
      </w:pPr>
      <w:r>
        <w:separator/>
      </w:r>
    </w:p>
  </w:endnote>
  <w:endnote w:type="continuationSeparator" w:id="0">
    <w:p w14:paraId="38E06A93" w14:textId="77777777" w:rsidR="0016736E" w:rsidRDefault="0016736E" w:rsidP="0017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6531"/>
      <w:docPartObj>
        <w:docPartGallery w:val="Page Numbers (Bottom of Page)"/>
        <w:docPartUnique/>
      </w:docPartObj>
    </w:sdtPr>
    <w:sdtEndPr>
      <w:rPr>
        <w:noProof/>
      </w:rPr>
    </w:sdtEndPr>
    <w:sdtContent>
      <w:p w14:paraId="0256F800" w14:textId="1E0FC094" w:rsidR="00170270" w:rsidRDefault="001702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45CBD6" w14:textId="77777777" w:rsidR="00170270" w:rsidRDefault="00170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7F3EB" w14:textId="77777777" w:rsidR="0016736E" w:rsidRDefault="0016736E" w:rsidP="00170270">
      <w:pPr>
        <w:spacing w:after="0" w:line="240" w:lineRule="auto"/>
      </w:pPr>
      <w:r>
        <w:separator/>
      </w:r>
    </w:p>
  </w:footnote>
  <w:footnote w:type="continuationSeparator" w:id="0">
    <w:p w14:paraId="5D0181E1" w14:textId="77777777" w:rsidR="0016736E" w:rsidRDefault="0016736E" w:rsidP="00170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342DC"/>
    <w:multiLevelType w:val="hybridMultilevel"/>
    <w:tmpl w:val="6E10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B4D66"/>
    <w:multiLevelType w:val="hybridMultilevel"/>
    <w:tmpl w:val="F8186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702516">
    <w:abstractNumId w:val="0"/>
  </w:num>
  <w:num w:numId="2" w16cid:durableId="901871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70"/>
    <w:rsid w:val="0016736E"/>
    <w:rsid w:val="00170270"/>
    <w:rsid w:val="0097744E"/>
    <w:rsid w:val="00985D89"/>
    <w:rsid w:val="00B63B7B"/>
    <w:rsid w:val="00B77DA7"/>
    <w:rsid w:val="00C155F5"/>
    <w:rsid w:val="00FB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7322"/>
  <w15:chartTrackingRefBased/>
  <w15:docId w15:val="{5B5DDD88-14A9-4525-A431-C0C981E3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27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FB5FB7"/>
    <w:rPr>
      <w:rFonts w:ascii="Arial Black" w:hAnsi="Arial Black"/>
      <w:sz w:val="20"/>
    </w:rPr>
  </w:style>
  <w:style w:type="character" w:styleId="Hyperlink">
    <w:name w:val="Hyperlink"/>
    <w:basedOn w:val="DefaultParagraphFont"/>
    <w:uiPriority w:val="99"/>
    <w:unhideWhenUsed/>
    <w:rsid w:val="00170270"/>
    <w:rPr>
      <w:color w:val="0563C1" w:themeColor="hyperlink"/>
      <w:u w:val="single"/>
    </w:rPr>
  </w:style>
  <w:style w:type="paragraph" w:styleId="ListParagraph">
    <w:name w:val="List Paragraph"/>
    <w:basedOn w:val="Normal"/>
    <w:uiPriority w:val="34"/>
    <w:qFormat/>
    <w:rsid w:val="00170270"/>
    <w:pPr>
      <w:spacing w:after="0" w:line="240" w:lineRule="auto"/>
      <w:ind w:left="720"/>
      <w:contextualSpacing/>
    </w:pPr>
    <w:rPr>
      <w:rFonts w:ascii="Times New Roman" w:hAnsi="Times New Roman"/>
    </w:rPr>
  </w:style>
  <w:style w:type="paragraph" w:customStyle="1" w:styleId="TopicBody">
    <w:name w:val="Topic Body"/>
    <w:basedOn w:val="Normal"/>
    <w:qFormat/>
    <w:rsid w:val="00170270"/>
    <w:pPr>
      <w:spacing w:after="0" w:line="240" w:lineRule="auto"/>
      <w:ind w:left="360"/>
    </w:pPr>
    <w:rPr>
      <w:rFonts w:ascii="Times New Roman" w:eastAsia="SimSun" w:hAnsi="Times New Roman" w:cs="Times New Roman"/>
    </w:rPr>
  </w:style>
  <w:style w:type="paragraph" w:styleId="Header">
    <w:name w:val="header"/>
    <w:basedOn w:val="Normal"/>
    <w:link w:val="HeaderChar"/>
    <w:uiPriority w:val="99"/>
    <w:unhideWhenUsed/>
    <w:rsid w:val="0017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270"/>
  </w:style>
  <w:style w:type="paragraph" w:styleId="Footer">
    <w:name w:val="footer"/>
    <w:basedOn w:val="Normal"/>
    <w:link w:val="FooterChar"/>
    <w:uiPriority w:val="99"/>
    <w:unhideWhenUsed/>
    <w:rsid w:val="0017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fgp2LUQHI5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Bull</dc:creator>
  <cp:keywords/>
  <dc:description/>
  <cp:lastModifiedBy>Glen Bull</cp:lastModifiedBy>
  <cp:revision>1</cp:revision>
  <dcterms:created xsi:type="dcterms:W3CDTF">2022-05-05T12:46:00Z</dcterms:created>
  <dcterms:modified xsi:type="dcterms:W3CDTF">2022-05-05T12:49:00Z</dcterms:modified>
</cp:coreProperties>
</file>