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SESSION GUIDE FOR:</w:t>
        <w:tab/>
        <w:tab/>
        <w:t xml:space="preserve">RECOGNITION OF HEART ATTAC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 &amp; 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BLS/AED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vertAlign w:val="baseline"/>
          <w:rtl w:val="0"/>
        </w:rPr>
        <w:t xml:space="preserve">The aim of this session is to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describe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baseline"/>
          <w:rtl w:val="0"/>
        </w:rPr>
        <w:t xml:space="preserve"> common symptoms of a heart att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ack (a common cause for ​​ cardiac arrest) followed by a description and then demonstration of basic life support &amp; automated external defibrillator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REQUIREMENTS FOR SESSION WITH 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7"/>
        <w:gridCol w:w="4927"/>
        <w:tblGridChange w:id="0">
          <w:tblGrid>
            <w:gridCol w:w="4927"/>
            <w:gridCol w:w="492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Manikin and session set up (Instructor)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Make sure manikin and AED working (do this during registration)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Put manikin on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 stage on blue mat before the scheduled start of the course introd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uction. Place the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manikin longitudinal to audience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(that is, head pointing to one side of stage &amp; feet to the other)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Put AED at the rear of the room for second instructor to retrieve during scenario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Projector screen will be in use for the introductory talk: ensure that the ‘Recognition of heart attack’ and BLS slides display properly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Recognition of a heart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Review slides in advance, and practice before the weekend starts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Explain what is about to happen followed by descriptions &amp; demonstrations of life support skills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Relevance = heart attack is a common cause of cardiac arrest in the community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Play video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Plenary lecture: BLS/AED </w:t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Explain that this is description of most up to date guidelines of life support skills that will be taught &amp; tested on the rest of the course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Present slide 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Introduce facilitator for demonstration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  <w:rtl w:val="0"/>
              </w:rPr>
              <w:t xml:space="preserve">Session introduction (facilitator)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  <w:rtl w:val="0"/>
              </w:rPr>
              <w:t xml:space="preserve">Explain what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  <w:rtl w:val="0"/>
              </w:rPr>
              <w:t xml:space="preserve"> about to happen: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real-time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  <w:rtl w:val="0"/>
              </w:rPr>
              <w:t xml:space="preserve"> demonstration of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management of the collapsed patient including use of BLS &amp; AED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eal-time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 run through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Instructor 1 to demonstrate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 BLS/AED on manikin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Make sure clear movements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Safety check: from a distance and in the vicinity of the patient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Shake &amp; shout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Call loudly for help (patient is not responsive)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fingers under chin (thumb out of the way)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Use actual timing (i.e. listen, look and feel for breaths for up to 10 seconds)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999 call (using mobile phone) &amp; whilst on the phone, start chest compressions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Care with hand placement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 show one hand on the centre of the chest and then other hand placed on top of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Deliver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best quality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 chest compressions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Continue resuscitation 30:2 (give rescue breaths)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When instructor 2 arrives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ask them to fetch an AED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Instructor 2: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 arrive immediately, allow 30-60 seconds so there has been time for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chest compressions &amp; rescue breaths. You should 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ct shocked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 “Oh my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goodness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, what’s happened, is everything ok?”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Once briefed by Instructor 1, say out loud you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e going to get an AED. Leave the scen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ario, go to back of the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room and count to 60 before returning with the AED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Instructor 1 to demonstrate AED use: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Turn on AED, and place on same side as you are kneeling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Make sure look around before pressing shock on AED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Make sure not looking at shock button but around manikin when pressing shock button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Once shock delivered, resume CPR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BLS/AED Lecture (Facilitator)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Review slides in advance, and practice before the weekend starts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Make sure you emphasise: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Correct order of the algorithm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What to tell operator &amp; numbers to dial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Rate, depth &amp; location of compressions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Rescue b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reaths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6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When to stop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7"/>
        <w:gridCol w:w="4927"/>
        <w:tblGridChange w:id="0">
          <w:tblGrid>
            <w:gridCol w:w="4927"/>
            <w:gridCol w:w="492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Conclusions (Facilitator)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30"/>
              </w:tabs>
              <w:jc w:val="both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Any questions answered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30"/>
              </w:tabs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Summary of session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30"/>
              </w:tabs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30"/>
              </w:tabs>
              <w:jc w:val="both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Where to go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 practical work in small 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30"/>
              </w:tabs>
              <w:jc w:val="both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RMD Course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 to clear up the manikin and AED and presentation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sz w:val="24"/>
        <w:szCs w:val="24"/>
        <w:vertAlign w:val="baseline"/>
        <w:rtl w:val="0"/>
      </w:rPr>
      <w:t xml:space="preserve">If you have any questions about your role, please ask the course director</w:t>
    </w:r>
  </w:p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>
        <w:rFonts w:ascii="Times New Roman" w:cs="Times New Roman" w:eastAsia="Times New Roman" w:hAnsi="Times New Roman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sz w:val="24"/>
        <w:szCs w:val="24"/>
        <w:vertAlign w:val="baseline"/>
        <w:rtl w:val="0"/>
      </w:rPr>
      <w:t xml:space="preserve">PROVIDER COURSE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Style w:val="Heading1"/>
      <w:jc w:val="center"/>
      <w:rPr>
        <w:rFonts w:ascii="Arial" w:cs="Arial" w:eastAsia="Arial" w:hAnsi="Arial"/>
        <w:b w:val="1"/>
        <w:bCs w:val="1"/>
        <w:sz w:val="32"/>
        <w:szCs w:val="32"/>
        <w:u w:val="single"/>
        <w:vertAlign w:val="baseline"/>
      </w:rPr>
    </w:pPr>
    <w:bookmarkStart w:colFirst="0" w:colLast="0" w:name="_u95p4qakyfu" w:id="0"/>
    <w:bookmarkEnd w:id="0"/>
    <w:r w:rsidDel="00000000" w:rsidR="00000000" w:rsidRPr="00000000">
      <w:rPr>
        <w:u w:val="single"/>
        <w:rtl w:val="0"/>
      </w:rPr>
      <w:t xml:space="preserve">RMD: INSTRUCTOR TRAINING COURSE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vertAlign w:val="baseline"/>
        <w:rtl w:val="0"/>
      </w:rPr>
      <w:t xml:space="preserve">This is a guide for those running the course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rPr>
        <w:rFonts w:ascii="Times New Roman" w:cs="Times New Roman" w:eastAsia="Times New Roman" w:hAnsi="Times New Roman"/>
        <w:b w:val="0"/>
        <w:bCs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