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8F13" w14:textId="77777777" w:rsidR="00E211D9" w:rsidRPr="003C23CD" w:rsidRDefault="00E211D9" w:rsidP="00E211D9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79F79DC1" wp14:editId="2B6BE595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6B7A7B1" w14:textId="77777777" w:rsidR="00E211D9" w:rsidRDefault="00E211D9" w:rsidP="00E211D9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1EA8F856" w14:textId="77777777" w:rsidR="00E211D9" w:rsidRPr="003C23CD" w:rsidRDefault="00E211D9" w:rsidP="00E211D9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535154" wp14:editId="4863F94D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3CFC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534BB636" w14:textId="77777777" w:rsidR="00E211D9" w:rsidRDefault="00E211D9" w:rsidP="00E211D9"/>
    <w:p w14:paraId="1A9A0D96" w14:textId="77777777" w:rsidR="00E211D9" w:rsidRPr="00892B64" w:rsidRDefault="00E211D9" w:rsidP="00E211D9"/>
    <w:p w14:paraId="2307F069" w14:textId="77777777" w:rsidR="00E211D9" w:rsidRPr="00892B64" w:rsidRDefault="00E211D9" w:rsidP="00E211D9">
      <w:pPr>
        <w:jc w:val="center"/>
        <w:rPr>
          <w:rFonts w:ascii="Georgia" w:hAnsi="Georgia" w:cs="Times New Roman"/>
          <w:b/>
          <w:bCs/>
          <w:lang w:val="en-US"/>
        </w:rPr>
      </w:pPr>
      <w:r w:rsidRPr="00892B64">
        <w:rPr>
          <w:rFonts w:ascii="Georgia" w:hAnsi="Georgia" w:cs="Times New Roman"/>
          <w:b/>
          <w:bCs/>
          <w:lang w:val="en-US"/>
        </w:rPr>
        <w:t>KEPUTUSAN</w:t>
      </w:r>
    </w:p>
    <w:p w14:paraId="029EB979" w14:textId="77777777" w:rsidR="00E211D9" w:rsidRPr="00892B64" w:rsidRDefault="00E211D9" w:rsidP="00E211D9">
      <w:pPr>
        <w:jc w:val="center"/>
        <w:rPr>
          <w:rFonts w:ascii="Georgia" w:hAnsi="Georgia" w:cs="Times New Roman"/>
          <w:b/>
          <w:bCs/>
          <w:u w:val="single"/>
          <w:lang w:val="en-US"/>
        </w:rPr>
      </w:pPr>
      <w:r w:rsidRPr="00892B64">
        <w:rPr>
          <w:rFonts w:ascii="Georgia" w:hAnsi="Georgia" w:cs="Times New Roman"/>
          <w:b/>
          <w:bCs/>
          <w:u w:val="single"/>
          <w:lang w:val="en-US"/>
        </w:rPr>
        <w:t>REKTOR INSTITUT TEKNOLOGI NASIONAL</w:t>
      </w:r>
    </w:p>
    <w:p w14:paraId="1E3E1BD2" w14:textId="0C7CC606" w:rsidR="00E211D9" w:rsidRPr="00892B64" w:rsidRDefault="00E211D9" w:rsidP="00E211D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Nomor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:</w:t>
      </w:r>
      <w:proofErr w:type="gram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048a</w:t>
      </w:r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N.01.01/</w:t>
      </w:r>
      <w:proofErr w:type="spell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Rektorat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Itenas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/II/201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9</w:t>
      </w:r>
    </w:p>
    <w:p w14:paraId="4FBDF7FF" w14:textId="77777777" w:rsidR="00E211D9" w:rsidRDefault="00E211D9" w:rsidP="00E211D9">
      <w:pPr>
        <w:jc w:val="center"/>
        <w:rPr>
          <w:rFonts w:ascii="Times New Roman" w:hAnsi="Times New Roman" w:cs="Times New Roman"/>
          <w:lang w:val="en-US"/>
        </w:rPr>
      </w:pPr>
    </w:p>
    <w:p w14:paraId="33A24F1C" w14:textId="25FB4240" w:rsidR="00E211D9" w:rsidRPr="00E211D9" w:rsidRDefault="00E211D9" w:rsidP="00E211D9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211D9">
        <w:rPr>
          <w:rFonts w:ascii="Times New Roman" w:hAnsi="Times New Roman" w:cs="Times New Roman"/>
          <w:b/>
          <w:bCs/>
          <w:lang w:val="en-US"/>
        </w:rPr>
        <w:t>tentang</w:t>
      </w:r>
      <w:proofErr w:type="spellEnd"/>
      <w:r w:rsidRPr="00E211D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417F24F" w14:textId="48BEDA9D" w:rsidR="00E211D9" w:rsidRPr="008B3F57" w:rsidRDefault="00E211D9" w:rsidP="00E211D9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Pembentukan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Tim Auditor Internal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</w:t>
      </w:r>
      <w:r>
        <w:rPr>
          <w:rFonts w:ascii="Times New Roman" w:hAnsi="Times New Roman" w:cs="Times New Roman"/>
          <w:b/>
          <w:bCs/>
          <w:lang w:val="en-US"/>
        </w:rPr>
        <w:t xml:space="preserve">9/2020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Institut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Nasional</w:t>
      </w:r>
    </w:p>
    <w:p w14:paraId="65B7A746" w14:textId="77777777" w:rsidR="00E211D9" w:rsidRDefault="00E211D9" w:rsidP="00E211D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B3F57">
        <w:rPr>
          <w:rFonts w:ascii="Times New Roman" w:hAnsi="Times New Roman" w:cs="Times New Roman"/>
          <w:b/>
          <w:bCs/>
          <w:lang w:val="en-US"/>
        </w:rPr>
        <w:t xml:space="preserve">REKTOR INSTITUT TEKNOLOGI NASIONAL </w:t>
      </w:r>
    </w:p>
    <w:p w14:paraId="51991BD2" w14:textId="77777777" w:rsidR="00E211D9" w:rsidRPr="008B3F57" w:rsidRDefault="00E211D9" w:rsidP="00E211D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CD16A3" w14:textId="77777777" w:rsidR="00E211D9" w:rsidRDefault="00E211D9" w:rsidP="00E211D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058D8C9A" w14:textId="407D324D" w:rsidR="00E211D9" w:rsidRDefault="00E211D9" w:rsidP="00E21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penjaminan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lang w:val="en-US"/>
        </w:rPr>
        <w:t>Perguruan</w:t>
      </w:r>
      <w:proofErr w:type="spellEnd"/>
      <w:r>
        <w:rPr>
          <w:rFonts w:ascii="Times New Roman" w:hAnsi="Times New Roman" w:cs="Times New Roman"/>
          <w:lang w:val="en-US"/>
        </w:rPr>
        <w:t xml:space="preserve"> Tinggi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audit </w:t>
      </w:r>
    </w:p>
    <w:p w14:paraId="1DFF8CEA" w14:textId="7BA12A06" w:rsidR="00E211D9" w:rsidRPr="00E211D9" w:rsidRDefault="00E211D9" w:rsidP="00E21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Internal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lembaga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57ADEA" w14:textId="77777777" w:rsidR="00E211D9" w:rsidRPr="00892B64" w:rsidRDefault="00E211D9" w:rsidP="00E211D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18B7A5CE" w14:textId="56E88B2C" w:rsidR="00E211D9" w:rsidRDefault="00E211D9" w:rsidP="00E21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53 UU No 12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2012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Pendidikan</w:t>
      </w:r>
      <w:r>
        <w:rPr>
          <w:rFonts w:ascii="Times New Roman" w:hAnsi="Times New Roman" w:cs="Times New Roman"/>
          <w:lang w:val="en-US"/>
        </w:rPr>
        <w:t xml:space="preserve"> Tinggi.</w:t>
      </w:r>
    </w:p>
    <w:p w14:paraId="5860815D" w14:textId="3AC21DDE" w:rsidR="00E211D9" w:rsidRDefault="00E211D9" w:rsidP="00E21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Menteri </w:t>
      </w:r>
      <w:proofErr w:type="spellStart"/>
      <w:r>
        <w:rPr>
          <w:rFonts w:ascii="Times New Roman" w:hAnsi="Times New Roman" w:cs="Times New Roman"/>
          <w:lang w:val="en-US"/>
        </w:rPr>
        <w:t>Riset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dan Pendidikan Tinggi </w:t>
      </w:r>
      <w:proofErr w:type="spellStart"/>
      <w:r>
        <w:rPr>
          <w:rFonts w:ascii="Times New Roman" w:hAnsi="Times New Roman" w:cs="Times New Roman"/>
          <w:lang w:val="en-US"/>
        </w:rPr>
        <w:t>Republik</w:t>
      </w:r>
      <w:proofErr w:type="spellEnd"/>
      <w:r>
        <w:rPr>
          <w:rFonts w:ascii="Times New Roman" w:hAnsi="Times New Roman" w:cs="Times New Roman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62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2016,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Penjaminan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siklus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evaluasi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Audit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Internal.</w:t>
      </w:r>
    </w:p>
    <w:p w14:paraId="094FA91A" w14:textId="59FC48A1" w:rsidR="00E211D9" w:rsidRPr="001E73C1" w:rsidRDefault="00E211D9" w:rsidP="00E211D9">
      <w:pPr>
        <w:pStyle w:val="ListParagraph"/>
        <w:numPr>
          <w:ilvl w:val="0"/>
          <w:numId w:val="3"/>
        </w:numPr>
      </w:pPr>
      <w:r w:rsidRPr="008B3F57">
        <w:rPr>
          <w:rFonts w:ascii="Times New Roman" w:hAnsi="Times New Roman" w:cs="Times New Roman"/>
          <w:lang w:val="en-US"/>
        </w:rPr>
        <w:t xml:space="preserve">Keputusan </w:t>
      </w:r>
      <w:r>
        <w:rPr>
          <w:rFonts w:ascii="Times New Roman" w:hAnsi="Times New Roman" w:cs="Times New Roman"/>
          <w:lang w:val="en-US"/>
        </w:rPr>
        <w:t xml:space="preserve">Yayasan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011/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 xml:space="preserve">/YPDS/II/2016,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statute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2016</w:t>
      </w:r>
    </w:p>
    <w:p w14:paraId="019ED36C" w14:textId="77777777" w:rsidR="00E211D9" w:rsidRDefault="00E211D9" w:rsidP="00E211D9">
      <w:pPr>
        <w:rPr>
          <w:lang w:val="en-US"/>
        </w:rPr>
      </w:pPr>
    </w:p>
    <w:p w14:paraId="45217A80" w14:textId="77777777" w:rsidR="00E211D9" w:rsidRDefault="00E211D9" w:rsidP="00E211D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3065570B" w14:textId="77777777" w:rsidR="00E211D9" w:rsidRDefault="00E211D9" w:rsidP="00E211D9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</w:t>
      </w:r>
      <w:proofErr w:type="spellEnd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0A14F35" w14:textId="6E723A39" w:rsidR="00E211D9" w:rsidRDefault="00E211D9" w:rsidP="00E211D9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</w:t>
      </w:r>
      <w:proofErr w:type="spellEnd"/>
      <w:r>
        <w:rPr>
          <w:rFonts w:ascii="Times New Roman" w:hAnsi="Times New Roman" w:cs="Times New Roman"/>
          <w:lang w:val="en-US"/>
        </w:rPr>
        <w:t xml:space="preserve"> Auditor Internal </w:t>
      </w:r>
      <w:proofErr w:type="spellStart"/>
      <w:r>
        <w:rPr>
          <w:rFonts w:ascii="Times New Roman" w:hAnsi="Times New Roman" w:cs="Times New Roman"/>
          <w:lang w:val="en-US"/>
        </w:rPr>
        <w:t>Intitut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2019/2020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susunan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F30939F" w14:textId="6AFFCFFE" w:rsidR="00E211D9" w:rsidRDefault="00E211D9" w:rsidP="00E211D9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62"/>
        <w:gridCol w:w="3829"/>
        <w:gridCol w:w="707"/>
        <w:gridCol w:w="3685"/>
      </w:tblGrid>
      <w:tr w:rsidR="00E211D9" w14:paraId="31F65AE2" w14:textId="77777777" w:rsidTr="00E211D9">
        <w:tc>
          <w:tcPr>
            <w:tcW w:w="562" w:type="dxa"/>
          </w:tcPr>
          <w:p w14:paraId="5FC7663C" w14:textId="3A80C53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829" w:type="dxa"/>
          </w:tcPr>
          <w:p w14:paraId="7FA9E9D4" w14:textId="2FBD6C7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347C68A5" w14:textId="21D3043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3685" w:type="dxa"/>
          </w:tcPr>
          <w:p w14:paraId="23C75AE2" w14:textId="1BFEB9E1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6ECC7CEC" w14:textId="77777777" w:rsidTr="00E211D9">
        <w:tc>
          <w:tcPr>
            <w:tcW w:w="562" w:type="dxa"/>
          </w:tcPr>
          <w:p w14:paraId="53094E37" w14:textId="791A1582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829" w:type="dxa"/>
          </w:tcPr>
          <w:p w14:paraId="270A8413" w14:textId="10F7B05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59799C8D" w14:textId="0EC9E8D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685" w:type="dxa"/>
          </w:tcPr>
          <w:p w14:paraId="2977AA49" w14:textId="162DB5C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280B9F74" w14:textId="77777777" w:rsidTr="00E211D9">
        <w:tc>
          <w:tcPr>
            <w:tcW w:w="562" w:type="dxa"/>
          </w:tcPr>
          <w:p w14:paraId="35E151BC" w14:textId="78B81036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829" w:type="dxa"/>
          </w:tcPr>
          <w:p w14:paraId="200977A2" w14:textId="09356EB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263F4FA1" w14:textId="7A14954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3685" w:type="dxa"/>
          </w:tcPr>
          <w:p w14:paraId="65DE9BCB" w14:textId="72A40A6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0712914F" w14:textId="77777777" w:rsidTr="00E211D9">
        <w:tc>
          <w:tcPr>
            <w:tcW w:w="562" w:type="dxa"/>
          </w:tcPr>
          <w:p w14:paraId="60F0DD69" w14:textId="4852EEB6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829" w:type="dxa"/>
          </w:tcPr>
          <w:p w14:paraId="136AEECC" w14:textId="61E4821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857BFEF" w14:textId="351B152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3685" w:type="dxa"/>
          </w:tcPr>
          <w:p w14:paraId="296AF3AA" w14:textId="1A301392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5CD97224" w14:textId="77777777" w:rsidTr="00E211D9">
        <w:tc>
          <w:tcPr>
            <w:tcW w:w="562" w:type="dxa"/>
          </w:tcPr>
          <w:p w14:paraId="6E5D414A" w14:textId="309CA92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829" w:type="dxa"/>
          </w:tcPr>
          <w:p w14:paraId="0A9E9990" w14:textId="1660C8D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175EF86" w14:textId="3DD8CF48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3685" w:type="dxa"/>
          </w:tcPr>
          <w:p w14:paraId="2472A2BA" w14:textId="416B8F2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1BD779F2" w14:textId="77777777" w:rsidTr="00E211D9">
        <w:tc>
          <w:tcPr>
            <w:tcW w:w="562" w:type="dxa"/>
          </w:tcPr>
          <w:p w14:paraId="1CFCB9BE" w14:textId="7FA2C54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829" w:type="dxa"/>
          </w:tcPr>
          <w:p w14:paraId="266E63F9" w14:textId="1A0590F6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73FE18E7" w14:textId="06EEBBF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3685" w:type="dxa"/>
          </w:tcPr>
          <w:p w14:paraId="760E40C3" w14:textId="565F66B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5CA3F24E" w14:textId="77777777" w:rsidTr="00E211D9">
        <w:tc>
          <w:tcPr>
            <w:tcW w:w="562" w:type="dxa"/>
          </w:tcPr>
          <w:p w14:paraId="346DEB31" w14:textId="2277AD2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29" w:type="dxa"/>
          </w:tcPr>
          <w:p w14:paraId="77E48C11" w14:textId="6296F15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15DE5D24" w14:textId="1612B6C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3685" w:type="dxa"/>
          </w:tcPr>
          <w:p w14:paraId="0EA7F663" w14:textId="24F55AD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00CCF9ED" w14:textId="77777777" w:rsidTr="00E211D9">
        <w:tc>
          <w:tcPr>
            <w:tcW w:w="562" w:type="dxa"/>
          </w:tcPr>
          <w:p w14:paraId="189378F9" w14:textId="643B9CF1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829" w:type="dxa"/>
          </w:tcPr>
          <w:p w14:paraId="6C94ABBE" w14:textId="5FF58E6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1E8D7636" w14:textId="62512B98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3685" w:type="dxa"/>
          </w:tcPr>
          <w:p w14:paraId="33FCB588" w14:textId="73ABDA4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39E4EE94" w14:textId="77777777" w:rsidTr="00E211D9">
        <w:tc>
          <w:tcPr>
            <w:tcW w:w="562" w:type="dxa"/>
          </w:tcPr>
          <w:p w14:paraId="529CB291" w14:textId="5E00C49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829" w:type="dxa"/>
          </w:tcPr>
          <w:p w14:paraId="607B4ABA" w14:textId="6A654C6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74EEB602" w14:textId="74E48B2B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3685" w:type="dxa"/>
          </w:tcPr>
          <w:p w14:paraId="04C94EE9" w14:textId="22E2AC2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781B62A0" w14:textId="77777777" w:rsidTr="00E211D9">
        <w:tc>
          <w:tcPr>
            <w:tcW w:w="562" w:type="dxa"/>
          </w:tcPr>
          <w:p w14:paraId="1EA16482" w14:textId="4C6AE7F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829" w:type="dxa"/>
          </w:tcPr>
          <w:p w14:paraId="3099804E" w14:textId="4B31DC38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BDC0934" w14:textId="0B579D4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3685" w:type="dxa"/>
          </w:tcPr>
          <w:p w14:paraId="1359D3B4" w14:textId="6CF2B7C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39216E4D" w14:textId="77777777" w:rsidTr="00E211D9">
        <w:tc>
          <w:tcPr>
            <w:tcW w:w="562" w:type="dxa"/>
          </w:tcPr>
          <w:p w14:paraId="4DA383D8" w14:textId="176B9FC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829" w:type="dxa"/>
          </w:tcPr>
          <w:p w14:paraId="1505C8B8" w14:textId="52DA3C6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19F1E6C1" w14:textId="4357965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3685" w:type="dxa"/>
          </w:tcPr>
          <w:p w14:paraId="702E3E85" w14:textId="3680E07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5124CEE6" w14:textId="77777777" w:rsidTr="00E211D9">
        <w:tc>
          <w:tcPr>
            <w:tcW w:w="562" w:type="dxa"/>
          </w:tcPr>
          <w:p w14:paraId="52914EB9" w14:textId="6E80C16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829" w:type="dxa"/>
          </w:tcPr>
          <w:p w14:paraId="2B85E560" w14:textId="194B9F5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4ABD695E" w14:textId="4C2249A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3685" w:type="dxa"/>
          </w:tcPr>
          <w:p w14:paraId="5F801EA7" w14:textId="09306EFB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194878E1" w14:textId="77777777" w:rsidTr="00E211D9">
        <w:tc>
          <w:tcPr>
            <w:tcW w:w="562" w:type="dxa"/>
          </w:tcPr>
          <w:p w14:paraId="0C222C6B" w14:textId="28D38ED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3829" w:type="dxa"/>
          </w:tcPr>
          <w:p w14:paraId="160EB6B4" w14:textId="052BE236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4D83C2D9" w14:textId="401F44E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3685" w:type="dxa"/>
          </w:tcPr>
          <w:p w14:paraId="52D6E628" w14:textId="221E51A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7ECD0CD7" w14:textId="77777777" w:rsidTr="00E211D9">
        <w:tc>
          <w:tcPr>
            <w:tcW w:w="562" w:type="dxa"/>
          </w:tcPr>
          <w:p w14:paraId="0C521C3E" w14:textId="497FAA7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3829" w:type="dxa"/>
          </w:tcPr>
          <w:p w14:paraId="45123B75" w14:textId="7F91E7C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677FD589" w14:textId="574B6DB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685" w:type="dxa"/>
          </w:tcPr>
          <w:p w14:paraId="2E2FE766" w14:textId="0030200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78745551" w14:textId="77777777" w:rsidTr="00E211D9">
        <w:tc>
          <w:tcPr>
            <w:tcW w:w="562" w:type="dxa"/>
          </w:tcPr>
          <w:p w14:paraId="1B729DAD" w14:textId="3D2D5DC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3829" w:type="dxa"/>
          </w:tcPr>
          <w:p w14:paraId="1717BC35" w14:textId="1B7616B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49C063D" w14:textId="2F1FD7F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3685" w:type="dxa"/>
          </w:tcPr>
          <w:p w14:paraId="70A8027C" w14:textId="514A9A7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5463CEF4" w14:textId="77777777" w:rsidTr="00E211D9">
        <w:tc>
          <w:tcPr>
            <w:tcW w:w="562" w:type="dxa"/>
          </w:tcPr>
          <w:p w14:paraId="21F9F173" w14:textId="09FB33B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3829" w:type="dxa"/>
          </w:tcPr>
          <w:p w14:paraId="0CB08759" w14:textId="1C5308E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6B450824" w14:textId="15CC5D90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3685" w:type="dxa"/>
          </w:tcPr>
          <w:p w14:paraId="525650BA" w14:textId="3615B2B6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41999E08" w14:textId="77777777" w:rsidTr="00E211D9">
        <w:tc>
          <w:tcPr>
            <w:tcW w:w="562" w:type="dxa"/>
          </w:tcPr>
          <w:p w14:paraId="14074940" w14:textId="58AAD712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3829" w:type="dxa"/>
          </w:tcPr>
          <w:p w14:paraId="7691D139" w14:textId="388A7C1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531461A8" w14:textId="6DCB4C9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3685" w:type="dxa"/>
          </w:tcPr>
          <w:p w14:paraId="4FF33DE0" w14:textId="7975B74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2218CCAB" w14:textId="77777777" w:rsidTr="00E211D9">
        <w:tc>
          <w:tcPr>
            <w:tcW w:w="562" w:type="dxa"/>
          </w:tcPr>
          <w:p w14:paraId="3D5062B6" w14:textId="67DF94F7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829" w:type="dxa"/>
          </w:tcPr>
          <w:p w14:paraId="4FE7B6BC" w14:textId="33C81C5C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75A233E" w14:textId="60DDE6F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3685" w:type="dxa"/>
          </w:tcPr>
          <w:p w14:paraId="2806A5F1" w14:textId="3405CDE1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6D459603" w14:textId="77777777" w:rsidTr="00E211D9">
        <w:tc>
          <w:tcPr>
            <w:tcW w:w="562" w:type="dxa"/>
          </w:tcPr>
          <w:p w14:paraId="2C7085DA" w14:textId="7321530E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3829" w:type="dxa"/>
          </w:tcPr>
          <w:p w14:paraId="73CBCBD7" w14:textId="1EF4B54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6C57FA87" w14:textId="6F016ED0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3685" w:type="dxa"/>
          </w:tcPr>
          <w:p w14:paraId="0632FDF7" w14:textId="5DB8008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11C34734" w14:textId="77777777" w:rsidTr="00E211D9">
        <w:tc>
          <w:tcPr>
            <w:tcW w:w="562" w:type="dxa"/>
          </w:tcPr>
          <w:p w14:paraId="2198F484" w14:textId="177962B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3829" w:type="dxa"/>
          </w:tcPr>
          <w:p w14:paraId="03E93683" w14:textId="2CDA9BE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24DCE8CD" w14:textId="5185870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3685" w:type="dxa"/>
          </w:tcPr>
          <w:p w14:paraId="49DBD691" w14:textId="76F972C4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252ED256" w14:textId="77777777" w:rsidTr="00E211D9">
        <w:tc>
          <w:tcPr>
            <w:tcW w:w="562" w:type="dxa"/>
          </w:tcPr>
          <w:p w14:paraId="0B8F5728" w14:textId="05742813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829" w:type="dxa"/>
          </w:tcPr>
          <w:p w14:paraId="150F5507" w14:textId="599B376B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083DA990" w14:textId="1C4C0180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3685" w:type="dxa"/>
          </w:tcPr>
          <w:p w14:paraId="409EBFBF" w14:textId="5AB4B1BA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  <w:tr w:rsidR="00E211D9" w14:paraId="4829EF0D" w14:textId="77777777" w:rsidTr="00E211D9">
        <w:tc>
          <w:tcPr>
            <w:tcW w:w="562" w:type="dxa"/>
          </w:tcPr>
          <w:p w14:paraId="1047FFD1" w14:textId="20DCF80F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3829" w:type="dxa"/>
          </w:tcPr>
          <w:p w14:paraId="352DAED9" w14:textId="32A9E98D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979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3F4979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  <w:tc>
          <w:tcPr>
            <w:tcW w:w="707" w:type="dxa"/>
          </w:tcPr>
          <w:p w14:paraId="34997DF8" w14:textId="49063B69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3685" w:type="dxa"/>
          </w:tcPr>
          <w:p w14:paraId="7F826357" w14:textId="61131565" w:rsidR="00E211D9" w:rsidRDefault="00E211D9" w:rsidP="00E211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F0E3B"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 w:rsidRPr="00CF0E3B">
              <w:rPr>
                <w:rFonts w:ascii="Times New Roman" w:hAnsi="Times New Roman" w:cs="Times New Roman"/>
                <w:lang w:val="en-US"/>
              </w:rPr>
              <w:t>., M.IT</w:t>
            </w:r>
          </w:p>
        </w:tc>
      </w:tr>
    </w:tbl>
    <w:p w14:paraId="72DB2820" w14:textId="77777777" w:rsidR="00E211D9" w:rsidRDefault="00E211D9" w:rsidP="00E211D9">
      <w:pPr>
        <w:ind w:left="567"/>
        <w:rPr>
          <w:rFonts w:ascii="Times New Roman" w:hAnsi="Times New Roman" w:cs="Times New Roman"/>
          <w:lang w:val="en-US"/>
        </w:rPr>
      </w:pPr>
    </w:p>
    <w:p w14:paraId="576877A6" w14:textId="77777777" w:rsidR="00E211D9" w:rsidRDefault="00E211D9" w:rsidP="00E211D9">
      <w:pPr>
        <w:ind w:left="567"/>
        <w:rPr>
          <w:rFonts w:ascii="Times New Roman" w:hAnsi="Times New Roman" w:cs="Times New Roman"/>
          <w:lang w:val="en-US"/>
        </w:rPr>
      </w:pPr>
    </w:p>
    <w:p w14:paraId="45F07195" w14:textId="3E7B31EA" w:rsidR="00E211D9" w:rsidRPr="00892B64" w:rsidRDefault="00E211D9" w:rsidP="00E211D9">
      <w:pPr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34423C78" w14:textId="77777777" w:rsidR="00E211D9" w:rsidRDefault="00E211D9" w:rsidP="00E211D9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6C168B2D" w14:textId="77777777" w:rsidR="00E211D9" w:rsidRDefault="00E211D9" w:rsidP="00E211D9">
      <w:pPr>
        <w:rPr>
          <w:rFonts w:ascii="Times New Roman" w:hAnsi="Times New Roman" w:cs="Times New Roman"/>
          <w:lang w:val="en-US"/>
        </w:rPr>
      </w:pPr>
    </w:p>
    <w:p w14:paraId="37E63768" w14:textId="77777777" w:rsidR="00E211D9" w:rsidRDefault="00E211D9" w:rsidP="00E211D9">
      <w:pPr>
        <w:rPr>
          <w:rFonts w:ascii="Times New Roman" w:hAnsi="Times New Roman" w:cs="Times New Roman"/>
          <w:lang w:val="en-US"/>
        </w:rPr>
      </w:pPr>
    </w:p>
    <w:p w14:paraId="15E86694" w14:textId="77777777" w:rsidR="00E211D9" w:rsidRDefault="00E211D9" w:rsidP="00E211D9">
      <w:pPr>
        <w:rPr>
          <w:rFonts w:ascii="Times New Roman" w:hAnsi="Times New Roman" w:cs="Times New Roman"/>
          <w:lang w:val="en-US"/>
        </w:rPr>
      </w:pPr>
    </w:p>
    <w:p w14:paraId="13BD799C" w14:textId="3428A1F4" w:rsidR="00E211D9" w:rsidRDefault="00E211D9">
      <w:pPr>
        <w:rPr>
          <w:rFonts w:ascii="Times New Roman" w:hAnsi="Times New Roman" w:cs="Times New Roman"/>
          <w:lang w:val="en-US"/>
        </w:rPr>
      </w:pPr>
    </w:p>
    <w:p w14:paraId="15D9D473" w14:textId="60B80C34" w:rsidR="00E211D9" w:rsidRDefault="00E211D9">
      <w:pPr>
        <w:rPr>
          <w:rFonts w:ascii="Times New Roman" w:hAnsi="Times New Roman" w:cs="Times New Roman"/>
          <w:lang w:val="en-US"/>
        </w:rPr>
      </w:pPr>
    </w:p>
    <w:p w14:paraId="0FB90B39" w14:textId="48F04580" w:rsidR="00E211D9" w:rsidRDefault="00E211D9">
      <w:pPr>
        <w:rPr>
          <w:rFonts w:ascii="Times New Roman" w:hAnsi="Times New Roman" w:cs="Times New Roman"/>
          <w:lang w:val="en-US"/>
        </w:rPr>
      </w:pPr>
    </w:p>
    <w:p w14:paraId="44A71764" w14:textId="593933A3" w:rsidR="00E211D9" w:rsidRDefault="00E211D9">
      <w:pPr>
        <w:rPr>
          <w:rFonts w:ascii="Times New Roman" w:hAnsi="Times New Roman" w:cs="Times New Roman"/>
          <w:lang w:val="en-US"/>
        </w:rPr>
      </w:pPr>
    </w:p>
    <w:p w14:paraId="027EEC07" w14:textId="5A318D07" w:rsidR="00E211D9" w:rsidRDefault="00E211D9">
      <w:pPr>
        <w:rPr>
          <w:rFonts w:ascii="Times New Roman" w:hAnsi="Times New Roman" w:cs="Times New Roman"/>
          <w:lang w:val="en-US"/>
        </w:rPr>
      </w:pPr>
    </w:p>
    <w:p w14:paraId="39FC2022" w14:textId="186999FC" w:rsidR="00E211D9" w:rsidRDefault="00E211D9">
      <w:pPr>
        <w:rPr>
          <w:rFonts w:ascii="Times New Roman" w:hAnsi="Times New Roman" w:cs="Times New Roman"/>
          <w:lang w:val="en-US"/>
        </w:rPr>
      </w:pPr>
    </w:p>
    <w:p w14:paraId="26452606" w14:textId="663E3468" w:rsidR="00E211D9" w:rsidRDefault="00E211D9"/>
    <w:p w14:paraId="487D66D0" w14:textId="3F90C519" w:rsidR="00E211D9" w:rsidRDefault="00E211D9"/>
    <w:p w14:paraId="2FE61504" w14:textId="77777777" w:rsidR="00E211D9" w:rsidRDefault="00E211D9"/>
    <w:p w14:paraId="655FFAD0" w14:textId="0E9F6600" w:rsidR="00E211D9" w:rsidRDefault="00E211D9">
      <w:pPr>
        <w:rPr>
          <w:rFonts w:ascii="Times New Roman" w:hAnsi="Times New Roman" w:cs="Times New Roman"/>
          <w:lang w:val="en-US"/>
        </w:rPr>
      </w:pPr>
      <w:r>
        <w:tab/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Tim Auditor Internal 2019/2020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418CD64" w14:textId="1059C96B" w:rsidR="00E211D9" w:rsidRDefault="00E21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 xml:space="preserve"> Lembaga </w:t>
      </w:r>
      <w:proofErr w:type="spellStart"/>
      <w:r>
        <w:rPr>
          <w:rFonts w:ascii="Times New Roman" w:hAnsi="Times New Roman" w:cs="Times New Roman"/>
          <w:lang w:val="en-US"/>
        </w:rPr>
        <w:t>Penjamin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Maret</w:t>
      </w:r>
      <w:proofErr w:type="spellEnd"/>
      <w:r>
        <w:rPr>
          <w:rFonts w:ascii="Times New Roman" w:hAnsi="Times New Roman" w:cs="Times New Roman"/>
          <w:lang w:val="en-US"/>
        </w:rPr>
        <w:t xml:space="preserve"> 2019 – 28 </w:t>
      </w:r>
    </w:p>
    <w:p w14:paraId="5F90BCED" w14:textId="1992FAA6" w:rsidR="00E211D9" w:rsidRDefault="00E21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2020</w:t>
      </w:r>
      <w:r w:rsidR="009D07C2">
        <w:rPr>
          <w:rFonts w:ascii="Times New Roman" w:hAnsi="Times New Roman" w:cs="Times New Roman"/>
          <w:lang w:val="en-US"/>
        </w:rPr>
        <w:t>.</w:t>
      </w:r>
    </w:p>
    <w:p w14:paraId="36A66C00" w14:textId="26A9540F" w:rsidR="009D07C2" w:rsidRDefault="009D07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Tim Auditor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audit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internal (AMI)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490A9BDD" w14:textId="11934457" w:rsidR="009D07C2" w:rsidRDefault="009D07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Surat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9B17CD8" w14:textId="47387DDB" w:rsidR="009D07C2" w:rsidRDefault="009D07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D411B37" w14:textId="004C01E8" w:rsidR="009D07C2" w:rsidRDefault="009D07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7EF1BFB3" w14:textId="1B542C7E" w:rsidR="009D07C2" w:rsidRDefault="009D07C2">
      <w:pPr>
        <w:rPr>
          <w:rFonts w:ascii="Times New Roman" w:hAnsi="Times New Roman" w:cs="Times New Roman"/>
          <w:lang w:val="en-US"/>
        </w:rPr>
      </w:pPr>
    </w:p>
    <w:p w14:paraId="073BA662" w14:textId="166AB174" w:rsidR="009D07C2" w:rsidRDefault="009D07C2">
      <w:pPr>
        <w:rPr>
          <w:rFonts w:ascii="Times New Roman" w:hAnsi="Times New Roman" w:cs="Times New Roman"/>
          <w:lang w:val="en-US"/>
        </w:rPr>
      </w:pPr>
    </w:p>
    <w:p w14:paraId="16267D4B" w14:textId="5DA16B07" w:rsidR="009D07C2" w:rsidRDefault="009D07C2">
      <w:pPr>
        <w:rPr>
          <w:rFonts w:ascii="Times New Roman" w:hAnsi="Times New Roman" w:cs="Times New Roman"/>
          <w:lang w:val="en-US"/>
        </w:rPr>
      </w:pPr>
    </w:p>
    <w:p w14:paraId="1493E202" w14:textId="085220E0" w:rsidR="009D07C2" w:rsidRDefault="009D07C2">
      <w:pPr>
        <w:rPr>
          <w:rFonts w:ascii="Times New Roman" w:hAnsi="Times New Roman" w:cs="Times New Roman"/>
          <w:lang w:val="en-US"/>
        </w:rPr>
      </w:pPr>
    </w:p>
    <w:p w14:paraId="51C3E30D" w14:textId="62EA53F8" w:rsidR="009D07C2" w:rsidRDefault="009D07C2">
      <w:pPr>
        <w:rPr>
          <w:rFonts w:ascii="Times New Roman" w:hAnsi="Times New Roman" w:cs="Times New Roman"/>
          <w:lang w:val="en-US"/>
        </w:rPr>
      </w:pPr>
    </w:p>
    <w:p w14:paraId="52A440A9" w14:textId="02517EFF" w:rsidR="009D07C2" w:rsidRDefault="009D07C2">
      <w:pPr>
        <w:rPr>
          <w:rFonts w:ascii="Times New Roman" w:hAnsi="Times New Roman" w:cs="Times New Roman"/>
          <w:lang w:val="en-US"/>
        </w:rPr>
      </w:pPr>
    </w:p>
    <w:p w14:paraId="0B81A9D2" w14:textId="085CA514" w:rsidR="009D07C2" w:rsidRDefault="009D07C2">
      <w:pPr>
        <w:rPr>
          <w:rFonts w:ascii="Times New Roman" w:hAnsi="Times New Roman" w:cs="Times New Roman"/>
          <w:lang w:val="en-US"/>
        </w:rPr>
      </w:pPr>
    </w:p>
    <w:p w14:paraId="653594D2" w14:textId="539B1F72" w:rsidR="009D07C2" w:rsidRDefault="009D07C2">
      <w:pPr>
        <w:rPr>
          <w:rFonts w:ascii="Times New Roman" w:hAnsi="Times New Roman" w:cs="Times New Roman"/>
          <w:lang w:val="en-US"/>
        </w:rPr>
      </w:pPr>
    </w:p>
    <w:p w14:paraId="01124597" w14:textId="350457EC" w:rsidR="009D07C2" w:rsidRDefault="009D07C2">
      <w:pPr>
        <w:rPr>
          <w:rFonts w:ascii="Times New Roman" w:hAnsi="Times New Roman" w:cs="Times New Roman"/>
          <w:lang w:val="en-US"/>
        </w:rPr>
      </w:pPr>
    </w:p>
    <w:p w14:paraId="02ADB6B5" w14:textId="35BA1D08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di :</w:t>
      </w:r>
      <w:proofErr w:type="gramEnd"/>
      <w:r>
        <w:rPr>
          <w:rFonts w:ascii="Times New Roman" w:hAnsi="Times New Roman" w:cs="Times New Roman"/>
          <w:lang w:val="en-US"/>
        </w:rPr>
        <w:t xml:space="preserve"> Bandung</w:t>
      </w:r>
    </w:p>
    <w:p w14:paraId="3FF88BC8" w14:textId="31258AE5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11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2019</w:t>
      </w:r>
    </w:p>
    <w:p w14:paraId="084E3834" w14:textId="067ABADE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2D5F7CCA" w14:textId="43431651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7FBBFF75" w14:textId="6A442A21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5411334A" w14:textId="32E98F07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15758947" w14:textId="72669B99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Imam </w:t>
      </w:r>
      <w:proofErr w:type="spellStart"/>
      <w:r>
        <w:rPr>
          <w:rFonts w:ascii="Times New Roman" w:hAnsi="Times New Roman" w:cs="Times New Roman"/>
          <w:lang w:val="en-US"/>
        </w:rPr>
        <w:t>Aschuri</w:t>
      </w:r>
      <w:proofErr w:type="spellEnd"/>
      <w:r>
        <w:rPr>
          <w:rFonts w:ascii="Times New Roman" w:hAnsi="Times New Roman" w:cs="Times New Roman"/>
          <w:lang w:val="en-US"/>
        </w:rPr>
        <w:t>, MT</w:t>
      </w:r>
    </w:p>
    <w:p w14:paraId="656C391C" w14:textId="03D7E32F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0C3326CB" w14:textId="2163ED60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11963520" w14:textId="4A80B769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4709061E" w14:textId="403C97F9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6F9EF496" w14:textId="401A031F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40F69401" w14:textId="4E98B8BD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53F40459" w14:textId="5357B46E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66B1C197" w14:textId="4C5CB1B2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1B19CC76" w14:textId="47C599B1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02A5F871" w14:textId="3438B210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7E13CD54" w14:textId="58B9053A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4D0A69B2" w14:textId="2385B386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5B44D7B2" w14:textId="7B13B475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3DFEE2D1" w14:textId="76503E92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7F7D4E49" w14:textId="0531526A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503364C7" w14:textId="5EAE0FF1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56A66EBC" w14:textId="49F30880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0B99E70D" w14:textId="2A419B51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31F031BE" w14:textId="66B10C27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312C34F9" w14:textId="07F8F127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74481D96" w14:textId="0DA3FB15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66E40435" w14:textId="54824C34" w:rsidR="009D07C2" w:rsidRDefault="009D07C2" w:rsidP="009D07C2">
      <w:pPr>
        <w:ind w:left="5760"/>
        <w:rPr>
          <w:rFonts w:ascii="Times New Roman" w:hAnsi="Times New Roman" w:cs="Times New Roman"/>
          <w:lang w:val="en-US"/>
        </w:rPr>
      </w:pPr>
    </w:p>
    <w:p w14:paraId="2DCEF7EB" w14:textId="7809C923" w:rsidR="009D07C2" w:rsidRDefault="009D07C2" w:rsidP="009D07C2">
      <w:pPr>
        <w:jc w:val="both"/>
        <w:rPr>
          <w:rFonts w:ascii="Times New Roman" w:hAnsi="Times New Roman" w:cs="Times New Roman"/>
          <w:lang w:val="en-US"/>
        </w:rPr>
      </w:pPr>
    </w:p>
    <w:p w14:paraId="2A762A98" w14:textId="124CCBD5" w:rsidR="009D07C2" w:rsidRDefault="009D07C2" w:rsidP="009D07C2">
      <w:pPr>
        <w:jc w:val="both"/>
        <w:rPr>
          <w:rFonts w:ascii="Times New Roman" w:hAnsi="Times New Roman" w:cs="Times New Roman"/>
          <w:lang w:val="en-US"/>
        </w:rPr>
      </w:pPr>
    </w:p>
    <w:p w14:paraId="27347037" w14:textId="43EB47E6" w:rsidR="009D07C2" w:rsidRDefault="009D07C2" w:rsidP="009D07C2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Tembusan</w:t>
      </w:r>
      <w:proofErr w:type="spellEnd"/>
    </w:p>
    <w:p w14:paraId="34322B3B" w14:textId="5D526228" w:rsidR="009D07C2" w:rsidRDefault="009D07C2" w:rsidP="009D07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Wkl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Bid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</w:p>
    <w:p w14:paraId="3C8C755E" w14:textId="78E936D4" w:rsidR="009D07C2" w:rsidRDefault="009D07C2" w:rsidP="009D07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. Para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</w:p>
    <w:p w14:paraId="25E9598E" w14:textId="43558D30" w:rsidR="009D07C2" w:rsidRPr="009D07C2" w:rsidRDefault="009D07C2" w:rsidP="009D07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. Para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Jurusan</w:t>
      </w:r>
    </w:p>
    <w:sectPr w:rsidR="009D07C2" w:rsidRPr="009D07C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B95"/>
    <w:multiLevelType w:val="hybridMultilevel"/>
    <w:tmpl w:val="C60A193E"/>
    <w:lvl w:ilvl="0" w:tplc="504CFC80">
      <w:start w:val="1"/>
      <w:numFmt w:val="decimal"/>
      <w:lvlText w:val="%1."/>
      <w:lvlJc w:val="left"/>
      <w:pPr>
        <w:ind w:left="2328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3048" w:hanging="360"/>
      </w:pPr>
    </w:lvl>
    <w:lvl w:ilvl="2" w:tplc="3809001B" w:tentative="1">
      <w:start w:val="1"/>
      <w:numFmt w:val="lowerRoman"/>
      <w:lvlText w:val="%3."/>
      <w:lvlJc w:val="right"/>
      <w:pPr>
        <w:ind w:left="3768" w:hanging="180"/>
      </w:pPr>
    </w:lvl>
    <w:lvl w:ilvl="3" w:tplc="3809000F" w:tentative="1">
      <w:start w:val="1"/>
      <w:numFmt w:val="decimal"/>
      <w:lvlText w:val="%4."/>
      <w:lvlJc w:val="left"/>
      <w:pPr>
        <w:ind w:left="4488" w:hanging="360"/>
      </w:pPr>
    </w:lvl>
    <w:lvl w:ilvl="4" w:tplc="38090019" w:tentative="1">
      <w:start w:val="1"/>
      <w:numFmt w:val="lowerLetter"/>
      <w:lvlText w:val="%5."/>
      <w:lvlJc w:val="left"/>
      <w:pPr>
        <w:ind w:left="5208" w:hanging="360"/>
      </w:pPr>
    </w:lvl>
    <w:lvl w:ilvl="5" w:tplc="3809001B" w:tentative="1">
      <w:start w:val="1"/>
      <w:numFmt w:val="lowerRoman"/>
      <w:lvlText w:val="%6."/>
      <w:lvlJc w:val="right"/>
      <w:pPr>
        <w:ind w:left="5928" w:hanging="180"/>
      </w:pPr>
    </w:lvl>
    <w:lvl w:ilvl="6" w:tplc="3809000F" w:tentative="1">
      <w:start w:val="1"/>
      <w:numFmt w:val="decimal"/>
      <w:lvlText w:val="%7."/>
      <w:lvlJc w:val="left"/>
      <w:pPr>
        <w:ind w:left="6648" w:hanging="360"/>
      </w:pPr>
    </w:lvl>
    <w:lvl w:ilvl="7" w:tplc="38090019" w:tentative="1">
      <w:start w:val="1"/>
      <w:numFmt w:val="lowerLetter"/>
      <w:lvlText w:val="%8."/>
      <w:lvlJc w:val="left"/>
      <w:pPr>
        <w:ind w:left="7368" w:hanging="360"/>
      </w:pPr>
    </w:lvl>
    <w:lvl w:ilvl="8" w:tplc="38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" w15:restartNumberingAfterBreak="0">
    <w:nsid w:val="29334163"/>
    <w:multiLevelType w:val="hybridMultilevel"/>
    <w:tmpl w:val="9A5EA6B6"/>
    <w:lvl w:ilvl="0" w:tplc="B4CA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B18"/>
    <w:multiLevelType w:val="hybridMultilevel"/>
    <w:tmpl w:val="51D83292"/>
    <w:lvl w:ilvl="0" w:tplc="504CFC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7529"/>
    <w:multiLevelType w:val="hybridMultilevel"/>
    <w:tmpl w:val="C8B0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76A4E"/>
    <w:multiLevelType w:val="hybridMultilevel"/>
    <w:tmpl w:val="2D9E743E"/>
    <w:lvl w:ilvl="0" w:tplc="B4CA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D9"/>
    <w:rsid w:val="009D07C2"/>
    <w:rsid w:val="00E2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F927"/>
  <w15:chartTrackingRefBased/>
  <w15:docId w15:val="{030DF5B3-2AF8-46A0-B462-A2A9BA6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D9"/>
    <w:pPr>
      <w:ind w:left="720"/>
      <w:contextualSpacing/>
    </w:pPr>
  </w:style>
  <w:style w:type="table" w:styleId="TableGrid">
    <w:name w:val="Table Grid"/>
    <w:basedOn w:val="TableNormal"/>
    <w:uiPriority w:val="39"/>
    <w:rsid w:val="00E2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2020-06-14T05:35:00Z</dcterms:created>
  <dcterms:modified xsi:type="dcterms:W3CDTF">2020-06-14T05:49:00Z</dcterms:modified>
</cp:coreProperties>
</file>