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6662" w14:textId="53434FD3" w:rsidR="003D7585" w:rsidRDefault="003D7585" w:rsidP="003D7585">
      <w:pPr>
        <w:pStyle w:val="a9"/>
        <w:ind w:left="0"/>
        <w:jc w:val="center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57C09B2" wp14:editId="28DF5990">
            <wp:simplePos x="0" y="0"/>
            <wp:positionH relativeFrom="column">
              <wp:posOffset>3798781</wp:posOffset>
            </wp:positionH>
            <wp:positionV relativeFrom="paragraph">
              <wp:posOffset>-419312</wp:posOffset>
            </wp:positionV>
            <wp:extent cx="1211896" cy="611505"/>
            <wp:effectExtent l="0" t="0" r="7620" b="0"/>
            <wp:wrapNone/>
            <wp:docPr id="9716846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4689" name="รูปภาพ 9716846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896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14E1D" w14:textId="40635C61" w:rsidR="003D7585" w:rsidRDefault="003D7585" w:rsidP="003D7585">
      <w:pPr>
        <w:pStyle w:val="a9"/>
        <w:ind w:left="0"/>
        <w:jc w:val="center"/>
        <w:rPr>
          <w:rFonts w:ascii="TH SarabunIT๙" w:hAnsi="TH SarabunIT๙" w:cs="TH SarabunIT๙"/>
          <w:b/>
          <w:bCs/>
        </w:rPr>
      </w:pPr>
      <w:r w:rsidRPr="009B6BC6">
        <w:rPr>
          <w:rFonts w:ascii="TH SarabunIT๙" w:hAnsi="TH SarabunIT๙" w:cs="TH SarabunIT๙"/>
          <w:b/>
          <w:bCs/>
          <w:cs/>
        </w:rPr>
        <w:t>บัญชีรายการความเสี่ยง (</w:t>
      </w:r>
      <w:r w:rsidRPr="009B6BC6">
        <w:rPr>
          <w:rFonts w:ascii="TH SarabunIT๙" w:hAnsi="TH SarabunIT๙" w:cs="TH SarabunIT๙"/>
          <w:b/>
          <w:bCs/>
        </w:rPr>
        <w:t xml:space="preserve">Risk Profile) </w:t>
      </w:r>
    </w:p>
    <w:p w14:paraId="6D3E94A9" w14:textId="77777777" w:rsidR="003D7585" w:rsidRPr="009B6BC6" w:rsidRDefault="003D7585" w:rsidP="003D7585">
      <w:pPr>
        <w:pStyle w:val="a9"/>
        <w:ind w:left="0"/>
        <w:jc w:val="center"/>
        <w:rPr>
          <w:rFonts w:ascii="TH SarabunIT๙" w:hAnsi="TH SarabunIT๙" w:cs="TH SarabunIT๙"/>
          <w:b/>
          <w:bCs/>
        </w:rPr>
      </w:pPr>
      <w:r w:rsidRPr="009B6BC6">
        <w:rPr>
          <w:rFonts w:ascii="TH SarabunIT๙" w:hAnsi="TH SarabunIT๙" w:cs="TH SarabunIT๙"/>
          <w:b/>
          <w:bCs/>
          <w:cs/>
        </w:rPr>
        <w:t>หน่วยงาน........................................................โรงพยาบาล</w:t>
      </w:r>
      <w:r>
        <w:rPr>
          <w:rFonts w:ascii="TH SarabunIT๙" w:hAnsi="TH SarabunIT๙" w:cs="TH SarabunIT๙" w:hint="cs"/>
          <w:b/>
          <w:bCs/>
          <w:cs/>
        </w:rPr>
        <w:t>ดอนตูม</w:t>
      </w:r>
      <w:r w:rsidRPr="009B6BC6">
        <w:rPr>
          <w:rFonts w:ascii="TH SarabunIT๙" w:hAnsi="TH SarabunIT๙" w:cs="TH SarabunIT๙"/>
          <w:b/>
          <w:bCs/>
          <w:cs/>
        </w:rPr>
        <w:t xml:space="preserve"> ประจำปี..............................</w:t>
      </w:r>
      <w:r w:rsidRPr="009B6BC6">
        <w:rPr>
          <w:rFonts w:ascii="TH SarabunIT๙" w:hAnsi="TH SarabunIT๙" w:cs="TH SarabunIT๙"/>
          <w:b/>
          <w:bCs/>
        </w:rPr>
        <w:t xml:space="preserve"> </w:t>
      </w:r>
    </w:p>
    <w:p w14:paraId="14DA0757" w14:textId="77777777" w:rsidR="003D7585" w:rsidRDefault="003D7585" w:rsidP="003D7585">
      <w:pPr>
        <w:pStyle w:val="a9"/>
        <w:ind w:left="0"/>
        <w:jc w:val="center"/>
        <w:rPr>
          <w:rFonts w:ascii="TH SarabunIT๙" w:hAnsi="TH SarabunIT๙" w:cs="TH SarabunIT๙"/>
          <w:b/>
          <w:bCs/>
        </w:rPr>
      </w:pPr>
      <w:r w:rsidRPr="009B6BC6">
        <w:rPr>
          <w:rFonts w:ascii="TH SarabunIT๙" w:hAnsi="TH SarabunIT๙" w:cs="TH SarabunIT๙"/>
          <w:b/>
          <w:bCs/>
          <w:cs/>
        </w:rPr>
        <w:t xml:space="preserve">จัดทำรายการความเสี่ยง=ความเสี่ยงที่สำคัญของหน่วยงาน </w:t>
      </w:r>
      <w:r w:rsidRPr="009B6BC6">
        <w:rPr>
          <w:rFonts w:ascii="TH SarabunIT๙" w:hAnsi="TH SarabunIT๙" w:cs="TH SarabunIT๙"/>
          <w:cs/>
        </w:rPr>
        <w:t>(ค้นหาทั้งความเสี่ยงที่อาจจะเกิดขึ้น: ยังไม่เกิด และความเสี่ยง/อุบัติการณ์ที่เกิดขึ้นแล้ว)</w:t>
      </w:r>
      <w:r w:rsidRPr="009B6BC6">
        <w:rPr>
          <w:rFonts w:ascii="TH SarabunIT๙" w:hAnsi="TH SarabunIT๙" w:cs="TH SarabunIT๙"/>
          <w:b/>
          <w:bCs/>
        </w:rPr>
        <w:t xml:space="preserve"> </w:t>
      </w:r>
    </w:p>
    <w:p w14:paraId="0B585679" w14:textId="3720639D" w:rsidR="003D7585" w:rsidRDefault="003D7585" w:rsidP="003D7585">
      <w:pPr>
        <w:pStyle w:val="a9"/>
        <w:spacing w:after="0"/>
        <w:ind w:left="0"/>
        <w:jc w:val="center"/>
        <w:rPr>
          <w:rFonts w:ascii="TH SarabunIT๙" w:hAnsi="TH SarabunIT๙" w:cs="TH SarabunIT๙"/>
          <w:sz w:val="32"/>
          <w:szCs w:val="32"/>
        </w:rPr>
      </w:pPr>
      <w:r w:rsidRPr="009B6BC6">
        <w:rPr>
          <w:rFonts w:ascii="TH SarabunIT๙" w:hAnsi="TH SarabunIT๙" w:cs="TH SarabunIT๙"/>
          <w:b/>
          <w:bCs/>
          <w:cs/>
        </w:rPr>
        <w:t xml:space="preserve">วิเคราะห์ ประเมินความเสี่ยง และการจัดระดับความเสี่ยง </w:t>
      </w:r>
      <w:r w:rsidRPr="009B6BC6">
        <w:rPr>
          <w:rFonts w:ascii="TH SarabunIT๙" w:hAnsi="TH SarabunIT๙" w:cs="TH SarabunIT๙"/>
          <w:cs/>
        </w:rPr>
        <w:t xml:space="preserve">(ประเมินโอกาสเกิด ผลกระทบ จัดระดับความสำคัญตามตาราง </w:t>
      </w:r>
      <w:r w:rsidRPr="009B6BC6">
        <w:rPr>
          <w:rFonts w:ascii="TH SarabunIT๙" w:hAnsi="TH SarabunIT๙" w:cs="TH SarabunIT๙"/>
        </w:rPr>
        <w:t xml:space="preserve">risk matrix </w:t>
      </w:r>
      <w:r w:rsidRPr="009B6BC6">
        <w:rPr>
          <w:rFonts w:ascii="TH SarabunIT๙" w:hAnsi="TH SarabunIT๙" w:cs="TH SarabunIT๙"/>
          <w:cs/>
        </w:rPr>
        <w:t>และนำมาวางมาตรการป้องกัน/แก้ไข</w:t>
      </w:r>
      <w:r w:rsidRPr="009B6BC6">
        <w:rPr>
          <w:rFonts w:ascii="TH SarabunIT๙" w:hAnsi="TH SarabunIT๙" w:cs="TH SarabunIT๙"/>
        </w:rPr>
        <w:t xml:space="preserve"> </w:t>
      </w:r>
      <w:r w:rsidRPr="009B6BC6">
        <w:rPr>
          <w:rFonts w:ascii="TH SarabunIT๙" w:hAnsi="TH SarabunIT๙" w:cs="TH SarabunIT๙"/>
          <w:cs/>
        </w:rPr>
        <w:t xml:space="preserve">เรียงลำดับตาม </w:t>
      </w:r>
      <w:r w:rsidRPr="009B6BC6">
        <w:rPr>
          <w:rFonts w:ascii="TH SarabunIT๙" w:hAnsi="TH SarabunIT๙" w:cs="TH SarabunIT๙"/>
        </w:rPr>
        <w:t xml:space="preserve">Risk level </w:t>
      </w:r>
      <w:r w:rsidRPr="009B6BC6">
        <w:rPr>
          <w:rFonts w:ascii="TH SarabunIT๙" w:hAnsi="TH SarabunIT๙" w:cs="TH SarabunIT๙"/>
          <w:cs/>
        </w:rPr>
        <w:t xml:space="preserve">จากสูงมากไปต่ำ เติมสีเพื่อแยกให้ชัดเจน *สีเขียว=ต่ำ </w:t>
      </w:r>
      <w:r w:rsidRPr="009B6BC6">
        <w:rPr>
          <w:rFonts w:ascii="TH SarabunIT๙" w:hAnsi="TH SarabunIT๙" w:cs="TH SarabunIT๙"/>
        </w:rPr>
        <w:t xml:space="preserve">Low risk, </w:t>
      </w:r>
      <w:r w:rsidRPr="009B6BC6">
        <w:rPr>
          <w:rFonts w:ascii="TH SarabunIT๙" w:hAnsi="TH SarabunIT๙" w:cs="TH SarabunIT๙"/>
          <w:cs/>
        </w:rPr>
        <w:t xml:space="preserve">สีเหลือง=ปานกลาง </w:t>
      </w:r>
      <w:r w:rsidRPr="009B6BC6">
        <w:rPr>
          <w:rFonts w:ascii="TH SarabunIT๙" w:hAnsi="TH SarabunIT๙" w:cs="TH SarabunIT๙"/>
        </w:rPr>
        <w:t xml:space="preserve">moderate risk, </w:t>
      </w:r>
      <w:r w:rsidRPr="009B6BC6">
        <w:rPr>
          <w:rFonts w:ascii="TH SarabunIT๙" w:hAnsi="TH SarabunIT๙" w:cs="TH SarabunIT๙"/>
          <w:cs/>
        </w:rPr>
        <w:t xml:space="preserve">สีส้ม=สูง </w:t>
      </w:r>
      <w:r w:rsidRPr="009B6BC6">
        <w:rPr>
          <w:rFonts w:ascii="TH SarabunIT๙" w:hAnsi="TH SarabunIT๙" w:cs="TH SarabunIT๙"/>
        </w:rPr>
        <w:t xml:space="preserve">high risk, </w:t>
      </w:r>
      <w:r w:rsidRPr="009B6BC6">
        <w:rPr>
          <w:rFonts w:ascii="TH SarabunIT๙" w:hAnsi="TH SarabunIT๙" w:cs="TH SarabunIT๙"/>
          <w:cs/>
        </w:rPr>
        <w:t xml:space="preserve">สีแดง= สูงมาก </w:t>
      </w:r>
      <w:r w:rsidRPr="009B6BC6">
        <w:rPr>
          <w:rFonts w:ascii="TH SarabunIT๙" w:hAnsi="TH SarabunIT๙" w:cs="TH SarabunIT๙"/>
        </w:rPr>
        <w:t>Extreme risk)</w:t>
      </w:r>
    </w:p>
    <w:p w14:paraId="139C4E2F" w14:textId="77777777" w:rsidR="003D7585" w:rsidRDefault="003D7585" w:rsidP="003D7585">
      <w:pPr>
        <w:pStyle w:val="a9"/>
        <w:spacing w:after="0"/>
        <w:ind w:left="0"/>
        <w:jc w:val="center"/>
        <w:rPr>
          <w:rFonts w:ascii="TH SarabunIT๙" w:hAnsi="TH SarabunIT๙" w:cs="TH SarabunIT๙"/>
          <w:sz w:val="32"/>
          <w:szCs w:val="32"/>
        </w:rPr>
      </w:pPr>
    </w:p>
    <w:p w14:paraId="5BF6C0B9" w14:textId="0D3C0974" w:rsidR="003D7585" w:rsidRPr="003D7585" w:rsidRDefault="003D7585" w:rsidP="003D7585">
      <w:pPr>
        <w:pStyle w:val="a9"/>
        <w:spacing w:after="0"/>
        <w:ind w:left="0"/>
        <w:rPr>
          <w:rFonts w:ascii="TH SarabunIT๙" w:hAnsi="TH SarabunIT๙" w:cs="TH SarabunIT๙"/>
          <w:b/>
          <w:bCs/>
          <w:sz w:val="28"/>
          <w:szCs w:val="28"/>
        </w:rPr>
      </w:pPr>
      <w:r w:rsidRPr="003D7585">
        <w:rPr>
          <w:rFonts w:ascii="TH SarabunIT๙" w:hAnsi="TH SarabunIT๙" w:cs="TH SarabunIT๙"/>
          <w:b/>
          <w:bCs/>
          <w:sz w:val="28"/>
          <w:szCs w:val="28"/>
          <w:cs/>
        </w:rPr>
        <w:t>ความเสี่ยงด้านคลินิก (</w:t>
      </w:r>
      <w:r w:rsidRPr="003D7585">
        <w:rPr>
          <w:rFonts w:ascii="TH SarabunIT๙" w:hAnsi="TH SarabunIT๙" w:cs="TH SarabunIT๙"/>
          <w:b/>
          <w:bCs/>
          <w:sz w:val="28"/>
          <w:szCs w:val="28"/>
        </w:rPr>
        <w:t>Clinical Risk)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0"/>
        <w:gridCol w:w="2029"/>
        <w:gridCol w:w="1275"/>
        <w:gridCol w:w="1560"/>
        <w:gridCol w:w="992"/>
        <w:gridCol w:w="1701"/>
        <w:gridCol w:w="5731"/>
      </w:tblGrid>
      <w:tr w:rsidR="003D7585" w:rsidRPr="003D7585" w14:paraId="7386C78A" w14:textId="77777777" w:rsidTr="003D7585">
        <w:tc>
          <w:tcPr>
            <w:tcW w:w="0" w:type="auto"/>
            <w:hideMark/>
          </w:tcPr>
          <w:p w14:paraId="779D776C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2029" w:type="dxa"/>
            <w:hideMark/>
          </w:tcPr>
          <w:p w14:paraId="6EFB5C6C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รายการความเสี่ยง</w:t>
            </w:r>
          </w:p>
        </w:tc>
        <w:tc>
          <w:tcPr>
            <w:tcW w:w="1275" w:type="dxa"/>
            <w:hideMark/>
          </w:tcPr>
          <w:p w14:paraId="3C15948B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โอกาส/ความถี่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1–5)</w:t>
            </w:r>
          </w:p>
        </w:tc>
        <w:tc>
          <w:tcPr>
            <w:tcW w:w="1560" w:type="dxa"/>
            <w:hideMark/>
          </w:tcPr>
          <w:p w14:paraId="22F0755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ผลกระทบ/ความรุนแรง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1–5)</w:t>
            </w:r>
          </w:p>
        </w:tc>
        <w:tc>
          <w:tcPr>
            <w:tcW w:w="992" w:type="dxa"/>
            <w:hideMark/>
          </w:tcPr>
          <w:p w14:paraId="7DD219BD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ผลคูณ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1–25)</w:t>
            </w:r>
          </w:p>
        </w:tc>
        <w:tc>
          <w:tcPr>
            <w:tcW w:w="1701" w:type="dxa"/>
            <w:hideMark/>
          </w:tcPr>
          <w:p w14:paraId="00325C07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ระดับความเสี่ยง</w:t>
            </w:r>
          </w:p>
        </w:tc>
        <w:tc>
          <w:tcPr>
            <w:tcW w:w="5731" w:type="dxa"/>
            <w:hideMark/>
          </w:tcPr>
          <w:p w14:paraId="27012F78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มาตรการควบคุม/ป้องกัน/แก้ไขความเสี่ยง</w:t>
            </w:r>
          </w:p>
        </w:tc>
      </w:tr>
      <w:tr w:rsidR="003D7585" w:rsidRPr="003D7585" w14:paraId="291FFA61" w14:textId="77777777" w:rsidTr="003D7585">
        <w:tc>
          <w:tcPr>
            <w:tcW w:w="0" w:type="auto"/>
            <w:hideMark/>
          </w:tcPr>
          <w:p w14:paraId="14A1E329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29" w:type="dxa"/>
            <w:hideMark/>
          </w:tcPr>
          <w:p w14:paraId="21945046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>จัดยาผิดชนิด (ตัวอย่าง)</w:t>
            </w:r>
          </w:p>
        </w:tc>
        <w:tc>
          <w:tcPr>
            <w:tcW w:w="1275" w:type="dxa"/>
            <w:hideMark/>
          </w:tcPr>
          <w:p w14:paraId="51D83FA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60" w:type="dxa"/>
            <w:hideMark/>
          </w:tcPr>
          <w:p w14:paraId="700DF82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992" w:type="dxa"/>
            <w:hideMark/>
          </w:tcPr>
          <w:p w14:paraId="62F5C2E3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701" w:type="dxa"/>
            <w:hideMark/>
          </w:tcPr>
          <w:p w14:paraId="09426CB0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>ปานกลาง</w:t>
            </w:r>
          </w:p>
        </w:tc>
        <w:tc>
          <w:tcPr>
            <w:tcW w:w="5731" w:type="dxa"/>
            <w:hideMark/>
          </w:tcPr>
          <w:p w14:paraId="545056D5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>เจ้าหน้าที่อ่านฉลากให้ครบถ้วนก่อนจัดยา และตรวจสอบอีกครั้งหลังจัดยาเสร็จ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>ชื่อยาในฉลากอ่านง่าย สามารถแยกความแตกต่างได้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 xml:space="preserve">3.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 xml:space="preserve">มีป้ายเตือน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 xml:space="preserve">LASA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 xml:space="preserve">และจัดชั้นวางยา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 xml:space="preserve">LASA </w:t>
            </w: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:cs/>
                <w14:ligatures w14:val="none"/>
              </w:rPr>
              <w:t>ให้ห่างกัน</w:t>
            </w:r>
          </w:p>
        </w:tc>
      </w:tr>
      <w:tr w:rsidR="003D7585" w:rsidRPr="003D7585" w14:paraId="06CEAD1D" w14:textId="77777777" w:rsidTr="003D7585">
        <w:tc>
          <w:tcPr>
            <w:tcW w:w="0" w:type="auto"/>
            <w:hideMark/>
          </w:tcPr>
          <w:p w14:paraId="4AD51C47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029" w:type="dxa"/>
            <w:hideMark/>
          </w:tcPr>
          <w:p w14:paraId="6CAA9CBE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684C13C4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499F320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B4EF8A0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1FA51A4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31" w:type="dxa"/>
            <w:hideMark/>
          </w:tcPr>
          <w:p w14:paraId="1BEDA48E" w14:textId="44753164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5B5D09EF" w14:textId="77777777" w:rsidTr="003D7585">
        <w:tc>
          <w:tcPr>
            <w:tcW w:w="0" w:type="auto"/>
            <w:hideMark/>
          </w:tcPr>
          <w:p w14:paraId="41D3D6A0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29" w:type="dxa"/>
            <w:hideMark/>
          </w:tcPr>
          <w:p w14:paraId="76DD8E97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2CB42839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1677E5CE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0B7D42C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775368A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31" w:type="dxa"/>
            <w:hideMark/>
          </w:tcPr>
          <w:p w14:paraId="55E2081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6AF755AC" w14:textId="77777777" w:rsidTr="003D7585">
        <w:tc>
          <w:tcPr>
            <w:tcW w:w="0" w:type="auto"/>
            <w:hideMark/>
          </w:tcPr>
          <w:p w14:paraId="1B52FCC7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29" w:type="dxa"/>
            <w:hideMark/>
          </w:tcPr>
          <w:p w14:paraId="59B827CC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08DB9E38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6C518D67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FAA9810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1E986A2B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31" w:type="dxa"/>
            <w:hideMark/>
          </w:tcPr>
          <w:p w14:paraId="582DAA9E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02199E6F" w14:textId="77777777" w:rsidTr="003D7585">
        <w:tc>
          <w:tcPr>
            <w:tcW w:w="0" w:type="auto"/>
            <w:hideMark/>
          </w:tcPr>
          <w:p w14:paraId="2D9EA55E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29" w:type="dxa"/>
            <w:hideMark/>
          </w:tcPr>
          <w:p w14:paraId="3A3AC09E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7AFC5373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3D1A4BC1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4D8F10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01A338B8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31" w:type="dxa"/>
            <w:hideMark/>
          </w:tcPr>
          <w:p w14:paraId="6DC38D88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5BB98BD" w14:textId="77777777" w:rsidR="003D7585" w:rsidRDefault="003D7585" w:rsidP="003D7585">
      <w:pPr>
        <w:spacing w:after="0"/>
        <w:rPr>
          <w:rFonts w:ascii="TH Sarabun New" w:hAnsi="TH Sarabun New" w:cs="TH Sarabun New"/>
          <w:b/>
          <w:bCs/>
          <w:sz w:val="28"/>
          <w:szCs w:val="28"/>
        </w:rPr>
      </w:pPr>
    </w:p>
    <w:p w14:paraId="652ABF06" w14:textId="591F6D93" w:rsidR="003D7585" w:rsidRPr="003D7585" w:rsidRDefault="003D7585" w:rsidP="003D7585">
      <w:pPr>
        <w:spacing w:after="0"/>
        <w:rPr>
          <w:rFonts w:ascii="TH Sarabun New" w:hAnsi="TH Sarabun New" w:cs="TH Sarabun New"/>
          <w:b/>
          <w:bCs/>
          <w:sz w:val="28"/>
          <w:szCs w:val="28"/>
        </w:rPr>
      </w:pPr>
      <w:r w:rsidRPr="003D7585">
        <w:rPr>
          <w:rFonts w:ascii="TH Sarabun New" w:hAnsi="TH Sarabun New" w:cs="TH Sarabun New"/>
          <w:b/>
          <w:bCs/>
          <w:sz w:val="28"/>
          <w:szCs w:val="28"/>
          <w:cs/>
        </w:rPr>
        <w:t>ความเสี่ยงด้านทั่วไป (</w:t>
      </w:r>
      <w:r w:rsidRPr="003D7585">
        <w:rPr>
          <w:rFonts w:ascii="TH Sarabun New" w:hAnsi="TH Sarabun New" w:cs="TH Sarabun New"/>
          <w:b/>
          <w:bCs/>
          <w:sz w:val="28"/>
          <w:szCs w:val="28"/>
        </w:rPr>
        <w:t>Non-clinical Risk)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0"/>
        <w:gridCol w:w="2029"/>
        <w:gridCol w:w="1275"/>
        <w:gridCol w:w="1560"/>
        <w:gridCol w:w="992"/>
        <w:gridCol w:w="1701"/>
        <w:gridCol w:w="5670"/>
      </w:tblGrid>
      <w:tr w:rsidR="003D7585" w:rsidRPr="003D7585" w14:paraId="3017FA31" w14:textId="77777777" w:rsidTr="003D7585">
        <w:tc>
          <w:tcPr>
            <w:tcW w:w="0" w:type="auto"/>
            <w:hideMark/>
          </w:tcPr>
          <w:p w14:paraId="2F9C9614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ลำดับ</w:t>
            </w:r>
          </w:p>
        </w:tc>
        <w:tc>
          <w:tcPr>
            <w:tcW w:w="2029" w:type="dxa"/>
            <w:hideMark/>
          </w:tcPr>
          <w:p w14:paraId="2536574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รายการความเสี่ยง</w:t>
            </w:r>
          </w:p>
        </w:tc>
        <w:tc>
          <w:tcPr>
            <w:tcW w:w="1275" w:type="dxa"/>
            <w:hideMark/>
          </w:tcPr>
          <w:p w14:paraId="30BE3839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โอกาส/ความถี่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1–5)</w:t>
            </w:r>
          </w:p>
        </w:tc>
        <w:tc>
          <w:tcPr>
            <w:tcW w:w="1560" w:type="dxa"/>
            <w:hideMark/>
          </w:tcPr>
          <w:p w14:paraId="0C7FB3DC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ผลกระทบ/ความรุนแรง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1–5)</w:t>
            </w:r>
          </w:p>
        </w:tc>
        <w:tc>
          <w:tcPr>
            <w:tcW w:w="992" w:type="dxa"/>
            <w:hideMark/>
          </w:tcPr>
          <w:p w14:paraId="1A23A789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ผลคูณ (</w:t>
            </w: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1–25)</w:t>
            </w:r>
          </w:p>
        </w:tc>
        <w:tc>
          <w:tcPr>
            <w:tcW w:w="1701" w:type="dxa"/>
            <w:hideMark/>
          </w:tcPr>
          <w:p w14:paraId="64DEF77A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ระดับความเสี่ยง</w:t>
            </w:r>
          </w:p>
        </w:tc>
        <w:tc>
          <w:tcPr>
            <w:tcW w:w="5670" w:type="dxa"/>
            <w:hideMark/>
          </w:tcPr>
          <w:p w14:paraId="58C8F2D0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มาตรการควบคุม/ป้องกัน/แก้ไขความเสี่ยง</w:t>
            </w:r>
          </w:p>
        </w:tc>
      </w:tr>
      <w:tr w:rsidR="003D7585" w:rsidRPr="003D7585" w14:paraId="4A73CF4B" w14:textId="77777777" w:rsidTr="003D7585">
        <w:tc>
          <w:tcPr>
            <w:tcW w:w="0" w:type="auto"/>
            <w:hideMark/>
          </w:tcPr>
          <w:p w14:paraId="22E60178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29" w:type="dxa"/>
            <w:hideMark/>
          </w:tcPr>
          <w:p w14:paraId="6CD31FFF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7A7F7DCF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080A57ED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FDBDDF7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00DF0F6C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hideMark/>
          </w:tcPr>
          <w:p w14:paraId="085F48AD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038DAAF8" w14:textId="77777777" w:rsidTr="003D7585">
        <w:tc>
          <w:tcPr>
            <w:tcW w:w="0" w:type="auto"/>
            <w:hideMark/>
          </w:tcPr>
          <w:p w14:paraId="57E4494C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029" w:type="dxa"/>
            <w:hideMark/>
          </w:tcPr>
          <w:p w14:paraId="6BDCD10F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114D0E3C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5427C8EC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553D74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4C75CA6E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hideMark/>
          </w:tcPr>
          <w:p w14:paraId="5DE3B46D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1AC328C1" w14:textId="77777777" w:rsidTr="003D7585">
        <w:tc>
          <w:tcPr>
            <w:tcW w:w="0" w:type="auto"/>
            <w:hideMark/>
          </w:tcPr>
          <w:p w14:paraId="6CE498C0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29" w:type="dxa"/>
            <w:hideMark/>
          </w:tcPr>
          <w:p w14:paraId="18C4E17B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540AFC88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4486C6DF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1882E3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0616EE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hideMark/>
          </w:tcPr>
          <w:p w14:paraId="14E7C6D2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1A32E042" w14:textId="77777777" w:rsidTr="003D7585">
        <w:tc>
          <w:tcPr>
            <w:tcW w:w="0" w:type="auto"/>
            <w:hideMark/>
          </w:tcPr>
          <w:p w14:paraId="4BFF2C02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29" w:type="dxa"/>
            <w:hideMark/>
          </w:tcPr>
          <w:p w14:paraId="174835E6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484884FB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21227584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20304BF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08D9EB48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hideMark/>
          </w:tcPr>
          <w:p w14:paraId="2B23DF1B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  <w:tr w:rsidR="003D7585" w:rsidRPr="003D7585" w14:paraId="2F6C9B78" w14:textId="77777777" w:rsidTr="003D7585">
        <w:tc>
          <w:tcPr>
            <w:tcW w:w="0" w:type="auto"/>
            <w:hideMark/>
          </w:tcPr>
          <w:p w14:paraId="2CD20876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3D7585"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29" w:type="dxa"/>
            <w:hideMark/>
          </w:tcPr>
          <w:p w14:paraId="109B7175" w14:textId="77777777" w:rsidR="003D7585" w:rsidRPr="003D7585" w:rsidRDefault="003D7585" w:rsidP="003D7585">
            <w:pPr>
              <w:jc w:val="right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365C6022" w14:textId="77777777" w:rsidR="003D7585" w:rsidRPr="003D7585" w:rsidRDefault="003D7585" w:rsidP="003D7585">
            <w:pPr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hideMark/>
          </w:tcPr>
          <w:p w14:paraId="10E0CEE6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B6DF92A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4FC8F28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hideMark/>
          </w:tcPr>
          <w:p w14:paraId="480CD5A3" w14:textId="77777777" w:rsidR="003D7585" w:rsidRPr="003D7585" w:rsidRDefault="003D7585" w:rsidP="003D7585">
            <w:pPr>
              <w:jc w:val="center"/>
              <w:rPr>
                <w:rFonts w:ascii="TH Sarabun New" w:eastAsia="Times New Roman" w:hAnsi="TH Sarabun New" w:cs="TH Sarabun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6F16D3" w14:textId="77777777" w:rsidR="003D7585" w:rsidRPr="003D7585" w:rsidRDefault="003D7585">
      <w:pPr>
        <w:rPr>
          <w:rFonts w:hint="cs"/>
        </w:rPr>
      </w:pPr>
    </w:p>
    <w:sectPr w:rsidR="003D7585" w:rsidRPr="003D7585" w:rsidSect="003D7585">
      <w:pgSz w:w="16838" w:h="11906" w:orient="landscape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85"/>
    <w:rsid w:val="003D7585"/>
    <w:rsid w:val="0094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9FC6"/>
  <w15:chartTrackingRefBased/>
  <w15:docId w15:val="{9F11EDE2-19C4-41AD-88F1-96B710D5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58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58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58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75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D75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D75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D7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D758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D7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D758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D7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D7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58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D75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D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D75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D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D7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D7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75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D75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Dontum Hospital</dc:creator>
  <cp:keywords/>
  <dc:description/>
  <cp:lastModifiedBy>Dontum Hospital</cp:lastModifiedBy>
  <cp:revision>1</cp:revision>
  <dcterms:created xsi:type="dcterms:W3CDTF">2026-07-12T09:48:00Z</dcterms:created>
  <dcterms:modified xsi:type="dcterms:W3CDTF">2026-07-12T09:54:00Z</dcterms:modified>
</cp:coreProperties>
</file>