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98C" w:rsidRPr="001452F3" w:rsidRDefault="0008398C" w:rsidP="0008398C">
      <w:pPr>
        <w:jc w:val="right"/>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b/>
          <w:sz w:val="44"/>
          <w:szCs w:val="44"/>
        </w:rPr>
      </w:pPr>
      <w:r w:rsidRPr="001452F3">
        <w:rPr>
          <w:rFonts w:asciiTheme="minorEastAsia" w:eastAsiaTheme="minorEastAsia" w:hAnsiTheme="minorEastAsia" w:hint="eastAsia"/>
          <w:b/>
          <w:sz w:val="44"/>
          <w:szCs w:val="44"/>
        </w:rPr>
        <w:t>马力科技仓单管理</w:t>
      </w:r>
      <w:r w:rsidRPr="001452F3">
        <w:rPr>
          <w:rFonts w:asciiTheme="minorEastAsia" w:eastAsiaTheme="minorEastAsia" w:hAnsiTheme="minorEastAsia"/>
          <w:b/>
          <w:sz w:val="44"/>
          <w:szCs w:val="44"/>
        </w:rPr>
        <w:t>系统</w:t>
      </w:r>
    </w:p>
    <w:p w:rsidR="0008398C" w:rsidRPr="001452F3" w:rsidRDefault="0008398C" w:rsidP="0008398C">
      <w:pPr>
        <w:jc w:val="center"/>
        <w:rPr>
          <w:rFonts w:asciiTheme="minorEastAsia" w:eastAsiaTheme="minorEastAsia" w:hAnsiTheme="minorEastAsia"/>
          <w:b/>
          <w:sz w:val="44"/>
          <w:szCs w:val="44"/>
        </w:rPr>
      </w:pPr>
      <w:r w:rsidRPr="001452F3">
        <w:rPr>
          <w:rFonts w:asciiTheme="minorEastAsia" w:eastAsiaTheme="minorEastAsia" w:hAnsiTheme="minorEastAsia" w:hint="eastAsia"/>
          <w:b/>
          <w:sz w:val="44"/>
          <w:szCs w:val="44"/>
        </w:rPr>
        <w:t>《</w:t>
      </w:r>
      <w:r w:rsidRPr="001452F3">
        <w:rPr>
          <w:rFonts w:asciiTheme="minorEastAsia" w:eastAsiaTheme="minorEastAsia" w:hAnsiTheme="minorEastAsia"/>
          <w:b/>
          <w:sz w:val="44"/>
          <w:szCs w:val="44"/>
        </w:rPr>
        <w:t>用户</w:t>
      </w:r>
      <w:r w:rsidRPr="001452F3">
        <w:rPr>
          <w:rFonts w:asciiTheme="minorEastAsia" w:eastAsiaTheme="minorEastAsia" w:hAnsiTheme="minorEastAsia" w:hint="eastAsia"/>
          <w:b/>
          <w:sz w:val="44"/>
          <w:szCs w:val="44"/>
        </w:rPr>
        <w:t>使用</w:t>
      </w:r>
      <w:r w:rsidRPr="001452F3">
        <w:rPr>
          <w:rFonts w:asciiTheme="minorEastAsia" w:eastAsiaTheme="minorEastAsia" w:hAnsiTheme="minorEastAsia"/>
          <w:b/>
          <w:sz w:val="44"/>
          <w:szCs w:val="44"/>
        </w:rPr>
        <w:t>手册</w:t>
      </w:r>
      <w:r w:rsidRPr="001452F3">
        <w:rPr>
          <w:rFonts w:asciiTheme="minorEastAsia" w:eastAsiaTheme="minorEastAsia" w:hAnsiTheme="minorEastAsia" w:hint="eastAsia"/>
          <w:b/>
          <w:sz w:val="44"/>
          <w:szCs w:val="44"/>
        </w:rPr>
        <w:t>》</w:t>
      </w:r>
    </w:p>
    <w:p w:rsidR="0008398C" w:rsidRPr="001452F3" w:rsidRDefault="0008398C" w:rsidP="0008398C">
      <w:pPr>
        <w:jc w:val="center"/>
        <w:rPr>
          <w:rFonts w:asciiTheme="minorEastAsia" w:eastAsiaTheme="minorEastAsia" w:hAnsiTheme="minorEastAsia"/>
          <w:sz w:val="44"/>
          <w:szCs w:val="44"/>
        </w:rPr>
      </w:pPr>
      <w:r w:rsidRPr="001452F3">
        <w:rPr>
          <w:rFonts w:asciiTheme="minorEastAsia" w:eastAsiaTheme="minorEastAsia" w:hAnsiTheme="minorEastAsia" w:hint="eastAsia"/>
          <w:sz w:val="44"/>
          <w:szCs w:val="44"/>
        </w:rPr>
        <w:t xml:space="preserve">Ver </w:t>
      </w:r>
      <w:r w:rsidR="001C6605">
        <w:rPr>
          <w:rFonts w:asciiTheme="minorEastAsia" w:eastAsiaTheme="minorEastAsia" w:hAnsiTheme="minorEastAsia" w:hint="eastAsia"/>
          <w:sz w:val="44"/>
          <w:szCs w:val="44"/>
        </w:rPr>
        <w:t>0</w:t>
      </w:r>
      <w:r w:rsidRPr="001452F3">
        <w:rPr>
          <w:rFonts w:asciiTheme="minorEastAsia" w:eastAsiaTheme="minorEastAsia" w:hAnsiTheme="minorEastAsia" w:hint="eastAsia"/>
          <w:sz w:val="44"/>
          <w:szCs w:val="44"/>
        </w:rPr>
        <w:t>.</w:t>
      </w:r>
      <w:r w:rsidR="001C6605">
        <w:rPr>
          <w:rFonts w:asciiTheme="minorEastAsia" w:eastAsiaTheme="minorEastAsia" w:hAnsiTheme="minorEastAsia" w:hint="eastAsia"/>
          <w:sz w:val="44"/>
          <w:szCs w:val="44"/>
        </w:rPr>
        <w:t>0</w:t>
      </w:r>
      <w:r w:rsidR="001C6605">
        <w:rPr>
          <w:rFonts w:asciiTheme="minorEastAsia" w:eastAsiaTheme="minorEastAsia" w:hAnsiTheme="minorEastAsia"/>
          <w:sz w:val="44"/>
          <w:szCs w:val="44"/>
        </w:rPr>
        <w:t>.</w:t>
      </w:r>
      <w:r w:rsidR="001C6605">
        <w:rPr>
          <w:rFonts w:asciiTheme="minorEastAsia" w:eastAsiaTheme="minorEastAsia" w:hAnsiTheme="minorEastAsia" w:hint="eastAsia"/>
          <w:sz w:val="44"/>
          <w:szCs w:val="44"/>
        </w:rPr>
        <w:t>1</w:t>
      </w: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rPr>
          <w:rFonts w:asciiTheme="minorEastAsia" w:eastAsiaTheme="minorEastAsia" w:hAnsiTheme="minorEastAsia"/>
          <w:sz w:val="44"/>
          <w:szCs w:val="44"/>
        </w:rPr>
      </w:pPr>
    </w:p>
    <w:p w:rsidR="0008398C" w:rsidRPr="001452F3" w:rsidRDefault="0008398C" w:rsidP="0008398C">
      <w:pPr>
        <w:jc w:val="center"/>
        <w:rPr>
          <w:rFonts w:asciiTheme="minorEastAsia" w:eastAsiaTheme="minorEastAsia" w:hAnsiTheme="minorEastAsia"/>
          <w:sz w:val="44"/>
          <w:szCs w:val="44"/>
        </w:rPr>
      </w:pPr>
    </w:p>
    <w:p w:rsidR="0008398C" w:rsidRPr="001452F3" w:rsidRDefault="0008398C" w:rsidP="0008398C">
      <w:pPr>
        <w:spacing w:line="360" w:lineRule="auto"/>
        <w:jc w:val="center"/>
        <w:rPr>
          <w:rFonts w:asciiTheme="minorEastAsia" w:eastAsiaTheme="minorEastAsia" w:hAnsiTheme="minorEastAsia"/>
          <w:sz w:val="28"/>
        </w:rPr>
      </w:pPr>
      <w:r w:rsidRPr="001452F3">
        <w:rPr>
          <w:rFonts w:asciiTheme="minorEastAsia" w:eastAsiaTheme="minorEastAsia" w:hAnsiTheme="minorEastAsia" w:hint="eastAsia"/>
          <w:sz w:val="28"/>
          <w:szCs w:val="28"/>
        </w:rPr>
        <w:t>深圳马力网络科技有限公司</w:t>
      </w:r>
    </w:p>
    <w:p w:rsidR="0008398C" w:rsidRPr="001452F3" w:rsidRDefault="0008398C" w:rsidP="0008398C">
      <w:pPr>
        <w:spacing w:line="360" w:lineRule="auto"/>
        <w:jc w:val="center"/>
        <w:rPr>
          <w:rFonts w:asciiTheme="minorEastAsia" w:eastAsiaTheme="minorEastAsia" w:hAnsiTheme="minorEastAsia"/>
          <w:sz w:val="28"/>
        </w:rPr>
      </w:pPr>
      <w:r w:rsidRPr="001452F3">
        <w:rPr>
          <w:rFonts w:asciiTheme="minorEastAsia" w:eastAsiaTheme="minorEastAsia" w:hAnsiTheme="minorEastAsia" w:hint="eastAsia"/>
          <w:sz w:val="28"/>
        </w:rPr>
        <w:t>201</w:t>
      </w:r>
      <w:r w:rsidRPr="001452F3">
        <w:rPr>
          <w:rFonts w:asciiTheme="minorEastAsia" w:eastAsiaTheme="minorEastAsia" w:hAnsiTheme="minorEastAsia"/>
          <w:sz w:val="28"/>
        </w:rPr>
        <w:t>8</w:t>
      </w:r>
      <w:r w:rsidRPr="001452F3">
        <w:rPr>
          <w:rFonts w:asciiTheme="minorEastAsia" w:eastAsiaTheme="minorEastAsia" w:hAnsiTheme="minorEastAsia" w:hint="eastAsia"/>
          <w:sz w:val="28"/>
        </w:rPr>
        <w:t>年8月2日</w:t>
      </w:r>
    </w:p>
    <w:p w:rsidR="0008398C" w:rsidRDefault="00611357" w:rsidP="0008398C">
      <w:pPr>
        <w:rPr>
          <w:rFonts w:asciiTheme="minorEastAsia" w:eastAsiaTheme="minorEastAsia" w:hAnsiTheme="minorEastAsia" w:hint="eastAsia"/>
          <w:sz w:val="28"/>
        </w:rPr>
      </w:pPr>
      <w:r>
        <w:rPr>
          <w:rFonts w:asciiTheme="minorEastAsia" w:eastAsiaTheme="minorEastAsia" w:hAnsiTheme="minorEastAsia" w:hint="eastAsia"/>
          <w:sz w:val="28"/>
        </w:rPr>
        <w:lastRenderedPageBreak/>
        <w:t>产品概述</w:t>
      </w:r>
    </w:p>
    <w:p w:rsidR="00F3283B" w:rsidRPr="00F3283B" w:rsidRDefault="00F3283B" w:rsidP="00F3283B">
      <w:pPr>
        <w:spacing w:line="360" w:lineRule="auto"/>
        <w:ind w:firstLineChars="200" w:firstLine="440"/>
        <w:rPr>
          <w:rFonts w:ascii="宋体" w:hAnsi="宋体" w:hint="eastAsia"/>
          <w:szCs w:val="21"/>
        </w:rPr>
      </w:pPr>
      <w:r>
        <w:rPr>
          <w:rFonts w:ascii="宋体" w:hAnsi="宋体" w:hint="eastAsia"/>
          <w:szCs w:val="21"/>
        </w:rPr>
        <w:t>马力仓单系统，是马力科技公司旗下的基于现有的云仓网络体系，在我国法律和自主核心技术支持下研发出的，面向生鲜冷冻原材料等现货质押融资业务的开放式软件系统。系统的核心业务涉及到</w:t>
      </w:r>
      <w:r>
        <w:rPr>
          <w:rFonts w:ascii="宋体" w:hAnsi="宋体" w:hint="eastAsia"/>
          <w:szCs w:val="21"/>
        </w:rPr>
        <w:t xml:space="preserve"> </w:t>
      </w:r>
      <w:r>
        <w:rPr>
          <w:rFonts w:ascii="宋体" w:hAnsi="宋体" w:hint="eastAsia"/>
          <w:szCs w:val="21"/>
        </w:rPr>
        <w:t>“仓单设施和服务认证”、“电子仓单的生成和存续认证”等多个创新模块。在本系统中，用户可以针对一般的现货交易对象申请派发高信用标准化仓单，并基于仓单在平台上进行交易、质押及融资。在传统</w:t>
      </w:r>
      <w:r>
        <w:rPr>
          <w:rFonts w:ascii="宋体" w:hAnsi="宋体" w:hint="eastAsia"/>
          <w:szCs w:val="21"/>
        </w:rPr>
        <w:t>WMS</w:t>
      </w:r>
      <w:r>
        <w:rPr>
          <w:rFonts w:ascii="宋体" w:hAnsi="宋体" w:hint="eastAsia"/>
          <w:szCs w:val="21"/>
        </w:rPr>
        <w:t>仓储服务功能的基础上，系统同时结合了智能物联网监控和基于区块链的仓单文件存证等先进技术手段，为打造智慧化的物流仓储体系、冷库金融业务拓展提供了一站式系统解决方案。</w:t>
      </w:r>
    </w:p>
    <w:p w:rsidR="00611357" w:rsidRDefault="00611357" w:rsidP="0008398C">
      <w:pPr>
        <w:rPr>
          <w:rFonts w:asciiTheme="minorEastAsia" w:eastAsiaTheme="minorEastAsia" w:hAnsiTheme="minorEastAsia" w:hint="eastAsia"/>
          <w:sz w:val="28"/>
        </w:rPr>
      </w:pPr>
      <w:r>
        <w:rPr>
          <w:rFonts w:asciiTheme="minorEastAsia" w:eastAsiaTheme="minorEastAsia" w:hAnsiTheme="minorEastAsia" w:hint="eastAsia"/>
          <w:sz w:val="28"/>
        </w:rPr>
        <w:t>产品功能</w:t>
      </w:r>
    </w:p>
    <w:p w:rsidR="009F5EFD" w:rsidRDefault="009F5EFD" w:rsidP="0008398C">
      <w:pPr>
        <w:rPr>
          <w:rFonts w:asciiTheme="minorEastAsia" w:eastAsiaTheme="minorEastAsia" w:hAnsiTheme="minorEastAsia" w:hint="eastAsia"/>
          <w:sz w:val="28"/>
        </w:rPr>
      </w:pPr>
    </w:p>
    <w:p w:rsidR="00C42BF4" w:rsidRDefault="00C42BF4" w:rsidP="0008398C">
      <w:pPr>
        <w:rPr>
          <w:rFonts w:asciiTheme="minorEastAsia" w:eastAsiaTheme="minorEastAsia" w:hAnsiTheme="minorEastAsia" w:hint="eastAsia"/>
          <w:sz w:val="28"/>
        </w:rPr>
      </w:pPr>
      <w:r>
        <w:rPr>
          <w:rFonts w:asciiTheme="minorEastAsia" w:eastAsiaTheme="minorEastAsia" w:hAnsiTheme="minorEastAsia" w:hint="eastAsia"/>
          <w:sz w:val="28"/>
        </w:rPr>
        <w:t>产品优势</w:t>
      </w:r>
    </w:p>
    <w:p w:rsidR="00611357" w:rsidRDefault="00611357" w:rsidP="0008398C">
      <w:pPr>
        <w:rPr>
          <w:rFonts w:asciiTheme="minorEastAsia" w:eastAsiaTheme="minorEastAsia" w:hAnsiTheme="minorEastAsia" w:hint="eastAsia"/>
          <w:sz w:val="28"/>
        </w:rPr>
      </w:pPr>
      <w:r>
        <w:rPr>
          <w:rFonts w:asciiTheme="minorEastAsia" w:eastAsiaTheme="minorEastAsia" w:hAnsiTheme="minorEastAsia" w:hint="eastAsia"/>
          <w:sz w:val="28"/>
        </w:rPr>
        <w:t>业务流程</w:t>
      </w:r>
    </w:p>
    <w:p w:rsidR="0047593C" w:rsidRPr="001452F3" w:rsidRDefault="0047593C" w:rsidP="0008398C">
      <w:pPr>
        <w:rPr>
          <w:rFonts w:asciiTheme="minorEastAsia" w:eastAsiaTheme="minorEastAsia" w:hAnsiTheme="minorEastAsia"/>
          <w:sz w:val="28"/>
        </w:rPr>
      </w:pPr>
    </w:p>
    <w:p w:rsidR="00404C81" w:rsidRPr="0008398C" w:rsidRDefault="00404C81" w:rsidP="0008398C">
      <w:pPr>
        <w:rPr>
          <w:rFonts w:asciiTheme="minorEastAsia" w:eastAsiaTheme="minorEastAsia" w:hAnsiTheme="minorEastAsia"/>
        </w:rPr>
      </w:pPr>
    </w:p>
    <w:sectPr w:rsidR="00404C81" w:rsidRPr="0008398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E8E" w:rsidRDefault="00CD4E8E" w:rsidP="00404C81">
      <w:pPr>
        <w:spacing w:after="0"/>
      </w:pPr>
      <w:r>
        <w:separator/>
      </w:r>
    </w:p>
  </w:endnote>
  <w:endnote w:type="continuationSeparator" w:id="0">
    <w:p w:rsidR="00CD4E8E" w:rsidRDefault="00CD4E8E" w:rsidP="00404C8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E8E" w:rsidRDefault="00CD4E8E" w:rsidP="00404C81">
      <w:pPr>
        <w:spacing w:after="0"/>
      </w:pPr>
      <w:r>
        <w:separator/>
      </w:r>
    </w:p>
  </w:footnote>
  <w:footnote w:type="continuationSeparator" w:id="0">
    <w:p w:rsidR="00CD4E8E" w:rsidRDefault="00CD4E8E" w:rsidP="00404C8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8398C"/>
    <w:rsid w:val="001452F3"/>
    <w:rsid w:val="001C6605"/>
    <w:rsid w:val="00323B43"/>
    <w:rsid w:val="003D37D8"/>
    <w:rsid w:val="00404C81"/>
    <w:rsid w:val="00426133"/>
    <w:rsid w:val="004358AB"/>
    <w:rsid w:val="0047593C"/>
    <w:rsid w:val="006109A4"/>
    <w:rsid w:val="00611357"/>
    <w:rsid w:val="008B7726"/>
    <w:rsid w:val="008C0DDA"/>
    <w:rsid w:val="009F5EFD"/>
    <w:rsid w:val="00C42BF4"/>
    <w:rsid w:val="00CD4E8E"/>
    <w:rsid w:val="00D31D50"/>
    <w:rsid w:val="00F242BE"/>
    <w:rsid w:val="00F328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4C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04C81"/>
    <w:rPr>
      <w:rFonts w:ascii="Tahoma" w:hAnsi="Tahoma"/>
      <w:sz w:val="18"/>
      <w:szCs w:val="18"/>
    </w:rPr>
  </w:style>
  <w:style w:type="paragraph" w:styleId="a4">
    <w:name w:val="footer"/>
    <w:basedOn w:val="a"/>
    <w:link w:val="Char0"/>
    <w:uiPriority w:val="99"/>
    <w:semiHidden/>
    <w:unhideWhenUsed/>
    <w:rsid w:val="00404C81"/>
    <w:pPr>
      <w:tabs>
        <w:tab w:val="center" w:pos="4153"/>
        <w:tab w:val="right" w:pos="8306"/>
      </w:tabs>
    </w:pPr>
    <w:rPr>
      <w:sz w:val="18"/>
      <w:szCs w:val="18"/>
    </w:rPr>
  </w:style>
  <w:style w:type="character" w:customStyle="1" w:styleId="Char0">
    <w:name w:val="页脚 Char"/>
    <w:basedOn w:val="a0"/>
    <w:link w:val="a4"/>
    <w:uiPriority w:val="99"/>
    <w:semiHidden/>
    <w:rsid w:val="00404C81"/>
    <w:rPr>
      <w:rFonts w:ascii="Tahoma" w:hAnsi="Tahoma"/>
      <w:sz w:val="18"/>
      <w:szCs w:val="18"/>
    </w:rPr>
  </w:style>
  <w:style w:type="paragraph" w:styleId="a5">
    <w:name w:val="Title"/>
    <w:basedOn w:val="a"/>
    <w:next w:val="a"/>
    <w:link w:val="Char1"/>
    <w:uiPriority w:val="10"/>
    <w:qFormat/>
    <w:rsid w:val="00404C8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04C81"/>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2008-09-11T17:20:00Z</dcterms:created>
  <dcterms:modified xsi:type="dcterms:W3CDTF">2018-08-02T10:06:00Z</dcterms:modified>
</cp:coreProperties>
</file>