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D6FBE" w14:textId="77777777" w:rsidR="00CB0818" w:rsidRDefault="00CB0818" w:rsidP="00CB0818">
      <w:pPr>
        <w:pStyle w:val="Title"/>
      </w:pPr>
      <w:r>
        <w:t>SCOPES AND LIMITATIONS</w:t>
      </w:r>
    </w:p>
    <w:p w14:paraId="774D9532" w14:textId="4525011A" w:rsidR="00AC67CE" w:rsidRDefault="00A30386" w:rsidP="00CB0818">
      <w:r>
        <w:t xml:space="preserve">The voyage project is </w:t>
      </w:r>
      <w:r w:rsidR="001C122C">
        <w:t xml:space="preserve">as mentioned before “…a web and phone app that brings everything into one place”, It’s </w:t>
      </w:r>
      <w:r>
        <w:t xml:space="preserve">about being a “one-stop-shop” app for holiday </w:t>
      </w:r>
      <w:r w:rsidR="001C122C">
        <w:t>planning</w:t>
      </w:r>
      <w:r>
        <w:t xml:space="preserve">. This is the core of what the project aims to achieve, to be able perform the many individual aspects of planning a holiday </w:t>
      </w:r>
      <w:r w:rsidR="001C122C">
        <w:t>that you would do with many different individual apps except you would be able to have to all those functions on the one app p</w:t>
      </w:r>
      <w:r w:rsidR="002C78FE">
        <w:t>lus a few extra features</w:t>
      </w:r>
      <w:r w:rsidR="001C122C">
        <w:t xml:space="preserve">. </w:t>
      </w:r>
      <w:r w:rsidR="002C78FE">
        <w:t xml:space="preserve">The ‘extra features ‘are not a core aspect of what voyage is as they are only there to further distinguish the app from competitors. This combined with the fact that we </w:t>
      </w:r>
      <w:r w:rsidR="00EB4AC8">
        <w:t xml:space="preserve">have </w:t>
      </w:r>
      <w:r w:rsidR="002C78FE">
        <w:t xml:space="preserve">limited time to work on this project, we will only be working on </w:t>
      </w:r>
      <w:r w:rsidR="00EB4AC8">
        <w:t>developing certain aspects of the main features ‘travel planner’ and ‘itinerary’ in order to show a working proof-of-concept. Having said this, we will not be working on the following features; Data storage security,</w:t>
      </w:r>
      <w:r w:rsidR="00126F34">
        <w:t xml:space="preserve"> Hidden gems map, wish list, Travel profile and journal, Business profile, blog, copycat travel plan feature, translator and the augmented reality translator. We will be working on the ‘travel planner’ feature but there will be parts that won’t be implemented such in the “pick your destination” part of the travel planner, you won’t be able to link you </w:t>
      </w:r>
      <w:r w:rsidR="00593FE2">
        <w:t>travel profile, because this feature isn’t being worked, but you will still be able to fill out the questionnaire that helps determine your destination or use the simple random select feature. The ‘pick a date’ feature will remain unchanged. The features ‘find flights’,</w:t>
      </w:r>
      <w:r w:rsidR="00773F08">
        <w:t xml:space="preserve"> </w:t>
      </w:r>
      <w:r w:rsidR="00593FE2">
        <w:t xml:space="preserve">’find </w:t>
      </w:r>
      <w:r w:rsidR="00773F08">
        <w:t>accommodation</w:t>
      </w:r>
      <w:r w:rsidR="00593FE2">
        <w:t>’</w:t>
      </w:r>
      <w:r w:rsidR="00773F08">
        <w:t>, ’</w:t>
      </w:r>
      <w:r w:rsidR="00593FE2">
        <w:t>Plan activities’</w:t>
      </w:r>
      <w:r w:rsidR="00773F08">
        <w:t xml:space="preserve"> and ‘find transportation’ will not be able to perform the tasks within the app as this will be done externally by different apps initially, this means they will be worked on the least. The ‘Pack’ feature will also remain unchanged as well as the entirety of the ‘itinerary’ feature. Working on project voyage this way is the most optimal way to work towards</w:t>
      </w:r>
      <w:r w:rsidR="0088418D">
        <w:t xml:space="preserve"> a proof-of-concept within these time constraints.</w:t>
      </w:r>
    </w:p>
    <w:p w14:paraId="37A8097A" w14:textId="4C03CE90" w:rsidR="00BB5CA1" w:rsidRDefault="00E639E1" w:rsidP="00E639E1">
      <w:pPr>
        <w:pStyle w:val="Title"/>
      </w:pPr>
      <w:r>
        <w:t>TESTING</w:t>
      </w:r>
    </w:p>
    <w:p w14:paraId="28431F02" w14:textId="4914DC60" w:rsidR="00E84422" w:rsidRDefault="00562EC8" w:rsidP="00E639E1">
      <w:r>
        <w:t xml:space="preserve">Before we go into what we test we should first consider how many testers we will </w:t>
      </w:r>
      <w:r w:rsidR="005527C2">
        <w:t xml:space="preserve">need, create a range </w:t>
      </w:r>
      <w:r w:rsidR="003E4315">
        <w:t>for the number</w:t>
      </w:r>
      <w:r w:rsidR="005527C2">
        <w:t xml:space="preserve"> of testers we need. It’s important to set these targets because we don’t want to be overwhelmed with too much feedback but we also don’t want to have barely anyone giving us feedback.</w:t>
      </w:r>
      <w:r w:rsidR="0059456B">
        <w:t xml:space="preserve"> It is said that 150-200 is </w:t>
      </w:r>
      <w:r w:rsidR="001665F1">
        <w:t xml:space="preserve">a </w:t>
      </w:r>
      <w:r w:rsidR="0059456B">
        <w:t xml:space="preserve">good </w:t>
      </w:r>
      <w:r w:rsidR="0065278C">
        <w:t>number</w:t>
      </w:r>
      <w:r w:rsidR="0059456B">
        <w:t xml:space="preserve"> of testers for medium sized </w:t>
      </w:r>
      <w:r w:rsidR="0065278C">
        <w:t>project</w:t>
      </w:r>
      <w:r w:rsidR="003E4315">
        <w:t>s</w:t>
      </w:r>
      <w:r w:rsidR="0065278C">
        <w:t xml:space="preserve"> (</w:t>
      </w:r>
      <w:r w:rsidR="001665F1">
        <w:t>Jiang et al,</w:t>
      </w:r>
      <w:r w:rsidR="0065278C">
        <w:t>2017, p.</w:t>
      </w:r>
      <w:r w:rsidR="001665F1">
        <w:t>169</w:t>
      </w:r>
      <w:r w:rsidR="0065278C">
        <w:t>). However</w:t>
      </w:r>
      <w:r w:rsidR="001665F1">
        <w:t xml:space="preserve">, </w:t>
      </w:r>
      <w:r w:rsidR="0059456B">
        <w:t>du</w:t>
      </w:r>
      <w:r w:rsidR="005527C2">
        <w:t xml:space="preserve">e to </w:t>
      </w:r>
      <w:r w:rsidR="0059456B">
        <w:t xml:space="preserve">the </w:t>
      </w:r>
      <w:r w:rsidR="005527C2">
        <w:t>small size of the project and the team</w:t>
      </w:r>
      <w:r w:rsidR="0059456B">
        <w:t xml:space="preserve">, we might have to go </w:t>
      </w:r>
      <w:r w:rsidR="00F759AD">
        <w:t>on</w:t>
      </w:r>
      <w:r w:rsidR="0059456B">
        <w:t xml:space="preserve"> the lighter side of</w:t>
      </w:r>
      <w:r w:rsidR="00F759AD">
        <w:t xml:space="preserve"> recruitment</w:t>
      </w:r>
      <w:r w:rsidR="0065278C">
        <w:t>. With</w:t>
      </w:r>
      <w:r w:rsidR="001665F1">
        <w:t xml:space="preserve"> all this in mind, the optimal range for the number of testers we would need for this project would be 10-100</w:t>
      </w:r>
      <w:r w:rsidR="0065278C">
        <w:t xml:space="preserve">.The next issue to address </w:t>
      </w:r>
      <w:r w:rsidR="006A28C7">
        <w:t xml:space="preserve">is the type of testers we would </w:t>
      </w:r>
      <w:r w:rsidR="00453CB3">
        <w:t xml:space="preserve">need. Naturally, the type of testers we would have to be similar to the target audience of this app and </w:t>
      </w:r>
      <w:r w:rsidR="00F759AD">
        <w:t xml:space="preserve">the </w:t>
      </w:r>
      <w:r w:rsidR="00453CB3">
        <w:t xml:space="preserve">target audience </w:t>
      </w:r>
      <w:r w:rsidR="00F759AD">
        <w:t>are people in their early 20’s. Then we have to figure out how do we recruit these types of people to be testers for our app? Easy, we advertise in a place where there lots of people in their early 20’</w:t>
      </w:r>
      <w:r w:rsidR="003E4315">
        <w:t>s. Where</w:t>
      </w:r>
      <w:r w:rsidR="00846DBC">
        <w:t xml:space="preserve"> are there lots of people in their early 20’s? University or RMIT to be specific. </w:t>
      </w:r>
      <w:r w:rsidR="003E4315">
        <w:t>We wo</w:t>
      </w:r>
      <w:r w:rsidR="00846DBC">
        <w:t xml:space="preserve">uld advertise for university students to be testers by putting up flyers all over the areas of RMIT where there is heavy foot traffic and on the flyers would be a QR </w:t>
      </w:r>
      <w:r w:rsidR="003E4315">
        <w:t xml:space="preserve">code </w:t>
      </w:r>
      <w:r w:rsidR="00846DBC">
        <w:t xml:space="preserve">to scan for the app to download and it </w:t>
      </w:r>
      <w:r w:rsidR="003E4315">
        <w:t xml:space="preserve">would say </w:t>
      </w:r>
      <w:r w:rsidR="00846DBC">
        <w:t xml:space="preserve">something </w:t>
      </w:r>
      <w:r w:rsidR="003E4315">
        <w:t xml:space="preserve">on it </w:t>
      </w:r>
      <w:r w:rsidR="00846DBC">
        <w:t xml:space="preserve">along the lines of “Test the voyage app to earn $10 ” or “Test the voyage app to enter into a chance to win a holiday to the Gold Coast ”.This should </w:t>
      </w:r>
      <w:r w:rsidR="00791244">
        <w:t xml:space="preserve">be </w:t>
      </w:r>
      <w:r w:rsidR="00846DBC">
        <w:t xml:space="preserve">good incentive for people to test </w:t>
      </w:r>
      <w:r w:rsidR="00791244">
        <w:t>the app and should ensure valid testing</w:t>
      </w:r>
      <w:r w:rsidR="002429E2">
        <w:t>(Hull et al,2017)</w:t>
      </w:r>
      <w:r w:rsidR="00791244">
        <w:t>.</w:t>
      </w:r>
      <w:r w:rsidR="00252DDA">
        <w:t xml:space="preserve"> Next is the timeframe </w:t>
      </w:r>
      <w:r w:rsidR="00D66EDA">
        <w:t>for testing, how long should testing go for</w:t>
      </w:r>
      <w:r w:rsidR="00E83636">
        <w:t>?</w:t>
      </w:r>
      <w:r w:rsidR="00D66EDA">
        <w:t xml:space="preserve"> Ideally, you keep the </w:t>
      </w:r>
      <w:r w:rsidR="00BA38F2">
        <w:t>testing until</w:t>
      </w:r>
      <w:r w:rsidR="00D66EDA">
        <w:t xml:space="preserve"> you</w:t>
      </w:r>
      <w:r w:rsidR="00E83636">
        <w:t>’ve</w:t>
      </w:r>
      <w:r w:rsidR="00D66EDA">
        <w:t xml:space="preserve"> collected a sufficient amount of feedback but you don’t want to </w:t>
      </w:r>
      <w:r w:rsidR="00E83636">
        <w:t>be</w:t>
      </w:r>
      <w:r w:rsidR="00D66EDA">
        <w:t xml:space="preserve"> testing indefinitely(Fine,2002). Once again, due to the size of the project the best timeframe for testing would 1-3 months but we would allow it to go to 6 months if we didn’t have enough feedback by 3 months but no further than that. Finally, what exactly would we test</w:t>
      </w:r>
      <w:r w:rsidR="00B85578">
        <w:t xml:space="preserve"> and how. We would release a beta version of the app on google play and the app store for users to download. We would also </w:t>
      </w:r>
      <w:r w:rsidR="00B85578">
        <w:lastRenderedPageBreak/>
        <w:t xml:space="preserve">implement a feature to report bugs and issues manually as well as in-built functions that detect bugs and </w:t>
      </w:r>
      <w:r w:rsidR="00E83636">
        <w:t xml:space="preserve">technical </w:t>
      </w:r>
      <w:r w:rsidR="00B85578">
        <w:t xml:space="preserve">issues and automatically reports them. This is how we would handle the technical aspect of the testing and as long as reports are kept under certain number, we will count it as successful. </w:t>
      </w:r>
      <w:r w:rsidR="00524EC7">
        <w:t>As for testing the voyage app as a whole we need remember what we claimed the app would do in our overview, which was to reduce stress from holiday planning and to be a one-stop-shop travel app.</w:t>
      </w:r>
      <w:r w:rsidR="00C9139B">
        <w:t xml:space="preserve"> So, we’ll ask users to give us feedback explicitly relating to these aspects of the app. We will achieve this by implementing a pop-up feedback feature that would appear after a user has been on the app for a certain amount of time and performed certain actions on the app and would ask the user particular questions like “</w:t>
      </w:r>
      <w:r w:rsidR="00E84422">
        <w:t>This app was simple to use</w:t>
      </w:r>
      <w:r w:rsidR="00C9139B">
        <w:t>” or “This app was more convenient to use than something like skyscanner or kayak”</w:t>
      </w:r>
      <w:r w:rsidR="00E84422">
        <w:t>.</w:t>
      </w:r>
      <w:r w:rsidR="003E4315">
        <w:t xml:space="preserve"> </w:t>
      </w:r>
      <w:r w:rsidR="00E84422">
        <w:t xml:space="preserve">Then it would ask to user answer by using a </w:t>
      </w:r>
      <w:r w:rsidR="003E4315">
        <w:t>Likert</w:t>
      </w:r>
      <w:r w:rsidR="00E84422">
        <w:t xml:space="preserve"> </w:t>
      </w:r>
      <w:r w:rsidR="003E4315">
        <w:t>scale (Figure.i</w:t>
      </w:r>
      <w:r w:rsidR="00E84422">
        <w:t>)</w:t>
      </w:r>
      <w:r w:rsidR="003E4315">
        <w:t>.</w:t>
      </w:r>
    </w:p>
    <w:p w14:paraId="35686A63" w14:textId="51AAAD78" w:rsidR="0059456B" w:rsidRDefault="00E84422" w:rsidP="00E639E1">
      <w:r>
        <w:t xml:space="preserve"> </w:t>
      </w:r>
      <w:r>
        <w:rPr>
          <w:noProof/>
        </w:rPr>
        <w:drawing>
          <wp:inline distT="0" distB="0" distL="0" distR="0" wp14:anchorId="447F6A5D" wp14:editId="3C920B4F">
            <wp:extent cx="5731510" cy="12547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kert_Scale_.png"/>
                    <pic:cNvPicPr/>
                  </pic:nvPicPr>
                  <pic:blipFill>
                    <a:blip r:embed="rId5">
                      <a:extLst>
                        <a:ext uri="{28A0092B-C50C-407E-A947-70E740481C1C}">
                          <a14:useLocalDpi xmlns:a14="http://schemas.microsoft.com/office/drawing/2010/main" val="0"/>
                        </a:ext>
                      </a:extLst>
                    </a:blip>
                    <a:stretch>
                      <a:fillRect/>
                    </a:stretch>
                  </pic:blipFill>
                  <pic:spPr>
                    <a:xfrm>
                      <a:off x="0" y="0"/>
                      <a:ext cx="5731510" cy="1254760"/>
                    </a:xfrm>
                    <a:prstGeom prst="rect">
                      <a:avLst/>
                    </a:prstGeom>
                  </pic:spPr>
                </pic:pic>
              </a:graphicData>
            </a:graphic>
          </wp:inline>
        </w:drawing>
      </w:r>
    </w:p>
    <w:p w14:paraId="0E67B488" w14:textId="11B3A2EF" w:rsidR="003E4315" w:rsidRDefault="003E4315" w:rsidP="003E4315">
      <w:pPr>
        <w:pStyle w:val="Caption"/>
      </w:pPr>
      <w:r>
        <w:t xml:space="preserve">Figure </w:t>
      </w:r>
      <w:r w:rsidR="006F03B1">
        <w:fldChar w:fldCharType="begin"/>
      </w:r>
      <w:r w:rsidR="006F03B1">
        <w:instrText xml:space="preserve"> SEQ Figure \* roman </w:instrText>
      </w:r>
      <w:r w:rsidR="006F03B1">
        <w:fldChar w:fldCharType="separate"/>
      </w:r>
      <w:r>
        <w:rPr>
          <w:noProof/>
        </w:rPr>
        <w:t>i</w:t>
      </w:r>
      <w:r w:rsidR="006F03B1">
        <w:rPr>
          <w:noProof/>
        </w:rPr>
        <w:fldChar w:fldCharType="end"/>
      </w:r>
      <w:r>
        <w:t>-Likert scale</w:t>
      </w:r>
    </w:p>
    <w:p w14:paraId="337E54B6" w14:textId="019EA014" w:rsidR="003E4315" w:rsidRPr="003E4315" w:rsidRDefault="003E4315" w:rsidP="003E4315">
      <w:r>
        <w:t>Would record the number chosen by all users then calculate the average and median score given by the user and we would determine success to be that the average and/or median score is 3.5 or above.</w:t>
      </w:r>
    </w:p>
    <w:p w14:paraId="7B2DF8D5" w14:textId="72E98FA0" w:rsidR="00BA38F2" w:rsidRDefault="00BA38F2" w:rsidP="00BA38F2">
      <w:pPr>
        <w:pStyle w:val="Title"/>
      </w:pPr>
      <w:r>
        <w:t>Risks</w:t>
      </w:r>
    </w:p>
    <w:p w14:paraId="0537E05E" w14:textId="0FDA5B63" w:rsidR="00BA38F2" w:rsidRDefault="00E423E0" w:rsidP="00BA38F2">
      <w:pPr>
        <w:rPr>
          <w:rFonts w:ascii="Open Sans" w:hAnsi="Open Sans" w:cs="Open Sans"/>
          <w:color w:val="000000"/>
          <w:sz w:val="20"/>
          <w:szCs w:val="20"/>
          <w:shd w:val="clear" w:color="auto" w:fill="FFFFFF"/>
        </w:rPr>
      </w:pPr>
      <w:r>
        <w:t xml:space="preserve">There are always risks involved in any project whether it’s in construction or IT. However, when it comes to project ‘voyage’, there </w:t>
      </w:r>
      <w:r w:rsidR="00D26252">
        <w:t xml:space="preserve">are </w:t>
      </w:r>
      <w:r>
        <w:t>very few risks. There are minor risks such the fact the programming languages we employ for the development of the website and app might be difficult to learn and understand but HTML,PHP,SQL</w:t>
      </w:r>
      <w:r w:rsidR="0075236E">
        <w:t xml:space="preserve"> and JavaScript</w:t>
      </w:r>
      <w:r>
        <w:t xml:space="preserve">  are considered the easiest programming languages </w:t>
      </w:r>
      <w:r w:rsidR="0075236E">
        <w:t xml:space="preserve">to learn and other languages like java aren’t as easy but they’re not that much harder to learn </w:t>
      </w:r>
      <w:r w:rsidR="0075236E">
        <w:rPr>
          <w:rFonts w:ascii="Open Sans" w:hAnsi="Open Sans" w:cs="Open Sans"/>
          <w:color w:val="000000"/>
          <w:sz w:val="20"/>
          <w:szCs w:val="20"/>
          <w:shd w:val="clear" w:color="auto" w:fill="FFFFFF"/>
        </w:rPr>
        <w:t xml:space="preserve">(Vineyard, 2020).Also, other tools we use like wordpress, are easy to use as well because it’s basically like wix.com. </w:t>
      </w:r>
      <w:r w:rsidR="00E763A1">
        <w:rPr>
          <w:rFonts w:ascii="Open Sans" w:hAnsi="Open Sans" w:cs="Open Sans"/>
          <w:color w:val="000000"/>
          <w:sz w:val="20"/>
          <w:szCs w:val="20"/>
          <w:shd w:val="clear" w:color="auto" w:fill="FFFFFF"/>
        </w:rPr>
        <w:t>W</w:t>
      </w:r>
      <w:r w:rsidR="0075236E">
        <w:rPr>
          <w:rFonts w:ascii="Open Sans" w:hAnsi="Open Sans" w:cs="Open Sans"/>
          <w:color w:val="000000"/>
          <w:sz w:val="20"/>
          <w:szCs w:val="20"/>
          <w:shd w:val="clear" w:color="auto" w:fill="FFFFFF"/>
        </w:rPr>
        <w:t xml:space="preserve">e also use adobe suite for graphic design but this will </w:t>
      </w:r>
      <w:r w:rsidR="001F3D70">
        <w:rPr>
          <w:rFonts w:ascii="Open Sans" w:hAnsi="Open Sans" w:cs="Open Sans"/>
          <w:color w:val="000000"/>
          <w:sz w:val="20"/>
          <w:szCs w:val="20"/>
          <w:shd w:val="clear" w:color="auto" w:fill="FFFFFF"/>
        </w:rPr>
        <w:t xml:space="preserve">only </w:t>
      </w:r>
      <w:r w:rsidR="0075236E">
        <w:rPr>
          <w:rFonts w:ascii="Open Sans" w:hAnsi="Open Sans" w:cs="Open Sans"/>
          <w:color w:val="000000"/>
          <w:sz w:val="20"/>
          <w:szCs w:val="20"/>
          <w:shd w:val="clear" w:color="auto" w:fill="FFFFFF"/>
        </w:rPr>
        <w:t>be difficult to use if we want to make complex designs</w:t>
      </w:r>
      <w:r w:rsidR="001F3D70">
        <w:rPr>
          <w:rFonts w:ascii="Open Sans" w:hAnsi="Open Sans" w:cs="Open Sans"/>
          <w:color w:val="000000"/>
          <w:sz w:val="20"/>
          <w:szCs w:val="20"/>
          <w:shd w:val="clear" w:color="auto" w:fill="FFFFFF"/>
        </w:rPr>
        <w:t xml:space="preserve"> and we won’t be utilizing complex designs because the design philosophy for voyage is simplicity.</w:t>
      </w:r>
      <w:r w:rsidR="00ED4AEF">
        <w:rPr>
          <w:rFonts w:ascii="Open Sans" w:hAnsi="Open Sans" w:cs="Open Sans"/>
          <w:color w:val="000000"/>
          <w:sz w:val="20"/>
          <w:szCs w:val="20"/>
          <w:shd w:val="clear" w:color="auto" w:fill="FFFFFF"/>
        </w:rPr>
        <w:t xml:space="preserve"> Besides these risks the only specific major risk we can identify </w:t>
      </w:r>
      <w:r w:rsidR="00F47F91">
        <w:rPr>
          <w:rFonts w:ascii="Open Sans" w:hAnsi="Open Sans" w:cs="Open Sans"/>
          <w:color w:val="000000"/>
          <w:sz w:val="20"/>
          <w:szCs w:val="20"/>
          <w:shd w:val="clear" w:color="auto" w:fill="FFFFFF"/>
        </w:rPr>
        <w:t xml:space="preserve">is </w:t>
      </w:r>
      <w:r w:rsidR="00ED4AEF">
        <w:rPr>
          <w:rFonts w:ascii="Open Sans" w:hAnsi="Open Sans" w:cs="Open Sans"/>
          <w:color w:val="000000"/>
          <w:sz w:val="20"/>
          <w:szCs w:val="20"/>
          <w:shd w:val="clear" w:color="auto" w:fill="FFFFFF"/>
        </w:rPr>
        <w:t>data security. As</w:t>
      </w:r>
      <w:r w:rsidR="006B223B">
        <w:rPr>
          <w:rFonts w:ascii="Open Sans" w:hAnsi="Open Sans" w:cs="Open Sans"/>
          <w:color w:val="000000"/>
          <w:sz w:val="20"/>
          <w:szCs w:val="20"/>
          <w:shd w:val="clear" w:color="auto" w:fill="FFFFFF"/>
        </w:rPr>
        <w:t xml:space="preserve"> mentioned,</w:t>
      </w:r>
      <w:r w:rsidR="00ED4AEF">
        <w:rPr>
          <w:rFonts w:ascii="Open Sans" w:hAnsi="Open Sans" w:cs="Open Sans"/>
          <w:color w:val="000000"/>
          <w:sz w:val="20"/>
          <w:szCs w:val="20"/>
          <w:shd w:val="clear" w:color="auto" w:fill="FFFFFF"/>
        </w:rPr>
        <w:t xml:space="preserve"> we will be using SQL which is basically a programming language used for communicating to </w:t>
      </w:r>
      <w:r w:rsidR="006B223B">
        <w:rPr>
          <w:rFonts w:ascii="Open Sans" w:hAnsi="Open Sans" w:cs="Open Sans"/>
          <w:color w:val="000000"/>
          <w:sz w:val="20"/>
          <w:szCs w:val="20"/>
          <w:shd w:val="clear" w:color="auto" w:fill="FFFFFF"/>
        </w:rPr>
        <w:t>databases. Why are we using databases? We’re using databases because as we mentioned before, we’re going to store sensitive user information such as passports, medical documents, credit card details etc.</w:t>
      </w:r>
      <w:r w:rsidR="00AC130F">
        <w:rPr>
          <w:rFonts w:ascii="Open Sans" w:hAnsi="Open Sans" w:cs="Open Sans"/>
          <w:color w:val="000000"/>
          <w:sz w:val="20"/>
          <w:szCs w:val="20"/>
          <w:shd w:val="clear" w:color="auto" w:fill="FFFFFF"/>
        </w:rPr>
        <w:t xml:space="preserve"> So, why is it so important to maintain the risk of a data breach? It’s important to maintain the risk of a data breach because of </w:t>
      </w:r>
      <w:r w:rsidR="00F47F91">
        <w:rPr>
          <w:rFonts w:ascii="Open Sans" w:hAnsi="Open Sans" w:cs="Open Sans"/>
          <w:color w:val="000000"/>
          <w:sz w:val="20"/>
          <w:szCs w:val="20"/>
          <w:shd w:val="clear" w:color="auto" w:fill="FFFFFF"/>
        </w:rPr>
        <w:t>a few</w:t>
      </w:r>
      <w:r w:rsidR="00AC130F">
        <w:rPr>
          <w:rFonts w:ascii="Open Sans" w:hAnsi="Open Sans" w:cs="Open Sans"/>
          <w:color w:val="000000"/>
          <w:sz w:val="20"/>
          <w:szCs w:val="20"/>
          <w:shd w:val="clear" w:color="auto" w:fill="FFFFFF"/>
        </w:rPr>
        <w:t xml:space="preserve"> main reasons; to prevent significant financial damage to users caused by identity theft</w:t>
      </w:r>
      <w:r w:rsidR="00F47F91">
        <w:rPr>
          <w:rFonts w:ascii="Open Sans" w:hAnsi="Open Sans" w:cs="Open Sans"/>
          <w:color w:val="000000"/>
          <w:sz w:val="20"/>
          <w:szCs w:val="20"/>
          <w:shd w:val="clear" w:color="auto" w:fill="FFFFFF"/>
        </w:rPr>
        <w:t>, to protect the reputation of the app/website and to prevent significant financial damage to the voyage company as the company will held liable if it can’t show that it followed the guidelines set out by the NDB scheme(Chapter 9: Data breach incidents, 2020) and would face a penalty of 10 million dollars</w:t>
      </w:r>
      <w:r w:rsidR="00FB2047">
        <w:rPr>
          <w:rFonts w:ascii="Open Sans" w:hAnsi="Open Sans" w:cs="Open Sans"/>
          <w:color w:val="000000"/>
          <w:sz w:val="20"/>
          <w:szCs w:val="20"/>
          <w:shd w:val="clear" w:color="auto" w:fill="FFFFFF"/>
        </w:rPr>
        <w:t>(Australia’s privacy and consumer laws to be strengthened | Gilbert + Tobin Lawyers, 2020)</w:t>
      </w:r>
    </w:p>
    <w:p w14:paraId="192BA0AC" w14:textId="77777777" w:rsidR="0007561A" w:rsidRDefault="0007561A" w:rsidP="0007561A">
      <w:pPr>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Reference:</w:t>
      </w:r>
    </w:p>
    <w:p w14:paraId="39BF9A43" w14:textId="77777777" w:rsidR="0007561A" w:rsidRDefault="0007561A" w:rsidP="0007561A">
      <w:r>
        <w:rPr>
          <w:rFonts w:ascii="Arial" w:hAnsi="Arial" w:cs="Arial"/>
          <w:color w:val="222222"/>
          <w:sz w:val="20"/>
          <w:szCs w:val="20"/>
          <w:shd w:val="clear" w:color="auto" w:fill="FFFFFF"/>
        </w:rPr>
        <w:t>Jiang, Z., Scheibe, K.P., Nilakanta, S. and Qu, X., 2017. The economics of public beta testing. </w:t>
      </w:r>
      <w:r>
        <w:rPr>
          <w:rFonts w:ascii="Arial" w:hAnsi="Arial" w:cs="Arial"/>
          <w:i/>
          <w:iCs/>
          <w:color w:val="222222"/>
          <w:sz w:val="20"/>
          <w:szCs w:val="20"/>
          <w:shd w:val="clear" w:color="auto" w:fill="FFFFFF"/>
        </w:rPr>
        <w:t>Decision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48</w:t>
      </w:r>
      <w:r>
        <w:rPr>
          <w:rFonts w:ascii="Arial" w:hAnsi="Arial" w:cs="Arial"/>
          <w:color w:val="222222"/>
          <w:sz w:val="20"/>
          <w:szCs w:val="20"/>
          <w:shd w:val="clear" w:color="auto" w:fill="FFFFFF"/>
        </w:rPr>
        <w:t>(1), pp.150-175.</w:t>
      </w:r>
      <w:r>
        <w:t xml:space="preserve"> </w:t>
      </w:r>
    </w:p>
    <w:p w14:paraId="068DC387" w14:textId="77777777" w:rsidR="0007561A" w:rsidRDefault="0007561A" w:rsidP="0007561A">
      <w:pPr>
        <w:rPr>
          <w:rFonts w:ascii="Arial" w:hAnsi="Arial" w:cs="Arial"/>
          <w:color w:val="222222"/>
          <w:sz w:val="20"/>
          <w:szCs w:val="20"/>
          <w:shd w:val="clear" w:color="auto" w:fill="FFFFFF"/>
        </w:rPr>
      </w:pPr>
      <w:r>
        <w:rPr>
          <w:rFonts w:ascii="Arial" w:hAnsi="Arial" w:cs="Arial"/>
          <w:color w:val="222222"/>
          <w:sz w:val="20"/>
          <w:szCs w:val="20"/>
          <w:shd w:val="clear" w:color="auto" w:fill="FFFFFF"/>
        </w:rPr>
        <w:t>Hull, P., Emerson, J.S., Quirk, M.E., Canedo, J.R., Jones, J.L., Vylegzhanina, V., Schmidt, D.C., Mulvaney, S.A., Beech, B.M., Briley, C. and Harris, C., 2017. A smartphone app for families with preschool-aged children in a public nutrition program: Prototype development and beta-testing. </w:t>
      </w:r>
      <w:r>
        <w:rPr>
          <w:rFonts w:ascii="Arial" w:hAnsi="Arial" w:cs="Arial"/>
          <w:i/>
          <w:iCs/>
          <w:color w:val="222222"/>
          <w:sz w:val="20"/>
          <w:szCs w:val="20"/>
          <w:shd w:val="clear" w:color="auto" w:fill="FFFFFF"/>
        </w:rPr>
        <w:t>JMIR mHealth and uHealth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(8), p.e102.</w:t>
      </w:r>
    </w:p>
    <w:p w14:paraId="0792B497" w14:textId="77777777" w:rsidR="0007561A" w:rsidRDefault="0007561A" w:rsidP="0007561A">
      <w:r>
        <w:rPr>
          <w:rFonts w:ascii="Arial" w:hAnsi="Arial" w:cs="Arial"/>
          <w:color w:val="222222"/>
          <w:sz w:val="20"/>
          <w:szCs w:val="20"/>
          <w:shd w:val="clear" w:color="auto" w:fill="FFFFFF"/>
        </w:rPr>
        <w:t>Fine, M.R., 2002. </w:t>
      </w:r>
      <w:r>
        <w:rPr>
          <w:rFonts w:ascii="Arial" w:hAnsi="Arial" w:cs="Arial"/>
          <w:i/>
          <w:iCs/>
          <w:color w:val="222222"/>
          <w:sz w:val="20"/>
          <w:szCs w:val="20"/>
          <w:shd w:val="clear" w:color="auto" w:fill="FFFFFF"/>
        </w:rPr>
        <w:t>Beta testing for better software</w:t>
      </w:r>
      <w:r>
        <w:rPr>
          <w:rFonts w:ascii="Arial" w:hAnsi="Arial" w:cs="Arial"/>
          <w:color w:val="222222"/>
          <w:sz w:val="20"/>
          <w:szCs w:val="20"/>
          <w:shd w:val="clear" w:color="auto" w:fill="FFFFFF"/>
        </w:rPr>
        <w:t>. John Wiley &amp; Sons.</w:t>
      </w:r>
      <w:r>
        <w:t xml:space="preserve"> </w:t>
      </w:r>
    </w:p>
    <w:p w14:paraId="2226AE38" w14:textId="77777777" w:rsidR="0007561A" w:rsidRDefault="0007561A" w:rsidP="0007561A">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Vineyard, L., 2020. </w:t>
      </w:r>
      <w:r>
        <w:rPr>
          <w:rFonts w:ascii="Open Sans" w:hAnsi="Open Sans" w:cs="Open Sans"/>
          <w:i/>
          <w:iCs/>
          <w:color w:val="000000"/>
          <w:sz w:val="20"/>
          <w:szCs w:val="20"/>
          <w:shd w:val="clear" w:color="auto" w:fill="FFFFFF"/>
        </w:rPr>
        <w:t>17 Easiest Programming Languages To Learn | Career Karma</w:t>
      </w:r>
      <w:r>
        <w:rPr>
          <w:rFonts w:ascii="Open Sans" w:hAnsi="Open Sans" w:cs="Open Sans"/>
          <w:color w:val="000000"/>
          <w:sz w:val="20"/>
          <w:szCs w:val="20"/>
          <w:shd w:val="clear" w:color="auto" w:fill="FFFFFF"/>
        </w:rPr>
        <w:t>. [online] Career Karma. Available at: &lt;https://careerkarma.com/blog/easiest-programming-languages-to-learn/&gt; [Accessed 1 May 2020].</w:t>
      </w:r>
    </w:p>
    <w:p w14:paraId="40F65803" w14:textId="77777777" w:rsidR="0007561A" w:rsidRDefault="0007561A" w:rsidP="0007561A">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OAIC. 2020. </w:t>
      </w:r>
      <w:r>
        <w:rPr>
          <w:rFonts w:ascii="Open Sans" w:hAnsi="Open Sans" w:cs="Open Sans"/>
          <w:i/>
          <w:iCs/>
          <w:color w:val="000000"/>
          <w:sz w:val="20"/>
          <w:szCs w:val="20"/>
          <w:shd w:val="clear" w:color="auto" w:fill="FFFFFF"/>
        </w:rPr>
        <w:t>Chapter 9: Data Breach Incidents</w:t>
      </w:r>
      <w:r>
        <w:rPr>
          <w:rFonts w:ascii="Open Sans" w:hAnsi="Open Sans" w:cs="Open Sans"/>
          <w:color w:val="000000"/>
          <w:sz w:val="20"/>
          <w:szCs w:val="20"/>
          <w:shd w:val="clear" w:color="auto" w:fill="FFFFFF"/>
        </w:rPr>
        <w:t>. [online] Available at: &lt;https://www.oaic.gov.au/about-us/our-regulatory-approach/guide-to-privacy-regulatory-action/chapter-9-data-breach-incidents/&gt; [Accessed 1 May 2020].</w:t>
      </w:r>
    </w:p>
    <w:p w14:paraId="459B315F" w14:textId="77777777" w:rsidR="0007561A" w:rsidRDefault="0007561A" w:rsidP="0007561A">
      <w:r>
        <w:rPr>
          <w:rFonts w:ascii="Open Sans" w:hAnsi="Open Sans" w:cs="Open Sans"/>
          <w:color w:val="000000"/>
          <w:sz w:val="20"/>
          <w:szCs w:val="20"/>
          <w:shd w:val="clear" w:color="auto" w:fill="FFFFFF"/>
        </w:rPr>
        <w:t>Gtlaw.com.au. 2020. </w:t>
      </w:r>
      <w:r>
        <w:rPr>
          <w:rFonts w:ascii="Open Sans" w:hAnsi="Open Sans" w:cs="Open Sans"/>
          <w:i/>
          <w:iCs/>
          <w:color w:val="000000"/>
          <w:sz w:val="20"/>
          <w:szCs w:val="20"/>
          <w:shd w:val="clear" w:color="auto" w:fill="FFFFFF"/>
        </w:rPr>
        <w:t>Australia’S Privacy And Consumer Laws To Be Strengthened | Gilbert + Tobin Lawyers</w:t>
      </w:r>
      <w:r>
        <w:rPr>
          <w:rFonts w:ascii="Open Sans" w:hAnsi="Open Sans" w:cs="Open Sans"/>
          <w:color w:val="000000"/>
          <w:sz w:val="20"/>
          <w:szCs w:val="20"/>
          <w:shd w:val="clear" w:color="auto" w:fill="FFFFFF"/>
        </w:rPr>
        <w:t>. [online] Available at: &lt;https://www.gtlaw.com.au/insights/australias-privacy-consumer-laws-be-strengthened&gt; [Accessed 1 May 2020].</w:t>
      </w:r>
    </w:p>
    <w:p w14:paraId="46F0A661" w14:textId="77777777" w:rsidR="0007561A" w:rsidRPr="00BA38F2" w:rsidRDefault="0007561A" w:rsidP="00BA38F2"/>
    <w:sectPr w:rsidR="0007561A" w:rsidRPr="00BA38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87B"/>
    <w:rsid w:val="00017396"/>
    <w:rsid w:val="0007561A"/>
    <w:rsid w:val="00126F34"/>
    <w:rsid w:val="001665F1"/>
    <w:rsid w:val="001B287B"/>
    <w:rsid w:val="001C122C"/>
    <w:rsid w:val="001C6EDC"/>
    <w:rsid w:val="001F3D70"/>
    <w:rsid w:val="002429E2"/>
    <w:rsid w:val="00252DDA"/>
    <w:rsid w:val="00261D0C"/>
    <w:rsid w:val="00272054"/>
    <w:rsid w:val="002C78FE"/>
    <w:rsid w:val="00347B6B"/>
    <w:rsid w:val="00365CA6"/>
    <w:rsid w:val="003E4315"/>
    <w:rsid w:val="00441381"/>
    <w:rsid w:val="00446E49"/>
    <w:rsid w:val="00453C49"/>
    <w:rsid w:val="00453CB3"/>
    <w:rsid w:val="00524EC7"/>
    <w:rsid w:val="005527C2"/>
    <w:rsid w:val="00562EC8"/>
    <w:rsid w:val="00581D57"/>
    <w:rsid w:val="00593FE2"/>
    <w:rsid w:val="0059456B"/>
    <w:rsid w:val="0065278C"/>
    <w:rsid w:val="006A28C7"/>
    <w:rsid w:val="006B223B"/>
    <w:rsid w:val="006D7DEC"/>
    <w:rsid w:val="006F03B1"/>
    <w:rsid w:val="0075236E"/>
    <w:rsid w:val="00773F08"/>
    <w:rsid w:val="00791244"/>
    <w:rsid w:val="007F0F45"/>
    <w:rsid w:val="00821C17"/>
    <w:rsid w:val="00846DBC"/>
    <w:rsid w:val="0088418D"/>
    <w:rsid w:val="00A30386"/>
    <w:rsid w:val="00AC130F"/>
    <w:rsid w:val="00AC67CE"/>
    <w:rsid w:val="00AD7544"/>
    <w:rsid w:val="00B85578"/>
    <w:rsid w:val="00BA38F2"/>
    <w:rsid w:val="00BB5CA1"/>
    <w:rsid w:val="00BC57CA"/>
    <w:rsid w:val="00C72335"/>
    <w:rsid w:val="00C9139B"/>
    <w:rsid w:val="00CB0818"/>
    <w:rsid w:val="00CC4801"/>
    <w:rsid w:val="00D26252"/>
    <w:rsid w:val="00D66EDA"/>
    <w:rsid w:val="00DC5F86"/>
    <w:rsid w:val="00E423E0"/>
    <w:rsid w:val="00E639E1"/>
    <w:rsid w:val="00E763A1"/>
    <w:rsid w:val="00E83636"/>
    <w:rsid w:val="00E84422"/>
    <w:rsid w:val="00EB4AC8"/>
    <w:rsid w:val="00ED4AEF"/>
    <w:rsid w:val="00F47F91"/>
    <w:rsid w:val="00F759AD"/>
    <w:rsid w:val="00FB20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61202"/>
  <w15:chartTrackingRefBased/>
  <w15:docId w15:val="{4D1BF165-5731-4618-8E47-DF2820A1E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5CA6"/>
    <w:rPr>
      <w:color w:val="0000FF"/>
      <w:u w:val="single"/>
    </w:rPr>
  </w:style>
  <w:style w:type="paragraph" w:styleId="Title">
    <w:name w:val="Title"/>
    <w:basedOn w:val="Normal"/>
    <w:next w:val="Normal"/>
    <w:link w:val="TitleChar"/>
    <w:uiPriority w:val="10"/>
    <w:qFormat/>
    <w:rsid w:val="000173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396"/>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D66EDA"/>
    <w:rPr>
      <w:sz w:val="16"/>
      <w:szCs w:val="16"/>
    </w:rPr>
  </w:style>
  <w:style w:type="paragraph" w:styleId="CommentText">
    <w:name w:val="annotation text"/>
    <w:basedOn w:val="Normal"/>
    <w:link w:val="CommentTextChar"/>
    <w:uiPriority w:val="99"/>
    <w:semiHidden/>
    <w:unhideWhenUsed/>
    <w:rsid w:val="00D66EDA"/>
    <w:pPr>
      <w:spacing w:line="240" w:lineRule="auto"/>
    </w:pPr>
    <w:rPr>
      <w:sz w:val="20"/>
      <w:szCs w:val="20"/>
    </w:rPr>
  </w:style>
  <w:style w:type="character" w:customStyle="1" w:styleId="CommentTextChar">
    <w:name w:val="Comment Text Char"/>
    <w:basedOn w:val="DefaultParagraphFont"/>
    <w:link w:val="CommentText"/>
    <w:uiPriority w:val="99"/>
    <w:semiHidden/>
    <w:rsid w:val="00D66EDA"/>
    <w:rPr>
      <w:sz w:val="20"/>
      <w:szCs w:val="20"/>
    </w:rPr>
  </w:style>
  <w:style w:type="paragraph" w:styleId="CommentSubject">
    <w:name w:val="annotation subject"/>
    <w:basedOn w:val="CommentText"/>
    <w:next w:val="CommentText"/>
    <w:link w:val="CommentSubjectChar"/>
    <w:uiPriority w:val="99"/>
    <w:semiHidden/>
    <w:unhideWhenUsed/>
    <w:rsid w:val="00D66EDA"/>
    <w:rPr>
      <w:b/>
      <w:bCs/>
    </w:rPr>
  </w:style>
  <w:style w:type="character" w:customStyle="1" w:styleId="CommentSubjectChar">
    <w:name w:val="Comment Subject Char"/>
    <w:basedOn w:val="CommentTextChar"/>
    <w:link w:val="CommentSubject"/>
    <w:uiPriority w:val="99"/>
    <w:semiHidden/>
    <w:rsid w:val="00D66EDA"/>
    <w:rPr>
      <w:b/>
      <w:bCs/>
      <w:sz w:val="20"/>
      <w:szCs w:val="20"/>
    </w:rPr>
  </w:style>
  <w:style w:type="paragraph" w:styleId="BalloonText">
    <w:name w:val="Balloon Text"/>
    <w:basedOn w:val="Normal"/>
    <w:link w:val="BalloonTextChar"/>
    <w:uiPriority w:val="99"/>
    <w:semiHidden/>
    <w:unhideWhenUsed/>
    <w:rsid w:val="00D66E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6EDA"/>
    <w:rPr>
      <w:rFonts w:ascii="Segoe UI" w:hAnsi="Segoe UI" w:cs="Segoe UI"/>
      <w:sz w:val="18"/>
      <w:szCs w:val="18"/>
    </w:rPr>
  </w:style>
  <w:style w:type="paragraph" w:styleId="Caption">
    <w:name w:val="caption"/>
    <w:basedOn w:val="Normal"/>
    <w:next w:val="Normal"/>
    <w:uiPriority w:val="35"/>
    <w:unhideWhenUsed/>
    <w:qFormat/>
    <w:rsid w:val="003E431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D021E-5577-47FA-874B-CD8546B6D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1263</Words>
  <Characters>7201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Hudd</dc:creator>
  <cp:keywords/>
  <dc:description/>
  <cp:lastModifiedBy>Anthony Hudd</cp:lastModifiedBy>
  <cp:revision>2</cp:revision>
  <dcterms:created xsi:type="dcterms:W3CDTF">2020-05-01T09:06:00Z</dcterms:created>
  <dcterms:modified xsi:type="dcterms:W3CDTF">2020-05-01T09:06:00Z</dcterms:modified>
</cp:coreProperties>
</file>