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MEMBERS PRESENT: 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MEETING CALLED TO ORDER: 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REVIEW: 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INFORMATION/DECISIONS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1.</w:t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2.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3.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Date: </w:t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1B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Written by: 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sz w:val="20"/>
        <w:szCs w:val="20"/>
        <w:rtl w:val="0"/>
      </w:rPr>
      <w:t xml:space="preserve">Reviewed by: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