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71BEC" w14:textId="0410883A" w:rsidR="00281E23" w:rsidRDefault="00FA4718">
      <w:pPr>
        <w:rPr>
          <w:lang w:val="en-US"/>
        </w:rPr>
      </w:pPr>
      <w:r>
        <w:rPr>
          <w:lang w:val="en-US"/>
        </w:rPr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A4718" w14:paraId="22A9D7B9" w14:textId="77777777" w:rsidTr="00FA4718">
        <w:tc>
          <w:tcPr>
            <w:tcW w:w="4505" w:type="dxa"/>
          </w:tcPr>
          <w:p w14:paraId="04DA1A73" w14:textId="2386DECD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5" w:type="dxa"/>
          </w:tcPr>
          <w:p w14:paraId="3E356D2B" w14:textId="04FF64D1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FA4718" w14:paraId="628F9F6F" w14:textId="77777777" w:rsidTr="00FA4718">
        <w:tc>
          <w:tcPr>
            <w:tcW w:w="4505" w:type="dxa"/>
          </w:tcPr>
          <w:p w14:paraId="68C5AA86" w14:textId="6DAD7339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User Story Reference</w:t>
            </w:r>
          </w:p>
        </w:tc>
        <w:tc>
          <w:tcPr>
            <w:tcW w:w="4505" w:type="dxa"/>
          </w:tcPr>
          <w:p w14:paraId="022BBA1D" w14:textId="17CF806F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FA4718" w14:paraId="190315D0" w14:textId="77777777" w:rsidTr="00FA4718">
        <w:tc>
          <w:tcPr>
            <w:tcW w:w="4505" w:type="dxa"/>
          </w:tcPr>
          <w:p w14:paraId="3AE4484F" w14:textId="04ABB9BB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4505" w:type="dxa"/>
          </w:tcPr>
          <w:p w14:paraId="62B6C727" w14:textId="55CFBB02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Testing front end for new user registration</w:t>
            </w:r>
          </w:p>
        </w:tc>
      </w:tr>
      <w:tr w:rsidR="00FA4718" w14:paraId="0D376FC2" w14:textId="77777777" w:rsidTr="00FA4718">
        <w:tc>
          <w:tcPr>
            <w:tcW w:w="4505" w:type="dxa"/>
          </w:tcPr>
          <w:p w14:paraId="26687C98" w14:textId="5575D528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Set up</w:t>
            </w:r>
          </w:p>
        </w:tc>
        <w:tc>
          <w:tcPr>
            <w:tcW w:w="4505" w:type="dxa"/>
          </w:tcPr>
          <w:p w14:paraId="6CF36759" w14:textId="338C9DBD" w:rsidR="00FA4718" w:rsidRDefault="00FA4718" w:rsidP="00FA471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A4718">
              <w:rPr>
                <w:lang w:val="en-US"/>
              </w:rPr>
              <w:t>The email used for registration must be new to the database, i.e. a new user</w:t>
            </w:r>
            <w:r>
              <w:rPr>
                <w:lang w:val="en-US"/>
              </w:rPr>
              <w:t>.</w:t>
            </w:r>
          </w:p>
          <w:p w14:paraId="348C1AFA" w14:textId="77777777" w:rsidR="00FA4718" w:rsidRPr="00FA4718" w:rsidRDefault="00FA4718" w:rsidP="00FA4718">
            <w:pPr>
              <w:pStyle w:val="ListParagraph"/>
              <w:rPr>
                <w:lang w:val="en-US"/>
              </w:rPr>
            </w:pPr>
          </w:p>
          <w:p w14:paraId="6DFA681D" w14:textId="7DF3AEF3" w:rsidR="00FA4718" w:rsidRPr="00FA4718" w:rsidRDefault="00FA4718" w:rsidP="00FA471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email used for registration is from an already registered user.</w:t>
            </w:r>
          </w:p>
          <w:p w14:paraId="11809742" w14:textId="14D5ED39" w:rsidR="00FA4718" w:rsidRPr="00FA4718" w:rsidRDefault="00FA4718" w:rsidP="00FA4718">
            <w:pPr>
              <w:rPr>
                <w:lang w:val="en-US"/>
              </w:rPr>
            </w:pPr>
          </w:p>
        </w:tc>
      </w:tr>
      <w:tr w:rsidR="00FA4718" w14:paraId="388DD091" w14:textId="77777777" w:rsidTr="00FA4718">
        <w:tc>
          <w:tcPr>
            <w:tcW w:w="4505" w:type="dxa"/>
          </w:tcPr>
          <w:p w14:paraId="22C72278" w14:textId="7F6588CD" w:rsidR="00FA4718" w:rsidRPr="00FA4718" w:rsidRDefault="00FA4718" w:rsidP="00FA4718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14:paraId="5D30B8AE" w14:textId="347FE878" w:rsidR="00FA4718" w:rsidRP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1a. </w:t>
            </w:r>
            <w:r w:rsidRPr="00FA4718">
              <w:rPr>
                <w:lang w:val="en-US"/>
              </w:rPr>
              <w:t>Go to the main page</w:t>
            </w:r>
          </w:p>
          <w:p w14:paraId="77A84CB2" w14:textId="77777777" w:rsid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1b. </w:t>
            </w:r>
            <w:r w:rsidRPr="00FA4718">
              <w:rPr>
                <w:lang w:val="en-US"/>
              </w:rPr>
              <w:t>Click on Sign up</w:t>
            </w:r>
          </w:p>
          <w:p w14:paraId="2DC38F81" w14:textId="72FB8543" w:rsidR="00FA4718" w:rsidRP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1c. </w:t>
            </w:r>
            <w:r w:rsidRPr="00FA4718">
              <w:rPr>
                <w:lang w:val="en-US"/>
              </w:rPr>
              <w:t>Provide a unique email address</w:t>
            </w:r>
          </w:p>
          <w:p w14:paraId="42650F0C" w14:textId="3610C5CD" w:rsidR="00FA4718" w:rsidRP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1d. </w:t>
            </w:r>
            <w:r w:rsidRPr="00FA4718">
              <w:rPr>
                <w:lang w:val="en-US"/>
              </w:rPr>
              <w:t>Choose a password that meets security criteria</w:t>
            </w:r>
          </w:p>
          <w:p w14:paraId="254C8151" w14:textId="77777777" w:rsid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1e. </w:t>
            </w:r>
            <w:r w:rsidRPr="00FA4718">
              <w:rPr>
                <w:lang w:val="en-US"/>
              </w:rPr>
              <w:t>Person’s name and address are informed</w:t>
            </w:r>
          </w:p>
          <w:p w14:paraId="6FAF5F65" w14:textId="77777777" w:rsidR="00FA4718" w:rsidRDefault="00FA4718" w:rsidP="00FA471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1.f </w:t>
            </w:r>
            <w:r>
              <w:rPr>
                <w:lang w:val="en-US"/>
              </w:rPr>
              <w:t>User clicks on the signup button</w:t>
            </w:r>
          </w:p>
          <w:p w14:paraId="552914E3" w14:textId="77777777" w:rsidR="00FA4718" w:rsidRDefault="00FA4718" w:rsidP="00FA4718">
            <w:pPr>
              <w:rPr>
                <w:lang w:val="en-US"/>
              </w:rPr>
            </w:pPr>
          </w:p>
          <w:p w14:paraId="4C8229E3" w14:textId="62AB752D" w:rsidR="00FA4718" w:rsidRPr="00FA4718" w:rsidRDefault="00FA4718" w:rsidP="00FA4718">
            <w:pPr>
              <w:ind w:left="34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A4718">
              <w:rPr>
                <w:lang w:val="en-US"/>
              </w:rPr>
              <w:t>2.</w:t>
            </w:r>
            <w:r>
              <w:rPr>
                <w:lang w:val="en-US"/>
              </w:rPr>
              <w:t xml:space="preserve"> Same steps as alternative 1.</w:t>
            </w:r>
          </w:p>
        </w:tc>
      </w:tr>
      <w:tr w:rsidR="00FA4718" w14:paraId="1A947004" w14:textId="77777777" w:rsidTr="00FA4718">
        <w:tc>
          <w:tcPr>
            <w:tcW w:w="4505" w:type="dxa"/>
          </w:tcPr>
          <w:p w14:paraId="3387221E" w14:textId="4D4FD8F0" w:rsidR="00FA4718" w:rsidRDefault="00FA4718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505" w:type="dxa"/>
          </w:tcPr>
          <w:p w14:paraId="1613182C" w14:textId="77777777" w:rsidR="00FA4718" w:rsidRDefault="00FA4718" w:rsidP="00FA471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Front end displays a confirmation page.</w:t>
            </w:r>
          </w:p>
          <w:p w14:paraId="6234B1C3" w14:textId="06032444" w:rsidR="00FA4718" w:rsidRPr="00FA4718" w:rsidRDefault="00FA4718" w:rsidP="00FA471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Front end displaying an error message.</w:t>
            </w:r>
          </w:p>
        </w:tc>
      </w:tr>
    </w:tbl>
    <w:p w14:paraId="0946D863" w14:textId="69C3B89A" w:rsidR="00FA4718" w:rsidRDefault="00FA4718">
      <w:pPr>
        <w:rPr>
          <w:lang w:val="en-US"/>
        </w:rPr>
      </w:pPr>
    </w:p>
    <w:p w14:paraId="1E8D7153" w14:textId="25AD4CC4" w:rsidR="00FA4718" w:rsidRDefault="00FA4718" w:rsidP="00FA47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A4718" w14:paraId="569AC914" w14:textId="77777777" w:rsidTr="00DA6E61">
        <w:tc>
          <w:tcPr>
            <w:tcW w:w="4505" w:type="dxa"/>
          </w:tcPr>
          <w:p w14:paraId="334148C2" w14:textId="7777777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5" w:type="dxa"/>
          </w:tcPr>
          <w:p w14:paraId="6A90F884" w14:textId="747E616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 w:rsidR="00FA4718" w14:paraId="2F7A5DEE" w14:textId="77777777" w:rsidTr="00DA6E61">
        <w:tc>
          <w:tcPr>
            <w:tcW w:w="4505" w:type="dxa"/>
          </w:tcPr>
          <w:p w14:paraId="0B20D80A" w14:textId="7777777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User Story Reference</w:t>
            </w:r>
          </w:p>
        </w:tc>
        <w:tc>
          <w:tcPr>
            <w:tcW w:w="4505" w:type="dxa"/>
          </w:tcPr>
          <w:p w14:paraId="060CADF6" w14:textId="4FCA4D18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 w:rsidR="00FA4718" w14:paraId="36E43C94" w14:textId="77777777" w:rsidTr="00DA6E61">
        <w:tc>
          <w:tcPr>
            <w:tcW w:w="4505" w:type="dxa"/>
          </w:tcPr>
          <w:p w14:paraId="047249B5" w14:textId="7777777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4505" w:type="dxa"/>
          </w:tcPr>
          <w:p w14:paraId="2F825ADA" w14:textId="10668279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</w:t>
            </w:r>
            <w:r>
              <w:rPr>
                <w:lang w:val="en-US"/>
              </w:rPr>
              <w:t>user login</w:t>
            </w:r>
          </w:p>
        </w:tc>
      </w:tr>
      <w:tr w:rsidR="00FA4718" w14:paraId="4FD25393" w14:textId="77777777" w:rsidTr="00DA6E61">
        <w:tc>
          <w:tcPr>
            <w:tcW w:w="4505" w:type="dxa"/>
          </w:tcPr>
          <w:p w14:paraId="6CF4DC5E" w14:textId="7777777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Set up</w:t>
            </w:r>
          </w:p>
        </w:tc>
        <w:tc>
          <w:tcPr>
            <w:tcW w:w="4505" w:type="dxa"/>
          </w:tcPr>
          <w:p w14:paraId="5EDD9CFC" w14:textId="77777777" w:rsidR="00FA4718" w:rsidRDefault="00FA4718" w:rsidP="00FA471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 enters a valid email/password combination</w:t>
            </w:r>
          </w:p>
          <w:p w14:paraId="54014574" w14:textId="230FEE37" w:rsidR="00125D40" w:rsidRPr="00FA4718" w:rsidRDefault="00125D40" w:rsidP="00FA471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 enters invalid email/password combination</w:t>
            </w:r>
          </w:p>
        </w:tc>
      </w:tr>
      <w:tr w:rsidR="00FA4718" w14:paraId="5BC49A38" w14:textId="77777777" w:rsidTr="00DA6E61">
        <w:tc>
          <w:tcPr>
            <w:tcW w:w="4505" w:type="dxa"/>
          </w:tcPr>
          <w:p w14:paraId="52DCFF79" w14:textId="77777777" w:rsidR="00FA4718" w:rsidRP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14:paraId="0341B355" w14:textId="77777777" w:rsidR="00FA4718" w:rsidRPr="00FA4718" w:rsidRDefault="00FA4718" w:rsidP="00DA6E6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1a. </w:t>
            </w:r>
            <w:r w:rsidRPr="00FA4718">
              <w:rPr>
                <w:lang w:val="en-US"/>
              </w:rPr>
              <w:t>Go to the main page</w:t>
            </w:r>
          </w:p>
          <w:p w14:paraId="0A896659" w14:textId="6A41208F" w:rsidR="00FA4718" w:rsidRDefault="00FA4718" w:rsidP="00DA6E6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1b. </w:t>
            </w:r>
            <w:r w:rsidR="00125D40">
              <w:rPr>
                <w:lang w:val="en-US"/>
              </w:rPr>
              <w:t>Enter email / password combination</w:t>
            </w:r>
          </w:p>
          <w:p w14:paraId="54282D17" w14:textId="74E9A38B" w:rsidR="00FA4718" w:rsidRPr="00FA4718" w:rsidRDefault="00FA4718" w:rsidP="00DA6E6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1c. </w:t>
            </w:r>
            <w:r w:rsidR="00125D40">
              <w:rPr>
                <w:lang w:val="en-US"/>
              </w:rPr>
              <w:t>Click login</w:t>
            </w:r>
          </w:p>
          <w:p w14:paraId="15333102" w14:textId="77777777" w:rsidR="00FA4718" w:rsidRDefault="00FA4718" w:rsidP="00DA6E61">
            <w:pPr>
              <w:rPr>
                <w:lang w:val="en-US"/>
              </w:rPr>
            </w:pPr>
          </w:p>
          <w:p w14:paraId="67EBCA81" w14:textId="77777777" w:rsidR="00FA4718" w:rsidRPr="00FA4718" w:rsidRDefault="00FA4718" w:rsidP="00DA6E61">
            <w:pPr>
              <w:ind w:left="34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A4718">
              <w:rPr>
                <w:lang w:val="en-US"/>
              </w:rPr>
              <w:t>2.</w:t>
            </w:r>
            <w:r>
              <w:rPr>
                <w:lang w:val="en-US"/>
              </w:rPr>
              <w:t xml:space="preserve"> Same steps as alternative 1.</w:t>
            </w:r>
          </w:p>
        </w:tc>
      </w:tr>
      <w:tr w:rsidR="00FA4718" w14:paraId="3C51B584" w14:textId="77777777" w:rsidTr="00DA6E61">
        <w:tc>
          <w:tcPr>
            <w:tcW w:w="4505" w:type="dxa"/>
          </w:tcPr>
          <w:p w14:paraId="205D2AA4" w14:textId="77777777" w:rsidR="00FA4718" w:rsidRDefault="00FA4718" w:rsidP="00DA6E6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505" w:type="dxa"/>
          </w:tcPr>
          <w:p w14:paraId="31399651" w14:textId="7B05AFEF" w:rsidR="00FA4718" w:rsidRPr="00125D40" w:rsidRDefault="00FA4718" w:rsidP="00125D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25D40">
              <w:rPr>
                <w:lang w:val="en-US"/>
              </w:rPr>
              <w:t xml:space="preserve">Front end displays </w:t>
            </w:r>
            <w:r w:rsidR="00125D40">
              <w:rPr>
                <w:lang w:val="en-US"/>
              </w:rPr>
              <w:t>available content for registered and authenticated users</w:t>
            </w:r>
          </w:p>
          <w:p w14:paraId="094878DF" w14:textId="4831BC2F" w:rsidR="00FA4718" w:rsidRPr="00125D40" w:rsidRDefault="00125D40" w:rsidP="00125D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Front end displays a simple error message bellow the login input fields.</w:t>
            </w:r>
          </w:p>
        </w:tc>
      </w:tr>
    </w:tbl>
    <w:p w14:paraId="148DCA10" w14:textId="77777777" w:rsidR="00FA4718" w:rsidRPr="00FA4718" w:rsidRDefault="00FA4718">
      <w:pPr>
        <w:rPr>
          <w:lang w:val="en-US"/>
        </w:rPr>
      </w:pPr>
    </w:p>
    <w:sectPr w:rsidR="00FA4718" w:rsidRPr="00FA4718" w:rsidSect="009E39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17B"/>
    <w:multiLevelType w:val="hybridMultilevel"/>
    <w:tmpl w:val="BE264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02F4"/>
    <w:multiLevelType w:val="hybridMultilevel"/>
    <w:tmpl w:val="39888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15A"/>
    <w:multiLevelType w:val="hybridMultilevel"/>
    <w:tmpl w:val="A14A0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0E6A"/>
    <w:multiLevelType w:val="hybridMultilevel"/>
    <w:tmpl w:val="BE264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663"/>
    <w:multiLevelType w:val="hybridMultilevel"/>
    <w:tmpl w:val="75A4B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52A68"/>
    <w:multiLevelType w:val="hybridMultilevel"/>
    <w:tmpl w:val="C2C0D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18"/>
    <w:rsid w:val="00125D40"/>
    <w:rsid w:val="004F520F"/>
    <w:rsid w:val="009E3936"/>
    <w:rsid w:val="00F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6767"/>
  <w15:chartTrackingRefBased/>
  <w15:docId w15:val="{C65EB6F6-C2C4-AF4E-88BC-EB39DD6B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Roberto De Barros Martins</dc:creator>
  <cp:keywords/>
  <dc:description/>
  <cp:lastModifiedBy>Leonardo Roberto De Barros Martins</cp:lastModifiedBy>
  <cp:revision>1</cp:revision>
  <dcterms:created xsi:type="dcterms:W3CDTF">2020-08-10T03:43:00Z</dcterms:created>
  <dcterms:modified xsi:type="dcterms:W3CDTF">2020-08-10T03:55:00Z</dcterms:modified>
</cp:coreProperties>
</file>