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4C7C1" w14:textId="77777777" w:rsidR="00802078" w:rsidRPr="00E12E00" w:rsidRDefault="00802078" w:rsidP="00802078">
      <w:pPr>
        <w:pStyle w:val="DR0"/>
      </w:pPr>
      <w:bookmarkStart w:id="0" w:name="_Toc339976002"/>
      <w:bookmarkStart w:id="1" w:name="_Toc426966031"/>
      <w:bookmarkStart w:id="2" w:name="_Toc362954805"/>
      <w:bookmarkStart w:id="3" w:name="_Toc203399033"/>
      <w:bookmarkStart w:id="4" w:name="_Toc339975736"/>
      <w:bookmarkStart w:id="5" w:name="_Toc200263028"/>
      <w:bookmarkStart w:id="6" w:name="_Toc185158329"/>
      <w:bookmarkStart w:id="7" w:name="_Toc426966036"/>
      <w:bookmarkStart w:id="8" w:name="_GoBack"/>
      <w:r w:rsidRPr="00E12E00">
        <w:t>13. Deductions</w:t>
      </w:r>
      <w:bookmarkEnd w:id="0"/>
      <w:bookmarkEnd w:id="1"/>
    </w:p>
    <w:p w14:paraId="1FD01D3E" w14:textId="77777777" w:rsidR="00802078" w:rsidRPr="00E12E00" w:rsidRDefault="00802078" w:rsidP="00802078">
      <w:pPr>
        <w:pStyle w:val="DR1"/>
      </w:pPr>
      <w:bookmarkStart w:id="9" w:name="_Toc426966032"/>
      <w:r w:rsidRPr="00E12E00">
        <w:t>13.01 Name of Relevant Legislation</w:t>
      </w:r>
      <w:bookmarkEnd w:id="9"/>
    </w:p>
    <w:p w14:paraId="0DFE9D2E" w14:textId="77777777" w:rsidR="00802078" w:rsidRPr="00E12E00" w:rsidRDefault="00802078" w:rsidP="00802078">
      <w:pPr>
        <w:pStyle w:val="DR-A"/>
      </w:pPr>
      <w:r w:rsidRPr="00E12E00">
        <w:t>For more information on the following legislative sources for this chapter, please refer to Chapter 02 “List of Legislation”:</w:t>
      </w:r>
    </w:p>
    <w:p w14:paraId="7BE0B663" w14:textId="77777777" w:rsidR="00802078" w:rsidRPr="00E12E00" w:rsidRDefault="00802078" w:rsidP="00802078">
      <w:pPr>
        <w:pStyle w:val="DR-E"/>
      </w:pPr>
      <w:r w:rsidRPr="00E12E00">
        <w:t xml:space="preserve">Expectation: </w:t>
      </w:r>
    </w:p>
    <w:p w14:paraId="76C1FB82" w14:textId="77777777" w:rsidR="00802078" w:rsidRPr="00E12E00" w:rsidRDefault="00802078" w:rsidP="00802078">
      <w:pPr>
        <w:pStyle w:val="DR-E"/>
        <w:numPr>
          <w:ilvl w:val="0"/>
          <w:numId w:val="7"/>
        </w:numPr>
      </w:pPr>
      <w:r w:rsidRPr="00E12E00">
        <w:t>Please highlight the first line and start to write the information.</w:t>
      </w:r>
    </w:p>
    <w:p w14:paraId="0ADA9AB3" w14:textId="77777777" w:rsidR="00802078" w:rsidRPr="00E12E00" w:rsidRDefault="00802078" w:rsidP="00802078">
      <w:pPr>
        <w:pStyle w:val="DR-E"/>
        <w:numPr>
          <w:ilvl w:val="0"/>
          <w:numId w:val="7"/>
        </w:numPr>
      </w:pPr>
      <w:r w:rsidRPr="00E12E00">
        <w:t>List the legislation in alphabetical order or in reverse chronological order if the law is numbered only and does not have an official name.</w:t>
      </w:r>
    </w:p>
    <w:p w14:paraId="7F6D6ADD" w14:textId="77777777" w:rsidR="00802078" w:rsidRPr="00E12E00" w:rsidRDefault="00802078" w:rsidP="00802078">
      <w:pPr>
        <w:pStyle w:val="DR-E"/>
        <w:numPr>
          <w:ilvl w:val="0"/>
          <w:numId w:val="7"/>
        </w:numPr>
      </w:pPr>
      <w:r w:rsidRPr="00E12E00">
        <w:t>If there are no legislative sources for this chapter, please remove the bullets in the answer box and add the answer “There are no legislative sources for this chapter.” (without quotation marks)</w:t>
      </w:r>
    </w:p>
    <w:p w14:paraId="23A99613" w14:textId="1F43CA5F" w:rsidR="00802078" w:rsidRPr="00E12E00" w:rsidRDefault="002B4B1C" w:rsidP="00802078">
      <w:pPr>
        <w:pStyle w:val="DR-A"/>
        <w:numPr>
          <w:ilvl w:val="0"/>
          <w:numId w:val="8"/>
        </w:numPr>
      </w:pPr>
      <w:proofErr w:type="spellStart"/>
      <w:r w:rsidRPr="00E12E00">
        <w:t>Labor</w:t>
      </w:r>
      <w:proofErr w:type="spellEnd"/>
      <w:r w:rsidRPr="00E12E00">
        <w:t xml:space="preserve"> </w:t>
      </w:r>
      <w:r w:rsidR="00DB09BC" w:rsidRPr="00E12E00">
        <w:t>C</w:t>
      </w:r>
      <w:r w:rsidRPr="00E12E00">
        <w:t>ode 2012</w:t>
      </w:r>
    </w:p>
    <w:p w14:paraId="789BD5A8" w14:textId="731A6AAC" w:rsidR="00985C33" w:rsidRPr="00E12E00" w:rsidRDefault="00985C33" w:rsidP="00802078">
      <w:pPr>
        <w:pStyle w:val="DR-A"/>
        <w:numPr>
          <w:ilvl w:val="0"/>
          <w:numId w:val="8"/>
        </w:numPr>
      </w:pPr>
      <w:r w:rsidRPr="00E12E00">
        <w:t xml:space="preserve">Articles 101 and 130 of the </w:t>
      </w:r>
      <w:proofErr w:type="spellStart"/>
      <w:r w:rsidRPr="00E12E00">
        <w:t>Labor</w:t>
      </w:r>
      <w:proofErr w:type="spellEnd"/>
      <w:r w:rsidRPr="00E12E00">
        <w:t xml:space="preserve"> Code 2012; Article 32 of Decree No. 05/2015/</w:t>
      </w:r>
      <w:proofErr w:type="spellStart"/>
      <w:r w:rsidRPr="00E12E00">
        <w:t>ND-C#p</w:t>
      </w:r>
      <w:proofErr w:type="spellEnd"/>
    </w:p>
    <w:p w14:paraId="5F875937" w14:textId="77777777" w:rsidR="00802078" w:rsidRPr="00E12E00" w:rsidRDefault="00802078" w:rsidP="00802078">
      <w:pPr>
        <w:pStyle w:val="DR1"/>
        <w:rPr>
          <w:lang w:eastAsia="zh-CN"/>
        </w:rPr>
      </w:pPr>
      <w:bookmarkStart w:id="10" w:name="_Toc426965959"/>
      <w:bookmarkStart w:id="11" w:name="_Toc426966033"/>
      <w:bookmarkStart w:id="12" w:name="_Toc339976003"/>
      <w:bookmarkStart w:id="13" w:name="_Toc362955015"/>
      <w:r w:rsidRPr="00E12E00">
        <w:rPr>
          <w:lang w:eastAsia="zh-CN"/>
        </w:rPr>
        <w:t xml:space="preserve">13.02 Deductions in Payroll </w:t>
      </w:r>
    </w:p>
    <w:p w14:paraId="667679DB" w14:textId="77777777" w:rsidR="00802078" w:rsidRPr="00E12E00" w:rsidRDefault="00802078" w:rsidP="00802078">
      <w:pPr>
        <w:pStyle w:val="Heading4"/>
        <w:rPr>
          <w:color w:val="FF0066"/>
        </w:rPr>
      </w:pPr>
      <w:r w:rsidRPr="00E12E00">
        <w:rPr>
          <w:color w:val="FF0066"/>
        </w:rPr>
        <w:t>Deductions in Payroll</w:t>
      </w:r>
    </w:p>
    <w:p w14:paraId="6A2DAF75" w14:textId="77777777" w:rsidR="00802078" w:rsidRPr="00E12E00" w:rsidRDefault="00802078" w:rsidP="00802078">
      <w:pPr>
        <w:pStyle w:val="DR-Q"/>
      </w:pPr>
      <w:r w:rsidRPr="00E12E00">
        <w:t>13.02-Q1</w:t>
      </w:r>
    </w:p>
    <w:p w14:paraId="75B100BB" w14:textId="77777777" w:rsidR="00802078" w:rsidRPr="00E12E00" w:rsidRDefault="00802078" w:rsidP="00802078">
      <w:pPr>
        <w:pStyle w:val="DR-Q"/>
      </w:pPr>
      <w:r w:rsidRPr="00E12E00">
        <w:t>Please state the rules and limitations related to payroll deductions.</w:t>
      </w:r>
    </w:p>
    <w:p w14:paraId="2275EEFC" w14:textId="77777777" w:rsidR="00802078" w:rsidRPr="00E12E00" w:rsidRDefault="00802078" w:rsidP="00802078">
      <w:pPr>
        <w:pStyle w:val="DR-E"/>
      </w:pPr>
      <w:r w:rsidRPr="00E12E00">
        <w:t>Expectation:</w:t>
      </w:r>
    </w:p>
    <w:p w14:paraId="215E065A" w14:textId="77777777" w:rsidR="00802078" w:rsidRPr="00E12E00" w:rsidRDefault="00802078" w:rsidP="00802078">
      <w:pPr>
        <w:pStyle w:val="DR-E"/>
        <w:numPr>
          <w:ilvl w:val="0"/>
          <w:numId w:val="11"/>
        </w:numPr>
      </w:pPr>
      <w:r w:rsidRPr="00E12E00">
        <w:t>Please highlight the first line and start to write the information.</w:t>
      </w:r>
    </w:p>
    <w:p w14:paraId="2F266524" w14:textId="77777777" w:rsidR="00802078" w:rsidRPr="00E12E00" w:rsidRDefault="00802078" w:rsidP="00802078">
      <w:pPr>
        <w:pStyle w:val="DR-E"/>
        <w:numPr>
          <w:ilvl w:val="0"/>
          <w:numId w:val="11"/>
        </w:numPr>
      </w:pPr>
      <w:r w:rsidRPr="00E12E00">
        <w:t>Payroll deductions refers to, but is not limited to, tax deductions, statutory contributions deductions, contributions made to a religious organization / charity / saving plan, loan repayments, or deductions for shares purchased.</w:t>
      </w:r>
    </w:p>
    <w:p w14:paraId="6F02E3A0" w14:textId="77777777" w:rsidR="00802078" w:rsidRPr="00E12E00" w:rsidRDefault="00802078" w:rsidP="00802078">
      <w:pPr>
        <w:pStyle w:val="DR-E"/>
        <w:numPr>
          <w:ilvl w:val="0"/>
          <w:numId w:val="11"/>
        </w:numPr>
      </w:pPr>
      <w:r w:rsidRPr="00E12E00">
        <w:t>Please include whether the deductions are mandatory for all employees or just applicable to certain employees upon request.</w:t>
      </w:r>
    </w:p>
    <w:p w14:paraId="5CE37140" w14:textId="77777777" w:rsidR="00802078" w:rsidRPr="00E12E00" w:rsidRDefault="00802078" w:rsidP="00802078">
      <w:pPr>
        <w:pStyle w:val="DR-E"/>
        <w:numPr>
          <w:ilvl w:val="0"/>
          <w:numId w:val="11"/>
        </w:numPr>
      </w:pPr>
      <w:r w:rsidRPr="00E12E00">
        <w:t>Please include whether the employee’s consent is required for these deductions.</w:t>
      </w:r>
    </w:p>
    <w:p w14:paraId="1C7C9552" w14:textId="77777777" w:rsidR="00802078" w:rsidRPr="00E12E00" w:rsidRDefault="00802078" w:rsidP="00802078">
      <w:pPr>
        <w:pStyle w:val="DR-E"/>
        <w:numPr>
          <w:ilvl w:val="0"/>
          <w:numId w:val="11"/>
        </w:numPr>
      </w:pPr>
      <w:r w:rsidRPr="00E12E00">
        <w:t>Please include any exception rules such as regional requirements.</w:t>
      </w:r>
    </w:p>
    <w:p w14:paraId="727921EF" w14:textId="77777777" w:rsidR="00802078" w:rsidRPr="00E12E00" w:rsidRDefault="00802078" w:rsidP="00802078">
      <w:pPr>
        <w:pStyle w:val="DR-E"/>
        <w:numPr>
          <w:ilvl w:val="0"/>
          <w:numId w:val="11"/>
        </w:numPr>
      </w:pPr>
      <w:r w:rsidRPr="00E12E00">
        <w:t>Please quote the source of information such as the name and article number of the law, or the website link where the information can be validated.</w:t>
      </w:r>
    </w:p>
    <w:p w14:paraId="2C17C20A" w14:textId="77777777" w:rsidR="00802078" w:rsidRPr="00E12E00" w:rsidRDefault="00802078" w:rsidP="00802078">
      <w:pPr>
        <w:pStyle w:val="DR-E"/>
        <w:numPr>
          <w:ilvl w:val="0"/>
          <w:numId w:val="11"/>
        </w:numPr>
      </w:pPr>
      <w:r w:rsidRPr="00E12E00">
        <w:t>If there is no legislation that allows employers to deduct wages from employee’s pay, please state “There is no legislative provision that allows employers to deduct wages from an employee’s pay.” without quotation marks.</w:t>
      </w:r>
    </w:p>
    <w:p w14:paraId="548B8787" w14:textId="02D763D9" w:rsidR="002B4B1C" w:rsidRPr="00E12E00" w:rsidRDefault="002B4B1C" w:rsidP="00DB09BC">
      <w:pPr>
        <w:pStyle w:val="DR-A"/>
      </w:pPr>
      <w:r w:rsidRPr="00E12E00">
        <w:t xml:space="preserve">According to the </w:t>
      </w:r>
      <w:r w:rsidR="00E81887" w:rsidRPr="00E12E00">
        <w:rPr>
          <w:i/>
        </w:rPr>
        <w:t>A</w:t>
      </w:r>
      <w:r w:rsidRPr="00E12E00">
        <w:rPr>
          <w:i/>
        </w:rPr>
        <w:t xml:space="preserve">rticle 101 </w:t>
      </w:r>
      <w:r w:rsidR="00E81887" w:rsidRPr="00E12E00">
        <w:rPr>
          <w:i/>
        </w:rPr>
        <w:t xml:space="preserve">of the </w:t>
      </w:r>
      <w:proofErr w:type="spellStart"/>
      <w:r w:rsidRPr="00E12E00">
        <w:rPr>
          <w:i/>
        </w:rPr>
        <w:t>Labor</w:t>
      </w:r>
      <w:proofErr w:type="spellEnd"/>
      <w:r w:rsidRPr="00E12E00">
        <w:rPr>
          <w:i/>
        </w:rPr>
        <w:t xml:space="preserve"> </w:t>
      </w:r>
      <w:r w:rsidR="00E81887" w:rsidRPr="00E12E00">
        <w:rPr>
          <w:i/>
        </w:rPr>
        <w:t>C</w:t>
      </w:r>
      <w:r w:rsidRPr="00E12E00">
        <w:rPr>
          <w:i/>
        </w:rPr>
        <w:t>ode 2012</w:t>
      </w:r>
      <w:r w:rsidR="00E81887" w:rsidRPr="00E12E00">
        <w:t>:</w:t>
      </w:r>
    </w:p>
    <w:p w14:paraId="07DB1A7C" w14:textId="1C1E3335" w:rsidR="002B4B1C" w:rsidRPr="00E12E00" w:rsidRDefault="002B4B1C" w:rsidP="00E12E00">
      <w:pPr>
        <w:pStyle w:val="DR-A"/>
        <w:numPr>
          <w:ilvl w:val="0"/>
          <w:numId w:val="23"/>
        </w:numPr>
      </w:pPr>
      <w:r w:rsidRPr="00E12E00">
        <w:t xml:space="preserve">An employer may only make deductions from the wage of an employee for compensation for damage of tools and equipment of the employer in accordance with </w:t>
      </w:r>
      <w:r w:rsidRPr="00E12E00">
        <w:rPr>
          <w:i/>
        </w:rPr>
        <w:t>Article 130 of th</w:t>
      </w:r>
      <w:r w:rsidR="00E81887" w:rsidRPr="00E12E00">
        <w:rPr>
          <w:i/>
        </w:rPr>
        <w:t>e</w:t>
      </w:r>
      <w:r w:rsidRPr="00E12E00">
        <w:rPr>
          <w:i/>
        </w:rPr>
        <w:t xml:space="preserve"> </w:t>
      </w:r>
      <w:proofErr w:type="spellStart"/>
      <w:r w:rsidR="00E81887" w:rsidRPr="00E12E00">
        <w:rPr>
          <w:i/>
        </w:rPr>
        <w:t>Labor</w:t>
      </w:r>
      <w:proofErr w:type="spellEnd"/>
      <w:r w:rsidR="00E81887" w:rsidRPr="00E12E00">
        <w:rPr>
          <w:i/>
        </w:rPr>
        <w:t xml:space="preserve"> </w:t>
      </w:r>
      <w:r w:rsidRPr="00E12E00">
        <w:rPr>
          <w:i/>
        </w:rPr>
        <w:t>Code</w:t>
      </w:r>
      <w:r w:rsidR="00E81887" w:rsidRPr="00E12E00">
        <w:rPr>
          <w:i/>
        </w:rPr>
        <w:t xml:space="preserve"> 2012</w:t>
      </w:r>
      <w:r w:rsidRPr="00E12E00">
        <w:t>.</w:t>
      </w:r>
    </w:p>
    <w:p w14:paraId="7B93CE13" w14:textId="58C9A2FC" w:rsidR="002B4B1C" w:rsidRPr="00E12E00" w:rsidRDefault="002B4B1C" w:rsidP="00E12E00">
      <w:pPr>
        <w:pStyle w:val="DR-A"/>
        <w:numPr>
          <w:ilvl w:val="0"/>
          <w:numId w:val="23"/>
        </w:numPr>
      </w:pPr>
      <w:r w:rsidRPr="00E12E00">
        <w:t>An employee is entitled to know the reasons for deductions</w:t>
      </w:r>
      <w:r w:rsidR="00E81887" w:rsidRPr="00E12E00">
        <w:t xml:space="preserve"> from their wages</w:t>
      </w:r>
    </w:p>
    <w:p w14:paraId="7055B698" w14:textId="4A7E72E4" w:rsidR="002B4B1C" w:rsidRPr="00E12E00" w:rsidRDefault="002B4B1C" w:rsidP="00E12E00">
      <w:pPr>
        <w:pStyle w:val="DR-A"/>
        <w:numPr>
          <w:ilvl w:val="0"/>
          <w:numId w:val="23"/>
        </w:numPr>
      </w:pPr>
      <w:r w:rsidRPr="00E12E00">
        <w:t>Monthly deductions must not exceed 30% of the monthly wage of an employee after having paid compulsory social insurance, health insurance</w:t>
      </w:r>
      <w:r w:rsidR="00E81887" w:rsidRPr="00E12E00">
        <w:t>,</w:t>
      </w:r>
      <w:r w:rsidRPr="00E12E00">
        <w:t xml:space="preserve"> unemployment insurance premiums</w:t>
      </w:r>
      <w:r w:rsidR="00E81887" w:rsidRPr="00E12E00">
        <w:t>,</w:t>
      </w:r>
      <w:r w:rsidRPr="00E12E00">
        <w:t xml:space="preserve"> and income tax.</w:t>
      </w:r>
    </w:p>
    <w:p w14:paraId="5102FBBC" w14:textId="60E68D28" w:rsidR="002B4B1C" w:rsidRPr="00E12E00" w:rsidRDefault="002B4B1C" w:rsidP="00DB09BC">
      <w:pPr>
        <w:pStyle w:val="DR-A"/>
      </w:pPr>
      <w:r w:rsidRPr="00E12E00">
        <w:t>Compensation for damage</w:t>
      </w:r>
      <w:r w:rsidR="00E81887" w:rsidRPr="00E12E00">
        <w:t>s</w:t>
      </w:r>
      <w:r w:rsidRPr="00E12E00">
        <w:rPr>
          <w:rStyle w:val="apple-converted-space"/>
        </w:rPr>
        <w:t> </w:t>
      </w:r>
      <w:r w:rsidRPr="00E12E00">
        <w:t>under the</w:t>
      </w:r>
      <w:r w:rsidRPr="00E12E00">
        <w:rPr>
          <w:rStyle w:val="apple-converted-space"/>
        </w:rPr>
        <w:t> </w:t>
      </w:r>
      <w:r w:rsidRPr="00E12E00">
        <w:t xml:space="preserve">provisions of </w:t>
      </w:r>
      <w:r w:rsidRPr="00E12E00">
        <w:rPr>
          <w:i/>
        </w:rPr>
        <w:t>Article</w:t>
      </w:r>
      <w:r w:rsidRPr="00E12E00">
        <w:rPr>
          <w:rStyle w:val="apple-converted-space"/>
          <w:i/>
        </w:rPr>
        <w:t> </w:t>
      </w:r>
      <w:r w:rsidRPr="00E12E00">
        <w:rPr>
          <w:i/>
        </w:rPr>
        <w:t>130</w:t>
      </w:r>
      <w:r w:rsidRPr="00E12E00">
        <w:rPr>
          <w:rStyle w:val="apple-converted-space"/>
          <w:i/>
        </w:rPr>
        <w:t> </w:t>
      </w:r>
      <w:r w:rsidRPr="00E12E00">
        <w:rPr>
          <w:i/>
        </w:rPr>
        <w:t>of</w:t>
      </w:r>
      <w:r w:rsidRPr="00E12E00">
        <w:rPr>
          <w:rStyle w:val="apple-converted-space"/>
          <w:i/>
        </w:rPr>
        <w:t> </w:t>
      </w:r>
      <w:r w:rsidRPr="00E12E00">
        <w:rPr>
          <w:i/>
        </w:rPr>
        <w:t xml:space="preserve">the </w:t>
      </w:r>
      <w:proofErr w:type="spellStart"/>
      <w:r w:rsidRPr="00E12E00">
        <w:rPr>
          <w:i/>
        </w:rPr>
        <w:t>Labor</w:t>
      </w:r>
      <w:proofErr w:type="spellEnd"/>
      <w:r w:rsidRPr="00E12E00">
        <w:rPr>
          <w:i/>
        </w:rPr>
        <w:t xml:space="preserve"> Code</w:t>
      </w:r>
      <w:r w:rsidR="00E81887" w:rsidRPr="00E12E00">
        <w:rPr>
          <w:i/>
        </w:rPr>
        <w:t xml:space="preserve"> 2012</w:t>
      </w:r>
      <w:r w:rsidRPr="00E12E00">
        <w:rPr>
          <w:rStyle w:val="apple-converted-space"/>
        </w:rPr>
        <w:t> </w:t>
      </w:r>
      <w:r w:rsidR="00E81887" w:rsidRPr="00E12E00">
        <w:t>are</w:t>
      </w:r>
      <w:r w:rsidRPr="00E12E00">
        <w:t xml:space="preserve"> prescribed as follows:  </w:t>
      </w:r>
    </w:p>
    <w:p w14:paraId="7A802F37" w14:textId="391F1FAC" w:rsidR="002B4B1C" w:rsidRPr="00E12E00" w:rsidRDefault="00E81887" w:rsidP="00E12E00">
      <w:pPr>
        <w:pStyle w:val="DR-A"/>
        <w:numPr>
          <w:ilvl w:val="0"/>
          <w:numId w:val="24"/>
        </w:numPr>
        <w:rPr>
          <w:i/>
        </w:rPr>
      </w:pPr>
      <w:r w:rsidRPr="00E12E00">
        <w:rPr>
          <w:i/>
        </w:rPr>
        <w:t>“</w:t>
      </w:r>
      <w:r w:rsidR="002B4B1C" w:rsidRPr="00E12E00">
        <w:rPr>
          <w:i/>
        </w:rPr>
        <w:t>In case due to negligence, an employee causes damage to tools and equipment valued at least 10 months’ regional minimum wage announced by the Government and this damage is applied at the employee’s workplace, the employee shall pay compensation of no more than 3 months’ wage which is written in the employment contract of the preceding month before the damage that happens and this compensation shall be deducted monthly from his/her wage in accordance with Clause 3, Article 101 of this Code.</w:t>
      </w:r>
    </w:p>
    <w:p w14:paraId="22A03B9B" w14:textId="4A4C86FE" w:rsidR="002B4B1C" w:rsidRPr="00E12E00" w:rsidRDefault="002B4B1C" w:rsidP="00E12E00">
      <w:pPr>
        <w:pStyle w:val="DR-A"/>
        <w:numPr>
          <w:ilvl w:val="0"/>
          <w:numId w:val="24"/>
        </w:numPr>
        <w:rPr>
          <w:i/>
        </w:rPr>
      </w:pPr>
      <w:r w:rsidRPr="00E12E00">
        <w:rPr>
          <w:i/>
        </w:rPr>
        <w:t>The employee</w:t>
      </w:r>
      <w:r w:rsidRPr="00E12E00">
        <w:rPr>
          <w:rStyle w:val="apple-converted-space"/>
          <w:i/>
        </w:rPr>
        <w:t> </w:t>
      </w:r>
      <w:r w:rsidRPr="00E12E00">
        <w:rPr>
          <w:i/>
        </w:rPr>
        <w:t>must</w:t>
      </w:r>
      <w:r w:rsidRPr="00E12E00">
        <w:rPr>
          <w:rStyle w:val="apple-converted-space"/>
          <w:i/>
        </w:rPr>
        <w:t> </w:t>
      </w:r>
      <w:r w:rsidRPr="00E12E00">
        <w:rPr>
          <w:i/>
        </w:rPr>
        <w:t>pay compensation for damage</w:t>
      </w:r>
      <w:r w:rsidRPr="00E12E00">
        <w:rPr>
          <w:rStyle w:val="apple-converted-space"/>
          <w:i/>
        </w:rPr>
        <w:t> </w:t>
      </w:r>
      <w:r w:rsidRPr="00E12E00">
        <w:rPr>
          <w:i/>
        </w:rPr>
        <w:t>in whole or</w:t>
      </w:r>
      <w:r w:rsidRPr="00E12E00">
        <w:rPr>
          <w:rStyle w:val="apple-converted-space"/>
          <w:i/>
        </w:rPr>
        <w:t> </w:t>
      </w:r>
      <w:r w:rsidRPr="00E12E00">
        <w:rPr>
          <w:i/>
        </w:rPr>
        <w:t>in part</w:t>
      </w:r>
      <w:r w:rsidRPr="00E12E00">
        <w:rPr>
          <w:rStyle w:val="apple-converted-space"/>
          <w:i/>
        </w:rPr>
        <w:t> </w:t>
      </w:r>
      <w:r w:rsidRPr="00E12E00">
        <w:rPr>
          <w:i/>
        </w:rPr>
        <w:t>in accordance with the market price</w:t>
      </w:r>
      <w:r w:rsidRPr="00E12E00">
        <w:rPr>
          <w:rStyle w:val="apple-converted-space"/>
          <w:i/>
        </w:rPr>
        <w:t> </w:t>
      </w:r>
      <w:r w:rsidRPr="00E12E00">
        <w:rPr>
          <w:i/>
        </w:rPr>
        <w:t>in one of</w:t>
      </w:r>
      <w:r w:rsidRPr="00E12E00">
        <w:rPr>
          <w:rStyle w:val="apple-converted-space"/>
          <w:i/>
        </w:rPr>
        <w:t> </w:t>
      </w:r>
      <w:r w:rsidRPr="00E12E00">
        <w:rPr>
          <w:i/>
        </w:rPr>
        <w:t>the following cases:</w:t>
      </w:r>
    </w:p>
    <w:p w14:paraId="781B6F10" w14:textId="74E39197" w:rsidR="002B4B1C" w:rsidRPr="00E12E00" w:rsidRDefault="002B4B1C" w:rsidP="00E12E00">
      <w:pPr>
        <w:pStyle w:val="DR-A"/>
        <w:numPr>
          <w:ilvl w:val="1"/>
          <w:numId w:val="25"/>
        </w:numPr>
        <w:rPr>
          <w:i/>
        </w:rPr>
      </w:pPr>
      <w:r w:rsidRPr="00E12E00">
        <w:rPr>
          <w:i/>
        </w:rPr>
        <w:t>An employee, due to negligence, causes damage to tools and equipment valued at no more than 10 months’ regional minimum wage announced by the Government and this damage amount is applied at the employee’s workplace,</w:t>
      </w:r>
    </w:p>
    <w:p w14:paraId="4F80BD23" w14:textId="77777777" w:rsidR="002B4B1C" w:rsidRPr="00E12E00" w:rsidRDefault="002B4B1C" w:rsidP="00E12E00">
      <w:pPr>
        <w:pStyle w:val="DR-A"/>
        <w:numPr>
          <w:ilvl w:val="0"/>
          <w:numId w:val="24"/>
        </w:numPr>
        <w:rPr>
          <w:i/>
        </w:rPr>
      </w:pPr>
      <w:r w:rsidRPr="00E12E00">
        <w:rPr>
          <w:i/>
        </w:rPr>
        <w:t>An employee causes loss of tools, equipment or assets of the employer or other assets provided by the employer</w:t>
      </w:r>
    </w:p>
    <w:p w14:paraId="18E4B904" w14:textId="6106A731" w:rsidR="002B4B1C" w:rsidRPr="00E12E00" w:rsidRDefault="002B4B1C" w:rsidP="00E12E00">
      <w:pPr>
        <w:pStyle w:val="DR-A"/>
        <w:numPr>
          <w:ilvl w:val="1"/>
          <w:numId w:val="25"/>
        </w:numPr>
        <w:rPr>
          <w:i/>
        </w:rPr>
      </w:pPr>
      <w:r w:rsidRPr="00E12E00">
        <w:rPr>
          <w:i/>
        </w:rPr>
        <w:t>An employee consumes materials in excess of the permitted level defined by the employer.</w:t>
      </w:r>
    </w:p>
    <w:p w14:paraId="199A8501" w14:textId="5748FD02" w:rsidR="002B4B1C" w:rsidRPr="00E12E00" w:rsidRDefault="002B4B1C" w:rsidP="00E12E00">
      <w:pPr>
        <w:pStyle w:val="DR-A"/>
        <w:numPr>
          <w:ilvl w:val="0"/>
          <w:numId w:val="24"/>
        </w:numPr>
        <w:rPr>
          <w:i/>
        </w:rPr>
      </w:pPr>
      <w:r w:rsidRPr="00E12E00">
        <w:rPr>
          <w:i/>
        </w:rPr>
        <w:lastRenderedPageBreak/>
        <w:t>If</w:t>
      </w:r>
      <w:r w:rsidRPr="00E12E00">
        <w:t> </w:t>
      </w:r>
      <w:r w:rsidRPr="00E12E00">
        <w:rPr>
          <w:i/>
        </w:rPr>
        <w:t>the employee</w:t>
      </w:r>
      <w:r w:rsidRPr="00E12E00">
        <w:t> </w:t>
      </w:r>
      <w:r w:rsidRPr="00E12E00">
        <w:rPr>
          <w:i/>
        </w:rPr>
        <w:t>causes any damage as prescribed in clause 2 of this Article</w:t>
      </w:r>
      <w:r w:rsidRPr="00E12E00">
        <w:t> </w:t>
      </w:r>
      <w:r w:rsidRPr="00E12E00">
        <w:rPr>
          <w:i/>
        </w:rPr>
        <w:t>and</w:t>
      </w:r>
      <w:r w:rsidRPr="00E12E00">
        <w:t> </w:t>
      </w:r>
      <w:r w:rsidRPr="00E12E00">
        <w:rPr>
          <w:i/>
        </w:rPr>
        <w:t>has</w:t>
      </w:r>
      <w:r w:rsidRPr="00E12E00">
        <w:t> </w:t>
      </w:r>
      <w:r w:rsidRPr="00E12E00">
        <w:rPr>
          <w:i/>
        </w:rPr>
        <w:t>been bound by the</w:t>
      </w:r>
      <w:r w:rsidRPr="00E12E00">
        <w:t> </w:t>
      </w:r>
      <w:r w:rsidRPr="00E12E00">
        <w:rPr>
          <w:i/>
        </w:rPr>
        <w:t>liability contract</w:t>
      </w:r>
      <w:r w:rsidRPr="00E12E00">
        <w:t> </w:t>
      </w:r>
      <w:r w:rsidRPr="00E12E00">
        <w:rPr>
          <w:i/>
        </w:rPr>
        <w:t>with</w:t>
      </w:r>
      <w:r w:rsidRPr="00E12E00">
        <w:t> </w:t>
      </w:r>
      <w:r w:rsidRPr="00E12E00">
        <w:rPr>
          <w:i/>
        </w:rPr>
        <w:t>the</w:t>
      </w:r>
      <w:r w:rsidRPr="00E12E00">
        <w:t> </w:t>
      </w:r>
      <w:r w:rsidRPr="00E12E00">
        <w:rPr>
          <w:i/>
        </w:rPr>
        <w:t>employer, such employee</w:t>
      </w:r>
      <w:r w:rsidRPr="00E12E00">
        <w:t> </w:t>
      </w:r>
      <w:r w:rsidRPr="00E12E00">
        <w:rPr>
          <w:i/>
        </w:rPr>
        <w:t>must</w:t>
      </w:r>
      <w:r w:rsidRPr="00E12E00">
        <w:t> </w:t>
      </w:r>
      <w:r w:rsidRPr="00E12E00">
        <w:rPr>
          <w:i/>
        </w:rPr>
        <w:t>compensate</w:t>
      </w:r>
      <w:r w:rsidRPr="00E12E00">
        <w:t> </w:t>
      </w:r>
      <w:r w:rsidRPr="00E12E00">
        <w:rPr>
          <w:i/>
        </w:rPr>
        <w:t>according to</w:t>
      </w:r>
      <w:r w:rsidRPr="00E12E00">
        <w:t> </w:t>
      </w:r>
      <w:r w:rsidRPr="00E12E00">
        <w:rPr>
          <w:i/>
        </w:rPr>
        <w:t>the liability contract.</w:t>
      </w:r>
    </w:p>
    <w:p w14:paraId="57ED33D4" w14:textId="261F1962" w:rsidR="002B4B1C" w:rsidRPr="00E12E00" w:rsidRDefault="002B4B1C" w:rsidP="00E12E00">
      <w:pPr>
        <w:pStyle w:val="DR-A"/>
        <w:numPr>
          <w:ilvl w:val="0"/>
          <w:numId w:val="24"/>
        </w:numPr>
        <w:rPr>
          <w:i/>
        </w:rPr>
      </w:pPr>
      <w:r w:rsidRPr="00E12E00">
        <w:rPr>
          <w:i/>
        </w:rPr>
        <w:t>In case the damage is caused by a natural disaster, conflagration, enemy-inflicts destruction, epidemic diseases, calamity or other objective events which are unforeseeable and irremediable and every necessary measure has been taken to full ability, no compensation is required.</w:t>
      </w:r>
    </w:p>
    <w:p w14:paraId="5C63D447" w14:textId="31E755EB" w:rsidR="00E81887" w:rsidRPr="00E12E00" w:rsidRDefault="002B4B1C" w:rsidP="00E12E00">
      <w:pPr>
        <w:pStyle w:val="DR-A"/>
        <w:numPr>
          <w:ilvl w:val="0"/>
          <w:numId w:val="24"/>
        </w:numPr>
        <w:rPr>
          <w:i/>
        </w:rPr>
      </w:pPr>
      <w:r w:rsidRPr="00E12E00">
        <w:rPr>
          <w:i/>
        </w:rPr>
        <w:t>The process</w:t>
      </w:r>
      <w:r w:rsidRPr="00E12E00">
        <w:t> </w:t>
      </w:r>
      <w:r w:rsidRPr="00E12E00">
        <w:rPr>
          <w:i/>
        </w:rPr>
        <w:t>and</w:t>
      </w:r>
      <w:r w:rsidRPr="00E12E00">
        <w:t> </w:t>
      </w:r>
      <w:r w:rsidRPr="00E12E00">
        <w:rPr>
          <w:i/>
        </w:rPr>
        <w:t>effective term of</w:t>
      </w:r>
      <w:r w:rsidRPr="00E12E00">
        <w:t> </w:t>
      </w:r>
      <w:r w:rsidRPr="00E12E00">
        <w:rPr>
          <w:i/>
        </w:rPr>
        <w:t>payment for compensation for damages</w:t>
      </w:r>
      <w:r w:rsidRPr="00E12E00">
        <w:t> </w:t>
      </w:r>
      <w:r w:rsidRPr="00E12E00">
        <w:rPr>
          <w:i/>
        </w:rPr>
        <w:t>shall be applied</w:t>
      </w:r>
      <w:r w:rsidRPr="00E12E00">
        <w:t> </w:t>
      </w:r>
      <w:r w:rsidRPr="00E12E00">
        <w:rPr>
          <w:i/>
        </w:rPr>
        <w:t>in the procedures</w:t>
      </w:r>
      <w:r w:rsidRPr="00E12E00">
        <w:t> </w:t>
      </w:r>
      <w:r w:rsidRPr="00E12E00">
        <w:rPr>
          <w:i/>
        </w:rPr>
        <w:t>and</w:t>
      </w:r>
      <w:r w:rsidRPr="00E12E00">
        <w:t> </w:t>
      </w:r>
      <w:r w:rsidRPr="00E12E00">
        <w:rPr>
          <w:i/>
        </w:rPr>
        <w:t>statute of limitations of handling violations of</w:t>
      </w:r>
      <w:r w:rsidRPr="00E12E00">
        <w:t> </w:t>
      </w:r>
      <w:r w:rsidRPr="00E12E00">
        <w:rPr>
          <w:i/>
        </w:rPr>
        <w:t>labor discipline.</w:t>
      </w:r>
      <w:r w:rsidR="00E81887" w:rsidRPr="00E12E00">
        <w:rPr>
          <w:i/>
        </w:rPr>
        <w:t>”</w:t>
      </w:r>
    </w:p>
    <w:p w14:paraId="75DA2CBB" w14:textId="07C2290D" w:rsidR="00802078" w:rsidRPr="00E12E00" w:rsidRDefault="00E81887" w:rsidP="00E12E00">
      <w:pPr>
        <w:pStyle w:val="DR-A"/>
        <w:rPr>
          <w:i/>
        </w:rPr>
      </w:pPr>
      <w:r w:rsidRPr="00E12E00">
        <w:rPr>
          <w:i/>
        </w:rPr>
        <w:t>(Sources: Articles 101 and 130 of the Labor Code 2012; Article 32 of Decree No. 05/2015/</w:t>
      </w:r>
      <w:proofErr w:type="spellStart"/>
      <w:r w:rsidRPr="00E12E00">
        <w:rPr>
          <w:i/>
        </w:rPr>
        <w:t>ND-C#p</w:t>
      </w:r>
      <w:proofErr w:type="spellEnd"/>
      <w:r w:rsidRPr="00E12E00">
        <w:rPr>
          <w:i/>
        </w:rPr>
        <w:t>)</w:t>
      </w:r>
    </w:p>
    <w:p w14:paraId="4DF3032F" w14:textId="77777777" w:rsidR="00802078" w:rsidRPr="00E12E00" w:rsidRDefault="00802078" w:rsidP="00802078">
      <w:pPr>
        <w:pStyle w:val="Heading4"/>
        <w:rPr>
          <w:color w:val="1F497D" w:themeColor="dark2"/>
        </w:rPr>
      </w:pPr>
      <w:bookmarkStart w:id="14" w:name="_Toc339975986"/>
      <w:bookmarkStart w:id="15" w:name="_Toc362955001"/>
      <w:bookmarkStart w:id="16" w:name="_Toc426965948"/>
      <w:bookmarkStart w:id="17" w:name="_Toc339975988"/>
      <w:bookmarkStart w:id="18" w:name="_Toc362955003"/>
      <w:bookmarkStart w:id="19" w:name="_Toc426965950"/>
      <w:r w:rsidRPr="00E12E00">
        <w:t xml:space="preserve">Maximum Deduction Amount and Deduction Priority </w:t>
      </w:r>
    </w:p>
    <w:p w14:paraId="7ECE08A6" w14:textId="77777777" w:rsidR="00802078" w:rsidRPr="00E12E00" w:rsidRDefault="00802078" w:rsidP="00802078">
      <w:pPr>
        <w:pStyle w:val="DR-Q"/>
      </w:pPr>
      <w:r w:rsidRPr="00E12E00">
        <w:t>13.02-Q2</w:t>
      </w:r>
    </w:p>
    <w:p w14:paraId="412EBBB2" w14:textId="77777777" w:rsidR="00802078" w:rsidRPr="00E12E00" w:rsidRDefault="00802078" w:rsidP="00802078">
      <w:pPr>
        <w:pStyle w:val="DR-Q"/>
      </w:pPr>
      <w:r w:rsidRPr="00E12E00">
        <w:t>Please state the maximum deduction amount that is allowed from an employee’s wages, if any, and indicate the type of deduction that should be deducted from wages first.</w:t>
      </w:r>
    </w:p>
    <w:p w14:paraId="38E36B04" w14:textId="77777777" w:rsidR="00802078" w:rsidRPr="00E12E00" w:rsidRDefault="00802078" w:rsidP="00802078">
      <w:pPr>
        <w:pStyle w:val="DR-E"/>
        <w:rPr>
          <w:rFonts w:ascii="Arial" w:hAnsi="Arial"/>
        </w:rPr>
      </w:pPr>
      <w:r w:rsidRPr="00E12E00">
        <w:t>Expectation:</w:t>
      </w:r>
    </w:p>
    <w:p w14:paraId="078D39A5" w14:textId="77777777" w:rsidR="00802078" w:rsidRPr="00E12E00" w:rsidRDefault="00802078" w:rsidP="00802078">
      <w:pPr>
        <w:pStyle w:val="DR-E"/>
        <w:numPr>
          <w:ilvl w:val="0"/>
          <w:numId w:val="13"/>
        </w:numPr>
      </w:pPr>
      <w:r w:rsidRPr="00E12E00">
        <w:t>Please highlight the first line and start to write the information.</w:t>
      </w:r>
    </w:p>
    <w:p w14:paraId="4FE92377" w14:textId="77777777" w:rsidR="00802078" w:rsidRPr="00E12E00" w:rsidRDefault="00802078" w:rsidP="00802078">
      <w:pPr>
        <w:pStyle w:val="DR-E"/>
        <w:numPr>
          <w:ilvl w:val="0"/>
          <w:numId w:val="13"/>
        </w:numPr>
      </w:pPr>
      <w:r w:rsidRPr="00E12E00">
        <w:t>Maximum deduction means a particular amount or percentage of the employee’s wages that an employer is allowed to deduct under the law, leaving the employee a guaranteed or “minimum protected income” take home pay. For example, the legislation may state that the employer can deduct a loan from the employee’s wages up to 30% of the wages that the employee is entitled to.</w:t>
      </w:r>
    </w:p>
    <w:p w14:paraId="3E0272BC" w14:textId="77777777" w:rsidR="00802078" w:rsidRPr="00E12E00" w:rsidRDefault="00802078" w:rsidP="00802078">
      <w:pPr>
        <w:pStyle w:val="DR-E"/>
        <w:numPr>
          <w:ilvl w:val="0"/>
          <w:numId w:val="13"/>
        </w:numPr>
      </w:pPr>
      <w:r w:rsidRPr="00E12E00">
        <w:t>Deduction priority means which deduction should come first, which deduction should follow, and so on. For example, an employer must deduct amounts ordered by courts first, and then deduct the loan repayment.</w:t>
      </w:r>
    </w:p>
    <w:p w14:paraId="7EF85C5A" w14:textId="77777777" w:rsidR="00802078" w:rsidRPr="00E12E00" w:rsidRDefault="00802078" w:rsidP="00802078">
      <w:pPr>
        <w:pStyle w:val="DR-E"/>
        <w:numPr>
          <w:ilvl w:val="0"/>
          <w:numId w:val="13"/>
        </w:numPr>
      </w:pPr>
      <w:r w:rsidRPr="00E12E00">
        <w:t>Please include the implications if the deduction amount (such as for child support or garnishment) exceeds the maximum allowable deduction amount / percentage, for example, whether the balance of the deduction should be carried over to the next pay period.</w:t>
      </w:r>
    </w:p>
    <w:p w14:paraId="18FBE288" w14:textId="77777777" w:rsidR="00802078" w:rsidRPr="00E12E00" w:rsidRDefault="00802078" w:rsidP="00802078">
      <w:pPr>
        <w:pStyle w:val="DR-E"/>
        <w:numPr>
          <w:ilvl w:val="0"/>
          <w:numId w:val="13"/>
        </w:numPr>
      </w:pPr>
      <w:r w:rsidRPr="00E12E00">
        <w:t>Please include any exception rules such as regional requirements.</w:t>
      </w:r>
    </w:p>
    <w:p w14:paraId="122E3C39" w14:textId="77777777" w:rsidR="00802078" w:rsidRPr="00E12E00" w:rsidRDefault="00802078" w:rsidP="00802078">
      <w:pPr>
        <w:pStyle w:val="DR-E"/>
        <w:numPr>
          <w:ilvl w:val="0"/>
          <w:numId w:val="13"/>
        </w:numPr>
      </w:pPr>
      <w:r w:rsidRPr="00E12E00">
        <w:t>Please quote the source of information such as the name and article number of the law, or the website link where the information can be validated.</w:t>
      </w:r>
    </w:p>
    <w:p w14:paraId="12C90EC2" w14:textId="77777777" w:rsidR="00802078" w:rsidRPr="00E12E00" w:rsidRDefault="00802078" w:rsidP="00802078">
      <w:pPr>
        <w:pStyle w:val="DR-E"/>
        <w:numPr>
          <w:ilvl w:val="0"/>
          <w:numId w:val="13"/>
        </w:numPr>
      </w:pPr>
      <w:r w:rsidRPr="00E12E00">
        <w:t>If there is no legislation that specifies the maximum deduction allowed, please state “There is no legislative provision that specifies the maximum deductions an employer can make from an employee’s pay.” without quotation marks.</w:t>
      </w:r>
    </w:p>
    <w:p w14:paraId="19B2CB31" w14:textId="6B908402" w:rsidR="00E81887" w:rsidRPr="00E12E00" w:rsidRDefault="002B4B1C" w:rsidP="00E12E00">
      <w:pPr>
        <w:pStyle w:val="DR-A"/>
      </w:pPr>
      <w:r w:rsidRPr="00E12E00">
        <w:t>Monthly deductions must not exceed 30% of the monthly wage of an employee after having paid compulsory social insurance, health insurance</w:t>
      </w:r>
      <w:r w:rsidR="00E81887" w:rsidRPr="00E12E00">
        <w:t>,</w:t>
      </w:r>
      <w:r w:rsidRPr="00E12E00">
        <w:t xml:space="preserve"> unemployment insurance premiums</w:t>
      </w:r>
      <w:r w:rsidR="00E81887" w:rsidRPr="00E12E00">
        <w:t>,</w:t>
      </w:r>
      <w:r w:rsidRPr="00E12E00">
        <w:t xml:space="preserve"> and income tax.</w:t>
      </w:r>
    </w:p>
    <w:p w14:paraId="4D0A7A1B" w14:textId="792BEBE5" w:rsidR="00802078" w:rsidRPr="00E12E00" w:rsidRDefault="00E81887" w:rsidP="00E12E00">
      <w:pPr>
        <w:pStyle w:val="DR-A"/>
        <w:rPr>
          <w:i/>
        </w:rPr>
      </w:pPr>
      <w:r w:rsidRPr="00E12E00">
        <w:rPr>
          <w:i/>
        </w:rPr>
        <w:t>(Source: Not available)</w:t>
      </w:r>
      <w:r w:rsidR="00802078" w:rsidRPr="00E12E00">
        <w:rPr>
          <w:i/>
        </w:rPr>
        <w:t xml:space="preserve"> </w:t>
      </w:r>
    </w:p>
    <w:p w14:paraId="25FB42E4" w14:textId="77777777" w:rsidR="00802078" w:rsidRPr="00E12E00" w:rsidRDefault="00802078" w:rsidP="00802078">
      <w:pPr>
        <w:pStyle w:val="DR1"/>
      </w:pPr>
      <w:r w:rsidRPr="00E12E00">
        <w:t>13.03 Court Ordered Garnishments</w:t>
      </w:r>
      <w:bookmarkEnd w:id="14"/>
      <w:bookmarkEnd w:id="15"/>
      <w:bookmarkEnd w:id="16"/>
    </w:p>
    <w:p w14:paraId="3341D994" w14:textId="77777777" w:rsidR="00802078" w:rsidRPr="00E12E00" w:rsidRDefault="00802078" w:rsidP="00802078">
      <w:pPr>
        <w:pStyle w:val="Heading4"/>
      </w:pPr>
      <w:r w:rsidRPr="00E12E00">
        <w:t>Garnishments</w:t>
      </w:r>
    </w:p>
    <w:p w14:paraId="0044D7D0" w14:textId="77777777" w:rsidR="00802078" w:rsidRPr="00E12E00" w:rsidRDefault="00802078" w:rsidP="00802078">
      <w:pPr>
        <w:pStyle w:val="DR-Q"/>
      </w:pPr>
      <w:r w:rsidRPr="00E12E00">
        <w:t>13.03-Q1</w:t>
      </w:r>
    </w:p>
    <w:p w14:paraId="6C180041" w14:textId="77777777" w:rsidR="00802078" w:rsidRPr="00E12E00" w:rsidRDefault="00802078" w:rsidP="00802078">
      <w:pPr>
        <w:pStyle w:val="DR-Q"/>
      </w:pPr>
      <w:r w:rsidRPr="00E12E00">
        <w:t>Please provide information that is applicable to court ordered garnishments.</w:t>
      </w:r>
    </w:p>
    <w:p w14:paraId="6FCEB892" w14:textId="77777777" w:rsidR="00802078" w:rsidRPr="00E12E00" w:rsidRDefault="00802078" w:rsidP="00802078">
      <w:pPr>
        <w:pStyle w:val="DR-E"/>
      </w:pPr>
      <w:r w:rsidRPr="00E12E00">
        <w:t>Expectation:</w:t>
      </w:r>
    </w:p>
    <w:p w14:paraId="688BA3F6" w14:textId="77777777" w:rsidR="00802078" w:rsidRPr="00E12E00" w:rsidRDefault="00802078" w:rsidP="00802078">
      <w:pPr>
        <w:pStyle w:val="DR-E"/>
        <w:numPr>
          <w:ilvl w:val="0"/>
          <w:numId w:val="12"/>
        </w:numPr>
      </w:pPr>
      <w:r w:rsidRPr="00E12E00">
        <w:t>Please highlight the first line and start to write the information.</w:t>
      </w:r>
    </w:p>
    <w:p w14:paraId="501DF600" w14:textId="77777777" w:rsidR="00802078" w:rsidRPr="00E12E00" w:rsidRDefault="00802078" w:rsidP="00802078">
      <w:pPr>
        <w:pStyle w:val="DR-E"/>
        <w:numPr>
          <w:ilvl w:val="0"/>
          <w:numId w:val="12"/>
        </w:numPr>
      </w:pPr>
      <w:r w:rsidRPr="00E12E00">
        <w:t>Please include in the answer the following:</w:t>
      </w:r>
    </w:p>
    <w:p w14:paraId="28732B7A" w14:textId="77777777" w:rsidR="00802078" w:rsidRPr="00E12E00" w:rsidRDefault="00802078" w:rsidP="00802078">
      <w:pPr>
        <w:pStyle w:val="DR-E"/>
        <w:numPr>
          <w:ilvl w:val="1"/>
          <w:numId w:val="12"/>
        </w:numPr>
      </w:pPr>
      <w:r w:rsidRPr="00E12E00">
        <w:t>List some common types of garnishments such as child care support, alimony, and so on</w:t>
      </w:r>
    </w:p>
    <w:p w14:paraId="6557BA1D" w14:textId="77777777" w:rsidR="00802078" w:rsidRPr="00E12E00" w:rsidRDefault="00802078" w:rsidP="00802078">
      <w:pPr>
        <w:pStyle w:val="DR-E"/>
        <w:numPr>
          <w:ilvl w:val="1"/>
          <w:numId w:val="12"/>
        </w:numPr>
      </w:pPr>
      <w:r w:rsidRPr="00E12E00">
        <w:t>Whether the employee’s consent is required</w:t>
      </w:r>
    </w:p>
    <w:p w14:paraId="718BDFB8" w14:textId="77777777" w:rsidR="00802078" w:rsidRPr="00E12E00" w:rsidRDefault="00802078" w:rsidP="00802078">
      <w:pPr>
        <w:pStyle w:val="DR-E"/>
        <w:numPr>
          <w:ilvl w:val="1"/>
          <w:numId w:val="12"/>
        </w:numPr>
      </w:pPr>
      <w:r w:rsidRPr="00E12E00">
        <w:t>How the employer is notified about any garnishments</w:t>
      </w:r>
    </w:p>
    <w:p w14:paraId="1E129958" w14:textId="77777777" w:rsidR="00802078" w:rsidRPr="00E12E00" w:rsidRDefault="00802078" w:rsidP="00802078">
      <w:pPr>
        <w:pStyle w:val="DR-E"/>
        <w:numPr>
          <w:ilvl w:val="1"/>
          <w:numId w:val="12"/>
        </w:numPr>
      </w:pPr>
      <w:r w:rsidRPr="00E12E00">
        <w:t>To whom, by when, and in what manner the deducted amount should be paid to</w:t>
      </w:r>
    </w:p>
    <w:p w14:paraId="4A91966A" w14:textId="77777777" w:rsidR="00802078" w:rsidRPr="00E12E00" w:rsidRDefault="00802078" w:rsidP="00802078">
      <w:pPr>
        <w:pStyle w:val="DR-E"/>
        <w:numPr>
          <w:ilvl w:val="0"/>
          <w:numId w:val="12"/>
        </w:numPr>
      </w:pPr>
      <w:r w:rsidRPr="00E12E00">
        <w:t>Please include any exception rules such as regional requirements.</w:t>
      </w:r>
    </w:p>
    <w:p w14:paraId="4E444B5B" w14:textId="77777777" w:rsidR="00802078" w:rsidRPr="00E12E00" w:rsidRDefault="00802078" w:rsidP="00802078">
      <w:pPr>
        <w:pStyle w:val="DR-E"/>
        <w:numPr>
          <w:ilvl w:val="0"/>
          <w:numId w:val="12"/>
        </w:numPr>
      </w:pPr>
      <w:r w:rsidRPr="00E12E00">
        <w:t>Please quote the source of information such as the name and article number of the law, or the website link where the information can be validated.</w:t>
      </w:r>
    </w:p>
    <w:p w14:paraId="2D0BBCA6" w14:textId="77777777" w:rsidR="00802078" w:rsidRPr="00E12E00" w:rsidRDefault="00802078" w:rsidP="00802078">
      <w:pPr>
        <w:pStyle w:val="DR-E"/>
        <w:numPr>
          <w:ilvl w:val="0"/>
          <w:numId w:val="12"/>
        </w:numPr>
      </w:pPr>
      <w:r w:rsidRPr="00E12E00">
        <w:t>If there is no legislation that allows employers to deduct wages from employee’s pay for garnishments, please state “There is no legislative provision that requires or allows employers to deduct wages from an employee’s pay for court ordered garnishments.” without quotation marks.</w:t>
      </w:r>
    </w:p>
    <w:p w14:paraId="4B169075" w14:textId="77777777" w:rsidR="00E81887" w:rsidRPr="00E12E00" w:rsidRDefault="002B4B1C" w:rsidP="00802078">
      <w:pPr>
        <w:pStyle w:val="DR-A"/>
      </w:pPr>
      <w:r w:rsidRPr="00E12E00">
        <w:t>There is no legislative provision that requires or allows employers to deduct wages from an employee’s pay for court ordered garnishments.</w:t>
      </w:r>
    </w:p>
    <w:p w14:paraId="5B1E055D" w14:textId="6A994F69" w:rsidR="00802078" w:rsidRPr="00E12E00" w:rsidRDefault="00E81887" w:rsidP="00E12E00">
      <w:pPr>
        <w:pStyle w:val="DR-A"/>
        <w:rPr>
          <w:i/>
        </w:rPr>
      </w:pPr>
      <w:r w:rsidRPr="00E12E00">
        <w:rPr>
          <w:i/>
        </w:rPr>
        <w:t xml:space="preserve">(Source: Not available) </w:t>
      </w:r>
      <w:r w:rsidR="00802078" w:rsidRPr="00E12E00">
        <w:rPr>
          <w:i/>
        </w:rPr>
        <w:t xml:space="preserve"> </w:t>
      </w:r>
    </w:p>
    <w:p w14:paraId="29C0B91F" w14:textId="77777777" w:rsidR="00802078" w:rsidRPr="00E12E00" w:rsidRDefault="00802078" w:rsidP="00802078">
      <w:pPr>
        <w:pStyle w:val="DR1"/>
      </w:pPr>
      <w:r w:rsidRPr="00E12E00">
        <w:t>13.04 Recovery of Overpaid Wages</w:t>
      </w:r>
    </w:p>
    <w:p w14:paraId="618AA929" w14:textId="77777777" w:rsidR="00802078" w:rsidRPr="00E12E00" w:rsidRDefault="00802078" w:rsidP="00802078">
      <w:pPr>
        <w:pStyle w:val="Heading4"/>
      </w:pPr>
      <w:r w:rsidRPr="00E12E00">
        <w:t>Recovery of Overpaid Wages</w:t>
      </w:r>
    </w:p>
    <w:p w14:paraId="1F886E00" w14:textId="77777777" w:rsidR="00802078" w:rsidRPr="00E12E00" w:rsidRDefault="00802078" w:rsidP="00802078">
      <w:pPr>
        <w:pStyle w:val="DR-Q"/>
      </w:pPr>
      <w:r w:rsidRPr="00E12E00">
        <w:t>13.04-Q1</w:t>
      </w:r>
    </w:p>
    <w:p w14:paraId="4FF0C340" w14:textId="77777777" w:rsidR="00802078" w:rsidRPr="00E12E00" w:rsidRDefault="00802078" w:rsidP="00802078">
      <w:pPr>
        <w:pStyle w:val="DR-Q"/>
      </w:pPr>
      <w:r w:rsidRPr="00E12E00">
        <w:t>Please state how employers can recover overpaid wages from an employee’s payroll.</w:t>
      </w:r>
    </w:p>
    <w:p w14:paraId="627F5281" w14:textId="77777777" w:rsidR="00802078" w:rsidRPr="00E12E00" w:rsidRDefault="00802078" w:rsidP="00802078">
      <w:pPr>
        <w:pStyle w:val="DR-E"/>
      </w:pPr>
      <w:r w:rsidRPr="00E12E00">
        <w:t>Expectation:</w:t>
      </w:r>
    </w:p>
    <w:p w14:paraId="498CFA0D" w14:textId="77777777" w:rsidR="00802078" w:rsidRPr="00E12E00" w:rsidRDefault="00802078" w:rsidP="00802078">
      <w:pPr>
        <w:pStyle w:val="DR-E"/>
        <w:numPr>
          <w:ilvl w:val="0"/>
          <w:numId w:val="10"/>
        </w:numPr>
      </w:pPr>
      <w:r w:rsidRPr="00E12E00">
        <w:t>Please highlight the first line and start to write the information.</w:t>
      </w:r>
    </w:p>
    <w:p w14:paraId="4061A0BC" w14:textId="77777777" w:rsidR="00802078" w:rsidRPr="00E12E00" w:rsidRDefault="00802078" w:rsidP="00802078">
      <w:pPr>
        <w:pStyle w:val="DR-E"/>
        <w:numPr>
          <w:ilvl w:val="0"/>
          <w:numId w:val="10"/>
        </w:numPr>
      </w:pPr>
      <w:r w:rsidRPr="00E12E00">
        <w:t>Please include whether the law allows the employer to recover overpaid wages from the employee’s next payroll.</w:t>
      </w:r>
    </w:p>
    <w:p w14:paraId="7C60283B" w14:textId="77777777" w:rsidR="00802078" w:rsidRPr="00E12E00" w:rsidRDefault="00802078" w:rsidP="00802078">
      <w:pPr>
        <w:pStyle w:val="DR-E"/>
        <w:numPr>
          <w:ilvl w:val="0"/>
          <w:numId w:val="10"/>
        </w:numPr>
      </w:pPr>
      <w:r w:rsidRPr="00E12E00">
        <w:t>Please include in the answer any procedures that the employer should follow, such as obtaining consent from the employee.</w:t>
      </w:r>
    </w:p>
    <w:p w14:paraId="0FF45AC5" w14:textId="77777777" w:rsidR="00802078" w:rsidRPr="00E12E00" w:rsidRDefault="00802078" w:rsidP="00802078">
      <w:pPr>
        <w:pStyle w:val="DR-E"/>
        <w:numPr>
          <w:ilvl w:val="0"/>
          <w:numId w:val="10"/>
        </w:numPr>
      </w:pPr>
      <w:r w:rsidRPr="00E12E00">
        <w:t>Please include any exception rules such as regional requirements.</w:t>
      </w:r>
    </w:p>
    <w:p w14:paraId="2C4AEA4B" w14:textId="77777777" w:rsidR="00802078" w:rsidRPr="00E12E00" w:rsidRDefault="00802078" w:rsidP="00802078">
      <w:pPr>
        <w:pStyle w:val="DR-E"/>
        <w:numPr>
          <w:ilvl w:val="0"/>
          <w:numId w:val="10"/>
        </w:numPr>
      </w:pPr>
      <w:r w:rsidRPr="00E12E00">
        <w:t>Please quote the source of information such as the name and article number of the law, or the website link where the information can be validated.</w:t>
      </w:r>
    </w:p>
    <w:p w14:paraId="510B17F6" w14:textId="77777777" w:rsidR="00802078" w:rsidRPr="00E12E00" w:rsidRDefault="00802078" w:rsidP="00802078">
      <w:pPr>
        <w:pStyle w:val="DR-E"/>
        <w:numPr>
          <w:ilvl w:val="0"/>
          <w:numId w:val="10"/>
        </w:numPr>
      </w:pPr>
      <w:r w:rsidRPr="00E12E00">
        <w:t>If there is no legislative provision that allows the recovery of overpaid wages, please state in the answer “There is no legislative provision that allows the employer to recover overpaid wages from an employee’s payroll in the country.” without quotation marks. Please also state any alternative ways the employer can recover overpaid wages from employees.</w:t>
      </w:r>
    </w:p>
    <w:p w14:paraId="22B22BEE" w14:textId="77777777" w:rsidR="00043A24" w:rsidRPr="00E12E00" w:rsidRDefault="004454BA" w:rsidP="00802078">
      <w:pPr>
        <w:pStyle w:val="DR-A"/>
        <w:rPr>
          <w:rFonts w:eastAsia="宋体"/>
          <w:lang w:eastAsia="zh-CN"/>
        </w:rPr>
      </w:pPr>
      <w:r w:rsidRPr="00E12E00">
        <w:t>There is no legislative provision that allows the employer to recover overpaid wages from an employee’s payroll in the country.</w:t>
      </w:r>
    </w:p>
    <w:p w14:paraId="5FAAC46B" w14:textId="7238B12B" w:rsidR="00043A24" w:rsidRPr="00E12E00" w:rsidRDefault="00E81887" w:rsidP="00802078">
      <w:pPr>
        <w:pStyle w:val="DR-A"/>
        <w:rPr>
          <w:rFonts w:eastAsia="宋体"/>
          <w:lang w:eastAsia="zh-CN"/>
        </w:rPr>
      </w:pPr>
      <w:r w:rsidRPr="00E12E00">
        <w:rPr>
          <w:rFonts w:eastAsia="宋体"/>
          <w:lang w:val="en-AU" w:eastAsia="zh-CN"/>
        </w:rPr>
        <w:t>However, the e</w:t>
      </w:r>
      <w:r w:rsidR="00043A24" w:rsidRPr="00E12E00">
        <w:rPr>
          <w:rFonts w:eastAsia="宋体"/>
          <w:lang w:val="en-AU" w:eastAsia="zh-CN"/>
        </w:rPr>
        <w:t>mployer</w:t>
      </w:r>
      <w:r w:rsidR="00043A24" w:rsidRPr="00E12E00">
        <w:rPr>
          <w:rFonts w:eastAsia="宋体" w:hint="eastAsia"/>
          <w:lang w:val="en-AU" w:eastAsia="zh-CN"/>
        </w:rPr>
        <w:t xml:space="preserve"> can</w:t>
      </w:r>
      <w:r w:rsidR="00043A24" w:rsidRPr="00E12E00">
        <w:rPr>
          <w:rFonts w:eastAsia="宋体"/>
          <w:lang w:val="en-AU" w:eastAsia="zh-CN"/>
        </w:rPr>
        <w:t xml:space="preserve"> deduct the overpaid amount in the employee’s next pay period</w:t>
      </w:r>
      <w:r w:rsidR="00043A24" w:rsidRPr="00E12E00">
        <w:rPr>
          <w:rFonts w:eastAsia="宋体" w:hint="eastAsia"/>
          <w:lang w:val="en-AU" w:eastAsia="zh-CN"/>
        </w:rPr>
        <w:t xml:space="preserve">, as there is no legislative </w:t>
      </w:r>
      <w:r w:rsidR="00043A24" w:rsidRPr="00E12E00">
        <w:rPr>
          <w:rFonts w:eastAsia="宋体"/>
          <w:lang w:val="en-AU" w:eastAsia="zh-CN"/>
        </w:rPr>
        <w:t>provisions</w:t>
      </w:r>
      <w:r w:rsidR="00043A24" w:rsidRPr="00E12E00">
        <w:rPr>
          <w:rFonts w:eastAsia="宋体" w:hint="eastAsia"/>
          <w:lang w:val="en-AU" w:eastAsia="zh-CN"/>
        </w:rPr>
        <w:t xml:space="preserve"> that prohibit the employer from recovering the overpayment from the employee</w:t>
      </w:r>
      <w:r w:rsidR="00043A24" w:rsidRPr="00E12E00">
        <w:rPr>
          <w:rFonts w:eastAsia="宋体"/>
          <w:lang w:val="en-AU" w:eastAsia="zh-CN"/>
        </w:rPr>
        <w:t>’</w:t>
      </w:r>
      <w:r w:rsidR="00043A24" w:rsidRPr="00E12E00">
        <w:rPr>
          <w:rFonts w:eastAsia="宋体" w:hint="eastAsia"/>
          <w:lang w:val="en-AU" w:eastAsia="zh-CN"/>
        </w:rPr>
        <w:t xml:space="preserve">s next payroll. </w:t>
      </w:r>
      <w:r w:rsidR="00043A24" w:rsidRPr="00E12E00">
        <w:rPr>
          <w:rFonts w:eastAsia="宋体"/>
          <w:lang w:val="en-AU" w:eastAsia="zh-CN"/>
        </w:rPr>
        <w:t>W</w:t>
      </w:r>
      <w:r w:rsidR="00043A24" w:rsidRPr="00E12E00">
        <w:rPr>
          <w:rFonts w:eastAsia="宋体" w:hint="eastAsia"/>
          <w:lang w:val="en-AU" w:eastAsia="zh-CN"/>
        </w:rPr>
        <w:t xml:space="preserve">hen it is required to make such </w:t>
      </w:r>
      <w:r w:rsidRPr="00E12E00">
        <w:rPr>
          <w:rFonts w:eastAsia="宋体"/>
          <w:lang w:val="en-AU" w:eastAsia="zh-CN"/>
        </w:rPr>
        <w:t xml:space="preserve">a </w:t>
      </w:r>
      <w:r w:rsidR="00043A24" w:rsidRPr="00E12E00">
        <w:rPr>
          <w:rFonts w:eastAsia="宋体"/>
          <w:lang w:val="en-AU" w:eastAsia="zh-CN"/>
        </w:rPr>
        <w:t>deduction</w:t>
      </w:r>
      <w:r w:rsidR="00043A24" w:rsidRPr="00E12E00">
        <w:rPr>
          <w:rFonts w:eastAsia="宋体" w:hint="eastAsia"/>
          <w:lang w:val="en-AU" w:eastAsia="zh-CN"/>
        </w:rPr>
        <w:t xml:space="preserve"> for </w:t>
      </w:r>
      <w:r w:rsidRPr="00E12E00">
        <w:rPr>
          <w:rFonts w:eastAsia="宋体"/>
          <w:lang w:val="en-AU" w:eastAsia="zh-CN"/>
        </w:rPr>
        <w:t>an</w:t>
      </w:r>
      <w:r w:rsidR="00043A24" w:rsidRPr="00E12E00">
        <w:rPr>
          <w:rFonts w:eastAsia="宋体" w:hint="eastAsia"/>
          <w:lang w:val="en-AU" w:eastAsia="zh-CN"/>
        </w:rPr>
        <w:t xml:space="preserve"> </w:t>
      </w:r>
      <w:r w:rsidR="00043A24" w:rsidRPr="00E12E00">
        <w:rPr>
          <w:rFonts w:eastAsia="宋体"/>
          <w:lang w:val="en-AU" w:eastAsia="zh-CN"/>
        </w:rPr>
        <w:t>overpayment</w:t>
      </w:r>
      <w:r w:rsidR="00043A24" w:rsidRPr="00E12E00">
        <w:rPr>
          <w:rFonts w:eastAsia="宋体" w:hint="eastAsia"/>
          <w:lang w:val="en-AU" w:eastAsia="zh-CN"/>
        </w:rPr>
        <w:t xml:space="preserve"> </w:t>
      </w:r>
      <w:r w:rsidRPr="00E12E00">
        <w:rPr>
          <w:rFonts w:eastAsia="宋体"/>
          <w:lang w:val="en-AU" w:eastAsia="zh-CN"/>
        </w:rPr>
        <w:t>in the</w:t>
      </w:r>
      <w:r w:rsidR="00043A24" w:rsidRPr="00E12E00">
        <w:rPr>
          <w:rFonts w:eastAsia="宋体" w:hint="eastAsia"/>
          <w:lang w:val="en-AU" w:eastAsia="zh-CN"/>
        </w:rPr>
        <w:t xml:space="preserve"> previous month, </w:t>
      </w:r>
      <w:r w:rsidRPr="00E12E00">
        <w:rPr>
          <w:rFonts w:eastAsia="宋体"/>
          <w:lang w:val="en-AU" w:eastAsia="zh-CN"/>
        </w:rPr>
        <w:t xml:space="preserve">the </w:t>
      </w:r>
      <w:r w:rsidR="00043A24" w:rsidRPr="00E12E00">
        <w:rPr>
          <w:rFonts w:eastAsia="宋体" w:hint="eastAsia"/>
          <w:lang w:val="en-AU" w:eastAsia="zh-CN"/>
        </w:rPr>
        <w:t>employer should noti</w:t>
      </w:r>
      <w:r w:rsidRPr="00E12E00">
        <w:rPr>
          <w:rFonts w:eastAsia="宋体"/>
          <w:lang w:val="en-AU" w:eastAsia="zh-CN"/>
        </w:rPr>
        <w:t>fy</w:t>
      </w:r>
      <w:r w:rsidR="00043A24" w:rsidRPr="00E12E00">
        <w:rPr>
          <w:rFonts w:eastAsia="宋体" w:hint="eastAsia"/>
          <w:lang w:val="en-AU" w:eastAsia="zh-CN"/>
        </w:rPr>
        <w:t xml:space="preserve"> the employee </w:t>
      </w:r>
      <w:r w:rsidRPr="00E12E00">
        <w:rPr>
          <w:rFonts w:eastAsia="宋体"/>
          <w:lang w:val="en-AU" w:eastAsia="zh-CN"/>
        </w:rPr>
        <w:t>of</w:t>
      </w:r>
      <w:r w:rsidR="00043A24" w:rsidRPr="00E12E00">
        <w:rPr>
          <w:rFonts w:eastAsia="宋体" w:hint="eastAsia"/>
          <w:lang w:val="en-AU" w:eastAsia="zh-CN"/>
        </w:rPr>
        <w:t xml:space="preserve"> the details in advance</w:t>
      </w:r>
      <w:r w:rsidRPr="00E12E00">
        <w:rPr>
          <w:rFonts w:eastAsia="宋体"/>
          <w:lang w:val="en-AU" w:eastAsia="zh-CN"/>
        </w:rPr>
        <w:t>,</w:t>
      </w:r>
      <w:r w:rsidR="00043A24" w:rsidRPr="00E12E00">
        <w:rPr>
          <w:rFonts w:eastAsia="宋体" w:hint="eastAsia"/>
          <w:lang w:val="en-AU" w:eastAsia="zh-CN"/>
        </w:rPr>
        <w:t xml:space="preserve"> and the </w:t>
      </w:r>
      <w:r w:rsidRPr="00E12E00">
        <w:rPr>
          <w:rFonts w:eastAsia="宋体"/>
          <w:lang w:val="en-AU" w:eastAsia="zh-CN"/>
        </w:rPr>
        <w:t xml:space="preserve">details </w:t>
      </w:r>
      <w:r w:rsidR="00043A24" w:rsidRPr="00E12E00">
        <w:rPr>
          <w:rFonts w:eastAsia="宋体" w:hint="eastAsia"/>
          <w:lang w:val="en-AU" w:eastAsia="zh-CN"/>
        </w:rPr>
        <w:t xml:space="preserve">should </w:t>
      </w:r>
      <w:r w:rsidRPr="00E12E00">
        <w:rPr>
          <w:rFonts w:eastAsia="宋体"/>
          <w:lang w:val="en-AU" w:eastAsia="zh-CN"/>
        </w:rPr>
        <w:t xml:space="preserve">also </w:t>
      </w:r>
      <w:r w:rsidR="00043A24" w:rsidRPr="00E12E00">
        <w:rPr>
          <w:rFonts w:eastAsia="宋体" w:hint="eastAsia"/>
          <w:lang w:val="en-AU" w:eastAsia="zh-CN"/>
        </w:rPr>
        <w:t xml:space="preserve">be displayed </w:t>
      </w:r>
      <w:r w:rsidRPr="00E12E00">
        <w:rPr>
          <w:rFonts w:eastAsia="宋体"/>
          <w:lang w:val="en-AU" w:eastAsia="zh-CN"/>
        </w:rPr>
        <w:t>o</w:t>
      </w:r>
      <w:r w:rsidR="00043A24" w:rsidRPr="00E12E00">
        <w:rPr>
          <w:rFonts w:eastAsia="宋体" w:hint="eastAsia"/>
          <w:lang w:val="en-AU" w:eastAsia="zh-CN"/>
        </w:rPr>
        <w:t xml:space="preserve">n </w:t>
      </w:r>
      <w:r w:rsidRPr="00E12E00">
        <w:rPr>
          <w:rFonts w:eastAsia="宋体"/>
          <w:lang w:val="en-AU" w:eastAsia="zh-CN"/>
        </w:rPr>
        <w:t xml:space="preserve">the </w:t>
      </w:r>
      <w:r w:rsidR="00043A24" w:rsidRPr="00E12E00">
        <w:rPr>
          <w:rFonts w:eastAsia="宋体" w:hint="eastAsia"/>
          <w:lang w:val="en-AU" w:eastAsia="zh-CN"/>
        </w:rPr>
        <w:t>pay</w:t>
      </w:r>
      <w:r w:rsidRPr="00E12E00">
        <w:rPr>
          <w:rFonts w:eastAsia="宋体"/>
          <w:lang w:val="en-AU" w:eastAsia="zh-CN"/>
        </w:rPr>
        <w:t xml:space="preserve"> </w:t>
      </w:r>
      <w:r w:rsidR="00043A24" w:rsidRPr="00E12E00">
        <w:rPr>
          <w:rFonts w:eastAsia="宋体" w:hint="eastAsia"/>
          <w:lang w:val="en-AU" w:eastAsia="zh-CN"/>
        </w:rPr>
        <w:t>slip.</w:t>
      </w:r>
    </w:p>
    <w:p w14:paraId="254E1936" w14:textId="0CAA824F" w:rsidR="004454BA" w:rsidRPr="00E12E00" w:rsidRDefault="00043A24" w:rsidP="00DB09BC">
      <w:pPr>
        <w:pStyle w:val="DR-A"/>
        <w:rPr>
          <w:rFonts w:eastAsia="宋体"/>
          <w:lang w:eastAsia="zh-CN"/>
        </w:rPr>
      </w:pPr>
      <w:r w:rsidRPr="00E12E00">
        <w:rPr>
          <w:rFonts w:eastAsia="宋体" w:hint="eastAsia"/>
          <w:lang w:eastAsia="zh-CN"/>
        </w:rPr>
        <w:t>I</w:t>
      </w:r>
      <w:r w:rsidR="00E81887" w:rsidRPr="00E12E00">
        <w:rPr>
          <w:rFonts w:eastAsia="宋体"/>
          <w:lang w:eastAsia="zh-CN"/>
        </w:rPr>
        <w:t>f</w:t>
      </w:r>
      <w:r w:rsidRPr="00E12E00">
        <w:rPr>
          <w:rFonts w:eastAsia="宋体" w:hint="eastAsia"/>
          <w:lang w:eastAsia="zh-CN"/>
        </w:rPr>
        <w:t xml:space="preserve"> </w:t>
      </w:r>
      <w:r w:rsidR="004454BA" w:rsidRPr="00E12E00">
        <w:t xml:space="preserve">an employer pays the full month’s wages to an employee, and discovers the employee has </w:t>
      </w:r>
      <w:r w:rsidR="00E81887" w:rsidRPr="00E12E00">
        <w:t xml:space="preserve">already </w:t>
      </w:r>
      <w:r w:rsidR="004454BA" w:rsidRPr="00E12E00">
        <w:t>left the company</w:t>
      </w:r>
      <w:r w:rsidR="00E81887" w:rsidRPr="00E12E00">
        <w:t>,</w:t>
      </w:r>
      <w:r w:rsidRPr="00E12E00">
        <w:rPr>
          <w:rFonts w:eastAsia="宋体" w:hint="eastAsia"/>
          <w:lang w:eastAsia="zh-CN"/>
        </w:rPr>
        <w:t xml:space="preserve"> the recover</w:t>
      </w:r>
      <w:r w:rsidR="00E81887" w:rsidRPr="00E12E00">
        <w:rPr>
          <w:rFonts w:eastAsia="宋体"/>
          <w:lang w:eastAsia="zh-CN"/>
        </w:rPr>
        <w:t>y process</w:t>
      </w:r>
      <w:r w:rsidRPr="00E12E00">
        <w:rPr>
          <w:rFonts w:eastAsia="宋体" w:hint="eastAsia"/>
          <w:lang w:eastAsia="zh-CN"/>
        </w:rPr>
        <w:t xml:space="preserve"> will be normally </w:t>
      </w:r>
      <w:r w:rsidR="00E81887" w:rsidRPr="00E12E00">
        <w:rPr>
          <w:rFonts w:eastAsia="宋体"/>
          <w:lang w:eastAsia="zh-CN"/>
        </w:rPr>
        <w:t>be the following:</w:t>
      </w:r>
    </w:p>
    <w:p w14:paraId="7EA2A41D" w14:textId="459E1305" w:rsidR="004454BA" w:rsidRPr="00E12E00" w:rsidRDefault="00E81887" w:rsidP="00DB09BC">
      <w:pPr>
        <w:pStyle w:val="DR-A"/>
        <w:numPr>
          <w:ilvl w:val="0"/>
          <w:numId w:val="22"/>
        </w:numPr>
        <w:rPr>
          <w:lang w:eastAsia="zh-CN"/>
        </w:rPr>
      </w:pPr>
      <w:r w:rsidRPr="00E12E00">
        <w:rPr>
          <w:lang w:eastAsia="zh-CN"/>
        </w:rPr>
        <w:t>The e</w:t>
      </w:r>
      <w:r w:rsidR="004454BA" w:rsidRPr="00E12E00">
        <w:rPr>
          <w:lang w:eastAsia="zh-CN"/>
        </w:rPr>
        <w:t>mployer need</w:t>
      </w:r>
      <w:r w:rsidRPr="00E12E00">
        <w:rPr>
          <w:lang w:eastAsia="zh-CN"/>
        </w:rPr>
        <w:t>s</w:t>
      </w:r>
      <w:r w:rsidR="004454BA" w:rsidRPr="00E12E00">
        <w:rPr>
          <w:lang w:eastAsia="zh-CN"/>
        </w:rPr>
        <w:t xml:space="preserve"> to contact t</w:t>
      </w:r>
      <w:r w:rsidRPr="00E12E00">
        <w:rPr>
          <w:lang w:eastAsia="zh-CN"/>
        </w:rPr>
        <w:t>he</w:t>
      </w:r>
      <w:r w:rsidR="004454BA" w:rsidRPr="00E12E00">
        <w:rPr>
          <w:lang w:eastAsia="zh-CN"/>
        </w:rPr>
        <w:t xml:space="preserve"> employee </w:t>
      </w:r>
      <w:r w:rsidRPr="00E12E00">
        <w:rPr>
          <w:lang w:eastAsia="zh-CN"/>
        </w:rPr>
        <w:t>and provide</w:t>
      </w:r>
      <w:r w:rsidR="004454BA" w:rsidRPr="00E12E00">
        <w:rPr>
          <w:lang w:eastAsia="zh-CN"/>
        </w:rPr>
        <w:t xml:space="preserve"> </w:t>
      </w:r>
      <w:r w:rsidRPr="00E12E00">
        <w:rPr>
          <w:lang w:eastAsia="zh-CN"/>
        </w:rPr>
        <w:t xml:space="preserve">an </w:t>
      </w:r>
      <w:r w:rsidR="004454BA" w:rsidRPr="00E12E00">
        <w:rPr>
          <w:lang w:eastAsia="zh-CN"/>
        </w:rPr>
        <w:t>explanation</w:t>
      </w:r>
      <w:r w:rsidRPr="00E12E00">
        <w:rPr>
          <w:lang w:eastAsia="zh-CN"/>
        </w:rPr>
        <w:t>,</w:t>
      </w:r>
      <w:r w:rsidR="004454BA" w:rsidRPr="00E12E00">
        <w:rPr>
          <w:lang w:eastAsia="zh-CN"/>
        </w:rPr>
        <w:t xml:space="preserve"> and th</w:t>
      </w:r>
      <w:r w:rsidRPr="00E12E00">
        <w:rPr>
          <w:lang w:eastAsia="zh-CN"/>
        </w:rPr>
        <w:t>e</w:t>
      </w:r>
      <w:r w:rsidR="004454BA" w:rsidRPr="00E12E00">
        <w:rPr>
          <w:lang w:eastAsia="zh-CN"/>
        </w:rPr>
        <w:t xml:space="preserve"> overpaid should be shown </w:t>
      </w:r>
      <w:r w:rsidRPr="00E12E00">
        <w:rPr>
          <w:lang w:eastAsia="zh-CN"/>
        </w:rPr>
        <w:t>o</w:t>
      </w:r>
      <w:r w:rsidR="004454BA" w:rsidRPr="00E12E00">
        <w:rPr>
          <w:lang w:eastAsia="zh-CN"/>
        </w:rPr>
        <w:t xml:space="preserve">n </w:t>
      </w:r>
      <w:r w:rsidRPr="00E12E00">
        <w:rPr>
          <w:lang w:eastAsia="zh-CN"/>
        </w:rPr>
        <w:t xml:space="preserve">the </w:t>
      </w:r>
      <w:r w:rsidR="004454BA" w:rsidRPr="00E12E00">
        <w:rPr>
          <w:lang w:eastAsia="zh-CN"/>
        </w:rPr>
        <w:t xml:space="preserve">final payment. </w:t>
      </w:r>
    </w:p>
    <w:p w14:paraId="407EEDA3" w14:textId="2178218F" w:rsidR="004454BA" w:rsidRPr="00E12E00" w:rsidRDefault="00E81887" w:rsidP="00DB09BC">
      <w:pPr>
        <w:pStyle w:val="DR-A"/>
        <w:numPr>
          <w:ilvl w:val="0"/>
          <w:numId w:val="22"/>
        </w:numPr>
        <w:rPr>
          <w:lang w:eastAsia="zh-CN"/>
        </w:rPr>
      </w:pPr>
      <w:r w:rsidRPr="00E12E00">
        <w:rPr>
          <w:lang w:eastAsia="zh-CN"/>
        </w:rPr>
        <w:lastRenderedPageBreak/>
        <w:t>The e</w:t>
      </w:r>
      <w:r w:rsidR="004454BA" w:rsidRPr="00E12E00">
        <w:rPr>
          <w:lang w:eastAsia="zh-CN"/>
        </w:rPr>
        <w:t>mployer need</w:t>
      </w:r>
      <w:r w:rsidR="000255AD" w:rsidRPr="00E12E00">
        <w:rPr>
          <w:lang w:eastAsia="zh-CN"/>
        </w:rPr>
        <w:t>s</w:t>
      </w:r>
      <w:r w:rsidR="004454BA" w:rsidRPr="00E12E00">
        <w:rPr>
          <w:lang w:eastAsia="zh-CN"/>
        </w:rPr>
        <w:t xml:space="preserve"> to make adjustment </w:t>
      </w:r>
      <w:r w:rsidRPr="00E12E00">
        <w:rPr>
          <w:lang w:eastAsia="zh-CN"/>
        </w:rPr>
        <w:t>to</w:t>
      </w:r>
      <w:r w:rsidR="004454BA" w:rsidRPr="00E12E00">
        <w:rPr>
          <w:lang w:eastAsia="zh-CN"/>
        </w:rPr>
        <w:t xml:space="preserve"> reports, and then balance the overpaid </w:t>
      </w:r>
      <w:r w:rsidR="000255AD" w:rsidRPr="00E12E00">
        <w:rPr>
          <w:lang w:eastAsia="zh-CN"/>
        </w:rPr>
        <w:t xml:space="preserve">amount </w:t>
      </w:r>
      <w:r w:rsidR="004454BA" w:rsidRPr="00E12E00">
        <w:rPr>
          <w:lang w:eastAsia="zh-CN"/>
        </w:rPr>
        <w:t xml:space="preserve">in </w:t>
      </w:r>
      <w:r w:rsidR="000255AD" w:rsidRPr="00E12E00">
        <w:rPr>
          <w:lang w:eastAsia="zh-CN"/>
        </w:rPr>
        <w:t xml:space="preserve">the </w:t>
      </w:r>
      <w:r w:rsidR="004454BA" w:rsidRPr="00E12E00">
        <w:rPr>
          <w:lang w:eastAsia="zh-CN"/>
        </w:rPr>
        <w:t>next month</w:t>
      </w:r>
      <w:r w:rsidR="000255AD" w:rsidRPr="00E12E00">
        <w:rPr>
          <w:lang w:eastAsia="zh-CN"/>
        </w:rPr>
        <w:t>,</w:t>
      </w:r>
      <w:r w:rsidR="004454BA" w:rsidRPr="00E12E00">
        <w:rPr>
          <w:lang w:eastAsia="zh-CN"/>
        </w:rPr>
        <w:t xml:space="preserve"> or make </w:t>
      </w:r>
      <w:r w:rsidR="000255AD" w:rsidRPr="00E12E00">
        <w:rPr>
          <w:lang w:eastAsia="zh-CN"/>
        </w:rPr>
        <w:t xml:space="preserve">a </w:t>
      </w:r>
      <w:r w:rsidR="004454BA" w:rsidRPr="00E12E00">
        <w:rPr>
          <w:lang w:eastAsia="zh-CN"/>
        </w:rPr>
        <w:t xml:space="preserve">payment with the corrected amount. The overpaid </w:t>
      </w:r>
      <w:r w:rsidR="000255AD" w:rsidRPr="00E12E00">
        <w:rPr>
          <w:lang w:eastAsia="zh-CN"/>
        </w:rPr>
        <w:t xml:space="preserve">amount </w:t>
      </w:r>
      <w:r w:rsidR="004454BA" w:rsidRPr="00E12E00">
        <w:rPr>
          <w:lang w:eastAsia="zh-CN"/>
        </w:rPr>
        <w:t xml:space="preserve">can be transferred to </w:t>
      </w:r>
      <w:r w:rsidR="000255AD" w:rsidRPr="00E12E00">
        <w:rPr>
          <w:lang w:eastAsia="zh-CN"/>
        </w:rPr>
        <w:t xml:space="preserve">the </w:t>
      </w:r>
      <w:r w:rsidR="004454BA" w:rsidRPr="00E12E00">
        <w:rPr>
          <w:lang w:eastAsia="zh-CN"/>
        </w:rPr>
        <w:t>employee or balance</w:t>
      </w:r>
      <w:r w:rsidR="000255AD" w:rsidRPr="00E12E00">
        <w:rPr>
          <w:lang w:eastAsia="zh-CN"/>
        </w:rPr>
        <w:t>d</w:t>
      </w:r>
      <w:r w:rsidR="004454BA" w:rsidRPr="00E12E00">
        <w:rPr>
          <w:lang w:eastAsia="zh-CN"/>
        </w:rPr>
        <w:t xml:space="preserve"> </w:t>
      </w:r>
      <w:r w:rsidR="000255AD" w:rsidRPr="00E12E00">
        <w:rPr>
          <w:lang w:eastAsia="zh-CN"/>
        </w:rPr>
        <w:t>in</w:t>
      </w:r>
      <w:r w:rsidR="004454BA" w:rsidRPr="00E12E00">
        <w:rPr>
          <w:lang w:eastAsia="zh-CN"/>
        </w:rPr>
        <w:t xml:space="preserve"> the </w:t>
      </w:r>
      <w:r w:rsidR="000255AD" w:rsidRPr="00E12E00">
        <w:rPr>
          <w:lang w:eastAsia="zh-CN"/>
        </w:rPr>
        <w:t>final payment.</w:t>
      </w:r>
    </w:p>
    <w:p w14:paraId="2B96CCD4" w14:textId="3870277E" w:rsidR="004454BA" w:rsidRPr="00E12E00" w:rsidRDefault="000255AD" w:rsidP="00DB09BC">
      <w:pPr>
        <w:pStyle w:val="DR-A"/>
        <w:numPr>
          <w:ilvl w:val="0"/>
          <w:numId w:val="22"/>
        </w:numPr>
        <w:rPr>
          <w:lang w:eastAsia="zh-CN"/>
        </w:rPr>
      </w:pPr>
      <w:r w:rsidRPr="00E12E00">
        <w:rPr>
          <w:lang w:eastAsia="zh-CN"/>
        </w:rPr>
        <w:t>O</w:t>
      </w:r>
      <w:r w:rsidR="004454BA" w:rsidRPr="00E12E00">
        <w:rPr>
          <w:lang w:eastAsia="zh-CN"/>
        </w:rPr>
        <w:t>ver-contribution</w:t>
      </w:r>
      <w:r w:rsidRPr="00E12E00">
        <w:rPr>
          <w:lang w:eastAsia="zh-CN"/>
        </w:rPr>
        <w:t>s to health insurance</w:t>
      </w:r>
      <w:r w:rsidR="004454BA" w:rsidRPr="00E12E00">
        <w:rPr>
          <w:lang w:eastAsia="zh-CN"/>
        </w:rPr>
        <w:t xml:space="preserve"> cannot </w:t>
      </w:r>
      <w:r w:rsidRPr="00E12E00">
        <w:rPr>
          <w:lang w:eastAsia="zh-CN"/>
        </w:rPr>
        <w:t xml:space="preserve">be </w:t>
      </w:r>
      <w:r w:rsidR="004454BA" w:rsidRPr="00E12E00">
        <w:rPr>
          <w:lang w:eastAsia="zh-CN"/>
        </w:rPr>
        <w:t>refund</w:t>
      </w:r>
      <w:r w:rsidRPr="00E12E00">
        <w:rPr>
          <w:lang w:eastAsia="zh-CN"/>
        </w:rPr>
        <w:t>ed</w:t>
      </w:r>
      <w:r w:rsidR="004454BA" w:rsidRPr="00E12E00">
        <w:rPr>
          <w:lang w:eastAsia="zh-CN"/>
        </w:rPr>
        <w:t xml:space="preserve"> to </w:t>
      </w:r>
      <w:r w:rsidRPr="00E12E00">
        <w:rPr>
          <w:lang w:eastAsia="zh-CN"/>
        </w:rPr>
        <w:t>the employee</w:t>
      </w:r>
      <w:r w:rsidR="004454BA" w:rsidRPr="00E12E00">
        <w:rPr>
          <w:lang w:eastAsia="zh-CN"/>
        </w:rPr>
        <w:t xml:space="preserve"> </w:t>
      </w:r>
      <w:r w:rsidRPr="00E12E00">
        <w:rPr>
          <w:lang w:eastAsia="zh-CN"/>
        </w:rPr>
        <w:t>or the employee (</w:t>
      </w:r>
      <w:r w:rsidR="004454BA" w:rsidRPr="00E12E00">
        <w:rPr>
          <w:lang w:eastAsia="zh-CN"/>
        </w:rPr>
        <w:t xml:space="preserve">as </w:t>
      </w:r>
      <w:r w:rsidRPr="00E12E00">
        <w:rPr>
          <w:lang w:eastAsia="zh-CN"/>
        </w:rPr>
        <w:t xml:space="preserve">per </w:t>
      </w:r>
      <w:r w:rsidR="004454BA" w:rsidRPr="00E12E00">
        <w:rPr>
          <w:lang w:eastAsia="zh-CN"/>
        </w:rPr>
        <w:t>current practice</w:t>
      </w:r>
      <w:r w:rsidRPr="00E12E00">
        <w:rPr>
          <w:lang w:eastAsia="zh-CN"/>
        </w:rPr>
        <w:t>).</w:t>
      </w:r>
      <w:r w:rsidR="004454BA" w:rsidRPr="00E12E00">
        <w:rPr>
          <w:lang w:eastAsia="zh-CN"/>
        </w:rPr>
        <w:t xml:space="preserve"> </w:t>
      </w:r>
    </w:p>
    <w:p w14:paraId="47871AFD" w14:textId="3B0759AB" w:rsidR="004454BA" w:rsidRPr="00E12E00" w:rsidRDefault="00E81887" w:rsidP="00E12E00">
      <w:pPr>
        <w:pStyle w:val="DR-A"/>
        <w:rPr>
          <w:i/>
        </w:rPr>
      </w:pPr>
      <w:r w:rsidRPr="00E12E00">
        <w:rPr>
          <w:i/>
        </w:rPr>
        <w:t xml:space="preserve">(Source: Not available) </w:t>
      </w:r>
    </w:p>
    <w:bookmarkEnd w:id="10"/>
    <w:bookmarkEnd w:id="17"/>
    <w:bookmarkEnd w:id="18"/>
    <w:bookmarkEnd w:id="19"/>
    <w:p w14:paraId="1AA735FE" w14:textId="77777777" w:rsidR="00802078" w:rsidRPr="00E12E00" w:rsidRDefault="00802078" w:rsidP="00802078"/>
    <w:p w14:paraId="1BCF0520" w14:textId="77777777" w:rsidR="00802078" w:rsidRPr="00E12E00" w:rsidRDefault="00802078" w:rsidP="00802078"/>
    <w:bookmarkEnd w:id="11"/>
    <w:bookmarkEnd w:id="12"/>
    <w:bookmarkEnd w:id="13"/>
    <w:p w14:paraId="70046AC6" w14:textId="77777777" w:rsidR="00802078" w:rsidRPr="00E12E00" w:rsidRDefault="00802078" w:rsidP="00802078">
      <w:pPr>
        <w:pStyle w:val="DR-E"/>
        <w:jc w:val="center"/>
      </w:pPr>
      <w:r w:rsidRPr="00E12E00">
        <w:t>============================================</w:t>
      </w:r>
    </w:p>
    <w:p w14:paraId="74811913" w14:textId="77777777" w:rsidR="00802078" w:rsidRPr="00E12E00" w:rsidRDefault="00802078" w:rsidP="00802078">
      <w:pPr>
        <w:pStyle w:val="DR-E"/>
      </w:pPr>
    </w:p>
    <w:p w14:paraId="17ABE45E" w14:textId="77777777" w:rsidR="00802078" w:rsidRPr="00E12E00" w:rsidRDefault="00802078" w:rsidP="00802078">
      <w:pPr>
        <w:pStyle w:val="DR-E"/>
      </w:pPr>
      <w:r w:rsidRPr="00E12E00">
        <w:t>You need to stop protecting the document before you can remove the expectations and questions:</w:t>
      </w:r>
    </w:p>
    <w:p w14:paraId="3864A45E" w14:textId="77777777" w:rsidR="00802078" w:rsidRPr="00E12E00" w:rsidRDefault="00802078" w:rsidP="00802078">
      <w:pPr>
        <w:pStyle w:val="DR-E"/>
        <w:numPr>
          <w:ilvl w:val="0"/>
          <w:numId w:val="9"/>
        </w:numPr>
      </w:pPr>
      <w:r w:rsidRPr="00E12E00">
        <w:t>Shortcut keys for removing expectations in green: Ctrl + R + E</w:t>
      </w:r>
    </w:p>
    <w:p w14:paraId="08028929" w14:textId="77777777" w:rsidR="00802078" w:rsidRPr="00E12E00" w:rsidRDefault="00802078" w:rsidP="00802078">
      <w:pPr>
        <w:pStyle w:val="DR-E"/>
        <w:numPr>
          <w:ilvl w:val="0"/>
          <w:numId w:val="9"/>
        </w:numPr>
      </w:pPr>
      <w:r w:rsidRPr="00E12E00">
        <w:t>Shortcut keys for removing questions in blue: Ctrl + R + Q</w:t>
      </w:r>
      <w:bookmarkEnd w:id="2"/>
      <w:bookmarkEnd w:id="3"/>
      <w:bookmarkEnd w:id="4"/>
      <w:bookmarkEnd w:id="5"/>
      <w:bookmarkEnd w:id="6"/>
      <w:bookmarkEnd w:id="7"/>
    </w:p>
    <w:p w14:paraId="6454A9A8" w14:textId="77777777" w:rsidR="00802078" w:rsidRPr="00E43C0C" w:rsidRDefault="00802078" w:rsidP="00802078"/>
    <w:bookmarkEnd w:id="8"/>
    <w:p w14:paraId="0E762DBD" w14:textId="77777777" w:rsidR="00FB3EE2" w:rsidRPr="00802078" w:rsidRDefault="00FB3EE2" w:rsidP="00802078"/>
    <w:sectPr w:rsidR="00FB3EE2" w:rsidRPr="00802078" w:rsidSect="00813A17">
      <w:headerReference w:type="default" r:id="rId12"/>
      <w:pgSz w:w="11906" w:h="16838" w:code="9"/>
      <w:pgMar w:top="1440" w:right="1080" w:bottom="1440" w:left="1080" w:header="709" w:footer="567"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2" wne:kcmSecondary="0045">
      <wne:macro wne:macroName="PROJECT.NEWMACROS.REMOVEEXPECTATIONS"/>
    </wne:keymap>
    <wne:keymap wne:kcmPrimary="0252" wne:kcmSecondary="0051">
      <wne:macro wne:macroName="PROJECT.NEWMACROS.REMOVEQUESTION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65BD8" w14:textId="77777777" w:rsidR="002774D6" w:rsidRDefault="002774D6">
      <w:r>
        <w:separator/>
      </w:r>
    </w:p>
  </w:endnote>
  <w:endnote w:type="continuationSeparator" w:id="0">
    <w:p w14:paraId="7B14014B" w14:textId="77777777" w:rsidR="002774D6" w:rsidRDefault="00277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H">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45948" w14:textId="77777777" w:rsidR="002774D6" w:rsidRDefault="002774D6">
      <w:r>
        <w:separator/>
      </w:r>
    </w:p>
  </w:footnote>
  <w:footnote w:type="continuationSeparator" w:id="0">
    <w:p w14:paraId="6C7FDBCC" w14:textId="77777777" w:rsidR="002774D6" w:rsidRDefault="00277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62DC2" w14:textId="6EE8151C" w:rsidR="00C75986" w:rsidRDefault="009D66FA" w:rsidP="008A6740">
    <w:pPr>
      <w:pStyle w:val="Header"/>
      <w:pBdr>
        <w:bottom w:val="thickThinSmallGap" w:sz="24" w:space="1" w:color="622423" w:themeColor="accent2" w:themeShade="7F"/>
      </w:pBdr>
      <w:jc w:val="center"/>
    </w:pPr>
    <w:r>
      <w:rPr>
        <w:rFonts w:asciiTheme="majorHAnsi" w:eastAsia="宋体" w:hAnsiTheme="majorHAnsi" w:cstheme="majorBidi" w:hint="eastAsia"/>
        <w:sz w:val="32"/>
        <w:szCs w:val="32"/>
        <w:lang w:eastAsia="zh-CN"/>
      </w:rPr>
      <w:t>VN</w:t>
    </w:r>
    <w:r w:rsidR="00C75986">
      <w:rPr>
        <w:rFonts w:asciiTheme="majorHAnsi" w:eastAsiaTheme="majorEastAsia" w:hAnsiTheme="majorHAnsi" w:cstheme="majorBidi"/>
        <w:sz w:val="32"/>
        <w:szCs w:val="32"/>
      </w:rPr>
      <w:t xml:space="preserve"> – 1</w:t>
    </w:r>
    <w:r w:rsidR="00D04458">
      <w:rPr>
        <w:rFonts w:asciiTheme="majorHAnsi" w:eastAsiaTheme="majorEastAsia" w:hAnsiTheme="majorHAnsi" w:cstheme="majorBidi"/>
        <w:sz w:val="32"/>
        <w:szCs w:val="32"/>
      </w:rPr>
      <w:t>3 HCM Country Book – Deductions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131"/>
    <w:multiLevelType w:val="singleLevel"/>
    <w:tmpl w:val="AD5ADEC4"/>
    <w:lvl w:ilvl="0">
      <w:start w:val="1"/>
      <w:numFmt w:val="bullet"/>
      <w:pStyle w:val="QR-Bullet-1"/>
      <w:lvlText w:val=""/>
      <w:lvlJc w:val="left"/>
      <w:pPr>
        <w:tabs>
          <w:tab w:val="num" w:pos="737"/>
        </w:tabs>
        <w:ind w:left="737" w:hanging="368"/>
      </w:pPr>
      <w:rPr>
        <w:rFonts w:ascii="Wingdings" w:hAnsi="Wingdings" w:hint="default"/>
      </w:rPr>
    </w:lvl>
  </w:abstractNum>
  <w:abstractNum w:abstractNumId="1" w15:restartNumberingAfterBreak="0">
    <w:nsid w:val="0C8879F1"/>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1A4034B"/>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E75CBC"/>
    <w:multiLevelType w:val="hybridMultilevel"/>
    <w:tmpl w:val="E5E0689C"/>
    <w:lvl w:ilvl="0" w:tplc="0C090001">
      <w:start w:val="1"/>
      <w:numFmt w:val="bullet"/>
      <w:lvlText w:val=""/>
      <w:lvlJc w:val="left"/>
      <w:pPr>
        <w:ind w:left="420" w:hanging="420"/>
      </w:pPr>
      <w:rPr>
        <w:rFonts w:ascii="Symbol" w:hAnsi="Symbol" w:hint="default"/>
      </w:rPr>
    </w:lvl>
    <w:lvl w:ilvl="1" w:tplc="0C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733C37"/>
    <w:multiLevelType w:val="hybridMultilevel"/>
    <w:tmpl w:val="94EA5F4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7461273"/>
    <w:multiLevelType w:val="hybridMultilevel"/>
    <w:tmpl w:val="F68E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5B6341"/>
    <w:multiLevelType w:val="hybridMultilevel"/>
    <w:tmpl w:val="02469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DC0535"/>
    <w:multiLevelType w:val="hybridMultilevel"/>
    <w:tmpl w:val="E52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74FB"/>
    <w:multiLevelType w:val="hybridMultilevel"/>
    <w:tmpl w:val="1604FC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1AF3C0B"/>
    <w:multiLevelType w:val="hybridMultilevel"/>
    <w:tmpl w:val="82464C80"/>
    <w:lvl w:ilvl="0" w:tplc="04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7C37DF2"/>
    <w:multiLevelType w:val="hybridMultilevel"/>
    <w:tmpl w:val="0A14EDDA"/>
    <w:lvl w:ilvl="0" w:tplc="00FE6E9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8DD4136"/>
    <w:multiLevelType w:val="hybridMultilevel"/>
    <w:tmpl w:val="B2A87110"/>
    <w:lvl w:ilvl="0" w:tplc="1ECA6C3C">
      <w:start w:val="1"/>
      <w:numFmt w:val="decimal"/>
      <w:lvlText w:val="%1."/>
      <w:lvlJc w:val="left"/>
      <w:pPr>
        <w:ind w:left="360" w:hanging="360"/>
      </w:pPr>
      <w:rPr>
        <w:rFonts w:hint="default"/>
      </w:rPr>
    </w:lvl>
    <w:lvl w:ilvl="1" w:tplc="14E0302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A75F26"/>
    <w:multiLevelType w:val="hybridMultilevel"/>
    <w:tmpl w:val="21449682"/>
    <w:lvl w:ilvl="0" w:tplc="0C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2C450C"/>
    <w:multiLevelType w:val="hybridMultilevel"/>
    <w:tmpl w:val="4B0429CE"/>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8D51C7"/>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CD3292"/>
    <w:multiLevelType w:val="hybridMultilevel"/>
    <w:tmpl w:val="852EC0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F42F7A"/>
    <w:multiLevelType w:val="hybridMultilevel"/>
    <w:tmpl w:val="C30A0CF6"/>
    <w:lvl w:ilvl="0" w:tplc="3A064C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8BA12DA"/>
    <w:multiLevelType w:val="hybridMultilevel"/>
    <w:tmpl w:val="EC8C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D761C"/>
    <w:multiLevelType w:val="hybridMultilevel"/>
    <w:tmpl w:val="D244F370"/>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4" w15:restartNumberingAfterBreak="0">
    <w:nsid w:val="7C6C0A17"/>
    <w:multiLevelType w:val="hybridMultilevel"/>
    <w:tmpl w:val="D0FA8728"/>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
  </w:num>
  <w:num w:numId="3">
    <w:abstractNumId w:val="23"/>
  </w:num>
  <w:num w:numId="4">
    <w:abstractNumId w:val="6"/>
  </w:num>
  <w:num w:numId="5">
    <w:abstractNumId w:val="14"/>
  </w:num>
  <w:num w:numId="6">
    <w:abstractNumId w:val="0"/>
  </w:num>
  <w:num w:numId="7">
    <w:abstractNumId w:val="10"/>
  </w:num>
  <w:num w:numId="8">
    <w:abstractNumId w:val="7"/>
  </w:num>
  <w:num w:numId="9">
    <w:abstractNumId w:val="8"/>
  </w:num>
  <w:num w:numId="10">
    <w:abstractNumId w:val="1"/>
  </w:num>
  <w:num w:numId="11">
    <w:abstractNumId w:val="18"/>
  </w:num>
  <w:num w:numId="12">
    <w:abstractNumId w:val="3"/>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4"/>
  </w:num>
  <w:num w:numId="16">
    <w:abstractNumId w:val="15"/>
  </w:num>
  <w:num w:numId="17">
    <w:abstractNumId w:val="22"/>
  </w:num>
  <w:num w:numId="18">
    <w:abstractNumId w:val="19"/>
  </w:num>
  <w:num w:numId="19">
    <w:abstractNumId w:val="13"/>
  </w:num>
  <w:num w:numId="20">
    <w:abstractNumId w:val="11"/>
  </w:num>
  <w:num w:numId="21">
    <w:abstractNumId w:val="9"/>
  </w:num>
  <w:num w:numId="22">
    <w:abstractNumId w:val="21"/>
  </w:num>
  <w:num w:numId="23">
    <w:abstractNumId w:val="17"/>
  </w:num>
  <w:num w:numId="24">
    <w:abstractNumId w:val="16"/>
  </w:num>
  <w:num w:numId="2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lpohOJ8U/Z3ITlxX1hzeoj+DvNXMXRpbZVNfEjTMP2IaAJyqaUhkOZ5Z5IlpcNnTKnlsekfD+Ii4wt4OmNRrmw==" w:salt="aqitN+rHD6AuT2nH4FA2bw=="/>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9"/>
    <w:rsid w:val="00001A8C"/>
    <w:rsid w:val="000020E2"/>
    <w:rsid w:val="00003788"/>
    <w:rsid w:val="0000435B"/>
    <w:rsid w:val="00004E39"/>
    <w:rsid w:val="0000591F"/>
    <w:rsid w:val="00006D7D"/>
    <w:rsid w:val="0000724D"/>
    <w:rsid w:val="00007D10"/>
    <w:rsid w:val="00010683"/>
    <w:rsid w:val="000109D4"/>
    <w:rsid w:val="0001575B"/>
    <w:rsid w:val="0001661C"/>
    <w:rsid w:val="000202CE"/>
    <w:rsid w:val="000206A2"/>
    <w:rsid w:val="00021AF2"/>
    <w:rsid w:val="0002227B"/>
    <w:rsid w:val="00023172"/>
    <w:rsid w:val="0002552A"/>
    <w:rsid w:val="000255AD"/>
    <w:rsid w:val="00025B4E"/>
    <w:rsid w:val="00026209"/>
    <w:rsid w:val="00026A3C"/>
    <w:rsid w:val="0002767D"/>
    <w:rsid w:val="000278D6"/>
    <w:rsid w:val="00027ECE"/>
    <w:rsid w:val="000306DB"/>
    <w:rsid w:val="00031B7E"/>
    <w:rsid w:val="000321A1"/>
    <w:rsid w:val="00033254"/>
    <w:rsid w:val="00033F3D"/>
    <w:rsid w:val="0003453E"/>
    <w:rsid w:val="00034540"/>
    <w:rsid w:val="000362A7"/>
    <w:rsid w:val="00036811"/>
    <w:rsid w:val="00036F72"/>
    <w:rsid w:val="0004159F"/>
    <w:rsid w:val="00041A00"/>
    <w:rsid w:val="00041E14"/>
    <w:rsid w:val="00042781"/>
    <w:rsid w:val="00043A24"/>
    <w:rsid w:val="00043C5F"/>
    <w:rsid w:val="000456C4"/>
    <w:rsid w:val="00046BD0"/>
    <w:rsid w:val="00050B8E"/>
    <w:rsid w:val="00051025"/>
    <w:rsid w:val="0005239D"/>
    <w:rsid w:val="000540AC"/>
    <w:rsid w:val="00055EF2"/>
    <w:rsid w:val="000575A4"/>
    <w:rsid w:val="00057D08"/>
    <w:rsid w:val="00057FC4"/>
    <w:rsid w:val="00060862"/>
    <w:rsid w:val="000618BE"/>
    <w:rsid w:val="00062604"/>
    <w:rsid w:val="00062A46"/>
    <w:rsid w:val="000634FF"/>
    <w:rsid w:val="0006386E"/>
    <w:rsid w:val="0006395A"/>
    <w:rsid w:val="00063C2A"/>
    <w:rsid w:val="00063C3B"/>
    <w:rsid w:val="00065DB1"/>
    <w:rsid w:val="0006653C"/>
    <w:rsid w:val="00067381"/>
    <w:rsid w:val="00070DA2"/>
    <w:rsid w:val="000710D8"/>
    <w:rsid w:val="000715FD"/>
    <w:rsid w:val="00071D53"/>
    <w:rsid w:val="00072153"/>
    <w:rsid w:val="00072334"/>
    <w:rsid w:val="00073B71"/>
    <w:rsid w:val="00077167"/>
    <w:rsid w:val="000773B3"/>
    <w:rsid w:val="0007753A"/>
    <w:rsid w:val="00077A2B"/>
    <w:rsid w:val="000802E9"/>
    <w:rsid w:val="00081912"/>
    <w:rsid w:val="00082253"/>
    <w:rsid w:val="00082BB6"/>
    <w:rsid w:val="00083BCF"/>
    <w:rsid w:val="00083DEF"/>
    <w:rsid w:val="00083F3A"/>
    <w:rsid w:val="00085213"/>
    <w:rsid w:val="000859F7"/>
    <w:rsid w:val="00087A9F"/>
    <w:rsid w:val="00087DA3"/>
    <w:rsid w:val="00092D15"/>
    <w:rsid w:val="000934B1"/>
    <w:rsid w:val="00093A35"/>
    <w:rsid w:val="00094B0A"/>
    <w:rsid w:val="000962F8"/>
    <w:rsid w:val="000969FB"/>
    <w:rsid w:val="000A1938"/>
    <w:rsid w:val="000A1B4C"/>
    <w:rsid w:val="000A3255"/>
    <w:rsid w:val="000A338A"/>
    <w:rsid w:val="000A5599"/>
    <w:rsid w:val="000A5AD3"/>
    <w:rsid w:val="000A5B83"/>
    <w:rsid w:val="000B01C2"/>
    <w:rsid w:val="000B1221"/>
    <w:rsid w:val="000B179C"/>
    <w:rsid w:val="000B200E"/>
    <w:rsid w:val="000B2462"/>
    <w:rsid w:val="000B34F0"/>
    <w:rsid w:val="000B3C4B"/>
    <w:rsid w:val="000B3DD9"/>
    <w:rsid w:val="000B5D66"/>
    <w:rsid w:val="000C1BB3"/>
    <w:rsid w:val="000C1D59"/>
    <w:rsid w:val="000C223D"/>
    <w:rsid w:val="000C2CF2"/>
    <w:rsid w:val="000C3430"/>
    <w:rsid w:val="000C402A"/>
    <w:rsid w:val="000C51A5"/>
    <w:rsid w:val="000C54A4"/>
    <w:rsid w:val="000C5E71"/>
    <w:rsid w:val="000C6311"/>
    <w:rsid w:val="000D02AA"/>
    <w:rsid w:val="000D147D"/>
    <w:rsid w:val="000D277E"/>
    <w:rsid w:val="000D2CC9"/>
    <w:rsid w:val="000D40F4"/>
    <w:rsid w:val="000D4C68"/>
    <w:rsid w:val="000D5191"/>
    <w:rsid w:val="000D63F8"/>
    <w:rsid w:val="000D669B"/>
    <w:rsid w:val="000D66B2"/>
    <w:rsid w:val="000D705C"/>
    <w:rsid w:val="000D714F"/>
    <w:rsid w:val="000D7416"/>
    <w:rsid w:val="000D7BCD"/>
    <w:rsid w:val="000E2CAF"/>
    <w:rsid w:val="000E2FCF"/>
    <w:rsid w:val="000E36B8"/>
    <w:rsid w:val="000E3BF1"/>
    <w:rsid w:val="000E4FA6"/>
    <w:rsid w:val="000E5045"/>
    <w:rsid w:val="000E5400"/>
    <w:rsid w:val="000E75A8"/>
    <w:rsid w:val="000F56AD"/>
    <w:rsid w:val="000F6005"/>
    <w:rsid w:val="000F727A"/>
    <w:rsid w:val="001018D2"/>
    <w:rsid w:val="00101A7E"/>
    <w:rsid w:val="00102E6C"/>
    <w:rsid w:val="00103FF8"/>
    <w:rsid w:val="0010545B"/>
    <w:rsid w:val="00105AFF"/>
    <w:rsid w:val="00107EDD"/>
    <w:rsid w:val="0011063B"/>
    <w:rsid w:val="00111915"/>
    <w:rsid w:val="00112D2D"/>
    <w:rsid w:val="00113ACF"/>
    <w:rsid w:val="00116496"/>
    <w:rsid w:val="00116C2B"/>
    <w:rsid w:val="00117564"/>
    <w:rsid w:val="00117E4F"/>
    <w:rsid w:val="00121C4E"/>
    <w:rsid w:val="00122210"/>
    <w:rsid w:val="0012294F"/>
    <w:rsid w:val="00123FD7"/>
    <w:rsid w:val="0012423D"/>
    <w:rsid w:val="00126F6D"/>
    <w:rsid w:val="0012760A"/>
    <w:rsid w:val="001317C0"/>
    <w:rsid w:val="00131DDB"/>
    <w:rsid w:val="0013255B"/>
    <w:rsid w:val="00134CB9"/>
    <w:rsid w:val="00141B22"/>
    <w:rsid w:val="00142081"/>
    <w:rsid w:val="001447A3"/>
    <w:rsid w:val="00144DE6"/>
    <w:rsid w:val="00145A13"/>
    <w:rsid w:val="00151FB9"/>
    <w:rsid w:val="001552C6"/>
    <w:rsid w:val="001558E1"/>
    <w:rsid w:val="00157847"/>
    <w:rsid w:val="001628F1"/>
    <w:rsid w:val="00162927"/>
    <w:rsid w:val="0016346E"/>
    <w:rsid w:val="00163473"/>
    <w:rsid w:val="0016434F"/>
    <w:rsid w:val="00164646"/>
    <w:rsid w:val="001652B0"/>
    <w:rsid w:val="00166775"/>
    <w:rsid w:val="00166A2E"/>
    <w:rsid w:val="00167FBD"/>
    <w:rsid w:val="001717E9"/>
    <w:rsid w:val="001720A6"/>
    <w:rsid w:val="00172B0F"/>
    <w:rsid w:val="00174233"/>
    <w:rsid w:val="00174A25"/>
    <w:rsid w:val="0017545C"/>
    <w:rsid w:val="001754E8"/>
    <w:rsid w:val="00176BED"/>
    <w:rsid w:val="00176DE5"/>
    <w:rsid w:val="00180978"/>
    <w:rsid w:val="0018129D"/>
    <w:rsid w:val="00183182"/>
    <w:rsid w:val="00183B7F"/>
    <w:rsid w:val="00184D1F"/>
    <w:rsid w:val="001851BA"/>
    <w:rsid w:val="00185626"/>
    <w:rsid w:val="001862DD"/>
    <w:rsid w:val="001862F2"/>
    <w:rsid w:val="00186942"/>
    <w:rsid w:val="00186E51"/>
    <w:rsid w:val="00187A00"/>
    <w:rsid w:val="00187CBF"/>
    <w:rsid w:val="00190846"/>
    <w:rsid w:val="00190E77"/>
    <w:rsid w:val="00191E31"/>
    <w:rsid w:val="001923EE"/>
    <w:rsid w:val="001926CE"/>
    <w:rsid w:val="00192A23"/>
    <w:rsid w:val="001932F6"/>
    <w:rsid w:val="001935D7"/>
    <w:rsid w:val="00193CC6"/>
    <w:rsid w:val="0019424D"/>
    <w:rsid w:val="00195E32"/>
    <w:rsid w:val="00195EFD"/>
    <w:rsid w:val="001A00B5"/>
    <w:rsid w:val="001A1F35"/>
    <w:rsid w:val="001A2FDA"/>
    <w:rsid w:val="001A4029"/>
    <w:rsid w:val="001A499E"/>
    <w:rsid w:val="001A5192"/>
    <w:rsid w:val="001A60E2"/>
    <w:rsid w:val="001A69CB"/>
    <w:rsid w:val="001A7937"/>
    <w:rsid w:val="001B1159"/>
    <w:rsid w:val="001B2AD2"/>
    <w:rsid w:val="001B3118"/>
    <w:rsid w:val="001B36E7"/>
    <w:rsid w:val="001B54B8"/>
    <w:rsid w:val="001B62F1"/>
    <w:rsid w:val="001B6CC8"/>
    <w:rsid w:val="001B6EBD"/>
    <w:rsid w:val="001B72AE"/>
    <w:rsid w:val="001B7A87"/>
    <w:rsid w:val="001C051D"/>
    <w:rsid w:val="001C0D6F"/>
    <w:rsid w:val="001C0F9B"/>
    <w:rsid w:val="001C101B"/>
    <w:rsid w:val="001C1C6B"/>
    <w:rsid w:val="001C2C09"/>
    <w:rsid w:val="001C3961"/>
    <w:rsid w:val="001C3A69"/>
    <w:rsid w:val="001C3F07"/>
    <w:rsid w:val="001C4D88"/>
    <w:rsid w:val="001C524E"/>
    <w:rsid w:val="001D182F"/>
    <w:rsid w:val="001D226B"/>
    <w:rsid w:val="001D23C0"/>
    <w:rsid w:val="001D4F42"/>
    <w:rsid w:val="001D5678"/>
    <w:rsid w:val="001D5983"/>
    <w:rsid w:val="001D63F6"/>
    <w:rsid w:val="001D6DD2"/>
    <w:rsid w:val="001D74EF"/>
    <w:rsid w:val="001E2144"/>
    <w:rsid w:val="001E21EA"/>
    <w:rsid w:val="001E23B9"/>
    <w:rsid w:val="001E49E0"/>
    <w:rsid w:val="001E55A6"/>
    <w:rsid w:val="001E56F4"/>
    <w:rsid w:val="001E6F60"/>
    <w:rsid w:val="001F09F0"/>
    <w:rsid w:val="001F1321"/>
    <w:rsid w:val="001F21D8"/>
    <w:rsid w:val="001F3673"/>
    <w:rsid w:val="001F3942"/>
    <w:rsid w:val="001F40F6"/>
    <w:rsid w:val="001F5395"/>
    <w:rsid w:val="001F6F68"/>
    <w:rsid w:val="001F7054"/>
    <w:rsid w:val="001F7A3D"/>
    <w:rsid w:val="002011C7"/>
    <w:rsid w:val="0020419C"/>
    <w:rsid w:val="00204336"/>
    <w:rsid w:val="0020486F"/>
    <w:rsid w:val="0020491A"/>
    <w:rsid w:val="002060E9"/>
    <w:rsid w:val="002073AA"/>
    <w:rsid w:val="002102A0"/>
    <w:rsid w:val="00210869"/>
    <w:rsid w:val="00210D55"/>
    <w:rsid w:val="00211287"/>
    <w:rsid w:val="00211CF8"/>
    <w:rsid w:val="00213F41"/>
    <w:rsid w:val="0021489F"/>
    <w:rsid w:val="00214E7B"/>
    <w:rsid w:val="0021530E"/>
    <w:rsid w:val="0022085D"/>
    <w:rsid w:val="00222EDD"/>
    <w:rsid w:val="00223072"/>
    <w:rsid w:val="00223217"/>
    <w:rsid w:val="0022371D"/>
    <w:rsid w:val="00223C13"/>
    <w:rsid w:val="00225151"/>
    <w:rsid w:val="002260FB"/>
    <w:rsid w:val="00226299"/>
    <w:rsid w:val="002262AC"/>
    <w:rsid w:val="00226570"/>
    <w:rsid w:val="00226FE5"/>
    <w:rsid w:val="002273D1"/>
    <w:rsid w:val="00227795"/>
    <w:rsid w:val="00230A44"/>
    <w:rsid w:val="00231BFA"/>
    <w:rsid w:val="0023275E"/>
    <w:rsid w:val="00232C1D"/>
    <w:rsid w:val="00232D4D"/>
    <w:rsid w:val="00234C59"/>
    <w:rsid w:val="0023565C"/>
    <w:rsid w:val="0023599B"/>
    <w:rsid w:val="0023612D"/>
    <w:rsid w:val="00236B87"/>
    <w:rsid w:val="00237A53"/>
    <w:rsid w:val="0024126B"/>
    <w:rsid w:val="00243EA4"/>
    <w:rsid w:val="0024564B"/>
    <w:rsid w:val="002469C3"/>
    <w:rsid w:val="00250240"/>
    <w:rsid w:val="002504CF"/>
    <w:rsid w:val="00251BDA"/>
    <w:rsid w:val="002526F0"/>
    <w:rsid w:val="00253E44"/>
    <w:rsid w:val="002541B3"/>
    <w:rsid w:val="0025478D"/>
    <w:rsid w:val="00256316"/>
    <w:rsid w:val="00256D94"/>
    <w:rsid w:val="00256DD4"/>
    <w:rsid w:val="00257004"/>
    <w:rsid w:val="0025750F"/>
    <w:rsid w:val="00257735"/>
    <w:rsid w:val="00260DD5"/>
    <w:rsid w:val="00261B0C"/>
    <w:rsid w:val="00262164"/>
    <w:rsid w:val="00262548"/>
    <w:rsid w:val="0026320F"/>
    <w:rsid w:val="00263431"/>
    <w:rsid w:val="00263DDD"/>
    <w:rsid w:val="00265187"/>
    <w:rsid w:val="0026666D"/>
    <w:rsid w:val="00266ADF"/>
    <w:rsid w:val="00266D3B"/>
    <w:rsid w:val="00267B28"/>
    <w:rsid w:val="00271716"/>
    <w:rsid w:val="002729BA"/>
    <w:rsid w:val="00272FF7"/>
    <w:rsid w:val="00273104"/>
    <w:rsid w:val="00273C2C"/>
    <w:rsid w:val="00274899"/>
    <w:rsid w:val="002762ED"/>
    <w:rsid w:val="00276A95"/>
    <w:rsid w:val="00276CA2"/>
    <w:rsid w:val="00276CE1"/>
    <w:rsid w:val="002774D6"/>
    <w:rsid w:val="00277665"/>
    <w:rsid w:val="00282A5C"/>
    <w:rsid w:val="0028363C"/>
    <w:rsid w:val="00283F4C"/>
    <w:rsid w:val="00284928"/>
    <w:rsid w:val="00285288"/>
    <w:rsid w:val="00285669"/>
    <w:rsid w:val="00285BFB"/>
    <w:rsid w:val="00287528"/>
    <w:rsid w:val="00290A46"/>
    <w:rsid w:val="002926FB"/>
    <w:rsid w:val="0029340A"/>
    <w:rsid w:val="00293F89"/>
    <w:rsid w:val="00294190"/>
    <w:rsid w:val="00295523"/>
    <w:rsid w:val="00295CCC"/>
    <w:rsid w:val="00295FC4"/>
    <w:rsid w:val="002967BD"/>
    <w:rsid w:val="00296DDB"/>
    <w:rsid w:val="002A1C21"/>
    <w:rsid w:val="002A292A"/>
    <w:rsid w:val="002A3F09"/>
    <w:rsid w:val="002A4B76"/>
    <w:rsid w:val="002A5642"/>
    <w:rsid w:val="002A6168"/>
    <w:rsid w:val="002B0232"/>
    <w:rsid w:val="002B0FA3"/>
    <w:rsid w:val="002B1027"/>
    <w:rsid w:val="002B4B1C"/>
    <w:rsid w:val="002B4C9D"/>
    <w:rsid w:val="002B4D8F"/>
    <w:rsid w:val="002B5EA5"/>
    <w:rsid w:val="002B666C"/>
    <w:rsid w:val="002B6CA8"/>
    <w:rsid w:val="002B72DF"/>
    <w:rsid w:val="002B78BF"/>
    <w:rsid w:val="002B7FAE"/>
    <w:rsid w:val="002C11D4"/>
    <w:rsid w:val="002C17D5"/>
    <w:rsid w:val="002C1977"/>
    <w:rsid w:val="002C24F0"/>
    <w:rsid w:val="002C2836"/>
    <w:rsid w:val="002C3880"/>
    <w:rsid w:val="002C38DD"/>
    <w:rsid w:val="002C3964"/>
    <w:rsid w:val="002C4966"/>
    <w:rsid w:val="002C54DA"/>
    <w:rsid w:val="002C6F1D"/>
    <w:rsid w:val="002D0153"/>
    <w:rsid w:val="002D1582"/>
    <w:rsid w:val="002D2C27"/>
    <w:rsid w:val="002D46BB"/>
    <w:rsid w:val="002D4E19"/>
    <w:rsid w:val="002D4E7F"/>
    <w:rsid w:val="002D6F1C"/>
    <w:rsid w:val="002E1681"/>
    <w:rsid w:val="002E231F"/>
    <w:rsid w:val="002E7171"/>
    <w:rsid w:val="002E7349"/>
    <w:rsid w:val="002E7D66"/>
    <w:rsid w:val="002F0486"/>
    <w:rsid w:val="002F09C0"/>
    <w:rsid w:val="002F117C"/>
    <w:rsid w:val="002F4A6E"/>
    <w:rsid w:val="002F532A"/>
    <w:rsid w:val="002F7167"/>
    <w:rsid w:val="002F7BAD"/>
    <w:rsid w:val="0030337B"/>
    <w:rsid w:val="00304044"/>
    <w:rsid w:val="00304CE5"/>
    <w:rsid w:val="00305AC2"/>
    <w:rsid w:val="0030656A"/>
    <w:rsid w:val="00307034"/>
    <w:rsid w:val="00307E5B"/>
    <w:rsid w:val="0031000D"/>
    <w:rsid w:val="00310215"/>
    <w:rsid w:val="00310EF8"/>
    <w:rsid w:val="003119DB"/>
    <w:rsid w:val="003129A6"/>
    <w:rsid w:val="00313E2C"/>
    <w:rsid w:val="00313E3A"/>
    <w:rsid w:val="00314741"/>
    <w:rsid w:val="00314946"/>
    <w:rsid w:val="00316427"/>
    <w:rsid w:val="003213D2"/>
    <w:rsid w:val="00321E60"/>
    <w:rsid w:val="003223E5"/>
    <w:rsid w:val="00322574"/>
    <w:rsid w:val="00323262"/>
    <w:rsid w:val="00323581"/>
    <w:rsid w:val="0032560E"/>
    <w:rsid w:val="00326E0A"/>
    <w:rsid w:val="00327A7C"/>
    <w:rsid w:val="00327C69"/>
    <w:rsid w:val="003301ED"/>
    <w:rsid w:val="00330442"/>
    <w:rsid w:val="00331F72"/>
    <w:rsid w:val="003329E8"/>
    <w:rsid w:val="00333DBB"/>
    <w:rsid w:val="0033419F"/>
    <w:rsid w:val="00334F3D"/>
    <w:rsid w:val="00335F9D"/>
    <w:rsid w:val="00336E2E"/>
    <w:rsid w:val="003373A8"/>
    <w:rsid w:val="0033797F"/>
    <w:rsid w:val="00340547"/>
    <w:rsid w:val="00342604"/>
    <w:rsid w:val="00343396"/>
    <w:rsid w:val="0034373B"/>
    <w:rsid w:val="00345351"/>
    <w:rsid w:val="003463DA"/>
    <w:rsid w:val="003464E2"/>
    <w:rsid w:val="00347D75"/>
    <w:rsid w:val="00351C8B"/>
    <w:rsid w:val="0035259F"/>
    <w:rsid w:val="00352AAB"/>
    <w:rsid w:val="003544B8"/>
    <w:rsid w:val="00354A4C"/>
    <w:rsid w:val="00354FD9"/>
    <w:rsid w:val="003551BB"/>
    <w:rsid w:val="00355213"/>
    <w:rsid w:val="00355663"/>
    <w:rsid w:val="003565CD"/>
    <w:rsid w:val="00356D67"/>
    <w:rsid w:val="00357079"/>
    <w:rsid w:val="00357B73"/>
    <w:rsid w:val="003600FB"/>
    <w:rsid w:val="00360521"/>
    <w:rsid w:val="00360A18"/>
    <w:rsid w:val="00360B5B"/>
    <w:rsid w:val="00361A78"/>
    <w:rsid w:val="003624C8"/>
    <w:rsid w:val="00362E10"/>
    <w:rsid w:val="00362E2E"/>
    <w:rsid w:val="00363AF4"/>
    <w:rsid w:val="003643A8"/>
    <w:rsid w:val="003647F5"/>
    <w:rsid w:val="00364E23"/>
    <w:rsid w:val="003650F6"/>
    <w:rsid w:val="00366DD3"/>
    <w:rsid w:val="00367F16"/>
    <w:rsid w:val="0037004D"/>
    <w:rsid w:val="0037121A"/>
    <w:rsid w:val="0037155C"/>
    <w:rsid w:val="0037259A"/>
    <w:rsid w:val="003728C9"/>
    <w:rsid w:val="00373E34"/>
    <w:rsid w:val="003750FA"/>
    <w:rsid w:val="00375D28"/>
    <w:rsid w:val="00375F5B"/>
    <w:rsid w:val="00376B4E"/>
    <w:rsid w:val="0037746E"/>
    <w:rsid w:val="00380991"/>
    <w:rsid w:val="003814D4"/>
    <w:rsid w:val="00381FEC"/>
    <w:rsid w:val="003848AE"/>
    <w:rsid w:val="00385475"/>
    <w:rsid w:val="0038594D"/>
    <w:rsid w:val="003870B5"/>
    <w:rsid w:val="00395087"/>
    <w:rsid w:val="0039619B"/>
    <w:rsid w:val="003A1004"/>
    <w:rsid w:val="003A10A0"/>
    <w:rsid w:val="003A168F"/>
    <w:rsid w:val="003A1896"/>
    <w:rsid w:val="003A27D3"/>
    <w:rsid w:val="003A3E7A"/>
    <w:rsid w:val="003A5B63"/>
    <w:rsid w:val="003A6A1D"/>
    <w:rsid w:val="003A6EA9"/>
    <w:rsid w:val="003A7C5E"/>
    <w:rsid w:val="003B0433"/>
    <w:rsid w:val="003B0C20"/>
    <w:rsid w:val="003B25CD"/>
    <w:rsid w:val="003B4021"/>
    <w:rsid w:val="003C0D7C"/>
    <w:rsid w:val="003C0FBA"/>
    <w:rsid w:val="003C1BA5"/>
    <w:rsid w:val="003C1FA4"/>
    <w:rsid w:val="003C25D1"/>
    <w:rsid w:val="003C2B6A"/>
    <w:rsid w:val="003C32F3"/>
    <w:rsid w:val="003C4B7B"/>
    <w:rsid w:val="003C565E"/>
    <w:rsid w:val="003C6A60"/>
    <w:rsid w:val="003C7906"/>
    <w:rsid w:val="003C7EE8"/>
    <w:rsid w:val="003D03BB"/>
    <w:rsid w:val="003D06F3"/>
    <w:rsid w:val="003D0A8A"/>
    <w:rsid w:val="003D1892"/>
    <w:rsid w:val="003D1A49"/>
    <w:rsid w:val="003D2726"/>
    <w:rsid w:val="003D2AD1"/>
    <w:rsid w:val="003D2D84"/>
    <w:rsid w:val="003D2EC9"/>
    <w:rsid w:val="003D3129"/>
    <w:rsid w:val="003D384F"/>
    <w:rsid w:val="003D4FDC"/>
    <w:rsid w:val="003D521E"/>
    <w:rsid w:val="003D692C"/>
    <w:rsid w:val="003D726F"/>
    <w:rsid w:val="003E18CE"/>
    <w:rsid w:val="003E54B9"/>
    <w:rsid w:val="003E5574"/>
    <w:rsid w:val="003E5B58"/>
    <w:rsid w:val="003E5BE0"/>
    <w:rsid w:val="003E69DC"/>
    <w:rsid w:val="003E6EAE"/>
    <w:rsid w:val="003E7D46"/>
    <w:rsid w:val="003F0907"/>
    <w:rsid w:val="003F0B3A"/>
    <w:rsid w:val="003F138D"/>
    <w:rsid w:val="003F17D9"/>
    <w:rsid w:val="003F18C1"/>
    <w:rsid w:val="003F226F"/>
    <w:rsid w:val="003F2430"/>
    <w:rsid w:val="003F26CA"/>
    <w:rsid w:val="003F3482"/>
    <w:rsid w:val="003F459B"/>
    <w:rsid w:val="003F4999"/>
    <w:rsid w:val="003F7111"/>
    <w:rsid w:val="003F75B3"/>
    <w:rsid w:val="00400DA5"/>
    <w:rsid w:val="004014A3"/>
    <w:rsid w:val="00401B35"/>
    <w:rsid w:val="00402A99"/>
    <w:rsid w:val="00402BF1"/>
    <w:rsid w:val="004041A3"/>
    <w:rsid w:val="00406462"/>
    <w:rsid w:val="00406EA9"/>
    <w:rsid w:val="004113DA"/>
    <w:rsid w:val="00411BB0"/>
    <w:rsid w:val="004139B3"/>
    <w:rsid w:val="00414202"/>
    <w:rsid w:val="00414547"/>
    <w:rsid w:val="00414D92"/>
    <w:rsid w:val="00415345"/>
    <w:rsid w:val="0041562A"/>
    <w:rsid w:val="00416502"/>
    <w:rsid w:val="00421CE1"/>
    <w:rsid w:val="00421D82"/>
    <w:rsid w:val="00422270"/>
    <w:rsid w:val="00422831"/>
    <w:rsid w:val="0042295A"/>
    <w:rsid w:val="00423C72"/>
    <w:rsid w:val="0042410F"/>
    <w:rsid w:val="004254F1"/>
    <w:rsid w:val="0042617D"/>
    <w:rsid w:val="004265CF"/>
    <w:rsid w:val="004273A5"/>
    <w:rsid w:val="0042763E"/>
    <w:rsid w:val="00427E50"/>
    <w:rsid w:val="004312AD"/>
    <w:rsid w:val="00431E26"/>
    <w:rsid w:val="00431F08"/>
    <w:rsid w:val="0043362C"/>
    <w:rsid w:val="00434087"/>
    <w:rsid w:val="00435487"/>
    <w:rsid w:val="00441739"/>
    <w:rsid w:val="004427B8"/>
    <w:rsid w:val="00442C3D"/>
    <w:rsid w:val="0044342A"/>
    <w:rsid w:val="00443C89"/>
    <w:rsid w:val="004440CF"/>
    <w:rsid w:val="00444FAF"/>
    <w:rsid w:val="00445320"/>
    <w:rsid w:val="004454BA"/>
    <w:rsid w:val="004467B6"/>
    <w:rsid w:val="004515F8"/>
    <w:rsid w:val="00452E0C"/>
    <w:rsid w:val="00453D1C"/>
    <w:rsid w:val="0045534B"/>
    <w:rsid w:val="00456426"/>
    <w:rsid w:val="00456620"/>
    <w:rsid w:val="00456A19"/>
    <w:rsid w:val="004576A1"/>
    <w:rsid w:val="0045797F"/>
    <w:rsid w:val="004606ED"/>
    <w:rsid w:val="00460EE0"/>
    <w:rsid w:val="00462885"/>
    <w:rsid w:val="00462A58"/>
    <w:rsid w:val="00462C63"/>
    <w:rsid w:val="00467530"/>
    <w:rsid w:val="0047020E"/>
    <w:rsid w:val="004712C5"/>
    <w:rsid w:val="0047279F"/>
    <w:rsid w:val="004728F5"/>
    <w:rsid w:val="004742F4"/>
    <w:rsid w:val="00476E1C"/>
    <w:rsid w:val="0047700E"/>
    <w:rsid w:val="00481333"/>
    <w:rsid w:val="004820A9"/>
    <w:rsid w:val="004845BA"/>
    <w:rsid w:val="00484A82"/>
    <w:rsid w:val="0048654B"/>
    <w:rsid w:val="00487650"/>
    <w:rsid w:val="00487E79"/>
    <w:rsid w:val="00492A4C"/>
    <w:rsid w:val="00493642"/>
    <w:rsid w:val="004942D3"/>
    <w:rsid w:val="004947ED"/>
    <w:rsid w:val="0049481E"/>
    <w:rsid w:val="00495DD7"/>
    <w:rsid w:val="00495E6D"/>
    <w:rsid w:val="00496133"/>
    <w:rsid w:val="00496FBC"/>
    <w:rsid w:val="004974E3"/>
    <w:rsid w:val="00497DBB"/>
    <w:rsid w:val="004A30FB"/>
    <w:rsid w:val="004A33E5"/>
    <w:rsid w:val="004A3505"/>
    <w:rsid w:val="004A576D"/>
    <w:rsid w:val="004A784F"/>
    <w:rsid w:val="004B288F"/>
    <w:rsid w:val="004B3C06"/>
    <w:rsid w:val="004B501C"/>
    <w:rsid w:val="004B5C21"/>
    <w:rsid w:val="004B5DEB"/>
    <w:rsid w:val="004B5F76"/>
    <w:rsid w:val="004B6BD8"/>
    <w:rsid w:val="004C00EF"/>
    <w:rsid w:val="004C0D36"/>
    <w:rsid w:val="004C0D88"/>
    <w:rsid w:val="004C0F81"/>
    <w:rsid w:val="004C12F6"/>
    <w:rsid w:val="004C201B"/>
    <w:rsid w:val="004C3978"/>
    <w:rsid w:val="004C39C0"/>
    <w:rsid w:val="004C493F"/>
    <w:rsid w:val="004C4F14"/>
    <w:rsid w:val="004C53F0"/>
    <w:rsid w:val="004C55C4"/>
    <w:rsid w:val="004C5833"/>
    <w:rsid w:val="004C5DBC"/>
    <w:rsid w:val="004C6F30"/>
    <w:rsid w:val="004C74FC"/>
    <w:rsid w:val="004C7EDB"/>
    <w:rsid w:val="004D216C"/>
    <w:rsid w:val="004D2752"/>
    <w:rsid w:val="004D29B7"/>
    <w:rsid w:val="004D322C"/>
    <w:rsid w:val="004D474C"/>
    <w:rsid w:val="004D53EC"/>
    <w:rsid w:val="004D5A9E"/>
    <w:rsid w:val="004D5C8F"/>
    <w:rsid w:val="004D5ECE"/>
    <w:rsid w:val="004D6D53"/>
    <w:rsid w:val="004D6F9F"/>
    <w:rsid w:val="004D7337"/>
    <w:rsid w:val="004E1788"/>
    <w:rsid w:val="004E285B"/>
    <w:rsid w:val="004E5A34"/>
    <w:rsid w:val="004F1050"/>
    <w:rsid w:val="004F206C"/>
    <w:rsid w:val="004F22D8"/>
    <w:rsid w:val="004F285F"/>
    <w:rsid w:val="004F3165"/>
    <w:rsid w:val="004F4955"/>
    <w:rsid w:val="004F4990"/>
    <w:rsid w:val="004F6E1E"/>
    <w:rsid w:val="004F6E2F"/>
    <w:rsid w:val="00500DE8"/>
    <w:rsid w:val="00500E71"/>
    <w:rsid w:val="00501CEA"/>
    <w:rsid w:val="00501E98"/>
    <w:rsid w:val="00502FD1"/>
    <w:rsid w:val="005031E5"/>
    <w:rsid w:val="00504252"/>
    <w:rsid w:val="005069C8"/>
    <w:rsid w:val="00506BF6"/>
    <w:rsid w:val="00506C01"/>
    <w:rsid w:val="005074FB"/>
    <w:rsid w:val="00511300"/>
    <w:rsid w:val="005119F9"/>
    <w:rsid w:val="0051348B"/>
    <w:rsid w:val="00513C32"/>
    <w:rsid w:val="0051425E"/>
    <w:rsid w:val="005142C3"/>
    <w:rsid w:val="00514346"/>
    <w:rsid w:val="00514C27"/>
    <w:rsid w:val="00514C3F"/>
    <w:rsid w:val="00515FB8"/>
    <w:rsid w:val="005160C9"/>
    <w:rsid w:val="0051630E"/>
    <w:rsid w:val="005203F5"/>
    <w:rsid w:val="005216ED"/>
    <w:rsid w:val="0052327D"/>
    <w:rsid w:val="00524A02"/>
    <w:rsid w:val="00525EBB"/>
    <w:rsid w:val="00525EC9"/>
    <w:rsid w:val="00526D86"/>
    <w:rsid w:val="005300DE"/>
    <w:rsid w:val="00530EF2"/>
    <w:rsid w:val="00531D3E"/>
    <w:rsid w:val="00532F36"/>
    <w:rsid w:val="005338D5"/>
    <w:rsid w:val="00533CFB"/>
    <w:rsid w:val="0053467C"/>
    <w:rsid w:val="00534FD2"/>
    <w:rsid w:val="0053567F"/>
    <w:rsid w:val="00535FEF"/>
    <w:rsid w:val="00536D73"/>
    <w:rsid w:val="00537712"/>
    <w:rsid w:val="0054188B"/>
    <w:rsid w:val="00542289"/>
    <w:rsid w:val="00542639"/>
    <w:rsid w:val="00542E3D"/>
    <w:rsid w:val="00542FAA"/>
    <w:rsid w:val="005442AC"/>
    <w:rsid w:val="005442B4"/>
    <w:rsid w:val="005449BF"/>
    <w:rsid w:val="00545720"/>
    <w:rsid w:val="00545F69"/>
    <w:rsid w:val="00546EA5"/>
    <w:rsid w:val="00547C24"/>
    <w:rsid w:val="00550675"/>
    <w:rsid w:val="00550A08"/>
    <w:rsid w:val="00551FC1"/>
    <w:rsid w:val="005531AA"/>
    <w:rsid w:val="005543A8"/>
    <w:rsid w:val="005545D2"/>
    <w:rsid w:val="005552F2"/>
    <w:rsid w:val="00555AE4"/>
    <w:rsid w:val="00555B58"/>
    <w:rsid w:val="00556034"/>
    <w:rsid w:val="005564FF"/>
    <w:rsid w:val="005565AD"/>
    <w:rsid w:val="00556B7C"/>
    <w:rsid w:val="005601CB"/>
    <w:rsid w:val="0056250D"/>
    <w:rsid w:val="00563383"/>
    <w:rsid w:val="0056472E"/>
    <w:rsid w:val="00564DF8"/>
    <w:rsid w:val="005651EF"/>
    <w:rsid w:val="00565D12"/>
    <w:rsid w:val="00566350"/>
    <w:rsid w:val="00566D06"/>
    <w:rsid w:val="00566D2B"/>
    <w:rsid w:val="00566DCA"/>
    <w:rsid w:val="00567202"/>
    <w:rsid w:val="005674D0"/>
    <w:rsid w:val="0056751B"/>
    <w:rsid w:val="005710D6"/>
    <w:rsid w:val="00571CE6"/>
    <w:rsid w:val="00571ECC"/>
    <w:rsid w:val="0057239F"/>
    <w:rsid w:val="0057361A"/>
    <w:rsid w:val="005741CF"/>
    <w:rsid w:val="005752F2"/>
    <w:rsid w:val="005754C1"/>
    <w:rsid w:val="00581D4A"/>
    <w:rsid w:val="00582A8E"/>
    <w:rsid w:val="00584F03"/>
    <w:rsid w:val="00585A5D"/>
    <w:rsid w:val="005864B9"/>
    <w:rsid w:val="005870AC"/>
    <w:rsid w:val="0059056F"/>
    <w:rsid w:val="005927AC"/>
    <w:rsid w:val="00593A5E"/>
    <w:rsid w:val="0059429F"/>
    <w:rsid w:val="00597430"/>
    <w:rsid w:val="0059786B"/>
    <w:rsid w:val="005A16D5"/>
    <w:rsid w:val="005A1C1F"/>
    <w:rsid w:val="005A22F3"/>
    <w:rsid w:val="005A3603"/>
    <w:rsid w:val="005A3DD9"/>
    <w:rsid w:val="005A3EC6"/>
    <w:rsid w:val="005A4D13"/>
    <w:rsid w:val="005A55BD"/>
    <w:rsid w:val="005A5613"/>
    <w:rsid w:val="005A6062"/>
    <w:rsid w:val="005A6BC1"/>
    <w:rsid w:val="005A6FCF"/>
    <w:rsid w:val="005A7DB9"/>
    <w:rsid w:val="005B0A20"/>
    <w:rsid w:val="005B0BD3"/>
    <w:rsid w:val="005B1481"/>
    <w:rsid w:val="005B151A"/>
    <w:rsid w:val="005B1C17"/>
    <w:rsid w:val="005B2F36"/>
    <w:rsid w:val="005B3A1C"/>
    <w:rsid w:val="005B6E1F"/>
    <w:rsid w:val="005B7589"/>
    <w:rsid w:val="005B7C83"/>
    <w:rsid w:val="005C084D"/>
    <w:rsid w:val="005C0F8C"/>
    <w:rsid w:val="005C1283"/>
    <w:rsid w:val="005C12E0"/>
    <w:rsid w:val="005C216B"/>
    <w:rsid w:val="005C5484"/>
    <w:rsid w:val="005C5A4D"/>
    <w:rsid w:val="005C66D6"/>
    <w:rsid w:val="005C78CC"/>
    <w:rsid w:val="005D01D1"/>
    <w:rsid w:val="005D0927"/>
    <w:rsid w:val="005D0A01"/>
    <w:rsid w:val="005D0D8C"/>
    <w:rsid w:val="005D1B0E"/>
    <w:rsid w:val="005D28C2"/>
    <w:rsid w:val="005D30D8"/>
    <w:rsid w:val="005D3184"/>
    <w:rsid w:val="005D405F"/>
    <w:rsid w:val="005D41C4"/>
    <w:rsid w:val="005D6E0D"/>
    <w:rsid w:val="005D7FAD"/>
    <w:rsid w:val="005E0597"/>
    <w:rsid w:val="005E09C2"/>
    <w:rsid w:val="005E133A"/>
    <w:rsid w:val="005E50B2"/>
    <w:rsid w:val="005E6179"/>
    <w:rsid w:val="005E6AB8"/>
    <w:rsid w:val="005F02CD"/>
    <w:rsid w:val="005F14B5"/>
    <w:rsid w:val="005F1AAF"/>
    <w:rsid w:val="005F1B08"/>
    <w:rsid w:val="005F1C01"/>
    <w:rsid w:val="005F2389"/>
    <w:rsid w:val="005F2AF3"/>
    <w:rsid w:val="005F2D69"/>
    <w:rsid w:val="005F3FF8"/>
    <w:rsid w:val="005F4055"/>
    <w:rsid w:val="005F517A"/>
    <w:rsid w:val="005F672D"/>
    <w:rsid w:val="006009B5"/>
    <w:rsid w:val="00601BD7"/>
    <w:rsid w:val="006048B8"/>
    <w:rsid w:val="006058F9"/>
    <w:rsid w:val="00606131"/>
    <w:rsid w:val="00606A97"/>
    <w:rsid w:val="00611417"/>
    <w:rsid w:val="006136F0"/>
    <w:rsid w:val="006156E1"/>
    <w:rsid w:val="00616B30"/>
    <w:rsid w:val="00616F5F"/>
    <w:rsid w:val="006177E8"/>
    <w:rsid w:val="00620377"/>
    <w:rsid w:val="006211A7"/>
    <w:rsid w:val="006222A4"/>
    <w:rsid w:val="006225D3"/>
    <w:rsid w:val="00622E70"/>
    <w:rsid w:val="00623077"/>
    <w:rsid w:val="00623DB3"/>
    <w:rsid w:val="00623FB9"/>
    <w:rsid w:val="00630788"/>
    <w:rsid w:val="006322E2"/>
    <w:rsid w:val="00632F11"/>
    <w:rsid w:val="00633146"/>
    <w:rsid w:val="0063345F"/>
    <w:rsid w:val="0063485E"/>
    <w:rsid w:val="00634DF0"/>
    <w:rsid w:val="0063569E"/>
    <w:rsid w:val="006377DD"/>
    <w:rsid w:val="00637BA3"/>
    <w:rsid w:val="00637D9B"/>
    <w:rsid w:val="006427A7"/>
    <w:rsid w:val="00642E56"/>
    <w:rsid w:val="0064382A"/>
    <w:rsid w:val="00643B3C"/>
    <w:rsid w:val="006440A0"/>
    <w:rsid w:val="00644507"/>
    <w:rsid w:val="0064491E"/>
    <w:rsid w:val="0064569E"/>
    <w:rsid w:val="006458D2"/>
    <w:rsid w:val="0064620F"/>
    <w:rsid w:val="006464FA"/>
    <w:rsid w:val="006466EB"/>
    <w:rsid w:val="006518B0"/>
    <w:rsid w:val="006528B8"/>
    <w:rsid w:val="0065294A"/>
    <w:rsid w:val="006533D6"/>
    <w:rsid w:val="006537A7"/>
    <w:rsid w:val="00653B78"/>
    <w:rsid w:val="00653CCC"/>
    <w:rsid w:val="00655160"/>
    <w:rsid w:val="00655220"/>
    <w:rsid w:val="006558F5"/>
    <w:rsid w:val="00655A43"/>
    <w:rsid w:val="006564D4"/>
    <w:rsid w:val="006569DA"/>
    <w:rsid w:val="00657CC6"/>
    <w:rsid w:val="00660B0A"/>
    <w:rsid w:val="006610CF"/>
    <w:rsid w:val="0066121B"/>
    <w:rsid w:val="006623E6"/>
    <w:rsid w:val="00663439"/>
    <w:rsid w:val="00663FA4"/>
    <w:rsid w:val="006648BF"/>
    <w:rsid w:val="006656BD"/>
    <w:rsid w:val="00667B58"/>
    <w:rsid w:val="00670601"/>
    <w:rsid w:val="00670E94"/>
    <w:rsid w:val="00671027"/>
    <w:rsid w:val="00671211"/>
    <w:rsid w:val="0067243A"/>
    <w:rsid w:val="006735D2"/>
    <w:rsid w:val="006741E4"/>
    <w:rsid w:val="00675F2A"/>
    <w:rsid w:val="00677722"/>
    <w:rsid w:val="00677C1B"/>
    <w:rsid w:val="00677E6F"/>
    <w:rsid w:val="00680024"/>
    <w:rsid w:val="00680389"/>
    <w:rsid w:val="00680C09"/>
    <w:rsid w:val="00680D33"/>
    <w:rsid w:val="0068156F"/>
    <w:rsid w:val="00684510"/>
    <w:rsid w:val="00684529"/>
    <w:rsid w:val="006847B8"/>
    <w:rsid w:val="00684993"/>
    <w:rsid w:val="006865BF"/>
    <w:rsid w:val="0068683B"/>
    <w:rsid w:val="00690F8D"/>
    <w:rsid w:val="006911DA"/>
    <w:rsid w:val="00691264"/>
    <w:rsid w:val="006916AD"/>
    <w:rsid w:val="00692858"/>
    <w:rsid w:val="0069315F"/>
    <w:rsid w:val="00693242"/>
    <w:rsid w:val="006934BD"/>
    <w:rsid w:val="006935A4"/>
    <w:rsid w:val="00693C38"/>
    <w:rsid w:val="00696622"/>
    <w:rsid w:val="00697206"/>
    <w:rsid w:val="006A00E7"/>
    <w:rsid w:val="006A02FC"/>
    <w:rsid w:val="006A058C"/>
    <w:rsid w:val="006A1915"/>
    <w:rsid w:val="006A1D9A"/>
    <w:rsid w:val="006A2F35"/>
    <w:rsid w:val="006A5C96"/>
    <w:rsid w:val="006A6F3C"/>
    <w:rsid w:val="006A7F4F"/>
    <w:rsid w:val="006B0640"/>
    <w:rsid w:val="006B07F9"/>
    <w:rsid w:val="006B1598"/>
    <w:rsid w:val="006B204E"/>
    <w:rsid w:val="006B227E"/>
    <w:rsid w:val="006B24B0"/>
    <w:rsid w:val="006B2745"/>
    <w:rsid w:val="006B2E2A"/>
    <w:rsid w:val="006B3E97"/>
    <w:rsid w:val="006B4905"/>
    <w:rsid w:val="006B5DA5"/>
    <w:rsid w:val="006B64B3"/>
    <w:rsid w:val="006B6C8B"/>
    <w:rsid w:val="006B736C"/>
    <w:rsid w:val="006B73C1"/>
    <w:rsid w:val="006B7DF2"/>
    <w:rsid w:val="006C0016"/>
    <w:rsid w:val="006C028A"/>
    <w:rsid w:val="006C0D7F"/>
    <w:rsid w:val="006C15CA"/>
    <w:rsid w:val="006C16E9"/>
    <w:rsid w:val="006C45A1"/>
    <w:rsid w:val="006C4979"/>
    <w:rsid w:val="006C704B"/>
    <w:rsid w:val="006C794C"/>
    <w:rsid w:val="006D2FB5"/>
    <w:rsid w:val="006D456F"/>
    <w:rsid w:val="006D505C"/>
    <w:rsid w:val="006D6247"/>
    <w:rsid w:val="006D7C2B"/>
    <w:rsid w:val="006E1185"/>
    <w:rsid w:val="006E1FA1"/>
    <w:rsid w:val="006E2A4B"/>
    <w:rsid w:val="006E2FB7"/>
    <w:rsid w:val="006E3BF4"/>
    <w:rsid w:val="006E42E0"/>
    <w:rsid w:val="006E5674"/>
    <w:rsid w:val="006E6D31"/>
    <w:rsid w:val="006E764A"/>
    <w:rsid w:val="006F0076"/>
    <w:rsid w:val="006F00D2"/>
    <w:rsid w:val="006F026D"/>
    <w:rsid w:val="006F08C7"/>
    <w:rsid w:val="006F2163"/>
    <w:rsid w:val="006F43A4"/>
    <w:rsid w:val="00700EE4"/>
    <w:rsid w:val="007018BF"/>
    <w:rsid w:val="00702EC5"/>
    <w:rsid w:val="0070543E"/>
    <w:rsid w:val="00706D57"/>
    <w:rsid w:val="007073F4"/>
    <w:rsid w:val="0071062F"/>
    <w:rsid w:val="007114DA"/>
    <w:rsid w:val="00714109"/>
    <w:rsid w:val="00714417"/>
    <w:rsid w:val="00715F04"/>
    <w:rsid w:val="007200C8"/>
    <w:rsid w:val="00721BE8"/>
    <w:rsid w:val="00721F99"/>
    <w:rsid w:val="0072287A"/>
    <w:rsid w:val="007242A6"/>
    <w:rsid w:val="00724BB1"/>
    <w:rsid w:val="007262AA"/>
    <w:rsid w:val="00727731"/>
    <w:rsid w:val="00730D57"/>
    <w:rsid w:val="007321AE"/>
    <w:rsid w:val="007328B2"/>
    <w:rsid w:val="00733CD1"/>
    <w:rsid w:val="00734180"/>
    <w:rsid w:val="0073522F"/>
    <w:rsid w:val="007356C3"/>
    <w:rsid w:val="00735EB7"/>
    <w:rsid w:val="007363F0"/>
    <w:rsid w:val="00736965"/>
    <w:rsid w:val="00741036"/>
    <w:rsid w:val="0074140C"/>
    <w:rsid w:val="0074211F"/>
    <w:rsid w:val="00742C53"/>
    <w:rsid w:val="00743EFB"/>
    <w:rsid w:val="00744360"/>
    <w:rsid w:val="007466A6"/>
    <w:rsid w:val="00746F0D"/>
    <w:rsid w:val="00747FE5"/>
    <w:rsid w:val="0075032B"/>
    <w:rsid w:val="007504A1"/>
    <w:rsid w:val="00750903"/>
    <w:rsid w:val="00750B3C"/>
    <w:rsid w:val="0075137B"/>
    <w:rsid w:val="007522CE"/>
    <w:rsid w:val="00755936"/>
    <w:rsid w:val="00756149"/>
    <w:rsid w:val="007576CC"/>
    <w:rsid w:val="00757C25"/>
    <w:rsid w:val="007606EB"/>
    <w:rsid w:val="00760FF5"/>
    <w:rsid w:val="00761A8A"/>
    <w:rsid w:val="00762EF7"/>
    <w:rsid w:val="00763288"/>
    <w:rsid w:val="0076362C"/>
    <w:rsid w:val="0076375C"/>
    <w:rsid w:val="00763C95"/>
    <w:rsid w:val="00764044"/>
    <w:rsid w:val="00764952"/>
    <w:rsid w:val="00765C1D"/>
    <w:rsid w:val="007665F4"/>
    <w:rsid w:val="00766D76"/>
    <w:rsid w:val="007679AB"/>
    <w:rsid w:val="00767CEF"/>
    <w:rsid w:val="00770178"/>
    <w:rsid w:val="007702F2"/>
    <w:rsid w:val="007708A9"/>
    <w:rsid w:val="007736ED"/>
    <w:rsid w:val="00774162"/>
    <w:rsid w:val="00774AE4"/>
    <w:rsid w:val="00775B79"/>
    <w:rsid w:val="00777942"/>
    <w:rsid w:val="00777A1A"/>
    <w:rsid w:val="00777AFF"/>
    <w:rsid w:val="00777D3E"/>
    <w:rsid w:val="00777E50"/>
    <w:rsid w:val="0078095E"/>
    <w:rsid w:val="007809B8"/>
    <w:rsid w:val="007816D0"/>
    <w:rsid w:val="00781FEF"/>
    <w:rsid w:val="00782F1E"/>
    <w:rsid w:val="00784A87"/>
    <w:rsid w:val="0078552B"/>
    <w:rsid w:val="007872D2"/>
    <w:rsid w:val="00787A67"/>
    <w:rsid w:val="00791213"/>
    <w:rsid w:val="00791B10"/>
    <w:rsid w:val="007922C8"/>
    <w:rsid w:val="007924E1"/>
    <w:rsid w:val="0079293A"/>
    <w:rsid w:val="00792B01"/>
    <w:rsid w:val="00792D5E"/>
    <w:rsid w:val="00792FE3"/>
    <w:rsid w:val="007933C5"/>
    <w:rsid w:val="0079593F"/>
    <w:rsid w:val="007975C1"/>
    <w:rsid w:val="00797D79"/>
    <w:rsid w:val="007A0EFA"/>
    <w:rsid w:val="007A182E"/>
    <w:rsid w:val="007A1D8F"/>
    <w:rsid w:val="007A23DD"/>
    <w:rsid w:val="007A2B17"/>
    <w:rsid w:val="007A3328"/>
    <w:rsid w:val="007A3A45"/>
    <w:rsid w:val="007A5557"/>
    <w:rsid w:val="007A6499"/>
    <w:rsid w:val="007A6741"/>
    <w:rsid w:val="007A714E"/>
    <w:rsid w:val="007A76F3"/>
    <w:rsid w:val="007B097F"/>
    <w:rsid w:val="007B2FBD"/>
    <w:rsid w:val="007B3211"/>
    <w:rsid w:val="007B5969"/>
    <w:rsid w:val="007B63FD"/>
    <w:rsid w:val="007B6411"/>
    <w:rsid w:val="007C0EF3"/>
    <w:rsid w:val="007C16BB"/>
    <w:rsid w:val="007C338B"/>
    <w:rsid w:val="007C3EFE"/>
    <w:rsid w:val="007C4930"/>
    <w:rsid w:val="007C511E"/>
    <w:rsid w:val="007C51E8"/>
    <w:rsid w:val="007C67D6"/>
    <w:rsid w:val="007C6C5C"/>
    <w:rsid w:val="007C7773"/>
    <w:rsid w:val="007D196C"/>
    <w:rsid w:val="007D2800"/>
    <w:rsid w:val="007D2C30"/>
    <w:rsid w:val="007D33A7"/>
    <w:rsid w:val="007D36C7"/>
    <w:rsid w:val="007D4997"/>
    <w:rsid w:val="007E0026"/>
    <w:rsid w:val="007E2857"/>
    <w:rsid w:val="007E2E64"/>
    <w:rsid w:val="007E4CBC"/>
    <w:rsid w:val="007E5A5E"/>
    <w:rsid w:val="007E7209"/>
    <w:rsid w:val="007E7504"/>
    <w:rsid w:val="007E755D"/>
    <w:rsid w:val="007F0A9E"/>
    <w:rsid w:val="007F280C"/>
    <w:rsid w:val="007F2EA7"/>
    <w:rsid w:val="007F31BE"/>
    <w:rsid w:val="007F35BC"/>
    <w:rsid w:val="007F44F6"/>
    <w:rsid w:val="007F467B"/>
    <w:rsid w:val="007F597D"/>
    <w:rsid w:val="00800C27"/>
    <w:rsid w:val="00801253"/>
    <w:rsid w:val="00802078"/>
    <w:rsid w:val="008023DF"/>
    <w:rsid w:val="00802983"/>
    <w:rsid w:val="0080450F"/>
    <w:rsid w:val="008051EF"/>
    <w:rsid w:val="00805433"/>
    <w:rsid w:val="00805B95"/>
    <w:rsid w:val="0080651A"/>
    <w:rsid w:val="00807E2C"/>
    <w:rsid w:val="00812D27"/>
    <w:rsid w:val="00812D77"/>
    <w:rsid w:val="00813A17"/>
    <w:rsid w:val="0081445C"/>
    <w:rsid w:val="0081647C"/>
    <w:rsid w:val="00816A07"/>
    <w:rsid w:val="00817CC0"/>
    <w:rsid w:val="00822553"/>
    <w:rsid w:val="00823084"/>
    <w:rsid w:val="00823202"/>
    <w:rsid w:val="00823D27"/>
    <w:rsid w:val="00824273"/>
    <w:rsid w:val="00825A03"/>
    <w:rsid w:val="008266C2"/>
    <w:rsid w:val="00826DDA"/>
    <w:rsid w:val="008304F0"/>
    <w:rsid w:val="00830FF4"/>
    <w:rsid w:val="00832E8E"/>
    <w:rsid w:val="008330AC"/>
    <w:rsid w:val="0083354F"/>
    <w:rsid w:val="008338F2"/>
    <w:rsid w:val="00835828"/>
    <w:rsid w:val="00837EE8"/>
    <w:rsid w:val="0084072C"/>
    <w:rsid w:val="00840927"/>
    <w:rsid w:val="00840F68"/>
    <w:rsid w:val="00841073"/>
    <w:rsid w:val="00841D52"/>
    <w:rsid w:val="008430E8"/>
    <w:rsid w:val="00843412"/>
    <w:rsid w:val="00843C2F"/>
    <w:rsid w:val="00844776"/>
    <w:rsid w:val="00844D81"/>
    <w:rsid w:val="00844FF1"/>
    <w:rsid w:val="00846009"/>
    <w:rsid w:val="0084610E"/>
    <w:rsid w:val="00846239"/>
    <w:rsid w:val="008463FF"/>
    <w:rsid w:val="00846DE3"/>
    <w:rsid w:val="00846DEB"/>
    <w:rsid w:val="00846DFF"/>
    <w:rsid w:val="00846EF9"/>
    <w:rsid w:val="008472E0"/>
    <w:rsid w:val="00850484"/>
    <w:rsid w:val="00850D32"/>
    <w:rsid w:val="00851493"/>
    <w:rsid w:val="00851630"/>
    <w:rsid w:val="00851A64"/>
    <w:rsid w:val="00853FB3"/>
    <w:rsid w:val="00855951"/>
    <w:rsid w:val="008560CA"/>
    <w:rsid w:val="00856899"/>
    <w:rsid w:val="008573A6"/>
    <w:rsid w:val="0086055D"/>
    <w:rsid w:val="00861327"/>
    <w:rsid w:val="00861DD5"/>
    <w:rsid w:val="008621E6"/>
    <w:rsid w:val="00863038"/>
    <w:rsid w:val="00870A94"/>
    <w:rsid w:val="00870AE7"/>
    <w:rsid w:val="00872262"/>
    <w:rsid w:val="008732ED"/>
    <w:rsid w:val="00874DCD"/>
    <w:rsid w:val="0087544B"/>
    <w:rsid w:val="00875C11"/>
    <w:rsid w:val="00876F43"/>
    <w:rsid w:val="00877844"/>
    <w:rsid w:val="00877E20"/>
    <w:rsid w:val="00880E41"/>
    <w:rsid w:val="00881BEE"/>
    <w:rsid w:val="00881DE1"/>
    <w:rsid w:val="0088232C"/>
    <w:rsid w:val="008828F8"/>
    <w:rsid w:val="008834DC"/>
    <w:rsid w:val="008849B5"/>
    <w:rsid w:val="008855A8"/>
    <w:rsid w:val="008857B1"/>
    <w:rsid w:val="00885FE5"/>
    <w:rsid w:val="008905D4"/>
    <w:rsid w:val="00892987"/>
    <w:rsid w:val="00892A46"/>
    <w:rsid w:val="00893DCB"/>
    <w:rsid w:val="0089479B"/>
    <w:rsid w:val="00895137"/>
    <w:rsid w:val="00897288"/>
    <w:rsid w:val="008974FA"/>
    <w:rsid w:val="008A03DB"/>
    <w:rsid w:val="008A0DEA"/>
    <w:rsid w:val="008A1966"/>
    <w:rsid w:val="008A209A"/>
    <w:rsid w:val="008A273C"/>
    <w:rsid w:val="008A6740"/>
    <w:rsid w:val="008A74FB"/>
    <w:rsid w:val="008B0092"/>
    <w:rsid w:val="008B0258"/>
    <w:rsid w:val="008B0360"/>
    <w:rsid w:val="008B0D18"/>
    <w:rsid w:val="008B11BF"/>
    <w:rsid w:val="008B2275"/>
    <w:rsid w:val="008B3285"/>
    <w:rsid w:val="008B492E"/>
    <w:rsid w:val="008B4D0E"/>
    <w:rsid w:val="008B506D"/>
    <w:rsid w:val="008B512A"/>
    <w:rsid w:val="008B5AAF"/>
    <w:rsid w:val="008B5FA4"/>
    <w:rsid w:val="008B7751"/>
    <w:rsid w:val="008C2573"/>
    <w:rsid w:val="008C33D4"/>
    <w:rsid w:val="008C3FC3"/>
    <w:rsid w:val="008C474A"/>
    <w:rsid w:val="008C62A7"/>
    <w:rsid w:val="008D0441"/>
    <w:rsid w:val="008D0D98"/>
    <w:rsid w:val="008D45D2"/>
    <w:rsid w:val="008D5909"/>
    <w:rsid w:val="008D5BF3"/>
    <w:rsid w:val="008D64BC"/>
    <w:rsid w:val="008D70EC"/>
    <w:rsid w:val="008D744C"/>
    <w:rsid w:val="008D7F22"/>
    <w:rsid w:val="008E0E58"/>
    <w:rsid w:val="008E12B8"/>
    <w:rsid w:val="008E14DF"/>
    <w:rsid w:val="008E162D"/>
    <w:rsid w:val="008E417F"/>
    <w:rsid w:val="008E569D"/>
    <w:rsid w:val="008E63C9"/>
    <w:rsid w:val="008E72C3"/>
    <w:rsid w:val="008F0190"/>
    <w:rsid w:val="008F19A2"/>
    <w:rsid w:val="008F22E5"/>
    <w:rsid w:val="008F24FF"/>
    <w:rsid w:val="008F4406"/>
    <w:rsid w:val="008F575B"/>
    <w:rsid w:val="008F7AB4"/>
    <w:rsid w:val="009018F3"/>
    <w:rsid w:val="009023AD"/>
    <w:rsid w:val="009024E8"/>
    <w:rsid w:val="00902850"/>
    <w:rsid w:val="009033EA"/>
    <w:rsid w:val="0090621C"/>
    <w:rsid w:val="009066CA"/>
    <w:rsid w:val="0090684D"/>
    <w:rsid w:val="00911A4A"/>
    <w:rsid w:val="00911F70"/>
    <w:rsid w:val="00912CBF"/>
    <w:rsid w:val="00912DBC"/>
    <w:rsid w:val="009145D4"/>
    <w:rsid w:val="00915111"/>
    <w:rsid w:val="00916687"/>
    <w:rsid w:val="009171C7"/>
    <w:rsid w:val="00920284"/>
    <w:rsid w:val="009219BD"/>
    <w:rsid w:val="009222AF"/>
    <w:rsid w:val="00922404"/>
    <w:rsid w:val="009237E6"/>
    <w:rsid w:val="00925F47"/>
    <w:rsid w:val="00926908"/>
    <w:rsid w:val="00926F9B"/>
    <w:rsid w:val="009273B4"/>
    <w:rsid w:val="00930766"/>
    <w:rsid w:val="0093209D"/>
    <w:rsid w:val="00932188"/>
    <w:rsid w:val="00934EEC"/>
    <w:rsid w:val="00935691"/>
    <w:rsid w:val="009356CD"/>
    <w:rsid w:val="00936D41"/>
    <w:rsid w:val="00937C44"/>
    <w:rsid w:val="00940125"/>
    <w:rsid w:val="00941E69"/>
    <w:rsid w:val="00942669"/>
    <w:rsid w:val="00943320"/>
    <w:rsid w:val="00944F83"/>
    <w:rsid w:val="009477F8"/>
    <w:rsid w:val="009505E5"/>
    <w:rsid w:val="00951AE9"/>
    <w:rsid w:val="0095229C"/>
    <w:rsid w:val="00954DDB"/>
    <w:rsid w:val="00954E4C"/>
    <w:rsid w:val="00956F00"/>
    <w:rsid w:val="0096156C"/>
    <w:rsid w:val="00961D95"/>
    <w:rsid w:val="0096204F"/>
    <w:rsid w:val="00963550"/>
    <w:rsid w:val="00963E5D"/>
    <w:rsid w:val="009657E7"/>
    <w:rsid w:val="00966588"/>
    <w:rsid w:val="0097022A"/>
    <w:rsid w:val="009705BE"/>
    <w:rsid w:val="00970D78"/>
    <w:rsid w:val="00971832"/>
    <w:rsid w:val="00975C65"/>
    <w:rsid w:val="009809A0"/>
    <w:rsid w:val="00983167"/>
    <w:rsid w:val="00984213"/>
    <w:rsid w:val="00985BAD"/>
    <w:rsid w:val="00985C33"/>
    <w:rsid w:val="00985F1A"/>
    <w:rsid w:val="00987D8E"/>
    <w:rsid w:val="00991236"/>
    <w:rsid w:val="009929D4"/>
    <w:rsid w:val="00993E96"/>
    <w:rsid w:val="00994955"/>
    <w:rsid w:val="009976BE"/>
    <w:rsid w:val="009A0FA4"/>
    <w:rsid w:val="009A11E3"/>
    <w:rsid w:val="009A6433"/>
    <w:rsid w:val="009A68AB"/>
    <w:rsid w:val="009A7702"/>
    <w:rsid w:val="009A7C5C"/>
    <w:rsid w:val="009B0DAF"/>
    <w:rsid w:val="009B0FDB"/>
    <w:rsid w:val="009B1009"/>
    <w:rsid w:val="009B128F"/>
    <w:rsid w:val="009B210F"/>
    <w:rsid w:val="009B3268"/>
    <w:rsid w:val="009B32D9"/>
    <w:rsid w:val="009B3E00"/>
    <w:rsid w:val="009B4618"/>
    <w:rsid w:val="009B4B5C"/>
    <w:rsid w:val="009B548A"/>
    <w:rsid w:val="009B687D"/>
    <w:rsid w:val="009C039A"/>
    <w:rsid w:val="009C286B"/>
    <w:rsid w:val="009C549B"/>
    <w:rsid w:val="009C562F"/>
    <w:rsid w:val="009C6327"/>
    <w:rsid w:val="009D0285"/>
    <w:rsid w:val="009D1C12"/>
    <w:rsid w:val="009D1F02"/>
    <w:rsid w:val="009D20AD"/>
    <w:rsid w:val="009D378C"/>
    <w:rsid w:val="009D4225"/>
    <w:rsid w:val="009D4A79"/>
    <w:rsid w:val="009D66FA"/>
    <w:rsid w:val="009E0C1E"/>
    <w:rsid w:val="009E2CD5"/>
    <w:rsid w:val="009E4CAE"/>
    <w:rsid w:val="009E5C78"/>
    <w:rsid w:val="009E743C"/>
    <w:rsid w:val="009E7C90"/>
    <w:rsid w:val="009F0E02"/>
    <w:rsid w:val="009F2254"/>
    <w:rsid w:val="009F3A42"/>
    <w:rsid w:val="009F3DF3"/>
    <w:rsid w:val="009F5E04"/>
    <w:rsid w:val="009F6F05"/>
    <w:rsid w:val="009F767C"/>
    <w:rsid w:val="00A0198F"/>
    <w:rsid w:val="00A020A8"/>
    <w:rsid w:val="00A04B98"/>
    <w:rsid w:val="00A061DB"/>
    <w:rsid w:val="00A1002A"/>
    <w:rsid w:val="00A10B6E"/>
    <w:rsid w:val="00A1164F"/>
    <w:rsid w:val="00A123FE"/>
    <w:rsid w:val="00A13E77"/>
    <w:rsid w:val="00A14319"/>
    <w:rsid w:val="00A1450F"/>
    <w:rsid w:val="00A15CEE"/>
    <w:rsid w:val="00A15FC9"/>
    <w:rsid w:val="00A16EF2"/>
    <w:rsid w:val="00A17718"/>
    <w:rsid w:val="00A17791"/>
    <w:rsid w:val="00A17A65"/>
    <w:rsid w:val="00A206D7"/>
    <w:rsid w:val="00A2111D"/>
    <w:rsid w:val="00A21FB8"/>
    <w:rsid w:val="00A23AE1"/>
    <w:rsid w:val="00A248A9"/>
    <w:rsid w:val="00A312B4"/>
    <w:rsid w:val="00A35584"/>
    <w:rsid w:val="00A35A23"/>
    <w:rsid w:val="00A36927"/>
    <w:rsid w:val="00A36E56"/>
    <w:rsid w:val="00A435A7"/>
    <w:rsid w:val="00A44A5E"/>
    <w:rsid w:val="00A44B7D"/>
    <w:rsid w:val="00A44FD5"/>
    <w:rsid w:val="00A4564E"/>
    <w:rsid w:val="00A47C7C"/>
    <w:rsid w:val="00A5042E"/>
    <w:rsid w:val="00A5102B"/>
    <w:rsid w:val="00A51D98"/>
    <w:rsid w:val="00A55127"/>
    <w:rsid w:val="00A557C0"/>
    <w:rsid w:val="00A563BE"/>
    <w:rsid w:val="00A56AAF"/>
    <w:rsid w:val="00A56DED"/>
    <w:rsid w:val="00A5711E"/>
    <w:rsid w:val="00A60A09"/>
    <w:rsid w:val="00A61B99"/>
    <w:rsid w:val="00A6209F"/>
    <w:rsid w:val="00A63652"/>
    <w:rsid w:val="00A6524B"/>
    <w:rsid w:val="00A65423"/>
    <w:rsid w:val="00A66A5B"/>
    <w:rsid w:val="00A6700B"/>
    <w:rsid w:val="00A67C1D"/>
    <w:rsid w:val="00A71099"/>
    <w:rsid w:val="00A72197"/>
    <w:rsid w:val="00A74B12"/>
    <w:rsid w:val="00A74D07"/>
    <w:rsid w:val="00A75FA4"/>
    <w:rsid w:val="00A760E9"/>
    <w:rsid w:val="00A7781B"/>
    <w:rsid w:val="00A80CFA"/>
    <w:rsid w:val="00A80D03"/>
    <w:rsid w:val="00A8164A"/>
    <w:rsid w:val="00A81710"/>
    <w:rsid w:val="00A81C9F"/>
    <w:rsid w:val="00A83A1D"/>
    <w:rsid w:val="00A87795"/>
    <w:rsid w:val="00A92439"/>
    <w:rsid w:val="00A93551"/>
    <w:rsid w:val="00A95230"/>
    <w:rsid w:val="00A953CF"/>
    <w:rsid w:val="00A9593F"/>
    <w:rsid w:val="00A9595F"/>
    <w:rsid w:val="00A9677E"/>
    <w:rsid w:val="00A967F8"/>
    <w:rsid w:val="00A970E6"/>
    <w:rsid w:val="00AA2161"/>
    <w:rsid w:val="00AA2753"/>
    <w:rsid w:val="00AA3A17"/>
    <w:rsid w:val="00AB149C"/>
    <w:rsid w:val="00AB2691"/>
    <w:rsid w:val="00AB308B"/>
    <w:rsid w:val="00AB3199"/>
    <w:rsid w:val="00AB4093"/>
    <w:rsid w:val="00AB44E9"/>
    <w:rsid w:val="00AB58B1"/>
    <w:rsid w:val="00AB6C2C"/>
    <w:rsid w:val="00AC05B5"/>
    <w:rsid w:val="00AC23DA"/>
    <w:rsid w:val="00AC2D32"/>
    <w:rsid w:val="00AC504B"/>
    <w:rsid w:val="00AC63DA"/>
    <w:rsid w:val="00AC690E"/>
    <w:rsid w:val="00AC6997"/>
    <w:rsid w:val="00AC6FE9"/>
    <w:rsid w:val="00AC745A"/>
    <w:rsid w:val="00AC79BB"/>
    <w:rsid w:val="00AC7DDE"/>
    <w:rsid w:val="00AD02B6"/>
    <w:rsid w:val="00AD04F7"/>
    <w:rsid w:val="00AD065D"/>
    <w:rsid w:val="00AD1797"/>
    <w:rsid w:val="00AD2178"/>
    <w:rsid w:val="00AD28ED"/>
    <w:rsid w:val="00AD2BC9"/>
    <w:rsid w:val="00AD35EC"/>
    <w:rsid w:val="00AD3C3C"/>
    <w:rsid w:val="00AD3E1D"/>
    <w:rsid w:val="00AD40D9"/>
    <w:rsid w:val="00AD63DA"/>
    <w:rsid w:val="00AD6A98"/>
    <w:rsid w:val="00AD6B1E"/>
    <w:rsid w:val="00AD6DB1"/>
    <w:rsid w:val="00AD7DEE"/>
    <w:rsid w:val="00AE0D70"/>
    <w:rsid w:val="00AE1906"/>
    <w:rsid w:val="00AE19C1"/>
    <w:rsid w:val="00AE2161"/>
    <w:rsid w:val="00AE3A5C"/>
    <w:rsid w:val="00AE41DE"/>
    <w:rsid w:val="00AE4A93"/>
    <w:rsid w:val="00AE5024"/>
    <w:rsid w:val="00AE540C"/>
    <w:rsid w:val="00AF1A45"/>
    <w:rsid w:val="00AF2DFF"/>
    <w:rsid w:val="00AF2FFB"/>
    <w:rsid w:val="00AF3E39"/>
    <w:rsid w:val="00AF6BEE"/>
    <w:rsid w:val="00AF70AC"/>
    <w:rsid w:val="00AF7C2A"/>
    <w:rsid w:val="00AF7EFC"/>
    <w:rsid w:val="00B005B0"/>
    <w:rsid w:val="00B02079"/>
    <w:rsid w:val="00B02FA8"/>
    <w:rsid w:val="00B07515"/>
    <w:rsid w:val="00B07CDB"/>
    <w:rsid w:val="00B10377"/>
    <w:rsid w:val="00B1116E"/>
    <w:rsid w:val="00B11A0D"/>
    <w:rsid w:val="00B12263"/>
    <w:rsid w:val="00B13D8E"/>
    <w:rsid w:val="00B147A5"/>
    <w:rsid w:val="00B15057"/>
    <w:rsid w:val="00B15294"/>
    <w:rsid w:val="00B15AAD"/>
    <w:rsid w:val="00B16286"/>
    <w:rsid w:val="00B1644F"/>
    <w:rsid w:val="00B17446"/>
    <w:rsid w:val="00B20942"/>
    <w:rsid w:val="00B21296"/>
    <w:rsid w:val="00B23A03"/>
    <w:rsid w:val="00B2517A"/>
    <w:rsid w:val="00B25B6C"/>
    <w:rsid w:val="00B25F04"/>
    <w:rsid w:val="00B264BD"/>
    <w:rsid w:val="00B27123"/>
    <w:rsid w:val="00B277EC"/>
    <w:rsid w:val="00B27802"/>
    <w:rsid w:val="00B304F4"/>
    <w:rsid w:val="00B362A3"/>
    <w:rsid w:val="00B37CED"/>
    <w:rsid w:val="00B404B4"/>
    <w:rsid w:val="00B404DD"/>
    <w:rsid w:val="00B4360C"/>
    <w:rsid w:val="00B43F64"/>
    <w:rsid w:val="00B44DB1"/>
    <w:rsid w:val="00B44FCC"/>
    <w:rsid w:val="00B46A72"/>
    <w:rsid w:val="00B50950"/>
    <w:rsid w:val="00B53AF7"/>
    <w:rsid w:val="00B56144"/>
    <w:rsid w:val="00B564B7"/>
    <w:rsid w:val="00B6497B"/>
    <w:rsid w:val="00B650C1"/>
    <w:rsid w:val="00B651C2"/>
    <w:rsid w:val="00B70C3F"/>
    <w:rsid w:val="00B73095"/>
    <w:rsid w:val="00B733D1"/>
    <w:rsid w:val="00B73B9F"/>
    <w:rsid w:val="00B7528A"/>
    <w:rsid w:val="00B754C4"/>
    <w:rsid w:val="00B75877"/>
    <w:rsid w:val="00B75DA1"/>
    <w:rsid w:val="00B7614E"/>
    <w:rsid w:val="00B762EF"/>
    <w:rsid w:val="00B76B22"/>
    <w:rsid w:val="00B76BE8"/>
    <w:rsid w:val="00B77330"/>
    <w:rsid w:val="00B77856"/>
    <w:rsid w:val="00B779EB"/>
    <w:rsid w:val="00B812D3"/>
    <w:rsid w:val="00B817F3"/>
    <w:rsid w:val="00B81F59"/>
    <w:rsid w:val="00B83506"/>
    <w:rsid w:val="00B84250"/>
    <w:rsid w:val="00B8467C"/>
    <w:rsid w:val="00B85ED1"/>
    <w:rsid w:val="00B8628F"/>
    <w:rsid w:val="00B870AF"/>
    <w:rsid w:val="00B874E0"/>
    <w:rsid w:val="00B93F29"/>
    <w:rsid w:val="00B951F4"/>
    <w:rsid w:val="00B952B3"/>
    <w:rsid w:val="00BA034C"/>
    <w:rsid w:val="00BA0997"/>
    <w:rsid w:val="00BA0FB0"/>
    <w:rsid w:val="00BA17D3"/>
    <w:rsid w:val="00BA657B"/>
    <w:rsid w:val="00BA697F"/>
    <w:rsid w:val="00BA727F"/>
    <w:rsid w:val="00BA75AD"/>
    <w:rsid w:val="00BA7C92"/>
    <w:rsid w:val="00BB0A35"/>
    <w:rsid w:val="00BB14E4"/>
    <w:rsid w:val="00BB1FE7"/>
    <w:rsid w:val="00BB2021"/>
    <w:rsid w:val="00BB2043"/>
    <w:rsid w:val="00BB2688"/>
    <w:rsid w:val="00BB37E7"/>
    <w:rsid w:val="00BB38CE"/>
    <w:rsid w:val="00BB406F"/>
    <w:rsid w:val="00BB502D"/>
    <w:rsid w:val="00BB51E6"/>
    <w:rsid w:val="00BB6277"/>
    <w:rsid w:val="00BB6800"/>
    <w:rsid w:val="00BB6862"/>
    <w:rsid w:val="00BB6F89"/>
    <w:rsid w:val="00BB7048"/>
    <w:rsid w:val="00BC05E7"/>
    <w:rsid w:val="00BC093F"/>
    <w:rsid w:val="00BC1B4B"/>
    <w:rsid w:val="00BC67CE"/>
    <w:rsid w:val="00BC7273"/>
    <w:rsid w:val="00BC7C49"/>
    <w:rsid w:val="00BC7D3F"/>
    <w:rsid w:val="00BD0230"/>
    <w:rsid w:val="00BD0793"/>
    <w:rsid w:val="00BD0A00"/>
    <w:rsid w:val="00BD0E67"/>
    <w:rsid w:val="00BD1BB5"/>
    <w:rsid w:val="00BD2F8F"/>
    <w:rsid w:val="00BD2FA2"/>
    <w:rsid w:val="00BD444E"/>
    <w:rsid w:val="00BD5A89"/>
    <w:rsid w:val="00BD6F3D"/>
    <w:rsid w:val="00BE0E60"/>
    <w:rsid w:val="00BE18AF"/>
    <w:rsid w:val="00BE19C5"/>
    <w:rsid w:val="00BE2C0C"/>
    <w:rsid w:val="00BE3193"/>
    <w:rsid w:val="00BE3535"/>
    <w:rsid w:val="00BE3D97"/>
    <w:rsid w:val="00BE414A"/>
    <w:rsid w:val="00BE4FFF"/>
    <w:rsid w:val="00BE5022"/>
    <w:rsid w:val="00BE5070"/>
    <w:rsid w:val="00BE5A51"/>
    <w:rsid w:val="00BF09F7"/>
    <w:rsid w:val="00BF1AE1"/>
    <w:rsid w:val="00BF1FC7"/>
    <w:rsid w:val="00BF2929"/>
    <w:rsid w:val="00BF2C0F"/>
    <w:rsid w:val="00BF362B"/>
    <w:rsid w:val="00BF365E"/>
    <w:rsid w:val="00BF4276"/>
    <w:rsid w:val="00BF4EB9"/>
    <w:rsid w:val="00BF7D1A"/>
    <w:rsid w:val="00C00778"/>
    <w:rsid w:val="00C00BF1"/>
    <w:rsid w:val="00C01922"/>
    <w:rsid w:val="00C01E70"/>
    <w:rsid w:val="00C01F8D"/>
    <w:rsid w:val="00C026FC"/>
    <w:rsid w:val="00C02CBB"/>
    <w:rsid w:val="00C03114"/>
    <w:rsid w:val="00C03AF1"/>
    <w:rsid w:val="00C03F80"/>
    <w:rsid w:val="00C069BF"/>
    <w:rsid w:val="00C06D07"/>
    <w:rsid w:val="00C06E46"/>
    <w:rsid w:val="00C10454"/>
    <w:rsid w:val="00C12C0B"/>
    <w:rsid w:val="00C14F68"/>
    <w:rsid w:val="00C15529"/>
    <w:rsid w:val="00C16294"/>
    <w:rsid w:val="00C16C0A"/>
    <w:rsid w:val="00C17111"/>
    <w:rsid w:val="00C20475"/>
    <w:rsid w:val="00C206FF"/>
    <w:rsid w:val="00C21FE8"/>
    <w:rsid w:val="00C2239B"/>
    <w:rsid w:val="00C2298A"/>
    <w:rsid w:val="00C22D73"/>
    <w:rsid w:val="00C266F6"/>
    <w:rsid w:val="00C274DB"/>
    <w:rsid w:val="00C2791A"/>
    <w:rsid w:val="00C32857"/>
    <w:rsid w:val="00C335B2"/>
    <w:rsid w:val="00C33A84"/>
    <w:rsid w:val="00C34272"/>
    <w:rsid w:val="00C35575"/>
    <w:rsid w:val="00C363D6"/>
    <w:rsid w:val="00C36C86"/>
    <w:rsid w:val="00C3704C"/>
    <w:rsid w:val="00C3725E"/>
    <w:rsid w:val="00C3739A"/>
    <w:rsid w:val="00C37CA0"/>
    <w:rsid w:val="00C42E23"/>
    <w:rsid w:val="00C44287"/>
    <w:rsid w:val="00C44E06"/>
    <w:rsid w:val="00C457E9"/>
    <w:rsid w:val="00C45C00"/>
    <w:rsid w:val="00C46951"/>
    <w:rsid w:val="00C47F87"/>
    <w:rsid w:val="00C5259F"/>
    <w:rsid w:val="00C53DB6"/>
    <w:rsid w:val="00C54AA1"/>
    <w:rsid w:val="00C54C5D"/>
    <w:rsid w:val="00C56220"/>
    <w:rsid w:val="00C56BF4"/>
    <w:rsid w:val="00C576EB"/>
    <w:rsid w:val="00C579B9"/>
    <w:rsid w:val="00C61175"/>
    <w:rsid w:val="00C612C4"/>
    <w:rsid w:val="00C623A6"/>
    <w:rsid w:val="00C626D5"/>
    <w:rsid w:val="00C627B7"/>
    <w:rsid w:val="00C649CE"/>
    <w:rsid w:val="00C65C39"/>
    <w:rsid w:val="00C65F80"/>
    <w:rsid w:val="00C66334"/>
    <w:rsid w:val="00C67164"/>
    <w:rsid w:val="00C7039D"/>
    <w:rsid w:val="00C73660"/>
    <w:rsid w:val="00C738A6"/>
    <w:rsid w:val="00C74219"/>
    <w:rsid w:val="00C7586F"/>
    <w:rsid w:val="00C75986"/>
    <w:rsid w:val="00C801BB"/>
    <w:rsid w:val="00C80436"/>
    <w:rsid w:val="00C80A35"/>
    <w:rsid w:val="00C81508"/>
    <w:rsid w:val="00C82567"/>
    <w:rsid w:val="00C8486A"/>
    <w:rsid w:val="00C853A0"/>
    <w:rsid w:val="00C86562"/>
    <w:rsid w:val="00C869E3"/>
    <w:rsid w:val="00C87125"/>
    <w:rsid w:val="00C87B02"/>
    <w:rsid w:val="00C900D8"/>
    <w:rsid w:val="00C90896"/>
    <w:rsid w:val="00C90D94"/>
    <w:rsid w:val="00C91DBC"/>
    <w:rsid w:val="00C921E7"/>
    <w:rsid w:val="00C968E2"/>
    <w:rsid w:val="00C97BE9"/>
    <w:rsid w:val="00CA011F"/>
    <w:rsid w:val="00CA136F"/>
    <w:rsid w:val="00CA2136"/>
    <w:rsid w:val="00CA297B"/>
    <w:rsid w:val="00CA35A3"/>
    <w:rsid w:val="00CA3C99"/>
    <w:rsid w:val="00CA3CD4"/>
    <w:rsid w:val="00CA5F5F"/>
    <w:rsid w:val="00CA65E3"/>
    <w:rsid w:val="00CA6640"/>
    <w:rsid w:val="00CA7E85"/>
    <w:rsid w:val="00CB113A"/>
    <w:rsid w:val="00CB172D"/>
    <w:rsid w:val="00CB3D08"/>
    <w:rsid w:val="00CB3EFA"/>
    <w:rsid w:val="00CB495F"/>
    <w:rsid w:val="00CB49FB"/>
    <w:rsid w:val="00CB50EF"/>
    <w:rsid w:val="00CB5560"/>
    <w:rsid w:val="00CB5C91"/>
    <w:rsid w:val="00CB6594"/>
    <w:rsid w:val="00CC0334"/>
    <w:rsid w:val="00CC07F3"/>
    <w:rsid w:val="00CC0862"/>
    <w:rsid w:val="00CC28E6"/>
    <w:rsid w:val="00CC328F"/>
    <w:rsid w:val="00CC4505"/>
    <w:rsid w:val="00CC4612"/>
    <w:rsid w:val="00CC4758"/>
    <w:rsid w:val="00CC477E"/>
    <w:rsid w:val="00CC4FB6"/>
    <w:rsid w:val="00CC51B0"/>
    <w:rsid w:val="00CC51F2"/>
    <w:rsid w:val="00CC522A"/>
    <w:rsid w:val="00CC573C"/>
    <w:rsid w:val="00CC6F94"/>
    <w:rsid w:val="00CD010F"/>
    <w:rsid w:val="00CD04BB"/>
    <w:rsid w:val="00CD2089"/>
    <w:rsid w:val="00CD2104"/>
    <w:rsid w:val="00CD2C48"/>
    <w:rsid w:val="00CD3B4F"/>
    <w:rsid w:val="00CD3FF5"/>
    <w:rsid w:val="00CD4096"/>
    <w:rsid w:val="00CD4BD6"/>
    <w:rsid w:val="00CD4D40"/>
    <w:rsid w:val="00CD5B0E"/>
    <w:rsid w:val="00CD6FEB"/>
    <w:rsid w:val="00CD71A2"/>
    <w:rsid w:val="00CE1E9A"/>
    <w:rsid w:val="00CE2660"/>
    <w:rsid w:val="00CE2A53"/>
    <w:rsid w:val="00CE35C6"/>
    <w:rsid w:val="00CE56B1"/>
    <w:rsid w:val="00CE5B3A"/>
    <w:rsid w:val="00CE64FC"/>
    <w:rsid w:val="00CF0A22"/>
    <w:rsid w:val="00CF2534"/>
    <w:rsid w:val="00CF3CD3"/>
    <w:rsid w:val="00CF3E55"/>
    <w:rsid w:val="00CF3FF3"/>
    <w:rsid w:val="00CF7418"/>
    <w:rsid w:val="00D00AD6"/>
    <w:rsid w:val="00D01559"/>
    <w:rsid w:val="00D02F17"/>
    <w:rsid w:val="00D034E6"/>
    <w:rsid w:val="00D04170"/>
    <w:rsid w:val="00D04458"/>
    <w:rsid w:val="00D05466"/>
    <w:rsid w:val="00D07E93"/>
    <w:rsid w:val="00D106BF"/>
    <w:rsid w:val="00D12960"/>
    <w:rsid w:val="00D150D3"/>
    <w:rsid w:val="00D15F0E"/>
    <w:rsid w:val="00D1647C"/>
    <w:rsid w:val="00D16856"/>
    <w:rsid w:val="00D16BE8"/>
    <w:rsid w:val="00D17394"/>
    <w:rsid w:val="00D20EE1"/>
    <w:rsid w:val="00D20EE6"/>
    <w:rsid w:val="00D22427"/>
    <w:rsid w:val="00D224F2"/>
    <w:rsid w:val="00D22936"/>
    <w:rsid w:val="00D23549"/>
    <w:rsid w:val="00D23747"/>
    <w:rsid w:val="00D244EB"/>
    <w:rsid w:val="00D2503F"/>
    <w:rsid w:val="00D2572D"/>
    <w:rsid w:val="00D26FC2"/>
    <w:rsid w:val="00D2759D"/>
    <w:rsid w:val="00D30204"/>
    <w:rsid w:val="00D314E5"/>
    <w:rsid w:val="00D318CC"/>
    <w:rsid w:val="00D33BFD"/>
    <w:rsid w:val="00D34612"/>
    <w:rsid w:val="00D34B0A"/>
    <w:rsid w:val="00D34C6A"/>
    <w:rsid w:val="00D353B6"/>
    <w:rsid w:val="00D368C5"/>
    <w:rsid w:val="00D40DEE"/>
    <w:rsid w:val="00D41DDB"/>
    <w:rsid w:val="00D43768"/>
    <w:rsid w:val="00D43C10"/>
    <w:rsid w:val="00D43CE2"/>
    <w:rsid w:val="00D43DAE"/>
    <w:rsid w:val="00D45316"/>
    <w:rsid w:val="00D45439"/>
    <w:rsid w:val="00D45758"/>
    <w:rsid w:val="00D46728"/>
    <w:rsid w:val="00D50FE2"/>
    <w:rsid w:val="00D511E4"/>
    <w:rsid w:val="00D53D39"/>
    <w:rsid w:val="00D53D8B"/>
    <w:rsid w:val="00D53E8E"/>
    <w:rsid w:val="00D54149"/>
    <w:rsid w:val="00D54854"/>
    <w:rsid w:val="00D54D36"/>
    <w:rsid w:val="00D553FD"/>
    <w:rsid w:val="00D567A3"/>
    <w:rsid w:val="00D56E08"/>
    <w:rsid w:val="00D57163"/>
    <w:rsid w:val="00D572C8"/>
    <w:rsid w:val="00D57970"/>
    <w:rsid w:val="00D60099"/>
    <w:rsid w:val="00D61C9F"/>
    <w:rsid w:val="00D62A11"/>
    <w:rsid w:val="00D634CF"/>
    <w:rsid w:val="00D63A6C"/>
    <w:rsid w:val="00D63C16"/>
    <w:rsid w:val="00D65384"/>
    <w:rsid w:val="00D66030"/>
    <w:rsid w:val="00D67CF9"/>
    <w:rsid w:val="00D704F9"/>
    <w:rsid w:val="00D70593"/>
    <w:rsid w:val="00D7116A"/>
    <w:rsid w:val="00D711CB"/>
    <w:rsid w:val="00D71401"/>
    <w:rsid w:val="00D7204E"/>
    <w:rsid w:val="00D72233"/>
    <w:rsid w:val="00D72A27"/>
    <w:rsid w:val="00D73628"/>
    <w:rsid w:val="00D7565C"/>
    <w:rsid w:val="00D75893"/>
    <w:rsid w:val="00D769AD"/>
    <w:rsid w:val="00D81211"/>
    <w:rsid w:val="00D81703"/>
    <w:rsid w:val="00D857C6"/>
    <w:rsid w:val="00D85A39"/>
    <w:rsid w:val="00D86BA9"/>
    <w:rsid w:val="00D86E71"/>
    <w:rsid w:val="00D87E51"/>
    <w:rsid w:val="00D903DE"/>
    <w:rsid w:val="00D91533"/>
    <w:rsid w:val="00D917AA"/>
    <w:rsid w:val="00D92CB9"/>
    <w:rsid w:val="00D946E9"/>
    <w:rsid w:val="00D94EFF"/>
    <w:rsid w:val="00D96003"/>
    <w:rsid w:val="00D961FC"/>
    <w:rsid w:val="00D96E8A"/>
    <w:rsid w:val="00DA1516"/>
    <w:rsid w:val="00DA1D41"/>
    <w:rsid w:val="00DA2D70"/>
    <w:rsid w:val="00DA2E4C"/>
    <w:rsid w:val="00DA3F45"/>
    <w:rsid w:val="00DA5870"/>
    <w:rsid w:val="00DA7009"/>
    <w:rsid w:val="00DB0731"/>
    <w:rsid w:val="00DB09BC"/>
    <w:rsid w:val="00DB1709"/>
    <w:rsid w:val="00DB2063"/>
    <w:rsid w:val="00DB20D1"/>
    <w:rsid w:val="00DB3829"/>
    <w:rsid w:val="00DB7FBA"/>
    <w:rsid w:val="00DC1B18"/>
    <w:rsid w:val="00DC26C8"/>
    <w:rsid w:val="00DC6ECD"/>
    <w:rsid w:val="00DC7B10"/>
    <w:rsid w:val="00DD1B32"/>
    <w:rsid w:val="00DD1DCB"/>
    <w:rsid w:val="00DD1F8C"/>
    <w:rsid w:val="00DD2159"/>
    <w:rsid w:val="00DD2926"/>
    <w:rsid w:val="00DD32A6"/>
    <w:rsid w:val="00DD3954"/>
    <w:rsid w:val="00DD6022"/>
    <w:rsid w:val="00DD6DB0"/>
    <w:rsid w:val="00DD6F95"/>
    <w:rsid w:val="00DD7237"/>
    <w:rsid w:val="00DD7D96"/>
    <w:rsid w:val="00DE053A"/>
    <w:rsid w:val="00DE1BFF"/>
    <w:rsid w:val="00DE2FEE"/>
    <w:rsid w:val="00DE352A"/>
    <w:rsid w:val="00DE533A"/>
    <w:rsid w:val="00DE5D18"/>
    <w:rsid w:val="00DE70E3"/>
    <w:rsid w:val="00DF01F1"/>
    <w:rsid w:val="00DF1D58"/>
    <w:rsid w:val="00DF4A99"/>
    <w:rsid w:val="00DF4D21"/>
    <w:rsid w:val="00DF5732"/>
    <w:rsid w:val="00DF58A5"/>
    <w:rsid w:val="00DF5A3B"/>
    <w:rsid w:val="00DF6022"/>
    <w:rsid w:val="00E0235E"/>
    <w:rsid w:val="00E02C8B"/>
    <w:rsid w:val="00E02FA0"/>
    <w:rsid w:val="00E0396E"/>
    <w:rsid w:val="00E03CB1"/>
    <w:rsid w:val="00E03ECB"/>
    <w:rsid w:val="00E046B5"/>
    <w:rsid w:val="00E048C1"/>
    <w:rsid w:val="00E05023"/>
    <w:rsid w:val="00E075F3"/>
    <w:rsid w:val="00E07E3D"/>
    <w:rsid w:val="00E10095"/>
    <w:rsid w:val="00E10207"/>
    <w:rsid w:val="00E10DDF"/>
    <w:rsid w:val="00E1127F"/>
    <w:rsid w:val="00E116A9"/>
    <w:rsid w:val="00E11EC0"/>
    <w:rsid w:val="00E123C2"/>
    <w:rsid w:val="00E126F4"/>
    <w:rsid w:val="00E12E00"/>
    <w:rsid w:val="00E12F96"/>
    <w:rsid w:val="00E14706"/>
    <w:rsid w:val="00E15151"/>
    <w:rsid w:val="00E2244F"/>
    <w:rsid w:val="00E23325"/>
    <w:rsid w:val="00E24F41"/>
    <w:rsid w:val="00E256B7"/>
    <w:rsid w:val="00E2609E"/>
    <w:rsid w:val="00E26F40"/>
    <w:rsid w:val="00E27E6D"/>
    <w:rsid w:val="00E30711"/>
    <w:rsid w:val="00E31456"/>
    <w:rsid w:val="00E32FFF"/>
    <w:rsid w:val="00E33C88"/>
    <w:rsid w:val="00E33DBF"/>
    <w:rsid w:val="00E35298"/>
    <w:rsid w:val="00E35C76"/>
    <w:rsid w:val="00E365EB"/>
    <w:rsid w:val="00E378C2"/>
    <w:rsid w:val="00E40166"/>
    <w:rsid w:val="00E41DF4"/>
    <w:rsid w:val="00E41F00"/>
    <w:rsid w:val="00E4308E"/>
    <w:rsid w:val="00E43C0C"/>
    <w:rsid w:val="00E44E45"/>
    <w:rsid w:val="00E4510B"/>
    <w:rsid w:val="00E45E88"/>
    <w:rsid w:val="00E45EBC"/>
    <w:rsid w:val="00E47052"/>
    <w:rsid w:val="00E47345"/>
    <w:rsid w:val="00E51E74"/>
    <w:rsid w:val="00E51FA3"/>
    <w:rsid w:val="00E53E27"/>
    <w:rsid w:val="00E54882"/>
    <w:rsid w:val="00E54974"/>
    <w:rsid w:val="00E55D3B"/>
    <w:rsid w:val="00E562C2"/>
    <w:rsid w:val="00E56DC2"/>
    <w:rsid w:val="00E60D78"/>
    <w:rsid w:val="00E62127"/>
    <w:rsid w:val="00E62324"/>
    <w:rsid w:val="00E6232C"/>
    <w:rsid w:val="00E62DA2"/>
    <w:rsid w:val="00E63962"/>
    <w:rsid w:val="00E648BA"/>
    <w:rsid w:val="00E64EC4"/>
    <w:rsid w:val="00E6595F"/>
    <w:rsid w:val="00E67FC3"/>
    <w:rsid w:val="00E717BA"/>
    <w:rsid w:val="00E71E4F"/>
    <w:rsid w:val="00E723E2"/>
    <w:rsid w:val="00E723E7"/>
    <w:rsid w:val="00E72FFA"/>
    <w:rsid w:val="00E7435F"/>
    <w:rsid w:val="00E750A8"/>
    <w:rsid w:val="00E75410"/>
    <w:rsid w:val="00E75524"/>
    <w:rsid w:val="00E7596A"/>
    <w:rsid w:val="00E75EA1"/>
    <w:rsid w:val="00E76CA8"/>
    <w:rsid w:val="00E77289"/>
    <w:rsid w:val="00E8000E"/>
    <w:rsid w:val="00E802A7"/>
    <w:rsid w:val="00E802C3"/>
    <w:rsid w:val="00E80417"/>
    <w:rsid w:val="00E81887"/>
    <w:rsid w:val="00E82660"/>
    <w:rsid w:val="00E82DBC"/>
    <w:rsid w:val="00E83040"/>
    <w:rsid w:val="00E835C4"/>
    <w:rsid w:val="00E83B78"/>
    <w:rsid w:val="00E84914"/>
    <w:rsid w:val="00E84949"/>
    <w:rsid w:val="00E852ED"/>
    <w:rsid w:val="00E86C68"/>
    <w:rsid w:val="00E87D33"/>
    <w:rsid w:val="00E90CD7"/>
    <w:rsid w:val="00E90FCB"/>
    <w:rsid w:val="00E919BE"/>
    <w:rsid w:val="00E930F6"/>
    <w:rsid w:val="00E93571"/>
    <w:rsid w:val="00E9483E"/>
    <w:rsid w:val="00E95546"/>
    <w:rsid w:val="00E95704"/>
    <w:rsid w:val="00E95A48"/>
    <w:rsid w:val="00E96A4D"/>
    <w:rsid w:val="00E9718F"/>
    <w:rsid w:val="00E97A11"/>
    <w:rsid w:val="00E97ECD"/>
    <w:rsid w:val="00EA33A6"/>
    <w:rsid w:val="00EA3AA0"/>
    <w:rsid w:val="00EA3C33"/>
    <w:rsid w:val="00EA3E9F"/>
    <w:rsid w:val="00EA4276"/>
    <w:rsid w:val="00EA6C1A"/>
    <w:rsid w:val="00EA6E77"/>
    <w:rsid w:val="00EA7270"/>
    <w:rsid w:val="00EB0181"/>
    <w:rsid w:val="00EB0C09"/>
    <w:rsid w:val="00EB15FF"/>
    <w:rsid w:val="00EB1BF4"/>
    <w:rsid w:val="00EB27DB"/>
    <w:rsid w:val="00EB30FB"/>
    <w:rsid w:val="00EB40BE"/>
    <w:rsid w:val="00EB4165"/>
    <w:rsid w:val="00EB4625"/>
    <w:rsid w:val="00EB5EC2"/>
    <w:rsid w:val="00EB6E2D"/>
    <w:rsid w:val="00EB7010"/>
    <w:rsid w:val="00EC1199"/>
    <w:rsid w:val="00EC146A"/>
    <w:rsid w:val="00EC31F3"/>
    <w:rsid w:val="00EC547F"/>
    <w:rsid w:val="00EC54C9"/>
    <w:rsid w:val="00ED05EB"/>
    <w:rsid w:val="00ED1111"/>
    <w:rsid w:val="00ED326E"/>
    <w:rsid w:val="00ED4677"/>
    <w:rsid w:val="00ED47FB"/>
    <w:rsid w:val="00ED590C"/>
    <w:rsid w:val="00ED591A"/>
    <w:rsid w:val="00ED662A"/>
    <w:rsid w:val="00ED6A85"/>
    <w:rsid w:val="00EE0249"/>
    <w:rsid w:val="00EE14CD"/>
    <w:rsid w:val="00EE1F55"/>
    <w:rsid w:val="00EE28A5"/>
    <w:rsid w:val="00EE3DDD"/>
    <w:rsid w:val="00EE4D0D"/>
    <w:rsid w:val="00EE56CC"/>
    <w:rsid w:val="00EE61A4"/>
    <w:rsid w:val="00EE6E5C"/>
    <w:rsid w:val="00EE74AF"/>
    <w:rsid w:val="00EF0381"/>
    <w:rsid w:val="00EF06E8"/>
    <w:rsid w:val="00EF08BC"/>
    <w:rsid w:val="00EF0FB3"/>
    <w:rsid w:val="00EF3EBD"/>
    <w:rsid w:val="00EF4FFC"/>
    <w:rsid w:val="00EF5104"/>
    <w:rsid w:val="00EF6332"/>
    <w:rsid w:val="00EF6AEE"/>
    <w:rsid w:val="00EF7862"/>
    <w:rsid w:val="00F016C3"/>
    <w:rsid w:val="00F03D93"/>
    <w:rsid w:val="00F04DEA"/>
    <w:rsid w:val="00F05666"/>
    <w:rsid w:val="00F05DB2"/>
    <w:rsid w:val="00F10406"/>
    <w:rsid w:val="00F11401"/>
    <w:rsid w:val="00F121FF"/>
    <w:rsid w:val="00F12CC6"/>
    <w:rsid w:val="00F14514"/>
    <w:rsid w:val="00F15655"/>
    <w:rsid w:val="00F15A58"/>
    <w:rsid w:val="00F160DF"/>
    <w:rsid w:val="00F1685F"/>
    <w:rsid w:val="00F16875"/>
    <w:rsid w:val="00F172C4"/>
    <w:rsid w:val="00F20D44"/>
    <w:rsid w:val="00F21192"/>
    <w:rsid w:val="00F21EC6"/>
    <w:rsid w:val="00F2200A"/>
    <w:rsid w:val="00F22C63"/>
    <w:rsid w:val="00F24B13"/>
    <w:rsid w:val="00F24BEA"/>
    <w:rsid w:val="00F276AE"/>
    <w:rsid w:val="00F309A4"/>
    <w:rsid w:val="00F30A8A"/>
    <w:rsid w:val="00F313A1"/>
    <w:rsid w:val="00F31729"/>
    <w:rsid w:val="00F31774"/>
    <w:rsid w:val="00F33E15"/>
    <w:rsid w:val="00F34270"/>
    <w:rsid w:val="00F3538B"/>
    <w:rsid w:val="00F405DF"/>
    <w:rsid w:val="00F41E12"/>
    <w:rsid w:val="00F436AF"/>
    <w:rsid w:val="00F4555B"/>
    <w:rsid w:val="00F46291"/>
    <w:rsid w:val="00F470C2"/>
    <w:rsid w:val="00F5030F"/>
    <w:rsid w:val="00F527C0"/>
    <w:rsid w:val="00F52C9D"/>
    <w:rsid w:val="00F532A9"/>
    <w:rsid w:val="00F55B46"/>
    <w:rsid w:val="00F5673A"/>
    <w:rsid w:val="00F56C61"/>
    <w:rsid w:val="00F57019"/>
    <w:rsid w:val="00F571DA"/>
    <w:rsid w:val="00F616E5"/>
    <w:rsid w:val="00F624B0"/>
    <w:rsid w:val="00F62CFE"/>
    <w:rsid w:val="00F63815"/>
    <w:rsid w:val="00F65105"/>
    <w:rsid w:val="00F65E8C"/>
    <w:rsid w:val="00F670BA"/>
    <w:rsid w:val="00F67951"/>
    <w:rsid w:val="00F705C8"/>
    <w:rsid w:val="00F71826"/>
    <w:rsid w:val="00F72F15"/>
    <w:rsid w:val="00F73C9A"/>
    <w:rsid w:val="00F74193"/>
    <w:rsid w:val="00F751C2"/>
    <w:rsid w:val="00F805F0"/>
    <w:rsid w:val="00F809B0"/>
    <w:rsid w:val="00F84B70"/>
    <w:rsid w:val="00F8634A"/>
    <w:rsid w:val="00F907C4"/>
    <w:rsid w:val="00F917C9"/>
    <w:rsid w:val="00F9223F"/>
    <w:rsid w:val="00F926AB"/>
    <w:rsid w:val="00F93D39"/>
    <w:rsid w:val="00F94962"/>
    <w:rsid w:val="00FA1034"/>
    <w:rsid w:val="00FA1909"/>
    <w:rsid w:val="00FA19C8"/>
    <w:rsid w:val="00FA1E78"/>
    <w:rsid w:val="00FA20BB"/>
    <w:rsid w:val="00FA365F"/>
    <w:rsid w:val="00FA3918"/>
    <w:rsid w:val="00FA4AA6"/>
    <w:rsid w:val="00FA549B"/>
    <w:rsid w:val="00FA5CC7"/>
    <w:rsid w:val="00FA65BC"/>
    <w:rsid w:val="00FA6D71"/>
    <w:rsid w:val="00FB319D"/>
    <w:rsid w:val="00FB3E93"/>
    <w:rsid w:val="00FB3EE2"/>
    <w:rsid w:val="00FC112C"/>
    <w:rsid w:val="00FC15FA"/>
    <w:rsid w:val="00FC1FF8"/>
    <w:rsid w:val="00FC2694"/>
    <w:rsid w:val="00FC340E"/>
    <w:rsid w:val="00FC36EE"/>
    <w:rsid w:val="00FC3ECD"/>
    <w:rsid w:val="00FC5921"/>
    <w:rsid w:val="00FC63F1"/>
    <w:rsid w:val="00FC773F"/>
    <w:rsid w:val="00FD313F"/>
    <w:rsid w:val="00FD3545"/>
    <w:rsid w:val="00FD3628"/>
    <w:rsid w:val="00FD3B9B"/>
    <w:rsid w:val="00FD4545"/>
    <w:rsid w:val="00FD489C"/>
    <w:rsid w:val="00FD6B86"/>
    <w:rsid w:val="00FD70EE"/>
    <w:rsid w:val="00FD7201"/>
    <w:rsid w:val="00FD7A94"/>
    <w:rsid w:val="00FD7F5E"/>
    <w:rsid w:val="00FE115B"/>
    <w:rsid w:val="00FE1259"/>
    <w:rsid w:val="00FE174E"/>
    <w:rsid w:val="00FE37BF"/>
    <w:rsid w:val="00FE4A13"/>
    <w:rsid w:val="00FE55C4"/>
    <w:rsid w:val="00FE6935"/>
    <w:rsid w:val="00FE7E2C"/>
    <w:rsid w:val="00FE7E9F"/>
    <w:rsid w:val="00FF03BC"/>
    <w:rsid w:val="00FF1BA8"/>
    <w:rsid w:val="00FF2756"/>
    <w:rsid w:val="00FF3909"/>
    <w:rsid w:val="00FF3CF7"/>
    <w:rsid w:val="00FF4772"/>
    <w:rsid w:val="00FF48AE"/>
    <w:rsid w:val="00FF4DDF"/>
    <w:rsid w:val="00FF576F"/>
    <w:rsid w:val="00FF5B94"/>
    <w:rsid w:val="00FF611A"/>
    <w:rsid w:val="00FF7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62C56"/>
  <w15:docId w15:val="{209B336D-9733-4F81-94B9-C9EB6E96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2D46BB"/>
    <w:rPr>
      <w:rFonts w:eastAsia="Times New Roman" w:cs="Arial"/>
      <w:color w:val="000000" w:themeColor="text1"/>
      <w:sz w:val="24"/>
      <w:lang w:val="en-GB" w:eastAsia="en-US"/>
    </w:rPr>
  </w:style>
  <w:style w:type="paragraph" w:styleId="Heading1">
    <w:name w:val="heading 1"/>
    <w:aliases w:val="Main Heading,NEWS GOTHIC B,Section Heading,No numbers,1.,Headerm,l1,h1,RR level 1,Ch,Ch1,Main Section,Section,Level 1,level 1,Level 1 Head,H1,Titre 1 SQ,Numbered - 1,CBC Heading 1,PA Chapter,heading a"/>
    <w:basedOn w:val="Normal"/>
    <w:next w:val="BodyText"/>
    <w:link w:val="Heading1Char"/>
    <w:qFormat/>
    <w:rsid w:val="00EC54C9"/>
    <w:pPr>
      <w:keepNext/>
      <w:spacing w:line="26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qFormat/>
    <w:rsid w:val="00EC54C9"/>
    <w:pPr>
      <w:outlineLvl w:val="1"/>
    </w:pPr>
    <w:rPr>
      <w:bCs w:val="0"/>
      <w:color w:val="auto"/>
      <w:szCs w:val="24"/>
    </w:rPr>
  </w:style>
  <w:style w:type="paragraph" w:styleId="Heading3">
    <w:name w:val="heading 3"/>
    <w:aliases w:val="3 bullet,b,2,Level 1 - 1"/>
    <w:basedOn w:val="Heading2"/>
    <w:next w:val="BodyText"/>
    <w:qFormat/>
    <w:rsid w:val="00EC54C9"/>
    <w:pPr>
      <w:outlineLvl w:val="2"/>
    </w:pPr>
    <w:rPr>
      <w:rFonts w:ascii="Arial" w:hAnsi="Arial"/>
      <w:bCs/>
      <w:szCs w:val="22"/>
    </w:rPr>
  </w:style>
  <w:style w:type="paragraph" w:styleId="Heading4">
    <w:name w:val="heading 4"/>
    <w:basedOn w:val="Heading3"/>
    <w:next w:val="BodyText"/>
    <w:link w:val="Heading4Char"/>
    <w:qFormat/>
    <w:rsid w:val="004C39C0"/>
    <w:pPr>
      <w:spacing w:after="200" w:line="276" w:lineRule="auto"/>
      <w:outlineLvl w:val="3"/>
    </w:pPr>
    <w:rPr>
      <w:b/>
      <w:bCs w:val="0"/>
      <w:color w:val="943634" w:themeColor="accent2" w:themeShade="BF"/>
      <w:sz w:val="24"/>
    </w:rPr>
  </w:style>
  <w:style w:type="paragraph" w:styleId="Heading5">
    <w:name w:val="heading 5"/>
    <w:basedOn w:val="Normal"/>
    <w:next w:val="Normal"/>
    <w:qFormat/>
    <w:rsid w:val="00EC54C9"/>
    <w:pPr>
      <w:numPr>
        <w:ilvl w:val="4"/>
        <w:numId w:val="1"/>
      </w:numPr>
      <w:spacing w:before="240" w:after="60"/>
      <w:outlineLvl w:val="4"/>
    </w:pPr>
    <w:rPr>
      <w:b/>
      <w:bCs/>
      <w:i/>
      <w:iCs/>
      <w:sz w:val="26"/>
      <w:szCs w:val="26"/>
    </w:rPr>
  </w:style>
  <w:style w:type="paragraph" w:styleId="Heading6">
    <w:name w:val="heading 6"/>
    <w:basedOn w:val="Normal"/>
    <w:next w:val="Normal"/>
    <w:qFormat/>
    <w:rsid w:val="00EC54C9"/>
    <w:pPr>
      <w:numPr>
        <w:ilvl w:val="5"/>
        <w:numId w:val="1"/>
      </w:numPr>
      <w:spacing w:before="240" w:after="60"/>
      <w:outlineLvl w:val="5"/>
    </w:pPr>
    <w:rPr>
      <w:rFonts w:cs="Times New Roman"/>
      <w:b/>
      <w:bCs/>
      <w:szCs w:val="22"/>
    </w:rPr>
  </w:style>
  <w:style w:type="paragraph" w:styleId="Heading7">
    <w:name w:val="heading 7"/>
    <w:basedOn w:val="Normal"/>
    <w:next w:val="Normal"/>
    <w:qFormat/>
    <w:rsid w:val="00EC54C9"/>
    <w:pPr>
      <w:numPr>
        <w:ilvl w:val="6"/>
        <w:numId w:val="1"/>
      </w:numPr>
      <w:spacing w:before="240" w:after="60"/>
      <w:outlineLvl w:val="6"/>
    </w:pPr>
    <w:rPr>
      <w:rFonts w:cs="Times New Roman"/>
      <w:szCs w:val="24"/>
    </w:rPr>
  </w:style>
  <w:style w:type="paragraph" w:styleId="Heading8">
    <w:name w:val="heading 8"/>
    <w:basedOn w:val="Normal"/>
    <w:next w:val="Normal"/>
    <w:qFormat/>
    <w:rsid w:val="00EC54C9"/>
    <w:pPr>
      <w:numPr>
        <w:ilvl w:val="7"/>
        <w:numId w:val="1"/>
      </w:numPr>
      <w:spacing w:before="240" w:after="60"/>
      <w:outlineLvl w:val="7"/>
    </w:pPr>
    <w:rPr>
      <w:rFonts w:cs="Times New Roman"/>
      <w:i/>
      <w:iCs/>
      <w:szCs w:val="24"/>
    </w:rPr>
  </w:style>
  <w:style w:type="paragraph" w:styleId="Heading9">
    <w:name w:val="heading 9"/>
    <w:basedOn w:val="Normal"/>
    <w:next w:val="Normal"/>
    <w:qFormat/>
    <w:rsid w:val="00EC54C9"/>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EC54C9"/>
    <w:pPr>
      <w:spacing w:after="284" w:line="280" w:lineRule="atLeast"/>
    </w:pPr>
  </w:style>
  <w:style w:type="paragraph" w:styleId="ListBullet">
    <w:name w:val="List Bullet"/>
    <w:basedOn w:val="Normal"/>
    <w:rsid w:val="00EC54C9"/>
    <w:pPr>
      <w:numPr>
        <w:numId w:val="2"/>
      </w:numPr>
      <w:spacing w:after="20" w:line="280" w:lineRule="atLeast"/>
    </w:pPr>
  </w:style>
  <w:style w:type="paragraph" w:styleId="ListNumber">
    <w:name w:val="List Number"/>
    <w:basedOn w:val="Normal"/>
    <w:rsid w:val="00EC54C9"/>
    <w:pPr>
      <w:numPr>
        <w:numId w:val="3"/>
      </w:numPr>
      <w:spacing w:after="284" w:line="280" w:lineRule="atLeast"/>
    </w:pPr>
  </w:style>
  <w:style w:type="paragraph" w:styleId="Header">
    <w:name w:val="header"/>
    <w:link w:val="HeaderChar"/>
    <w:uiPriority w:val="99"/>
    <w:rsid w:val="00EC54C9"/>
    <w:pPr>
      <w:tabs>
        <w:tab w:val="right" w:pos="8562"/>
      </w:tabs>
    </w:pPr>
    <w:rPr>
      <w:rFonts w:ascii="Arial" w:eastAsia="Times New Roman" w:hAnsi="Arial" w:cs="Arial"/>
      <w:b/>
      <w:color w:val="747678"/>
      <w:sz w:val="16"/>
      <w:lang w:val="en-GB" w:eastAsia="en-US"/>
    </w:rPr>
  </w:style>
  <w:style w:type="paragraph" w:styleId="Footer">
    <w:name w:val="footer"/>
    <w:link w:val="FooterChar"/>
    <w:uiPriority w:val="99"/>
    <w:rsid w:val="00EC54C9"/>
    <w:pPr>
      <w:tabs>
        <w:tab w:val="center" w:pos="4153"/>
        <w:tab w:val="right" w:pos="8306"/>
      </w:tabs>
    </w:pPr>
    <w:rPr>
      <w:rFonts w:ascii="Arial" w:eastAsia="Times New Roman" w:hAnsi="Arial" w:cs="Arial"/>
      <w:b/>
      <w:color w:val="747678"/>
      <w:sz w:val="16"/>
      <w:lang w:val="en-GB" w:eastAsia="en-US"/>
    </w:rPr>
  </w:style>
  <w:style w:type="table" w:styleId="TableGrid">
    <w:name w:val="Table Grid"/>
    <w:basedOn w:val="TableNormal"/>
    <w:rsid w:val="00EC54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Title">
    <w:name w:val="Appendix Title"/>
    <w:basedOn w:val="Normal"/>
    <w:next w:val="BodyText"/>
    <w:rsid w:val="00EC54C9"/>
    <w:pPr>
      <w:spacing w:after="2520"/>
    </w:pPr>
    <w:rPr>
      <w:bCs/>
      <w:kern w:val="28"/>
      <w:sz w:val="66"/>
      <w:szCs w:val="32"/>
    </w:rPr>
  </w:style>
  <w:style w:type="paragraph" w:styleId="Title">
    <w:name w:val="Title"/>
    <w:basedOn w:val="Normal"/>
    <w:next w:val="BodyText"/>
    <w:qFormat/>
    <w:rsid w:val="00EC54C9"/>
    <w:pPr>
      <w:spacing w:before="400" w:after="400" w:line="580" w:lineRule="atLeast"/>
      <w:outlineLvl w:val="0"/>
    </w:pPr>
    <w:rPr>
      <w:bCs/>
      <w:kern w:val="28"/>
      <w:sz w:val="66"/>
      <w:szCs w:val="32"/>
    </w:rPr>
  </w:style>
  <w:style w:type="paragraph" w:styleId="Subtitle">
    <w:name w:val="Subtitle"/>
    <w:qFormat/>
    <w:rsid w:val="00EC54C9"/>
    <w:pPr>
      <w:spacing w:line="280" w:lineRule="atLeast"/>
      <w:outlineLvl w:val="1"/>
    </w:pPr>
    <w:rPr>
      <w:rFonts w:ascii="Arial" w:eastAsia="Times New Roman" w:hAnsi="Arial" w:cs="Arial"/>
      <w:bCs/>
      <w:kern w:val="28"/>
      <w:sz w:val="24"/>
      <w:szCs w:val="24"/>
      <w:lang w:val="en-GB" w:eastAsia="en-US"/>
    </w:rPr>
  </w:style>
  <w:style w:type="paragraph" w:styleId="ListBullet2">
    <w:name w:val="List Bullet 2"/>
    <w:basedOn w:val="Normal"/>
    <w:rsid w:val="00EC54C9"/>
    <w:pPr>
      <w:numPr>
        <w:ilvl w:val="1"/>
        <w:numId w:val="2"/>
      </w:numPr>
      <w:spacing w:after="20" w:line="260" w:lineRule="atLeast"/>
    </w:pPr>
  </w:style>
  <w:style w:type="paragraph" w:styleId="ListNumber2">
    <w:name w:val="List Number 2"/>
    <w:basedOn w:val="Normal"/>
    <w:rsid w:val="00EC54C9"/>
    <w:pPr>
      <w:numPr>
        <w:ilvl w:val="1"/>
        <w:numId w:val="3"/>
      </w:numPr>
      <w:spacing w:after="284" w:line="280" w:lineRule="atLeast"/>
    </w:pPr>
  </w:style>
  <w:style w:type="paragraph" w:styleId="ListNumber3">
    <w:name w:val="List Number 3"/>
    <w:basedOn w:val="Normal"/>
    <w:rsid w:val="00EC54C9"/>
    <w:pPr>
      <w:numPr>
        <w:ilvl w:val="2"/>
        <w:numId w:val="3"/>
      </w:numPr>
      <w:spacing w:after="284" w:line="280" w:lineRule="atLeast"/>
    </w:pPr>
  </w:style>
  <w:style w:type="paragraph" w:customStyle="1" w:styleId="MarginNotes">
    <w:name w:val="Margin Notes"/>
    <w:basedOn w:val="Normal"/>
    <w:rsid w:val="00EC54C9"/>
    <w:pPr>
      <w:framePr w:w="1814" w:wrap="around" w:vAnchor="text" w:hAnchor="margin" w:x="-2097" w:y="1"/>
    </w:pPr>
  </w:style>
  <w:style w:type="paragraph" w:customStyle="1" w:styleId="SectionTitle">
    <w:name w:val="Section Title"/>
    <w:next w:val="BodyText"/>
    <w:rsid w:val="00EC54C9"/>
    <w:pPr>
      <w:spacing w:after="2520"/>
    </w:pPr>
    <w:rPr>
      <w:rFonts w:ascii="Garamond" w:eastAsia="Times New Roman" w:hAnsi="Garamond" w:cs="Arial"/>
      <w:sz w:val="66"/>
      <w:lang w:val="en-GB" w:eastAsia="en-US"/>
    </w:rPr>
  </w:style>
  <w:style w:type="paragraph" w:customStyle="1" w:styleId="TableHeading">
    <w:name w:val="Table Heading"/>
    <w:rsid w:val="00EC54C9"/>
    <w:rPr>
      <w:rFonts w:ascii="Arial" w:eastAsia="Times New Roman" w:hAnsi="Arial" w:cs="Arial"/>
      <w:b/>
      <w:bCs/>
      <w:kern w:val="28"/>
      <w:sz w:val="16"/>
      <w:szCs w:val="32"/>
      <w:lang w:val="en-GB" w:eastAsia="en-US"/>
    </w:rPr>
  </w:style>
  <w:style w:type="paragraph" w:customStyle="1" w:styleId="TableText">
    <w:name w:val="Table Text"/>
    <w:rsid w:val="00EC54C9"/>
    <w:rPr>
      <w:rFonts w:ascii="Arial" w:eastAsia="Times New Roman" w:hAnsi="Arial" w:cs="Arial"/>
      <w:sz w:val="16"/>
      <w:lang w:val="en-GB" w:eastAsia="en-US"/>
    </w:rPr>
  </w:style>
  <w:style w:type="paragraph" w:customStyle="1" w:styleId="TintBoxTextBlack">
    <w:name w:val="Tint Box Text Black"/>
    <w:rsid w:val="00EC54C9"/>
    <w:pPr>
      <w:spacing w:after="280" w:line="280" w:lineRule="atLeast"/>
    </w:pPr>
    <w:rPr>
      <w:rFonts w:ascii="Arial" w:eastAsia="Times New Roman" w:hAnsi="Arial" w:cs="Arial"/>
      <w:b/>
      <w:lang w:val="en-GB" w:eastAsia="en-US"/>
    </w:rPr>
  </w:style>
  <w:style w:type="paragraph" w:customStyle="1" w:styleId="TintBoxTextWhite">
    <w:name w:val="Tint Box Text White"/>
    <w:basedOn w:val="TintBoxTextBlack"/>
    <w:rsid w:val="00EC54C9"/>
    <w:rPr>
      <w:color w:val="FFFFFF"/>
    </w:rPr>
  </w:style>
  <w:style w:type="paragraph" w:styleId="TOC1">
    <w:name w:val="toc 1"/>
    <w:next w:val="Normal"/>
    <w:uiPriority w:val="39"/>
    <w:qFormat/>
    <w:rsid w:val="00EC54C9"/>
    <w:pPr>
      <w:spacing w:before="120" w:after="120"/>
    </w:pPr>
    <w:rPr>
      <w:rFonts w:asciiTheme="minorHAnsi" w:eastAsia="Times New Roman" w:hAnsiTheme="minorHAnsi" w:cstheme="minorHAnsi"/>
      <w:b/>
      <w:bCs/>
      <w:caps/>
      <w:lang w:val="en-GB" w:eastAsia="en-US"/>
    </w:rPr>
  </w:style>
  <w:style w:type="paragraph" w:styleId="TOC2">
    <w:name w:val="toc 2"/>
    <w:next w:val="Normal"/>
    <w:uiPriority w:val="39"/>
    <w:qFormat/>
    <w:rsid w:val="00EC54C9"/>
    <w:pPr>
      <w:ind w:left="240"/>
    </w:pPr>
    <w:rPr>
      <w:rFonts w:asciiTheme="minorHAnsi" w:eastAsia="Times New Roman" w:hAnsiTheme="minorHAnsi" w:cstheme="minorHAnsi"/>
      <w:smallCaps/>
      <w:lang w:val="en-GB" w:eastAsia="en-US"/>
    </w:rPr>
  </w:style>
  <w:style w:type="paragraph" w:styleId="TOC3">
    <w:name w:val="toc 3"/>
    <w:basedOn w:val="TOC2"/>
    <w:next w:val="Normal"/>
    <w:uiPriority w:val="39"/>
    <w:qFormat/>
    <w:rsid w:val="00EC54C9"/>
    <w:pPr>
      <w:ind w:left="480"/>
    </w:pPr>
    <w:rPr>
      <w:i/>
      <w:iCs/>
      <w:smallCaps w:val="0"/>
    </w:rPr>
  </w:style>
  <w:style w:type="paragraph" w:customStyle="1" w:styleId="Contents">
    <w:name w:val="Contents"/>
    <w:next w:val="Normal"/>
    <w:rsid w:val="00EC54C9"/>
    <w:pPr>
      <w:spacing w:after="2520" w:line="580" w:lineRule="atLeast"/>
    </w:pPr>
    <w:rPr>
      <w:rFonts w:ascii="Garamond" w:eastAsia="Times New Roman" w:hAnsi="Garamond" w:cs="Arial"/>
      <w:sz w:val="66"/>
      <w:lang w:val="en-GB" w:eastAsia="en-US"/>
    </w:rPr>
  </w:style>
  <w:style w:type="character" w:styleId="PageNumber">
    <w:name w:val="page number"/>
    <w:basedOn w:val="DefaultParagraphFont"/>
    <w:rsid w:val="00EC54C9"/>
  </w:style>
  <w:style w:type="paragraph" w:customStyle="1" w:styleId="ChapterTitle">
    <w:name w:val="Chapter Title"/>
    <w:basedOn w:val="Subtitle"/>
    <w:rsid w:val="00EC54C9"/>
    <w:pPr>
      <w:pBdr>
        <w:bottom w:val="single" w:sz="4" w:space="5" w:color="auto"/>
      </w:pBdr>
    </w:pPr>
    <w:rPr>
      <w:sz w:val="20"/>
    </w:rPr>
  </w:style>
  <w:style w:type="paragraph" w:customStyle="1" w:styleId="AppendicesTitle">
    <w:name w:val="Appendices Title"/>
    <w:basedOn w:val="Heading2"/>
    <w:next w:val="Normal"/>
    <w:rsid w:val="00EC54C9"/>
  </w:style>
  <w:style w:type="character" w:styleId="Hyperlink">
    <w:name w:val="Hyperlink"/>
    <w:uiPriority w:val="99"/>
    <w:rsid w:val="005C5A4D"/>
    <w:rPr>
      <w:color w:val="943634" w:themeColor="accent2" w:themeShade="BF"/>
      <w:u w:val="single"/>
    </w:rPr>
  </w:style>
  <w:style w:type="paragraph" w:customStyle="1" w:styleId="ReferenceTitle">
    <w:name w:val="Reference Title"/>
    <w:next w:val="ReferenceText"/>
    <w:rsid w:val="00EC54C9"/>
    <w:rPr>
      <w:rFonts w:ascii="Arial Black" w:eastAsia="Times New Roman" w:hAnsi="Arial Black" w:cs="Arial"/>
      <w:kern w:val="32"/>
      <w:sz w:val="18"/>
      <w:szCs w:val="24"/>
      <w:lang w:val="en-GB" w:eastAsia="en-US"/>
    </w:rPr>
  </w:style>
  <w:style w:type="paragraph" w:customStyle="1" w:styleId="ReferenceText">
    <w:name w:val="Reference Text"/>
    <w:rsid w:val="00EC54C9"/>
    <w:rPr>
      <w:rFonts w:ascii="Arial" w:eastAsia="Times New Roman" w:hAnsi="Arial" w:cs="Arial"/>
      <w:kern w:val="32"/>
      <w:sz w:val="18"/>
      <w:szCs w:val="24"/>
      <w:lang w:val="en-GB" w:eastAsia="en-US"/>
    </w:rPr>
  </w:style>
  <w:style w:type="paragraph" w:customStyle="1" w:styleId="Backpage">
    <w:name w:val="Back page"/>
    <w:rsid w:val="00EC54C9"/>
    <w:rPr>
      <w:rFonts w:ascii="Arial Black" w:eastAsia="Times New Roman" w:hAnsi="Arial Black" w:cs="Arial"/>
      <w:sz w:val="18"/>
      <w:lang w:val="en-GB" w:eastAsia="en-US"/>
    </w:rPr>
  </w:style>
  <w:style w:type="paragraph" w:customStyle="1" w:styleId="Copyright">
    <w:name w:val="Copyright"/>
    <w:semiHidden/>
    <w:rsid w:val="00EC54C9"/>
    <w:pPr>
      <w:spacing w:line="220" w:lineRule="atLeast"/>
    </w:pPr>
    <w:rPr>
      <w:rFonts w:ascii="Garamond" w:eastAsia="Times New Roman" w:hAnsi="Garamond" w:cs="Arial"/>
      <w:lang w:val="en-GB" w:eastAsia="en-US"/>
    </w:rPr>
  </w:style>
  <w:style w:type="paragraph" w:customStyle="1" w:styleId="TradingName">
    <w:name w:val="Trading Name"/>
    <w:semiHidden/>
    <w:rsid w:val="00EC54C9"/>
    <w:pPr>
      <w:spacing w:line="180" w:lineRule="atLeast"/>
    </w:pPr>
    <w:rPr>
      <w:rFonts w:ascii="Arial Narrow" w:eastAsia="Times New Roman" w:hAnsi="Arial Narrow" w:cs="Arial"/>
      <w:b/>
      <w:sz w:val="14"/>
      <w:lang w:val="en-GB" w:eastAsia="en-US"/>
    </w:rPr>
  </w:style>
  <w:style w:type="paragraph" w:customStyle="1" w:styleId="PartnerAddress">
    <w:name w:val="Partner Address"/>
    <w:rsid w:val="00EC54C9"/>
    <w:rPr>
      <w:rFonts w:ascii="Arial Narrow" w:eastAsia="Times New Roman" w:hAnsi="Arial Narrow" w:cs="Arial"/>
      <w:sz w:val="14"/>
      <w:lang w:val="en-GB" w:eastAsia="en-US"/>
    </w:rPr>
  </w:style>
  <w:style w:type="paragraph" w:customStyle="1" w:styleId="HalfLineBreak">
    <w:name w:val="Half Line Break"/>
    <w:semiHidden/>
    <w:rsid w:val="00EC54C9"/>
    <w:pPr>
      <w:framePr w:wrap="around" w:vAnchor="page" w:hAnchor="page" w:x="9016" w:y="3970"/>
      <w:suppressOverlap/>
    </w:pPr>
    <w:rPr>
      <w:rFonts w:ascii="Arial Narrow" w:eastAsia="Times New Roman" w:hAnsi="Arial Narrow" w:cs="Arial"/>
      <w:b/>
      <w:sz w:val="7"/>
      <w:lang w:val="en-GB" w:eastAsia="en-US"/>
    </w:rPr>
  </w:style>
  <w:style w:type="paragraph" w:customStyle="1" w:styleId="LetterFooter">
    <w:name w:val="Letter Footer"/>
    <w:rsid w:val="00EC54C9"/>
    <w:pPr>
      <w:spacing w:line="140" w:lineRule="atLeast"/>
    </w:pPr>
    <w:rPr>
      <w:rFonts w:ascii="Arial Narrow" w:eastAsia="Times New Roman" w:hAnsi="Arial Narrow" w:cs="Arial"/>
      <w:sz w:val="11"/>
      <w:lang w:val="en-GB" w:eastAsia="en-US"/>
    </w:rPr>
  </w:style>
  <w:style w:type="paragraph" w:customStyle="1" w:styleId="LetterFooterTitle">
    <w:name w:val="Letter Footer Title"/>
    <w:next w:val="LetterFooter"/>
    <w:semiHidden/>
    <w:rsid w:val="00EC54C9"/>
    <w:pPr>
      <w:spacing w:line="140" w:lineRule="atLeast"/>
    </w:pPr>
    <w:rPr>
      <w:rFonts w:ascii="Arial Narrow" w:eastAsia="Times New Roman" w:hAnsi="Arial Narrow" w:cs="Arial"/>
      <w:b/>
      <w:sz w:val="11"/>
      <w:lang w:val="en-GB" w:eastAsia="en-US"/>
    </w:rPr>
  </w:style>
  <w:style w:type="paragraph" w:customStyle="1" w:styleId="LandscapeHeader">
    <w:name w:val="Landscape Header"/>
    <w:basedOn w:val="Header"/>
    <w:semiHidden/>
    <w:rsid w:val="00EC54C9"/>
    <w:pPr>
      <w:tabs>
        <w:tab w:val="clear" w:pos="8562"/>
        <w:tab w:val="right" w:pos="13438"/>
      </w:tabs>
    </w:pPr>
  </w:style>
  <w:style w:type="paragraph" w:customStyle="1" w:styleId="ParagraphBullet">
    <w:name w:val="Paragraph Bullet"/>
    <w:basedOn w:val="Normal"/>
    <w:rsid w:val="00EC54C9"/>
    <w:pPr>
      <w:numPr>
        <w:numId w:val="4"/>
      </w:numPr>
      <w:spacing w:after="284" w:line="280" w:lineRule="atLeast"/>
    </w:pPr>
  </w:style>
  <w:style w:type="paragraph" w:customStyle="1" w:styleId="ParagraphBullet2">
    <w:name w:val="Paragraph Bullet 2"/>
    <w:basedOn w:val="Normal"/>
    <w:rsid w:val="00EC54C9"/>
    <w:pPr>
      <w:numPr>
        <w:ilvl w:val="1"/>
        <w:numId w:val="4"/>
      </w:numPr>
      <w:spacing w:after="284" w:line="280" w:lineRule="atLeast"/>
    </w:pPr>
  </w:style>
  <w:style w:type="paragraph" w:customStyle="1" w:styleId="NumberedHeading1">
    <w:name w:val="Numbered Heading 1"/>
    <w:next w:val="BodyText"/>
    <w:rsid w:val="00EC54C9"/>
    <w:pPr>
      <w:numPr>
        <w:numId w:val="5"/>
      </w:numPr>
      <w:spacing w:line="260" w:lineRule="atLeast"/>
    </w:pPr>
    <w:rPr>
      <w:rFonts w:ascii="Arial Black" w:eastAsia="Times New Roman" w:hAnsi="Arial Black" w:cs="Arial"/>
      <w:color w:val="4B217E"/>
      <w:sz w:val="19"/>
      <w:lang w:val="en-GB" w:eastAsia="en-US"/>
    </w:rPr>
  </w:style>
  <w:style w:type="paragraph" w:customStyle="1" w:styleId="NumberedHeading2">
    <w:name w:val="Numbered Heading 2"/>
    <w:next w:val="BodyText"/>
    <w:rsid w:val="00EC54C9"/>
    <w:pPr>
      <w:numPr>
        <w:ilvl w:val="1"/>
        <w:numId w:val="5"/>
      </w:numPr>
      <w:spacing w:line="260" w:lineRule="atLeast"/>
    </w:pPr>
    <w:rPr>
      <w:rFonts w:ascii="Arial Black" w:eastAsia="Times New Roman" w:hAnsi="Arial Black" w:cs="Arial"/>
      <w:color w:val="4B217E"/>
      <w:sz w:val="19"/>
      <w:lang w:val="en-GB" w:eastAsia="en-US"/>
    </w:rPr>
  </w:style>
  <w:style w:type="paragraph" w:customStyle="1" w:styleId="TableDouble">
    <w:name w:val="Table Double"/>
    <w:basedOn w:val="TableText"/>
    <w:autoRedefine/>
    <w:rsid w:val="00EC54C9"/>
    <w:pPr>
      <w:pBdr>
        <w:bottom w:val="double" w:sz="6" w:space="1" w:color="4B217E"/>
      </w:pBdr>
      <w:ind w:right="142"/>
    </w:pPr>
    <w:rPr>
      <w:rFonts w:cs="Times New Roman"/>
      <w:szCs w:val="22"/>
    </w:rPr>
  </w:style>
  <w:style w:type="paragraph" w:customStyle="1" w:styleId="TableSingle">
    <w:name w:val="Table Single"/>
    <w:basedOn w:val="TableText"/>
    <w:autoRedefine/>
    <w:rsid w:val="00EC54C9"/>
    <w:pPr>
      <w:pBdr>
        <w:bottom w:val="single" w:sz="6" w:space="1" w:color="4B217E"/>
      </w:pBdr>
      <w:ind w:right="142"/>
    </w:pPr>
    <w:rPr>
      <w:rFonts w:cs="Times New Roman"/>
      <w:szCs w:val="22"/>
    </w:rPr>
  </w:style>
  <w:style w:type="paragraph" w:customStyle="1" w:styleId="TableTotal">
    <w:name w:val="Table Total"/>
    <w:basedOn w:val="TableText"/>
    <w:autoRedefine/>
    <w:rsid w:val="00EC54C9"/>
    <w:pPr>
      <w:pBdr>
        <w:top w:val="single" w:sz="6" w:space="1" w:color="4B217E"/>
        <w:bottom w:val="double" w:sz="6" w:space="1" w:color="4B217E"/>
      </w:pBdr>
      <w:ind w:right="142"/>
    </w:pPr>
    <w:rPr>
      <w:rFonts w:cs="Times New Roman"/>
      <w:szCs w:val="22"/>
    </w:rPr>
  </w:style>
  <w:style w:type="paragraph" w:customStyle="1" w:styleId="AttentionLine">
    <w:name w:val="Attention Line"/>
    <w:basedOn w:val="Normal"/>
    <w:next w:val="Salutation"/>
    <w:rsid w:val="00EC54C9"/>
    <w:pPr>
      <w:spacing w:before="220" w:after="220" w:line="220" w:lineRule="atLeast"/>
      <w:jc w:val="both"/>
    </w:pPr>
    <w:rPr>
      <w:rFonts w:ascii="Arial" w:hAnsi="Arial" w:cs="Times New Roman"/>
      <w:spacing w:val="-5"/>
      <w:sz w:val="20"/>
      <w:lang w:val="en-US"/>
    </w:rPr>
  </w:style>
  <w:style w:type="paragraph" w:customStyle="1" w:styleId="CcList">
    <w:name w:val="Cc List"/>
    <w:basedOn w:val="Normal"/>
    <w:rsid w:val="00EC54C9"/>
    <w:pPr>
      <w:keepLines/>
      <w:spacing w:line="220" w:lineRule="atLeast"/>
      <w:ind w:left="360" w:hanging="360"/>
      <w:jc w:val="both"/>
    </w:pPr>
    <w:rPr>
      <w:rFonts w:ascii="Arial" w:hAnsi="Arial" w:cs="Times New Roman"/>
      <w:spacing w:val="-5"/>
      <w:sz w:val="20"/>
      <w:lang w:val="en-US"/>
    </w:rPr>
  </w:style>
  <w:style w:type="paragraph" w:customStyle="1" w:styleId="Enclosure">
    <w:name w:val="Enclosure"/>
    <w:basedOn w:val="Normal"/>
    <w:next w:val="CcList"/>
    <w:rsid w:val="00EC54C9"/>
    <w:pPr>
      <w:keepNext/>
      <w:keepLines/>
      <w:spacing w:after="220" w:line="220" w:lineRule="atLeast"/>
      <w:jc w:val="both"/>
    </w:pPr>
    <w:rPr>
      <w:rFonts w:ascii="Arial" w:hAnsi="Arial" w:cs="Times New Roman"/>
      <w:spacing w:val="-5"/>
      <w:sz w:val="20"/>
      <w:lang w:val="en-US"/>
    </w:rPr>
  </w:style>
  <w:style w:type="paragraph" w:styleId="NormalWeb">
    <w:name w:val="Normal (Web)"/>
    <w:basedOn w:val="Normal"/>
    <w:uiPriority w:val="99"/>
    <w:rsid w:val="00EC54C9"/>
    <w:pPr>
      <w:spacing w:before="100" w:beforeAutospacing="1" w:after="100" w:afterAutospacing="1"/>
    </w:pPr>
    <w:rPr>
      <w:rFonts w:cs="Times New Roman"/>
      <w:szCs w:val="24"/>
      <w:lang w:val="en-US"/>
    </w:rPr>
  </w:style>
  <w:style w:type="paragraph" w:styleId="Salutation">
    <w:name w:val="Salutation"/>
    <w:basedOn w:val="Normal"/>
    <w:next w:val="Normal"/>
    <w:rsid w:val="00EC54C9"/>
  </w:style>
  <w:style w:type="paragraph" w:styleId="BodyText2">
    <w:name w:val="Body Text 2"/>
    <w:basedOn w:val="Normal"/>
    <w:rsid w:val="00EC54C9"/>
    <w:pPr>
      <w:spacing w:after="120" w:line="480" w:lineRule="auto"/>
    </w:pPr>
  </w:style>
  <w:style w:type="paragraph" w:styleId="BodyTextIndent">
    <w:name w:val="Body Text Indent"/>
    <w:basedOn w:val="Normal"/>
    <w:rsid w:val="00EC54C9"/>
    <w:pPr>
      <w:spacing w:after="120"/>
      <w:ind w:left="360"/>
    </w:pPr>
  </w:style>
  <w:style w:type="paragraph" w:customStyle="1" w:styleId="HeadingBase">
    <w:name w:val="Heading Base"/>
    <w:basedOn w:val="Normal"/>
    <w:next w:val="BodyText"/>
    <w:rsid w:val="00EC54C9"/>
    <w:pPr>
      <w:keepNext/>
      <w:keepLines/>
      <w:spacing w:line="220" w:lineRule="atLeast"/>
      <w:jc w:val="both"/>
    </w:pPr>
    <w:rPr>
      <w:rFonts w:ascii="Arial Black" w:hAnsi="Arial Black" w:cs="Times New Roman"/>
      <w:spacing w:val="-10"/>
      <w:kern w:val="20"/>
      <w:sz w:val="20"/>
      <w:lang w:val="en-US"/>
    </w:rPr>
  </w:style>
  <w:style w:type="paragraph" w:customStyle="1" w:styleId="TextChar">
    <w:name w:val="Text Char"/>
    <w:basedOn w:val="Normal"/>
    <w:rsid w:val="00EC54C9"/>
    <w:rPr>
      <w:rFonts w:cs="Arial Unicode MS"/>
      <w:szCs w:val="24"/>
      <w:lang w:val="en-US"/>
    </w:rPr>
  </w:style>
  <w:style w:type="paragraph" w:styleId="FootnoteText">
    <w:name w:val="footnote text"/>
    <w:basedOn w:val="Normal"/>
    <w:link w:val="FootnoteTextChar"/>
    <w:semiHidden/>
    <w:rsid w:val="00EC54C9"/>
    <w:pPr>
      <w:jc w:val="both"/>
    </w:pPr>
    <w:rPr>
      <w:rFonts w:ascii="Arial" w:hAnsi="Arial" w:cs="Times New Roman"/>
      <w:spacing w:val="-5"/>
      <w:sz w:val="20"/>
      <w:lang w:val="en-US"/>
    </w:rPr>
  </w:style>
  <w:style w:type="character" w:styleId="FootnoteReference">
    <w:name w:val="footnote reference"/>
    <w:semiHidden/>
    <w:rsid w:val="00EC54C9"/>
    <w:rPr>
      <w:vertAlign w:val="superscript"/>
    </w:rPr>
  </w:style>
  <w:style w:type="character" w:customStyle="1" w:styleId="text-sm">
    <w:name w:val="text-sm"/>
    <w:rsid w:val="00EC54C9"/>
    <w:rPr>
      <w:rFonts w:ascii="Verdana" w:hAnsi="Verdana" w:hint="default"/>
      <w:color w:val="000000"/>
      <w:sz w:val="16"/>
      <w:szCs w:val="16"/>
    </w:rPr>
  </w:style>
  <w:style w:type="paragraph" w:customStyle="1" w:styleId="bodytext0">
    <w:name w:val="bodytext"/>
    <w:basedOn w:val="Normal"/>
    <w:rsid w:val="00EC54C9"/>
    <w:pPr>
      <w:spacing w:before="100" w:beforeAutospacing="1" w:after="100" w:afterAutospacing="1"/>
    </w:pPr>
    <w:rPr>
      <w:rFonts w:eastAsia="Arial Unicode MS" w:cs="Times New Roman"/>
      <w:szCs w:val="22"/>
      <w:lang w:val="en-US"/>
    </w:rPr>
  </w:style>
  <w:style w:type="character" w:customStyle="1" w:styleId="apple-style-span">
    <w:name w:val="apple-style-span"/>
    <w:basedOn w:val="DefaultParagraphFont"/>
    <w:rsid w:val="00EC54C9"/>
  </w:style>
  <w:style w:type="paragraph" w:styleId="BodyText3">
    <w:name w:val="Body Text 3"/>
    <w:basedOn w:val="Normal"/>
    <w:rsid w:val="00EC54C9"/>
    <w:pPr>
      <w:spacing w:after="120"/>
    </w:pPr>
    <w:rPr>
      <w:sz w:val="16"/>
      <w:szCs w:val="16"/>
    </w:rPr>
  </w:style>
  <w:style w:type="paragraph" w:customStyle="1" w:styleId="CM17">
    <w:name w:val="CM17"/>
    <w:basedOn w:val="Normal"/>
    <w:next w:val="Normal"/>
    <w:rsid w:val="00EC54C9"/>
    <w:pPr>
      <w:widowControl w:val="0"/>
      <w:autoSpaceDE w:val="0"/>
      <w:autoSpaceDN w:val="0"/>
      <w:adjustRightInd w:val="0"/>
      <w:spacing w:after="263"/>
    </w:pPr>
    <w:rPr>
      <w:rFonts w:ascii="Arial" w:hAnsi="Arial" w:cs="Times New Roman"/>
      <w:sz w:val="20"/>
      <w:szCs w:val="24"/>
      <w:lang w:val="en-US"/>
    </w:rPr>
  </w:style>
  <w:style w:type="paragraph" w:customStyle="1" w:styleId="Default">
    <w:name w:val="Default"/>
    <w:rsid w:val="00EC54C9"/>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Heading1Char">
    <w:name w:val="Heading 1 Char"/>
    <w:aliases w:val="Main Heading Char,NEWS GOTHIC B Char,Section Heading Char,No numbers Char,1. Char,Headerm Char,l1 Char,h1 Char,RR level 1 Char,Ch Char,Ch1 Char,Main Section Char,Section Char,Level 1 Char,level 1 Char,Level 1 Head Char,H1 Char"/>
    <w:link w:val="Heading1"/>
    <w:rsid w:val="007872D2"/>
    <w:rPr>
      <w:rFonts w:ascii="Arial Black" w:eastAsia="Times New Roman" w:hAnsi="Arial Black" w:cs="Arial"/>
      <w:bCs/>
      <w:color w:val="4F2D7F"/>
      <w:kern w:val="32"/>
      <w:sz w:val="19"/>
      <w:szCs w:val="28"/>
      <w:lang w:val="en-GB" w:eastAsia="en-US"/>
    </w:rPr>
  </w:style>
  <w:style w:type="character" w:customStyle="1" w:styleId="Heading2Char">
    <w:name w:val="Heading 2 Char"/>
    <w:link w:val="Heading2"/>
    <w:rsid w:val="007872D2"/>
    <w:rPr>
      <w:rFonts w:ascii="Arial Black" w:eastAsia="Times New Roman" w:hAnsi="Arial Black" w:cs="Arial"/>
      <w:kern w:val="32"/>
      <w:sz w:val="19"/>
      <w:szCs w:val="24"/>
      <w:lang w:val="en-GB" w:eastAsia="en-US"/>
    </w:rPr>
  </w:style>
  <w:style w:type="character" w:styleId="Strong">
    <w:name w:val="Strong"/>
    <w:uiPriority w:val="22"/>
    <w:qFormat/>
    <w:rsid w:val="00EC54C9"/>
    <w:rPr>
      <w:b/>
      <w:bCs/>
    </w:rPr>
  </w:style>
  <w:style w:type="paragraph" w:customStyle="1" w:styleId="SubHeading5">
    <w:name w:val="Sub Heading 5"/>
    <w:basedOn w:val="Heading5"/>
    <w:autoRedefine/>
    <w:rsid w:val="00EC54C9"/>
    <w:pPr>
      <w:keepNext/>
      <w:numPr>
        <w:ilvl w:val="0"/>
        <w:numId w:val="0"/>
      </w:numPr>
      <w:spacing w:before="0" w:after="0" w:line="240" w:lineRule="atLeast"/>
      <w:ind w:left="125"/>
    </w:pPr>
    <w:rPr>
      <w:rFonts w:ascii="Arial" w:eastAsia="宋体" w:hAnsi="Arial" w:cs="Times New Roman"/>
      <w:b w:val="0"/>
      <w:bCs w:val="0"/>
      <w:i w:val="0"/>
      <w:iCs w:val="0"/>
      <w:position w:val="-6"/>
      <w:sz w:val="40"/>
      <w:szCs w:val="40"/>
      <w:lang w:val="en-US"/>
    </w:rPr>
  </w:style>
  <w:style w:type="paragraph" w:customStyle="1" w:styleId="Formtext">
    <w:name w:val="Form text"/>
    <w:basedOn w:val="Normal"/>
    <w:rsid w:val="00EC54C9"/>
    <w:pPr>
      <w:spacing w:after="120"/>
    </w:pPr>
    <w:rPr>
      <w:rFonts w:ascii="Helv" w:eastAsia="宋体" w:hAnsi="Helv"/>
      <w:szCs w:val="32"/>
    </w:rPr>
  </w:style>
  <w:style w:type="paragraph" w:styleId="PlainText">
    <w:name w:val="Plain Text"/>
    <w:basedOn w:val="Normal"/>
    <w:rsid w:val="00EC54C9"/>
    <w:pPr>
      <w:spacing w:before="100" w:beforeAutospacing="1" w:after="100" w:afterAutospacing="1"/>
    </w:pPr>
    <w:rPr>
      <w:rFonts w:cs="Times New Roman"/>
      <w:szCs w:val="24"/>
      <w:lang w:val="en-US"/>
    </w:rPr>
  </w:style>
  <w:style w:type="character" w:customStyle="1" w:styleId="BodyTextChar">
    <w:name w:val="Body Text Char"/>
    <w:aliases w:val=" Char Char"/>
    <w:link w:val="BodyText"/>
    <w:rsid w:val="007872D2"/>
    <w:rPr>
      <w:rFonts w:eastAsia="Times New Roman" w:cs="Arial"/>
      <w:color w:val="000000" w:themeColor="text1"/>
      <w:sz w:val="24"/>
      <w:lang w:val="en-GB" w:eastAsia="en-US"/>
    </w:rPr>
  </w:style>
  <w:style w:type="paragraph" w:customStyle="1" w:styleId="VLLFBold">
    <w:name w:val="VLLF Bold"/>
    <w:basedOn w:val="Normal"/>
    <w:next w:val="Normal"/>
    <w:link w:val="VLLFBoldChar"/>
    <w:rsid w:val="00EC54C9"/>
    <w:pPr>
      <w:overflowPunct w:val="0"/>
      <w:autoSpaceDE w:val="0"/>
      <w:autoSpaceDN w:val="0"/>
      <w:adjustRightInd w:val="0"/>
      <w:spacing w:before="240" w:line="320" w:lineRule="atLeast"/>
      <w:textAlignment w:val="baseline"/>
    </w:pPr>
    <w:rPr>
      <w:rFonts w:cs="Times New Roman"/>
      <w:b/>
      <w:sz w:val="28"/>
      <w:szCs w:val="28"/>
      <w:lang w:val="en-US"/>
    </w:rPr>
  </w:style>
  <w:style w:type="character" w:customStyle="1" w:styleId="VLLFBoldChar">
    <w:name w:val="VLLF Bold Char"/>
    <w:link w:val="VLLFBold"/>
    <w:rsid w:val="007872D2"/>
    <w:rPr>
      <w:rFonts w:eastAsia="Times New Roman"/>
      <w:b/>
      <w:color w:val="000000" w:themeColor="text1"/>
      <w:sz w:val="28"/>
      <w:szCs w:val="28"/>
      <w:lang w:val="en-US" w:eastAsia="en-US"/>
    </w:rPr>
  </w:style>
  <w:style w:type="paragraph" w:customStyle="1" w:styleId="stylestyle13ptlinespacingatleast18pt">
    <w:name w:val="stylestyle13ptlinespacingatleast18pt"/>
    <w:basedOn w:val="Normal"/>
    <w:rsid w:val="00EC54C9"/>
    <w:pPr>
      <w:spacing w:before="100" w:beforeAutospacing="1" w:after="100" w:afterAutospacing="1"/>
    </w:pPr>
    <w:rPr>
      <w:rFonts w:ascii="Arial Unicode MS" w:eastAsia="Arial Unicode MS" w:hAnsi="Arial Unicode MS" w:cs="Arial Unicode MS"/>
      <w:szCs w:val="24"/>
      <w:lang w:val="en-US"/>
    </w:rPr>
  </w:style>
  <w:style w:type="paragraph" w:customStyle="1" w:styleId="stylestylestyle13ptlinespacingatleast18ptboldbef">
    <w:name w:val="stylestylestyle13ptlinespacingatleast18ptboldbef"/>
    <w:basedOn w:val="Normal"/>
    <w:rsid w:val="00EC54C9"/>
    <w:pPr>
      <w:spacing w:before="100" w:beforeAutospacing="1" w:after="100" w:afterAutospacing="1"/>
    </w:pPr>
    <w:rPr>
      <w:rFonts w:ascii="Arial Unicode MS" w:eastAsia="Arial Unicode MS" w:hAnsi="Arial Unicode MS" w:cs="Arial Unicode MS"/>
      <w:szCs w:val="24"/>
      <w:lang w:val="en-US"/>
    </w:rPr>
  </w:style>
  <w:style w:type="paragraph" w:customStyle="1" w:styleId="stylefirstline127cmbefore6ptlinespacingatleast">
    <w:name w:val="stylefirstline127cmbefore6ptlinespacingatleast"/>
    <w:basedOn w:val="Normal"/>
    <w:rsid w:val="00EC54C9"/>
    <w:pPr>
      <w:spacing w:before="100" w:beforeAutospacing="1" w:after="100" w:afterAutospacing="1"/>
    </w:pPr>
    <w:rPr>
      <w:rFonts w:cs="Times New Roman"/>
      <w:szCs w:val="24"/>
      <w:lang w:val="en-US"/>
    </w:rPr>
  </w:style>
  <w:style w:type="paragraph" w:styleId="BodyTextIndent3">
    <w:name w:val="Body Text Indent 3"/>
    <w:basedOn w:val="Normal"/>
    <w:rsid w:val="00EC54C9"/>
    <w:pPr>
      <w:spacing w:after="120"/>
      <w:ind w:left="360"/>
    </w:pPr>
    <w:rPr>
      <w:sz w:val="16"/>
      <w:szCs w:val="16"/>
    </w:rPr>
  </w:style>
  <w:style w:type="paragraph" w:customStyle="1" w:styleId="dam">
    <w:name w:val="dam"/>
    <w:basedOn w:val="Normal"/>
    <w:rsid w:val="00EC54C9"/>
    <w:pPr>
      <w:widowControl w:val="0"/>
      <w:autoSpaceDE w:val="0"/>
      <w:autoSpaceDN w:val="0"/>
      <w:spacing w:before="120" w:line="320" w:lineRule="exact"/>
      <w:ind w:firstLine="284"/>
      <w:jc w:val="both"/>
    </w:pPr>
    <w:rPr>
      <w:rFonts w:ascii=".VnTime" w:hAnsi=".VnTime" w:cs="Times New Roman"/>
      <w:b/>
      <w:bCs/>
      <w:sz w:val="25"/>
      <w:szCs w:val="22"/>
      <w:lang w:val="en-US"/>
    </w:rPr>
  </w:style>
  <w:style w:type="paragraph" w:customStyle="1" w:styleId="danTN">
    <w:name w:val="danTN"/>
    <w:basedOn w:val="Normal"/>
    <w:rsid w:val="00EC54C9"/>
    <w:pPr>
      <w:widowControl w:val="0"/>
      <w:spacing w:before="90" w:after="60" w:line="310" w:lineRule="exact"/>
      <w:ind w:firstLine="425"/>
      <w:jc w:val="both"/>
    </w:pPr>
    <w:rPr>
      <w:rFonts w:ascii=".VnTime" w:hAnsi=".VnTime" w:cs="Times New Roman"/>
      <w:i/>
      <w:spacing w:val="4"/>
      <w:sz w:val="25"/>
      <w:lang w:val="en-US"/>
    </w:rPr>
  </w:style>
  <w:style w:type="paragraph" w:customStyle="1" w:styleId="Style4">
    <w:name w:val="Style4"/>
    <w:basedOn w:val="Normal"/>
    <w:rsid w:val="00EC54C9"/>
    <w:pPr>
      <w:widowControl w:val="0"/>
      <w:spacing w:before="60" w:line="300" w:lineRule="exact"/>
      <w:ind w:firstLine="425"/>
      <w:jc w:val="both"/>
    </w:pPr>
    <w:rPr>
      <w:rFonts w:ascii=".VnTime" w:eastAsia="MS Mincho" w:hAnsi=".VnTime" w:cs="Times New Roman"/>
      <w:iCs/>
      <w:sz w:val="25"/>
      <w:szCs w:val="24"/>
      <w:lang w:val="en-US"/>
    </w:rPr>
  </w:style>
  <w:style w:type="paragraph" w:customStyle="1" w:styleId="t-chuong">
    <w:name w:val="t-chuong"/>
    <w:basedOn w:val="Normal"/>
    <w:rsid w:val="00EC54C9"/>
    <w:pPr>
      <w:widowControl w:val="0"/>
      <w:autoSpaceDE w:val="0"/>
      <w:autoSpaceDN w:val="0"/>
      <w:spacing w:before="120" w:after="240" w:line="320" w:lineRule="exact"/>
      <w:jc w:val="center"/>
    </w:pPr>
    <w:rPr>
      <w:rFonts w:ascii=".VnArialH" w:hAnsi=".VnArialH" w:cs="Times New Roman"/>
      <w:b/>
      <w:sz w:val="25"/>
      <w:lang w:val="en-US"/>
    </w:rPr>
  </w:style>
  <w:style w:type="paragraph" w:customStyle="1" w:styleId="cen2">
    <w:name w:val="cen2"/>
    <w:basedOn w:val="Normal"/>
    <w:rsid w:val="00EC54C9"/>
    <w:pPr>
      <w:widowControl w:val="0"/>
      <w:spacing w:before="120" w:after="60" w:line="310" w:lineRule="exact"/>
      <w:ind w:firstLine="284"/>
      <w:jc w:val="center"/>
    </w:pPr>
    <w:rPr>
      <w:rFonts w:ascii=".VnTimeH" w:hAnsi=".VnTimeH" w:cs="Times New Roman"/>
      <w:b/>
      <w:spacing w:val="4"/>
      <w:sz w:val="25"/>
      <w:lang w:val="en-US"/>
    </w:rPr>
  </w:style>
  <w:style w:type="paragraph" w:customStyle="1" w:styleId="StyleCentered">
    <w:name w:val="Style Centered"/>
    <w:basedOn w:val="Normal"/>
    <w:rsid w:val="00EC54C9"/>
    <w:pPr>
      <w:overflowPunct w:val="0"/>
      <w:autoSpaceDE w:val="0"/>
      <w:autoSpaceDN w:val="0"/>
      <w:adjustRightInd w:val="0"/>
      <w:spacing w:before="90"/>
      <w:jc w:val="center"/>
      <w:textAlignment w:val="baseline"/>
    </w:pPr>
    <w:rPr>
      <w:rFonts w:cs="Times New Roman"/>
      <w:b/>
      <w:lang w:val="nl-NL"/>
    </w:rPr>
  </w:style>
  <w:style w:type="character" w:customStyle="1" w:styleId="a1">
    <w:name w:val="a1"/>
    <w:rsid w:val="00EC54C9"/>
    <w:rPr>
      <w:color w:val="008000"/>
    </w:rPr>
  </w:style>
  <w:style w:type="character" w:customStyle="1" w:styleId="normallink1">
    <w:name w:val="normallink1"/>
    <w:rsid w:val="00EC54C9"/>
    <w:rPr>
      <w:rFonts w:ascii="Tahoma" w:hAnsi="Tahoma" w:cs="Tahoma" w:hint="default"/>
      <w:strike w:val="0"/>
      <w:dstrike w:val="0"/>
      <w:color w:val="640604"/>
      <w:sz w:val="17"/>
      <w:szCs w:val="17"/>
      <w:u w:val="none"/>
      <w:effect w:val="none"/>
    </w:rPr>
  </w:style>
  <w:style w:type="character" w:customStyle="1" w:styleId="normal1">
    <w:name w:val="normal1"/>
    <w:rsid w:val="00EC54C9"/>
    <w:rPr>
      <w:rFonts w:ascii="Tahoma" w:hAnsi="Tahoma" w:cs="Tahoma" w:hint="default"/>
      <w:b w:val="0"/>
      <w:bCs w:val="0"/>
      <w:sz w:val="17"/>
      <w:szCs w:val="17"/>
    </w:rPr>
  </w:style>
  <w:style w:type="character" w:customStyle="1" w:styleId="titletopic1">
    <w:name w:val="titletopic1"/>
    <w:rsid w:val="00EC54C9"/>
    <w:rPr>
      <w:rFonts w:ascii="Tahoma" w:hAnsi="Tahoma" w:cs="Tahoma" w:hint="default"/>
      <w:b/>
      <w:bCs/>
      <w:color w:val="B60000"/>
      <w:sz w:val="28"/>
      <w:szCs w:val="28"/>
    </w:rPr>
  </w:style>
  <w:style w:type="character" w:customStyle="1" w:styleId="preview1">
    <w:name w:val="preview1"/>
    <w:rsid w:val="00EC54C9"/>
    <w:rPr>
      <w:rFonts w:ascii="Times New Roman" w:hAnsi="Times New Roman" w:cs="Times New Roman" w:hint="default"/>
      <w:b/>
      <w:bCs/>
      <w:color w:val="5F5F5F"/>
      <w:sz w:val="22"/>
      <w:szCs w:val="22"/>
    </w:rPr>
  </w:style>
  <w:style w:type="character" w:styleId="Emphasis">
    <w:name w:val="Emphasis"/>
    <w:uiPriority w:val="20"/>
    <w:qFormat/>
    <w:rsid w:val="00EC54C9"/>
    <w:rPr>
      <w:i/>
      <w:iCs/>
    </w:rPr>
  </w:style>
  <w:style w:type="character" w:customStyle="1" w:styleId="FootnoteTextChar">
    <w:name w:val="Footnote Text Char"/>
    <w:link w:val="FootnoteText"/>
    <w:rsid w:val="007872D2"/>
    <w:rPr>
      <w:rFonts w:ascii="Arial" w:eastAsia="Times New Roman" w:hAnsi="Arial"/>
      <w:color w:val="000000" w:themeColor="text1"/>
      <w:spacing w:val="-5"/>
      <w:lang w:val="en-US" w:eastAsia="en-US"/>
    </w:rPr>
  </w:style>
  <w:style w:type="character" w:customStyle="1" w:styleId="CharChar1">
    <w:name w:val="Char Char1"/>
    <w:rsid w:val="00EC54C9"/>
    <w:rPr>
      <w:rFonts w:ascii="Garamond" w:hAnsi="Garamond" w:cs="Arial"/>
      <w:sz w:val="22"/>
      <w:lang w:val="en-GB" w:eastAsia="en-US" w:bidi="ar-SA"/>
    </w:rPr>
  </w:style>
  <w:style w:type="paragraph" w:customStyle="1" w:styleId="BodyText1">
    <w:name w:val="Body Text1"/>
    <w:basedOn w:val="Normal"/>
    <w:next w:val="Normal"/>
    <w:rsid w:val="00EC54C9"/>
    <w:pPr>
      <w:suppressAutoHyphens/>
      <w:autoSpaceDE w:val="0"/>
      <w:spacing w:after="240"/>
    </w:pPr>
    <w:rPr>
      <w:rFonts w:cs="Times New Roman"/>
      <w:sz w:val="20"/>
      <w:szCs w:val="24"/>
      <w:lang w:val="en-US" w:eastAsia="ar-SA"/>
    </w:rPr>
  </w:style>
  <w:style w:type="paragraph" w:styleId="BalloonText">
    <w:name w:val="Balloon Text"/>
    <w:basedOn w:val="Normal"/>
    <w:semiHidden/>
    <w:rsid w:val="00EC54C9"/>
    <w:rPr>
      <w:rFonts w:ascii="Tahoma" w:hAnsi="Tahoma" w:cs="Tahoma"/>
      <w:sz w:val="16"/>
      <w:szCs w:val="16"/>
    </w:rPr>
  </w:style>
  <w:style w:type="paragraph" w:styleId="ListParagraph">
    <w:name w:val="List Paragraph"/>
    <w:basedOn w:val="Normal"/>
    <w:uiPriority w:val="34"/>
    <w:qFormat/>
    <w:rsid w:val="00B13D8E"/>
    <w:pPr>
      <w:ind w:left="720"/>
    </w:pPr>
  </w:style>
  <w:style w:type="paragraph" w:styleId="TOCHeading">
    <w:name w:val="TOC Heading"/>
    <w:basedOn w:val="Heading1"/>
    <w:next w:val="Normal"/>
    <w:uiPriority w:val="39"/>
    <w:qFormat/>
    <w:rsid w:val="00F94962"/>
    <w:pPr>
      <w:keepLines/>
      <w:spacing w:before="480" w:line="276" w:lineRule="auto"/>
      <w:outlineLvl w:val="9"/>
    </w:pPr>
    <w:rPr>
      <w:rFonts w:asciiTheme="majorHAnsi" w:eastAsiaTheme="majorEastAsia" w:hAnsiTheme="majorHAnsi" w:cstheme="majorBidi"/>
      <w:b/>
      <w:color w:val="365F91" w:themeColor="accent1" w:themeShade="BF"/>
      <w:kern w:val="0"/>
      <w:sz w:val="28"/>
      <w:lang w:val="en-US" w:eastAsia="ja-JP"/>
    </w:rPr>
  </w:style>
  <w:style w:type="paragraph" w:customStyle="1" w:styleId="DR1">
    <w:name w:val="DR1"/>
    <w:basedOn w:val="Normal"/>
    <w:qFormat/>
    <w:rsid w:val="007C67D6"/>
    <w:pPr>
      <w:spacing w:after="200" w:line="276" w:lineRule="auto"/>
    </w:pPr>
    <w:rPr>
      <w:rFonts w:ascii="Arial" w:hAnsi="Arial" w:cs="Calibri"/>
      <w:b/>
      <w:color w:val="0070C0"/>
      <w:sz w:val="32"/>
      <w:szCs w:val="28"/>
    </w:rPr>
  </w:style>
  <w:style w:type="paragraph" w:customStyle="1" w:styleId="DR2">
    <w:name w:val="DR2"/>
    <w:basedOn w:val="Normal"/>
    <w:qFormat/>
    <w:rsid w:val="00A80D03"/>
    <w:pPr>
      <w:tabs>
        <w:tab w:val="left" w:pos="426"/>
      </w:tabs>
      <w:spacing w:after="200" w:line="276" w:lineRule="auto"/>
    </w:pPr>
    <w:rPr>
      <w:rFonts w:ascii="Arial" w:hAnsi="Arial" w:cs="Calibri"/>
      <w:b/>
      <w:color w:val="0070C0"/>
      <w:sz w:val="28"/>
    </w:rPr>
  </w:style>
  <w:style w:type="paragraph" w:customStyle="1" w:styleId="DR3">
    <w:name w:val="DR3"/>
    <w:basedOn w:val="Normal"/>
    <w:qFormat/>
    <w:rsid w:val="00C01922"/>
    <w:pPr>
      <w:spacing w:after="200" w:line="276" w:lineRule="auto"/>
    </w:pPr>
    <w:rPr>
      <w:rFonts w:ascii="Arial" w:hAnsi="Arial" w:cs="Calibri"/>
      <w:b/>
      <w:color w:val="0070C0"/>
    </w:rPr>
  </w:style>
  <w:style w:type="paragraph" w:styleId="TOC4">
    <w:name w:val="toc 4"/>
    <w:basedOn w:val="Normal"/>
    <w:next w:val="Normal"/>
    <w:autoRedefine/>
    <w:uiPriority w:val="39"/>
    <w:rsid w:val="00F67951"/>
    <w:pPr>
      <w:ind w:left="720"/>
    </w:pPr>
    <w:rPr>
      <w:rFonts w:asciiTheme="minorHAnsi" w:hAnsiTheme="minorHAnsi" w:cstheme="minorHAnsi"/>
      <w:sz w:val="18"/>
      <w:szCs w:val="18"/>
    </w:rPr>
  </w:style>
  <w:style w:type="paragraph" w:styleId="TOC5">
    <w:name w:val="toc 5"/>
    <w:basedOn w:val="Normal"/>
    <w:next w:val="Normal"/>
    <w:autoRedefine/>
    <w:uiPriority w:val="39"/>
    <w:rsid w:val="00F67951"/>
    <w:pPr>
      <w:ind w:left="960"/>
    </w:pPr>
    <w:rPr>
      <w:rFonts w:asciiTheme="minorHAnsi" w:hAnsiTheme="minorHAnsi" w:cstheme="minorHAnsi"/>
      <w:sz w:val="18"/>
      <w:szCs w:val="18"/>
    </w:rPr>
  </w:style>
  <w:style w:type="paragraph" w:styleId="TOC6">
    <w:name w:val="toc 6"/>
    <w:basedOn w:val="Normal"/>
    <w:next w:val="Normal"/>
    <w:autoRedefine/>
    <w:uiPriority w:val="39"/>
    <w:rsid w:val="00F67951"/>
    <w:pPr>
      <w:ind w:left="1200"/>
    </w:pPr>
    <w:rPr>
      <w:rFonts w:asciiTheme="minorHAnsi" w:hAnsiTheme="minorHAnsi" w:cstheme="minorHAnsi"/>
      <w:sz w:val="18"/>
      <w:szCs w:val="18"/>
    </w:rPr>
  </w:style>
  <w:style w:type="paragraph" w:styleId="TOC7">
    <w:name w:val="toc 7"/>
    <w:basedOn w:val="Normal"/>
    <w:next w:val="Normal"/>
    <w:autoRedefine/>
    <w:uiPriority w:val="39"/>
    <w:rsid w:val="00F67951"/>
    <w:pPr>
      <w:ind w:left="1440"/>
    </w:pPr>
    <w:rPr>
      <w:rFonts w:asciiTheme="minorHAnsi" w:hAnsiTheme="minorHAnsi" w:cstheme="minorHAnsi"/>
      <w:sz w:val="18"/>
      <w:szCs w:val="18"/>
    </w:rPr>
  </w:style>
  <w:style w:type="paragraph" w:styleId="TOC8">
    <w:name w:val="toc 8"/>
    <w:basedOn w:val="Normal"/>
    <w:next w:val="Normal"/>
    <w:autoRedefine/>
    <w:uiPriority w:val="39"/>
    <w:rsid w:val="00F67951"/>
    <w:pPr>
      <w:ind w:left="1680"/>
    </w:pPr>
    <w:rPr>
      <w:rFonts w:asciiTheme="minorHAnsi" w:hAnsiTheme="minorHAnsi" w:cstheme="minorHAnsi"/>
      <w:sz w:val="18"/>
      <w:szCs w:val="18"/>
    </w:rPr>
  </w:style>
  <w:style w:type="paragraph" w:styleId="TOC9">
    <w:name w:val="toc 9"/>
    <w:basedOn w:val="Normal"/>
    <w:next w:val="Normal"/>
    <w:autoRedefine/>
    <w:uiPriority w:val="39"/>
    <w:rsid w:val="00F67951"/>
    <w:pPr>
      <w:ind w:left="1920"/>
    </w:pPr>
    <w:rPr>
      <w:rFonts w:asciiTheme="minorHAnsi" w:hAnsiTheme="minorHAnsi" w:cstheme="minorHAnsi"/>
      <w:sz w:val="18"/>
      <w:szCs w:val="18"/>
    </w:rPr>
  </w:style>
  <w:style w:type="paragraph" w:customStyle="1" w:styleId="DR0">
    <w:name w:val="DR0"/>
    <w:basedOn w:val="Title"/>
    <w:qFormat/>
    <w:rsid w:val="007C67D6"/>
    <w:pPr>
      <w:spacing w:before="0" w:after="200" w:line="276" w:lineRule="auto"/>
    </w:pPr>
    <w:rPr>
      <w:rFonts w:ascii="Arial" w:hAnsi="Arial" w:cs="Calibri"/>
      <w:b/>
      <w:sz w:val="40"/>
      <w:szCs w:val="56"/>
    </w:rPr>
  </w:style>
  <w:style w:type="character" w:customStyle="1" w:styleId="FooterChar">
    <w:name w:val="Footer Char"/>
    <w:basedOn w:val="DefaultParagraphFont"/>
    <w:link w:val="Footer"/>
    <w:uiPriority w:val="99"/>
    <w:rsid w:val="007872D2"/>
    <w:rPr>
      <w:rFonts w:ascii="Arial" w:eastAsia="Times New Roman" w:hAnsi="Arial" w:cs="Arial"/>
      <w:b/>
      <w:color w:val="747678"/>
      <w:sz w:val="16"/>
      <w:lang w:val="en-GB" w:eastAsia="en-US"/>
    </w:rPr>
  </w:style>
  <w:style w:type="paragraph" w:customStyle="1" w:styleId="hp">
    <w:name w:val="hp"/>
    <w:basedOn w:val="Normal"/>
    <w:rsid w:val="0000591F"/>
    <w:pPr>
      <w:spacing w:before="100" w:beforeAutospacing="1" w:after="100" w:afterAutospacing="1"/>
    </w:pPr>
    <w:rPr>
      <w:rFonts w:cs="Times New Roman"/>
      <w:szCs w:val="24"/>
      <w:lang w:val="en-AU" w:eastAsia="zh-TW"/>
    </w:rPr>
  </w:style>
  <w:style w:type="character" w:customStyle="1" w:styleId="HeaderChar">
    <w:name w:val="Header Char"/>
    <w:basedOn w:val="DefaultParagraphFont"/>
    <w:link w:val="Header"/>
    <w:uiPriority w:val="99"/>
    <w:rsid w:val="007872D2"/>
    <w:rPr>
      <w:rFonts w:ascii="Arial" w:eastAsia="Times New Roman" w:hAnsi="Arial" w:cs="Arial"/>
      <w:b/>
      <w:color w:val="747678"/>
      <w:sz w:val="16"/>
      <w:lang w:val="en-GB" w:eastAsia="en-US"/>
    </w:rPr>
  </w:style>
  <w:style w:type="paragraph" w:customStyle="1" w:styleId="F9E977197262459AB16AE09F8A4F0155">
    <w:name w:val="F9E977197262459AB16AE09F8A4F0155"/>
    <w:rsid w:val="001018D2"/>
    <w:pPr>
      <w:spacing w:after="200" w:line="276" w:lineRule="auto"/>
    </w:pPr>
    <w:rPr>
      <w:rFonts w:asciiTheme="minorHAnsi" w:eastAsiaTheme="minorEastAsia" w:hAnsiTheme="minorHAnsi" w:cstheme="minorBidi"/>
      <w:sz w:val="22"/>
      <w:szCs w:val="22"/>
      <w:lang w:val="en-US" w:eastAsia="ja-JP"/>
    </w:rPr>
  </w:style>
  <w:style w:type="character" w:styleId="HTMLDefinition">
    <w:name w:val="HTML Definition"/>
    <w:basedOn w:val="DefaultParagraphFont"/>
    <w:uiPriority w:val="99"/>
    <w:rsid w:val="00D34B0A"/>
    <w:rPr>
      <w:i/>
      <w:iCs/>
    </w:rPr>
  </w:style>
  <w:style w:type="character" w:styleId="CommentReference">
    <w:name w:val="annotation reference"/>
    <w:basedOn w:val="DefaultParagraphFont"/>
    <w:rsid w:val="00AC6FE9"/>
    <w:rPr>
      <w:sz w:val="16"/>
      <w:szCs w:val="16"/>
    </w:rPr>
  </w:style>
  <w:style w:type="paragraph" w:styleId="CommentText">
    <w:name w:val="annotation text"/>
    <w:basedOn w:val="Normal"/>
    <w:link w:val="CommentTextChar"/>
    <w:rsid w:val="00AC6FE9"/>
    <w:rPr>
      <w:sz w:val="20"/>
    </w:rPr>
  </w:style>
  <w:style w:type="character" w:customStyle="1" w:styleId="CommentTextChar">
    <w:name w:val="Comment Text Char"/>
    <w:basedOn w:val="DefaultParagraphFont"/>
    <w:link w:val="CommentText"/>
    <w:rsid w:val="007872D2"/>
    <w:rPr>
      <w:rFonts w:eastAsia="Times New Roman" w:cs="Arial"/>
      <w:color w:val="000000" w:themeColor="text1"/>
      <w:lang w:val="en-GB" w:eastAsia="en-US"/>
    </w:rPr>
  </w:style>
  <w:style w:type="paragraph" w:styleId="CommentSubject">
    <w:name w:val="annotation subject"/>
    <w:basedOn w:val="CommentText"/>
    <w:next w:val="CommentText"/>
    <w:link w:val="CommentSubjectChar"/>
    <w:rsid w:val="00AC6FE9"/>
    <w:rPr>
      <w:b/>
      <w:bCs/>
    </w:rPr>
  </w:style>
  <w:style w:type="character" w:customStyle="1" w:styleId="CommentSubjectChar">
    <w:name w:val="Comment Subject Char"/>
    <w:basedOn w:val="CommentTextChar"/>
    <w:link w:val="CommentSubject"/>
    <w:rsid w:val="007872D2"/>
    <w:rPr>
      <w:rFonts w:eastAsia="Times New Roman" w:cs="Arial"/>
      <w:b/>
      <w:bCs/>
      <w:color w:val="000000" w:themeColor="text1"/>
      <w:lang w:val="en-GB" w:eastAsia="en-US"/>
    </w:rPr>
  </w:style>
  <w:style w:type="paragraph" w:styleId="Revision">
    <w:name w:val="Revision"/>
    <w:hidden/>
    <w:uiPriority w:val="99"/>
    <w:semiHidden/>
    <w:rsid w:val="00B81F59"/>
    <w:rPr>
      <w:rFonts w:asciiTheme="minorHAnsi" w:eastAsia="Times New Roman" w:hAnsiTheme="minorHAnsi" w:cs="Arial"/>
      <w:sz w:val="22"/>
      <w:lang w:val="en-GB" w:eastAsia="en-US"/>
    </w:rPr>
  </w:style>
  <w:style w:type="character" w:styleId="FollowedHyperlink">
    <w:name w:val="FollowedHyperlink"/>
    <w:basedOn w:val="DefaultParagraphFont"/>
    <w:rsid w:val="00F2200A"/>
    <w:rPr>
      <w:color w:val="800080" w:themeColor="followedHyperlink"/>
      <w:u w:val="single"/>
    </w:rPr>
  </w:style>
  <w:style w:type="paragraph" w:customStyle="1" w:styleId="Doc-Normal">
    <w:name w:val="Doc-Normal"/>
    <w:rsid w:val="00D63C16"/>
    <w:pPr>
      <w:keepLines/>
      <w:spacing w:before="60" w:after="60"/>
      <w:jc w:val="both"/>
    </w:pPr>
    <w:rPr>
      <w:rFonts w:ascii="Verdana" w:eastAsia="Times New Roman" w:hAnsi="Verdana"/>
      <w:lang w:eastAsia="en-AU"/>
    </w:rPr>
  </w:style>
  <w:style w:type="paragraph" w:customStyle="1" w:styleId="QR-Bullet-1">
    <w:name w:val="QR-Bullet-1"/>
    <w:rsid w:val="00CD4BD6"/>
    <w:pPr>
      <w:keepLines/>
      <w:widowControl w:val="0"/>
      <w:numPr>
        <w:numId w:val="6"/>
      </w:numPr>
      <w:spacing w:after="40"/>
    </w:pPr>
    <w:rPr>
      <w:rFonts w:ascii="Verdana" w:eastAsia="Times New Roman" w:hAnsi="Verdana"/>
      <w:color w:val="000000"/>
      <w:lang w:val="en-US" w:eastAsia="en-AU"/>
    </w:rPr>
  </w:style>
  <w:style w:type="paragraph" w:customStyle="1" w:styleId="DR-Q">
    <w:name w:val="DR-Q"/>
    <w:basedOn w:val="Normal"/>
    <w:link w:val="DR-QChar"/>
    <w:qFormat/>
    <w:rsid w:val="00E63962"/>
    <w:pPr>
      <w:spacing w:after="200" w:line="276" w:lineRule="auto"/>
    </w:pPr>
    <w:rPr>
      <w:vanish/>
      <w:color w:val="0070C0"/>
    </w:rPr>
  </w:style>
  <w:style w:type="character" w:customStyle="1" w:styleId="DR-QChar">
    <w:name w:val="DR-Q Char"/>
    <w:basedOn w:val="DefaultParagraphFont"/>
    <w:link w:val="DR-Q"/>
    <w:rsid w:val="00E63962"/>
    <w:rPr>
      <w:rFonts w:eastAsia="Times New Roman" w:cs="Arial"/>
      <w:vanish/>
      <w:color w:val="0070C0"/>
      <w:sz w:val="24"/>
      <w:lang w:val="en-GB" w:eastAsia="en-US"/>
    </w:rPr>
  </w:style>
  <w:style w:type="paragraph" w:customStyle="1" w:styleId="DR-A">
    <w:name w:val="DR-A"/>
    <w:basedOn w:val="Normal"/>
    <w:link w:val="DR-AChar"/>
    <w:qFormat/>
    <w:rsid w:val="00E12E00"/>
    <w:pPr>
      <w:spacing w:after="200" w:line="276" w:lineRule="auto"/>
    </w:pPr>
  </w:style>
  <w:style w:type="character" w:customStyle="1" w:styleId="DR-AChar">
    <w:name w:val="DR-A Char"/>
    <w:basedOn w:val="DefaultParagraphFont"/>
    <w:link w:val="DR-A"/>
    <w:rsid w:val="00E12E00"/>
    <w:rPr>
      <w:rFonts w:eastAsia="Times New Roman" w:cs="Arial"/>
      <w:color w:val="000000" w:themeColor="text1"/>
      <w:sz w:val="24"/>
      <w:lang w:val="en-GB" w:eastAsia="en-US"/>
    </w:rPr>
  </w:style>
  <w:style w:type="paragraph" w:customStyle="1" w:styleId="DR-E">
    <w:name w:val="DR-E"/>
    <w:basedOn w:val="DR-Q"/>
    <w:link w:val="DR-EChar"/>
    <w:qFormat/>
    <w:rsid w:val="007F2EA7"/>
    <w:pPr>
      <w:spacing w:line="240" w:lineRule="auto"/>
      <w:contextualSpacing/>
    </w:pPr>
    <w:rPr>
      <w:color w:val="00B050"/>
    </w:rPr>
  </w:style>
  <w:style w:type="character" w:styleId="PlaceholderText">
    <w:name w:val="Placeholder Text"/>
    <w:basedOn w:val="DefaultParagraphFont"/>
    <w:uiPriority w:val="99"/>
    <w:semiHidden/>
    <w:rsid w:val="00A9595F"/>
    <w:rPr>
      <w:color w:val="808080"/>
    </w:rPr>
  </w:style>
  <w:style w:type="character" w:customStyle="1" w:styleId="DR-EChar">
    <w:name w:val="DR-E Char"/>
    <w:basedOn w:val="DR-QChar"/>
    <w:link w:val="DR-E"/>
    <w:rsid w:val="00BC093F"/>
    <w:rPr>
      <w:rFonts w:eastAsia="Times New Roman" w:cs="Arial"/>
      <w:vanish/>
      <w:color w:val="00B050"/>
      <w:sz w:val="24"/>
      <w:lang w:val="en-GB" w:eastAsia="en-US"/>
    </w:rPr>
  </w:style>
  <w:style w:type="paragraph" w:customStyle="1" w:styleId="DR-4">
    <w:name w:val="DR-4"/>
    <w:basedOn w:val="Normal"/>
    <w:link w:val="DR-4Char"/>
    <w:qFormat/>
    <w:rsid w:val="00D2503F"/>
    <w:pPr>
      <w:spacing w:after="200" w:line="276" w:lineRule="auto"/>
    </w:pPr>
    <w:rPr>
      <w:rFonts w:ascii="Arial" w:hAnsi="Arial"/>
      <w:color w:val="943634" w:themeColor="accent2" w:themeShade="BF"/>
      <w:u w:val="single"/>
    </w:rPr>
  </w:style>
  <w:style w:type="paragraph" w:customStyle="1" w:styleId="DR-5">
    <w:name w:val="DR-5"/>
    <w:basedOn w:val="Normal"/>
    <w:link w:val="DR-5Char"/>
    <w:qFormat/>
    <w:rsid w:val="00D2503F"/>
    <w:pPr>
      <w:spacing w:after="200" w:line="276" w:lineRule="auto"/>
    </w:pPr>
    <w:rPr>
      <w:color w:val="943634" w:themeColor="accent2" w:themeShade="BF"/>
    </w:rPr>
  </w:style>
  <w:style w:type="character" w:customStyle="1" w:styleId="DR-4Char">
    <w:name w:val="DR-4 Char"/>
    <w:basedOn w:val="DefaultParagraphFont"/>
    <w:link w:val="DR-4"/>
    <w:rsid w:val="00D2503F"/>
    <w:rPr>
      <w:rFonts w:ascii="Arial" w:eastAsia="Times New Roman" w:hAnsi="Arial" w:cs="Arial"/>
      <w:color w:val="943634" w:themeColor="accent2" w:themeShade="BF"/>
      <w:sz w:val="24"/>
      <w:u w:val="single"/>
      <w:lang w:val="en-GB" w:eastAsia="en-US"/>
    </w:rPr>
  </w:style>
  <w:style w:type="character" w:customStyle="1" w:styleId="DR-5Char">
    <w:name w:val="DR-5 Char"/>
    <w:basedOn w:val="DefaultParagraphFont"/>
    <w:link w:val="DR-5"/>
    <w:rsid w:val="00D2503F"/>
    <w:rPr>
      <w:rFonts w:eastAsia="Times New Roman" w:cs="Arial"/>
      <w:color w:val="943634" w:themeColor="accent2" w:themeShade="BF"/>
      <w:sz w:val="24"/>
      <w:lang w:val="en-GB" w:eastAsia="en-US"/>
    </w:rPr>
  </w:style>
  <w:style w:type="character" w:customStyle="1" w:styleId="Heading4Char">
    <w:name w:val="Heading 4 Char"/>
    <w:basedOn w:val="DefaultParagraphFont"/>
    <w:link w:val="Heading4"/>
    <w:rsid w:val="004C74FC"/>
    <w:rPr>
      <w:rFonts w:ascii="Arial" w:eastAsia="Times New Roman" w:hAnsi="Arial" w:cs="Arial"/>
      <w:b/>
      <w:color w:val="943634" w:themeColor="accent2" w:themeShade="BF"/>
      <w:kern w:val="32"/>
      <w:sz w:val="24"/>
      <w:szCs w:val="22"/>
      <w:lang w:val="en-GB" w:eastAsia="en-US"/>
    </w:rPr>
  </w:style>
  <w:style w:type="character" w:customStyle="1" w:styleId="apple-converted-space">
    <w:name w:val="apple-converted-space"/>
    <w:basedOn w:val="DefaultParagraphFont"/>
    <w:rsid w:val="002B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804">
      <w:bodyDiv w:val="1"/>
      <w:marLeft w:val="0"/>
      <w:marRight w:val="0"/>
      <w:marTop w:val="0"/>
      <w:marBottom w:val="0"/>
      <w:divBdr>
        <w:top w:val="none" w:sz="0" w:space="0" w:color="auto"/>
        <w:left w:val="none" w:sz="0" w:space="0" w:color="auto"/>
        <w:bottom w:val="none" w:sz="0" w:space="0" w:color="auto"/>
        <w:right w:val="none" w:sz="0" w:space="0" w:color="auto"/>
      </w:divBdr>
    </w:div>
    <w:div w:id="232587738">
      <w:bodyDiv w:val="1"/>
      <w:marLeft w:val="0"/>
      <w:marRight w:val="0"/>
      <w:marTop w:val="0"/>
      <w:marBottom w:val="0"/>
      <w:divBdr>
        <w:top w:val="none" w:sz="0" w:space="0" w:color="auto"/>
        <w:left w:val="none" w:sz="0" w:space="0" w:color="auto"/>
        <w:bottom w:val="none" w:sz="0" w:space="0" w:color="auto"/>
        <w:right w:val="none" w:sz="0" w:space="0" w:color="auto"/>
      </w:divBdr>
    </w:div>
    <w:div w:id="259416428">
      <w:bodyDiv w:val="1"/>
      <w:marLeft w:val="0"/>
      <w:marRight w:val="0"/>
      <w:marTop w:val="0"/>
      <w:marBottom w:val="0"/>
      <w:divBdr>
        <w:top w:val="none" w:sz="0" w:space="0" w:color="auto"/>
        <w:left w:val="none" w:sz="0" w:space="0" w:color="auto"/>
        <w:bottom w:val="none" w:sz="0" w:space="0" w:color="auto"/>
        <w:right w:val="none" w:sz="0" w:space="0" w:color="auto"/>
      </w:divBdr>
      <w:divsChild>
        <w:div w:id="1830517919">
          <w:marLeft w:val="0"/>
          <w:marRight w:val="0"/>
          <w:marTop w:val="0"/>
          <w:marBottom w:val="0"/>
          <w:divBdr>
            <w:top w:val="none" w:sz="0" w:space="0" w:color="auto"/>
            <w:left w:val="none" w:sz="0" w:space="0" w:color="auto"/>
            <w:bottom w:val="none" w:sz="0" w:space="0" w:color="auto"/>
            <w:right w:val="none" w:sz="0" w:space="0" w:color="auto"/>
          </w:divBdr>
          <w:divsChild>
            <w:div w:id="429547943">
              <w:marLeft w:val="0"/>
              <w:marRight w:val="0"/>
              <w:marTop w:val="0"/>
              <w:marBottom w:val="0"/>
              <w:divBdr>
                <w:top w:val="none" w:sz="0" w:space="0" w:color="auto"/>
                <w:left w:val="none" w:sz="0" w:space="0" w:color="auto"/>
                <w:bottom w:val="none" w:sz="0" w:space="0" w:color="auto"/>
                <w:right w:val="none" w:sz="0" w:space="0" w:color="auto"/>
              </w:divBdr>
              <w:divsChild>
                <w:div w:id="48767002">
                  <w:marLeft w:val="0"/>
                  <w:marRight w:val="0"/>
                  <w:marTop w:val="0"/>
                  <w:marBottom w:val="0"/>
                  <w:divBdr>
                    <w:top w:val="none" w:sz="0" w:space="0" w:color="auto"/>
                    <w:left w:val="none" w:sz="0" w:space="0" w:color="auto"/>
                    <w:bottom w:val="none" w:sz="0" w:space="0" w:color="auto"/>
                    <w:right w:val="none" w:sz="0" w:space="0" w:color="auto"/>
                  </w:divBdr>
                  <w:divsChild>
                    <w:div w:id="727724322">
                      <w:marLeft w:val="0"/>
                      <w:marRight w:val="0"/>
                      <w:marTop w:val="0"/>
                      <w:marBottom w:val="0"/>
                      <w:divBdr>
                        <w:top w:val="none" w:sz="0" w:space="0" w:color="auto"/>
                        <w:left w:val="none" w:sz="0" w:space="0" w:color="auto"/>
                        <w:bottom w:val="none" w:sz="0" w:space="0" w:color="auto"/>
                        <w:right w:val="none" w:sz="0" w:space="0" w:color="auto"/>
                      </w:divBdr>
                      <w:divsChild>
                        <w:div w:id="1237865771">
                          <w:marLeft w:val="0"/>
                          <w:marRight w:val="0"/>
                          <w:marTop w:val="0"/>
                          <w:marBottom w:val="0"/>
                          <w:divBdr>
                            <w:top w:val="none" w:sz="0" w:space="0" w:color="auto"/>
                            <w:left w:val="none" w:sz="0" w:space="0" w:color="auto"/>
                            <w:bottom w:val="none" w:sz="0" w:space="0" w:color="auto"/>
                            <w:right w:val="none" w:sz="0" w:space="0" w:color="auto"/>
                          </w:divBdr>
                          <w:divsChild>
                            <w:div w:id="1094129030">
                              <w:marLeft w:val="0"/>
                              <w:marRight w:val="0"/>
                              <w:marTop w:val="0"/>
                              <w:marBottom w:val="0"/>
                              <w:divBdr>
                                <w:top w:val="none" w:sz="0" w:space="0" w:color="auto"/>
                                <w:left w:val="none" w:sz="0" w:space="0" w:color="auto"/>
                                <w:bottom w:val="none" w:sz="0" w:space="0" w:color="auto"/>
                                <w:right w:val="none" w:sz="0" w:space="0" w:color="auto"/>
                              </w:divBdr>
                              <w:divsChild>
                                <w:div w:id="188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90057">
      <w:bodyDiv w:val="1"/>
      <w:marLeft w:val="0"/>
      <w:marRight w:val="0"/>
      <w:marTop w:val="0"/>
      <w:marBottom w:val="0"/>
      <w:divBdr>
        <w:top w:val="none" w:sz="0" w:space="0" w:color="auto"/>
        <w:left w:val="none" w:sz="0" w:space="0" w:color="auto"/>
        <w:bottom w:val="none" w:sz="0" w:space="0" w:color="auto"/>
        <w:right w:val="none" w:sz="0" w:space="0" w:color="auto"/>
      </w:divBdr>
    </w:div>
    <w:div w:id="271207932">
      <w:bodyDiv w:val="1"/>
      <w:marLeft w:val="0"/>
      <w:marRight w:val="0"/>
      <w:marTop w:val="0"/>
      <w:marBottom w:val="0"/>
      <w:divBdr>
        <w:top w:val="none" w:sz="0" w:space="0" w:color="auto"/>
        <w:left w:val="none" w:sz="0" w:space="0" w:color="auto"/>
        <w:bottom w:val="none" w:sz="0" w:space="0" w:color="auto"/>
        <w:right w:val="none" w:sz="0" w:space="0" w:color="auto"/>
      </w:divBdr>
      <w:divsChild>
        <w:div w:id="1421366625">
          <w:marLeft w:val="0"/>
          <w:marRight w:val="0"/>
          <w:marTop w:val="0"/>
          <w:marBottom w:val="0"/>
          <w:divBdr>
            <w:top w:val="none" w:sz="0" w:space="0" w:color="auto"/>
            <w:left w:val="none" w:sz="0" w:space="0" w:color="auto"/>
            <w:bottom w:val="none" w:sz="0" w:space="0" w:color="auto"/>
            <w:right w:val="none" w:sz="0" w:space="0" w:color="auto"/>
          </w:divBdr>
          <w:divsChild>
            <w:div w:id="408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606">
      <w:bodyDiv w:val="1"/>
      <w:marLeft w:val="0"/>
      <w:marRight w:val="0"/>
      <w:marTop w:val="0"/>
      <w:marBottom w:val="0"/>
      <w:divBdr>
        <w:top w:val="none" w:sz="0" w:space="0" w:color="auto"/>
        <w:left w:val="none" w:sz="0" w:space="0" w:color="auto"/>
        <w:bottom w:val="none" w:sz="0" w:space="0" w:color="auto"/>
        <w:right w:val="none" w:sz="0" w:space="0" w:color="auto"/>
      </w:divBdr>
    </w:div>
    <w:div w:id="724451878">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54022123">
      <w:bodyDiv w:val="1"/>
      <w:marLeft w:val="0"/>
      <w:marRight w:val="0"/>
      <w:marTop w:val="0"/>
      <w:marBottom w:val="0"/>
      <w:divBdr>
        <w:top w:val="none" w:sz="0" w:space="0" w:color="auto"/>
        <w:left w:val="none" w:sz="0" w:space="0" w:color="auto"/>
        <w:bottom w:val="none" w:sz="0" w:space="0" w:color="auto"/>
        <w:right w:val="none" w:sz="0" w:space="0" w:color="auto"/>
      </w:divBdr>
    </w:div>
    <w:div w:id="1026642592">
      <w:bodyDiv w:val="1"/>
      <w:marLeft w:val="0"/>
      <w:marRight w:val="0"/>
      <w:marTop w:val="0"/>
      <w:marBottom w:val="0"/>
      <w:divBdr>
        <w:top w:val="none" w:sz="0" w:space="0" w:color="auto"/>
        <w:left w:val="none" w:sz="0" w:space="0" w:color="auto"/>
        <w:bottom w:val="none" w:sz="0" w:space="0" w:color="auto"/>
        <w:right w:val="none" w:sz="0" w:space="0" w:color="auto"/>
      </w:divBdr>
    </w:div>
    <w:div w:id="1151600102">
      <w:bodyDiv w:val="1"/>
      <w:marLeft w:val="0"/>
      <w:marRight w:val="0"/>
      <w:marTop w:val="0"/>
      <w:marBottom w:val="0"/>
      <w:divBdr>
        <w:top w:val="none" w:sz="0" w:space="0" w:color="auto"/>
        <w:left w:val="none" w:sz="0" w:space="0" w:color="auto"/>
        <w:bottom w:val="none" w:sz="0" w:space="0" w:color="auto"/>
        <w:right w:val="none" w:sz="0" w:space="0" w:color="auto"/>
      </w:divBdr>
    </w:div>
    <w:div w:id="1176774114">
      <w:bodyDiv w:val="1"/>
      <w:marLeft w:val="0"/>
      <w:marRight w:val="0"/>
      <w:marTop w:val="0"/>
      <w:marBottom w:val="0"/>
      <w:divBdr>
        <w:top w:val="none" w:sz="0" w:space="0" w:color="auto"/>
        <w:left w:val="none" w:sz="0" w:space="0" w:color="auto"/>
        <w:bottom w:val="none" w:sz="0" w:space="0" w:color="auto"/>
        <w:right w:val="none" w:sz="0" w:space="0" w:color="auto"/>
      </w:divBdr>
      <w:divsChild>
        <w:div w:id="348529521">
          <w:marLeft w:val="0"/>
          <w:marRight w:val="0"/>
          <w:marTop w:val="0"/>
          <w:marBottom w:val="0"/>
          <w:divBdr>
            <w:top w:val="none" w:sz="0" w:space="0" w:color="auto"/>
            <w:left w:val="none" w:sz="0" w:space="0" w:color="auto"/>
            <w:bottom w:val="none" w:sz="0" w:space="0" w:color="auto"/>
            <w:right w:val="none" w:sz="0" w:space="0" w:color="auto"/>
          </w:divBdr>
          <w:divsChild>
            <w:div w:id="762216167">
              <w:marLeft w:val="0"/>
              <w:marRight w:val="0"/>
              <w:marTop w:val="0"/>
              <w:marBottom w:val="0"/>
              <w:divBdr>
                <w:top w:val="none" w:sz="0" w:space="0" w:color="auto"/>
                <w:left w:val="none" w:sz="0" w:space="0" w:color="auto"/>
                <w:bottom w:val="none" w:sz="0" w:space="0" w:color="auto"/>
                <w:right w:val="none" w:sz="0" w:space="0" w:color="auto"/>
              </w:divBdr>
              <w:divsChild>
                <w:div w:id="228198775">
                  <w:marLeft w:val="0"/>
                  <w:marRight w:val="0"/>
                  <w:marTop w:val="0"/>
                  <w:marBottom w:val="0"/>
                  <w:divBdr>
                    <w:top w:val="none" w:sz="0" w:space="0" w:color="auto"/>
                    <w:left w:val="none" w:sz="0" w:space="0" w:color="auto"/>
                    <w:bottom w:val="none" w:sz="0" w:space="0" w:color="auto"/>
                    <w:right w:val="none" w:sz="0" w:space="0" w:color="auto"/>
                  </w:divBdr>
                  <w:divsChild>
                    <w:div w:id="988241503">
                      <w:marLeft w:val="0"/>
                      <w:marRight w:val="0"/>
                      <w:marTop w:val="0"/>
                      <w:marBottom w:val="0"/>
                      <w:divBdr>
                        <w:top w:val="none" w:sz="0" w:space="0" w:color="auto"/>
                        <w:left w:val="none" w:sz="0" w:space="0" w:color="auto"/>
                        <w:bottom w:val="none" w:sz="0" w:space="0" w:color="auto"/>
                        <w:right w:val="none" w:sz="0" w:space="0" w:color="auto"/>
                      </w:divBdr>
                      <w:divsChild>
                        <w:div w:id="1524711770">
                          <w:marLeft w:val="0"/>
                          <w:marRight w:val="0"/>
                          <w:marTop w:val="0"/>
                          <w:marBottom w:val="0"/>
                          <w:divBdr>
                            <w:top w:val="none" w:sz="0" w:space="0" w:color="auto"/>
                            <w:left w:val="none" w:sz="0" w:space="0" w:color="auto"/>
                            <w:bottom w:val="none" w:sz="0" w:space="0" w:color="auto"/>
                            <w:right w:val="none" w:sz="0" w:space="0" w:color="auto"/>
                          </w:divBdr>
                          <w:divsChild>
                            <w:div w:id="1282688074">
                              <w:marLeft w:val="0"/>
                              <w:marRight w:val="0"/>
                              <w:marTop w:val="0"/>
                              <w:marBottom w:val="0"/>
                              <w:divBdr>
                                <w:top w:val="none" w:sz="0" w:space="0" w:color="auto"/>
                                <w:left w:val="none" w:sz="0" w:space="0" w:color="auto"/>
                                <w:bottom w:val="none" w:sz="0" w:space="0" w:color="auto"/>
                                <w:right w:val="none" w:sz="0" w:space="0" w:color="auto"/>
                              </w:divBdr>
                              <w:divsChild>
                                <w:div w:id="377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33560">
      <w:bodyDiv w:val="1"/>
      <w:marLeft w:val="0"/>
      <w:marRight w:val="0"/>
      <w:marTop w:val="0"/>
      <w:marBottom w:val="0"/>
      <w:divBdr>
        <w:top w:val="none" w:sz="0" w:space="0" w:color="auto"/>
        <w:left w:val="none" w:sz="0" w:space="0" w:color="auto"/>
        <w:bottom w:val="none" w:sz="0" w:space="0" w:color="auto"/>
        <w:right w:val="none" w:sz="0" w:space="0" w:color="auto"/>
      </w:divBdr>
    </w:div>
    <w:div w:id="1363019013">
      <w:bodyDiv w:val="1"/>
      <w:marLeft w:val="0"/>
      <w:marRight w:val="0"/>
      <w:marTop w:val="0"/>
      <w:marBottom w:val="0"/>
      <w:divBdr>
        <w:top w:val="none" w:sz="0" w:space="0" w:color="auto"/>
        <w:left w:val="none" w:sz="0" w:space="0" w:color="auto"/>
        <w:bottom w:val="none" w:sz="0" w:space="0" w:color="auto"/>
        <w:right w:val="none" w:sz="0" w:space="0" w:color="auto"/>
      </w:divBdr>
      <w:divsChild>
        <w:div w:id="782386449">
          <w:marLeft w:val="0"/>
          <w:marRight w:val="0"/>
          <w:marTop w:val="0"/>
          <w:marBottom w:val="0"/>
          <w:divBdr>
            <w:top w:val="none" w:sz="0" w:space="0" w:color="auto"/>
            <w:left w:val="none" w:sz="0" w:space="0" w:color="auto"/>
            <w:bottom w:val="none" w:sz="0" w:space="0" w:color="auto"/>
            <w:right w:val="none" w:sz="0" w:space="0" w:color="auto"/>
          </w:divBdr>
          <w:divsChild>
            <w:div w:id="1733501342">
              <w:marLeft w:val="0"/>
              <w:marRight w:val="0"/>
              <w:marTop w:val="0"/>
              <w:marBottom w:val="0"/>
              <w:divBdr>
                <w:top w:val="none" w:sz="0" w:space="0" w:color="auto"/>
                <w:left w:val="none" w:sz="0" w:space="0" w:color="auto"/>
                <w:bottom w:val="none" w:sz="0" w:space="0" w:color="auto"/>
                <w:right w:val="none" w:sz="0" w:space="0" w:color="auto"/>
              </w:divBdr>
            </w:div>
          </w:divsChild>
        </w:div>
        <w:div w:id="1253657971">
          <w:marLeft w:val="0"/>
          <w:marRight w:val="0"/>
          <w:marTop w:val="0"/>
          <w:marBottom w:val="0"/>
          <w:divBdr>
            <w:top w:val="none" w:sz="0" w:space="0" w:color="auto"/>
            <w:left w:val="none" w:sz="0" w:space="0" w:color="auto"/>
            <w:bottom w:val="none" w:sz="0" w:space="0" w:color="auto"/>
            <w:right w:val="none" w:sz="0" w:space="0" w:color="auto"/>
          </w:divBdr>
          <w:divsChild>
            <w:div w:id="939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645">
      <w:bodyDiv w:val="1"/>
      <w:marLeft w:val="0"/>
      <w:marRight w:val="0"/>
      <w:marTop w:val="0"/>
      <w:marBottom w:val="0"/>
      <w:divBdr>
        <w:top w:val="none" w:sz="0" w:space="0" w:color="auto"/>
        <w:left w:val="none" w:sz="0" w:space="0" w:color="auto"/>
        <w:bottom w:val="none" w:sz="0" w:space="0" w:color="auto"/>
        <w:right w:val="none" w:sz="0" w:space="0" w:color="auto"/>
      </w:divBdr>
      <w:divsChild>
        <w:div w:id="426124700">
          <w:marLeft w:val="0"/>
          <w:marRight w:val="0"/>
          <w:marTop w:val="0"/>
          <w:marBottom w:val="0"/>
          <w:divBdr>
            <w:top w:val="none" w:sz="0" w:space="0" w:color="auto"/>
            <w:left w:val="none" w:sz="0" w:space="0" w:color="auto"/>
            <w:bottom w:val="none" w:sz="0" w:space="0" w:color="auto"/>
            <w:right w:val="none" w:sz="0" w:space="0" w:color="auto"/>
          </w:divBdr>
        </w:div>
      </w:divsChild>
    </w:div>
    <w:div w:id="1519201983">
      <w:bodyDiv w:val="1"/>
      <w:marLeft w:val="0"/>
      <w:marRight w:val="0"/>
      <w:marTop w:val="0"/>
      <w:marBottom w:val="0"/>
      <w:divBdr>
        <w:top w:val="none" w:sz="0" w:space="0" w:color="auto"/>
        <w:left w:val="none" w:sz="0" w:space="0" w:color="auto"/>
        <w:bottom w:val="none" w:sz="0" w:space="0" w:color="auto"/>
        <w:right w:val="none" w:sz="0" w:space="0" w:color="auto"/>
      </w:divBdr>
    </w:div>
    <w:div w:id="1649557654">
      <w:bodyDiv w:val="1"/>
      <w:marLeft w:val="0"/>
      <w:marRight w:val="0"/>
      <w:marTop w:val="0"/>
      <w:marBottom w:val="0"/>
      <w:divBdr>
        <w:top w:val="none" w:sz="0" w:space="0" w:color="auto"/>
        <w:left w:val="none" w:sz="0" w:space="0" w:color="auto"/>
        <w:bottom w:val="none" w:sz="0" w:space="0" w:color="auto"/>
        <w:right w:val="none" w:sz="0" w:space="0" w:color="auto"/>
      </w:divBdr>
    </w:div>
    <w:div w:id="1718777881">
      <w:bodyDiv w:val="1"/>
      <w:marLeft w:val="0"/>
      <w:marRight w:val="0"/>
      <w:marTop w:val="0"/>
      <w:marBottom w:val="0"/>
      <w:divBdr>
        <w:top w:val="none" w:sz="0" w:space="0" w:color="auto"/>
        <w:left w:val="none" w:sz="0" w:space="0" w:color="auto"/>
        <w:bottom w:val="none" w:sz="0" w:space="0" w:color="auto"/>
        <w:right w:val="none" w:sz="0" w:space="0" w:color="auto"/>
      </w:divBdr>
    </w:div>
    <w:div w:id="1859153084">
      <w:bodyDiv w:val="1"/>
      <w:marLeft w:val="0"/>
      <w:marRight w:val="0"/>
      <w:marTop w:val="0"/>
      <w:marBottom w:val="0"/>
      <w:divBdr>
        <w:top w:val="none" w:sz="0" w:space="0" w:color="auto"/>
        <w:left w:val="none" w:sz="0" w:space="0" w:color="auto"/>
        <w:bottom w:val="none" w:sz="0" w:space="0" w:color="auto"/>
        <w:right w:val="none" w:sz="0" w:space="0" w:color="auto"/>
      </w:divBdr>
      <w:divsChild>
        <w:div w:id="338234832">
          <w:marLeft w:val="0"/>
          <w:marRight w:val="0"/>
          <w:marTop w:val="0"/>
          <w:marBottom w:val="0"/>
          <w:divBdr>
            <w:top w:val="none" w:sz="0" w:space="0" w:color="auto"/>
            <w:left w:val="none" w:sz="0" w:space="0" w:color="auto"/>
            <w:bottom w:val="none" w:sz="0" w:space="0" w:color="auto"/>
            <w:right w:val="none" w:sz="0" w:space="0" w:color="auto"/>
          </w:divBdr>
        </w:div>
      </w:divsChild>
    </w:div>
    <w:div w:id="21242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9D2C8C2DACD49AF071BB037BD5C17" ma:contentTypeVersion="0" ma:contentTypeDescription="Create a new document." ma:contentTypeScope="" ma:versionID="f47b77a0225312cb5da49745980da8c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AC17-8BDC-46BB-B014-58F9706468D1}"/>
</file>

<file path=customXml/itemProps2.xml><?xml version="1.0" encoding="utf-8"?>
<ds:datastoreItem xmlns:ds="http://schemas.openxmlformats.org/officeDocument/2006/customXml" ds:itemID="{0D7ECEA7-8811-4A51-8675-4A376EA63CDF}">
  <ds:schemaRefs>
    <ds:schemaRef ds:uri="http://schemas.microsoft.com/sharepoint/v3/contenttype/forms"/>
  </ds:schemaRefs>
</ds:datastoreItem>
</file>

<file path=customXml/itemProps3.xml><?xml version="1.0" encoding="utf-8"?>
<ds:datastoreItem xmlns:ds="http://schemas.openxmlformats.org/officeDocument/2006/customXml" ds:itemID="{8AB07B56-9900-4642-BCB0-B3F88EC32D04}">
  <ds:schemaRefs>
    <ds:schemaRef ds:uri="http://schemas.microsoft.com/office/2006/metadata/properties"/>
    <ds:schemaRef ds:uri="http://schemas.microsoft.com/office/infopath/2007/PartnerControls"/>
    <ds:schemaRef ds:uri="867cde0c-626b-4870-8970-f9e9f3c49b72"/>
    <ds:schemaRef ds:uri="0205e06e-68ca-4622-be79-b4f9d3ab4b0a"/>
  </ds:schemaRefs>
</ds:datastoreItem>
</file>

<file path=customXml/itemProps4.xml><?xml version="1.0" encoding="utf-8"?>
<ds:datastoreItem xmlns:ds="http://schemas.openxmlformats.org/officeDocument/2006/customXml" ds:itemID="{D8BBEEC2-3407-44B7-916F-7DDB3962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1450</Words>
  <Characters>8267</Characters>
  <Application>Microsoft Office Word</Application>
  <DocSecurity>8</DocSecurity>
  <Lines>68</Lines>
  <Paragraphs>19</Paragraphs>
  <ScaleCrop>false</ScaleCrop>
  <HeadingPairs>
    <vt:vector size="2" baseType="variant">
      <vt:variant>
        <vt:lpstr>Title</vt:lpstr>
      </vt:variant>
      <vt:variant>
        <vt:i4>1</vt:i4>
      </vt:variant>
    </vt:vector>
  </HeadingPairs>
  <TitlesOfParts>
    <vt:vector size="1" baseType="lpstr">
      <vt:lpstr>VN - 13 HCM Country Book - Deductions</vt:lpstr>
    </vt:vector>
  </TitlesOfParts>
  <Company>ADP Employer Services</Company>
  <LinksUpToDate>false</LinksUpToDate>
  <CharactersWithSpaces>9698</CharactersWithSpaces>
  <SharedDoc>false</SharedDoc>
  <HLinks>
    <vt:vector size="60" baseType="variant">
      <vt:variant>
        <vt:i4>8257649</vt:i4>
      </vt:variant>
      <vt:variant>
        <vt:i4>36</vt:i4>
      </vt:variant>
      <vt:variant>
        <vt:i4>0</vt:i4>
      </vt:variant>
      <vt:variant>
        <vt:i4>5</vt:i4>
      </vt:variant>
      <vt:variant>
        <vt:lpwstr>http://www.ato.gov.au/content/34901.htm</vt:lpwstr>
      </vt:variant>
      <vt:variant>
        <vt:lpwstr/>
      </vt:variant>
      <vt:variant>
        <vt:i4>7995510</vt:i4>
      </vt:variant>
      <vt:variant>
        <vt:i4>33</vt:i4>
      </vt:variant>
      <vt:variant>
        <vt:i4>0</vt:i4>
      </vt:variant>
      <vt:variant>
        <vt:i4>5</vt:i4>
      </vt:variant>
      <vt:variant>
        <vt:lpwstr>http://www.ato.gov.au/businesses/content.asp?doc=/content/00227584.htm</vt:lpwstr>
      </vt:variant>
      <vt:variant>
        <vt:lpwstr/>
      </vt:variant>
      <vt:variant>
        <vt:i4>2293886</vt:i4>
      </vt:variant>
      <vt:variant>
        <vt:i4>30</vt:i4>
      </vt:variant>
      <vt:variant>
        <vt:i4>0</vt:i4>
      </vt:variant>
      <vt:variant>
        <vt:i4>5</vt:i4>
      </vt:variant>
      <vt:variant>
        <vt:lpwstr>http://www.ato.gov.au/content/00237633.htm</vt:lpwstr>
      </vt:variant>
      <vt:variant>
        <vt:lpwstr/>
      </vt:variant>
      <vt:variant>
        <vt:i4>8061055</vt:i4>
      </vt:variant>
      <vt:variant>
        <vt:i4>27</vt:i4>
      </vt:variant>
      <vt:variant>
        <vt:i4>0</vt:i4>
      </vt:variant>
      <vt:variant>
        <vt:i4>5</vt:i4>
      </vt:variant>
      <vt:variant>
        <vt:lpwstr>http://www.ato.gov.au/businesses/content.asp?doc=/content/00102371.htm</vt:lpwstr>
      </vt:variant>
      <vt:variant>
        <vt:lpwstr/>
      </vt:variant>
      <vt:variant>
        <vt:i4>7929977</vt:i4>
      </vt:variant>
      <vt:variant>
        <vt:i4>24</vt:i4>
      </vt:variant>
      <vt:variant>
        <vt:i4>0</vt:i4>
      </vt:variant>
      <vt:variant>
        <vt:i4>5</vt:i4>
      </vt:variant>
      <vt:variant>
        <vt:lpwstr>http://www.ato.gov.au/businesses/content.asp?doc=/content/00102313.htm</vt:lpwstr>
      </vt:variant>
      <vt:variant>
        <vt:lpwstr/>
      </vt:variant>
      <vt:variant>
        <vt:i4>7995510</vt:i4>
      </vt:variant>
      <vt:variant>
        <vt:i4>21</vt:i4>
      </vt:variant>
      <vt:variant>
        <vt:i4>0</vt:i4>
      </vt:variant>
      <vt:variant>
        <vt:i4>5</vt:i4>
      </vt:variant>
      <vt:variant>
        <vt:lpwstr>http://www.ato.gov.au/businesses/content.asp?doc=/content/00227584.htm</vt:lpwstr>
      </vt:variant>
      <vt:variant>
        <vt:lpwstr/>
      </vt:variant>
      <vt:variant>
        <vt:i4>8126574</vt:i4>
      </vt:variant>
      <vt:variant>
        <vt:i4>18</vt:i4>
      </vt:variant>
      <vt:variant>
        <vt:i4>0</vt:i4>
      </vt:variant>
      <vt:variant>
        <vt:i4>5</vt:i4>
      </vt:variant>
      <vt:variant>
        <vt:lpwstr>http://www.ato.gov.au/content.asp?doc=/content/preview/00199565.htm</vt:lpwstr>
      </vt:variant>
      <vt:variant>
        <vt:lpwstr/>
      </vt:variant>
      <vt:variant>
        <vt:i4>8126575</vt:i4>
      </vt:variant>
      <vt:variant>
        <vt:i4>15</vt:i4>
      </vt:variant>
      <vt:variant>
        <vt:i4>0</vt:i4>
      </vt:variant>
      <vt:variant>
        <vt:i4>5</vt:i4>
      </vt:variant>
      <vt:variant>
        <vt:lpwstr>http://www.ato.gov.au/content.asp?doc=/content/preview/00199564.htm</vt:lpwstr>
      </vt:variant>
      <vt:variant>
        <vt:lpwstr/>
      </vt:variant>
      <vt:variant>
        <vt:i4>2293809</vt:i4>
      </vt:variant>
      <vt:variant>
        <vt:i4>12</vt:i4>
      </vt:variant>
      <vt:variant>
        <vt:i4>0</vt:i4>
      </vt:variant>
      <vt:variant>
        <vt:i4>5</vt:i4>
      </vt:variant>
      <vt:variant>
        <vt:lpwstr>http://www.ato.gov.au/download.asp?file=/content/downloads/bus00199565nat0046112009.pdf</vt:lpwstr>
      </vt:variant>
      <vt:variant>
        <vt:lpwstr/>
      </vt:variant>
      <vt:variant>
        <vt:i4>7864434</vt:i4>
      </vt:variant>
      <vt:variant>
        <vt:i4>9</vt:i4>
      </vt:variant>
      <vt:variant>
        <vt:i4>0</vt:i4>
      </vt:variant>
      <vt:variant>
        <vt:i4>5</vt:i4>
      </vt:variant>
      <vt:variant>
        <vt:lpwstr>http://www.ato.gov.au/content/70926.htm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 - 13 HCM Country Book - Deductions</dc:title>
  <dc:creator>jwang</dc:creator>
  <cp:lastModifiedBy>Fan, Wenjia (ESI)</cp:lastModifiedBy>
  <cp:revision>2</cp:revision>
  <dcterms:created xsi:type="dcterms:W3CDTF">2019-04-16T07:22:00Z</dcterms:created>
  <dcterms:modified xsi:type="dcterms:W3CDTF">2019-04-16T07:22:00Z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0x010100D949D2C8C2DACD49AF071BB037BD5C17</vt:lpwstr>
  </property>
</Properties>
</file>