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0C71C5" w14:textId="77777777" w:rsidR="00362CAD" w:rsidRPr="00034326" w:rsidRDefault="00467B07" w:rsidP="00034326">
      <w:pPr>
        <w:pStyle w:val="CoverPageGlobalViewText"/>
      </w:pPr>
      <w:r w:rsidRPr="00467B07">
        <w:t>ADP ES Solution Design</w:t>
      </w:r>
    </w:p>
    <w:p w14:paraId="487553D4" w14:textId="77777777" w:rsidR="00F757BA" w:rsidRPr="00386A30" w:rsidRDefault="00F757BA" w:rsidP="00D76C25"/>
    <w:p w14:paraId="581DCDDF" w14:textId="77777777" w:rsidR="00467B07" w:rsidRDefault="00260C7C" w:rsidP="00467B07">
      <w:pPr>
        <w:pStyle w:val="CoverPage-Title"/>
      </w:pPr>
      <w:r>
        <w:t xml:space="preserve">Business Blueprint: </w:t>
      </w:r>
      <w:r w:rsidR="00003254">
        <w:t>Vietnam</w:t>
      </w:r>
    </w:p>
    <w:p w14:paraId="0A6FC665" w14:textId="77777777" w:rsidR="00467B07" w:rsidRPr="00467B07" w:rsidRDefault="00154A57" w:rsidP="00467B07">
      <w:pPr>
        <w:pStyle w:val="ClientName-Ref"/>
      </w:pPr>
      <w:r>
        <w:t>RMIT Vietnam</w:t>
      </w:r>
    </w:p>
    <w:p w14:paraId="7D1AD71F" w14:textId="77777777" w:rsidR="00581BF3" w:rsidRDefault="00362CAD" w:rsidP="00034326">
      <w:pPr>
        <w:pStyle w:val="CoverPageSubtitle"/>
      </w:pPr>
      <w:r>
        <w:t xml:space="preserve">Commercial in Confidence </w:t>
      </w:r>
    </w:p>
    <w:p w14:paraId="09BBB694" w14:textId="77777777" w:rsidR="000D54C6" w:rsidRDefault="000D54C6" w:rsidP="00D76C25"/>
    <w:p w14:paraId="0157F80D" w14:textId="77777777" w:rsidR="000D54C6" w:rsidRDefault="000D54C6" w:rsidP="00D76C25"/>
    <w:p w14:paraId="26D3CB9D" w14:textId="77777777" w:rsidR="000D54C6" w:rsidRDefault="000D54C6" w:rsidP="00D76C25"/>
    <w:p w14:paraId="2637050E" w14:textId="77777777" w:rsidR="000D54C6" w:rsidRDefault="000D54C6" w:rsidP="00D76C25"/>
    <w:p w14:paraId="27C99FD9" w14:textId="77777777" w:rsidR="000D54C6" w:rsidRDefault="000D54C6" w:rsidP="00D76C25"/>
    <w:p w14:paraId="7D061B09" w14:textId="77777777" w:rsidR="000D54C6" w:rsidRDefault="000D54C6" w:rsidP="00D76C25"/>
    <w:p w14:paraId="6E483099" w14:textId="77777777" w:rsidR="000D54C6" w:rsidRDefault="000D54C6" w:rsidP="00D76C25"/>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3144"/>
      </w:tblGrid>
      <w:tr w:rsidR="00B60ECA" w:rsidRPr="009878B3" w14:paraId="41EDA0C8" w14:textId="77777777" w:rsidTr="00B60ECA">
        <w:tc>
          <w:tcPr>
            <w:tcW w:w="2736" w:type="dxa"/>
            <w:shd w:val="clear" w:color="auto" w:fill="auto"/>
          </w:tcPr>
          <w:p w14:paraId="627D5DA2" w14:textId="77777777" w:rsidR="00B60ECA" w:rsidRPr="009878B3" w:rsidRDefault="00B60ECA" w:rsidP="00B60ECA">
            <w:pPr>
              <w:pStyle w:val="Meta-Text"/>
            </w:pPr>
            <w:r w:rsidRPr="009878B3">
              <w:t>Author</w:t>
            </w:r>
          </w:p>
        </w:tc>
        <w:tc>
          <w:tcPr>
            <w:tcW w:w="3144" w:type="dxa"/>
          </w:tcPr>
          <w:p w14:paraId="7E7DFA05" w14:textId="77777777" w:rsidR="00B60ECA" w:rsidRPr="009878B3" w:rsidRDefault="00003254" w:rsidP="00B60ECA">
            <w:pPr>
              <w:pStyle w:val="Meta-Text"/>
            </w:pPr>
            <w:r>
              <w:t>GV APAC Product Documentation</w:t>
            </w:r>
          </w:p>
        </w:tc>
      </w:tr>
      <w:tr w:rsidR="00B60ECA" w:rsidRPr="009878B3" w14:paraId="59BDB5A4" w14:textId="77777777" w:rsidTr="00B60ECA">
        <w:tc>
          <w:tcPr>
            <w:tcW w:w="2736" w:type="dxa"/>
            <w:shd w:val="clear" w:color="auto" w:fill="auto"/>
          </w:tcPr>
          <w:p w14:paraId="543DE203" w14:textId="77777777" w:rsidR="00B60ECA" w:rsidRPr="009878B3" w:rsidRDefault="00B60ECA" w:rsidP="00B60ECA">
            <w:pPr>
              <w:pStyle w:val="Meta-Text"/>
            </w:pPr>
            <w:r w:rsidRPr="009878B3">
              <w:t>Document Reference</w:t>
            </w:r>
          </w:p>
        </w:tc>
        <w:tc>
          <w:tcPr>
            <w:tcW w:w="3144" w:type="dxa"/>
          </w:tcPr>
          <w:p w14:paraId="65146042" w14:textId="77777777" w:rsidR="00B60ECA" w:rsidRPr="009878B3" w:rsidRDefault="00003254" w:rsidP="00B60ECA">
            <w:pPr>
              <w:pStyle w:val="DocRefText"/>
              <w:framePr w:hSpace="0" w:wrap="auto" w:vAnchor="margin" w:hAnchor="text" w:xAlign="left" w:yAlign="inline"/>
            </w:pPr>
            <w:r>
              <w:t>GV00004676</w:t>
            </w:r>
          </w:p>
        </w:tc>
      </w:tr>
      <w:tr w:rsidR="00B60ECA" w:rsidRPr="009878B3" w14:paraId="323B392A" w14:textId="77777777" w:rsidTr="00B60ECA">
        <w:tc>
          <w:tcPr>
            <w:tcW w:w="2736" w:type="dxa"/>
            <w:shd w:val="clear" w:color="auto" w:fill="auto"/>
          </w:tcPr>
          <w:p w14:paraId="5DEE4378" w14:textId="77777777" w:rsidR="00B60ECA" w:rsidRPr="009878B3" w:rsidRDefault="00B60ECA" w:rsidP="00B60ECA">
            <w:pPr>
              <w:pStyle w:val="Meta-Text"/>
            </w:pPr>
            <w:r w:rsidRPr="009878B3">
              <w:t>Date</w:t>
            </w:r>
          </w:p>
        </w:tc>
        <w:tc>
          <w:tcPr>
            <w:tcW w:w="3144" w:type="dxa"/>
          </w:tcPr>
          <w:p w14:paraId="189F4C35" w14:textId="77777777" w:rsidR="00B60ECA" w:rsidRPr="009878B3" w:rsidRDefault="00C04193" w:rsidP="00C04193">
            <w:pPr>
              <w:pStyle w:val="Meta-Text"/>
            </w:pPr>
            <w:r>
              <w:t>31</w:t>
            </w:r>
            <w:r w:rsidRPr="00C04193">
              <w:rPr>
                <w:vertAlign w:val="superscript"/>
              </w:rPr>
              <w:t>st</w:t>
            </w:r>
            <w:r>
              <w:t xml:space="preserve"> Aug</w:t>
            </w:r>
            <w:r w:rsidR="00FA55DE">
              <w:t xml:space="preserve"> 2019</w:t>
            </w:r>
          </w:p>
        </w:tc>
      </w:tr>
      <w:tr w:rsidR="00B60ECA" w:rsidRPr="009878B3" w14:paraId="6CECF2C5" w14:textId="77777777" w:rsidTr="00B60ECA">
        <w:tc>
          <w:tcPr>
            <w:tcW w:w="2736" w:type="dxa"/>
            <w:shd w:val="clear" w:color="auto" w:fill="auto"/>
          </w:tcPr>
          <w:p w14:paraId="250CC4AB" w14:textId="77777777" w:rsidR="00B60ECA" w:rsidRPr="009878B3" w:rsidRDefault="00B60ECA" w:rsidP="00B60ECA">
            <w:pPr>
              <w:pStyle w:val="Meta-Text"/>
            </w:pPr>
            <w:r w:rsidRPr="009878B3">
              <w:t>Version</w:t>
            </w:r>
          </w:p>
        </w:tc>
        <w:tc>
          <w:tcPr>
            <w:tcW w:w="3144" w:type="dxa"/>
          </w:tcPr>
          <w:p w14:paraId="75E1A7BD" w14:textId="77777777" w:rsidR="00B60ECA" w:rsidRPr="009878B3" w:rsidRDefault="008E5B7D" w:rsidP="007260BC">
            <w:pPr>
              <w:pStyle w:val="VersionRefText"/>
              <w:framePr w:hSpace="0" w:wrap="auto" w:vAnchor="margin" w:hAnchor="text" w:xAlign="left" w:yAlign="inline"/>
              <w:tabs>
                <w:tab w:val="center" w:pos="1464"/>
              </w:tabs>
            </w:pPr>
            <w:r>
              <w:t>0.1</w:t>
            </w:r>
          </w:p>
        </w:tc>
      </w:tr>
    </w:tbl>
    <w:p w14:paraId="592A6C2C" w14:textId="77777777" w:rsidR="000D54C6" w:rsidRDefault="000D54C6" w:rsidP="00D76C25"/>
    <w:p w14:paraId="4B84B085" w14:textId="77777777" w:rsidR="000D54C6" w:rsidRDefault="000D54C6" w:rsidP="00D76C25"/>
    <w:p w14:paraId="3C74C4AB" w14:textId="77777777" w:rsidR="000D54C6" w:rsidRDefault="000D54C6" w:rsidP="00D76C25"/>
    <w:p w14:paraId="66A9B29B" w14:textId="77777777" w:rsidR="000D54C6" w:rsidRPr="000D54C6" w:rsidRDefault="000D54C6" w:rsidP="00D76C25"/>
    <w:p w14:paraId="1735C006" w14:textId="77777777" w:rsidR="00362CAD" w:rsidRDefault="00C57CAA" w:rsidP="00560574">
      <w:pPr>
        <w:pStyle w:val="Heading5"/>
      </w:pPr>
      <w:r>
        <w:br w:type="page"/>
      </w:r>
      <w:r w:rsidR="006919FE">
        <w:lastRenderedPageBreak/>
        <w:t>Copyright</w:t>
      </w:r>
      <w:r w:rsidR="00917FAE">
        <w:t xml:space="preserve"> and Confidentiality</w:t>
      </w:r>
    </w:p>
    <w:p w14:paraId="0414663F" w14:textId="77777777" w:rsidR="00581BF3" w:rsidRPr="00034326" w:rsidRDefault="00581BF3" w:rsidP="00034326">
      <w:pPr>
        <w:pStyle w:val="Meta-Text"/>
      </w:pPr>
      <w:r w:rsidRPr="00034326">
        <w:t>Copyright © 201</w:t>
      </w:r>
      <w:r w:rsidR="008E25AC" w:rsidRPr="00034326">
        <w:t>5</w:t>
      </w:r>
      <w:r w:rsidRPr="00034326">
        <w:t xml:space="preserve"> ADP, LLC. ADP Proprietary and Confi</w:t>
      </w:r>
      <w:r w:rsidR="00917FAE" w:rsidRPr="00034326">
        <w:t xml:space="preserve">dential - All Rights Reserved. </w:t>
      </w:r>
      <w:r w:rsidRPr="00034326">
        <w:t xml:space="preserve">These materials may not be reproduced in any format without the express written permission of ADP, LLC. This document must be kept strictly confidential at all times. It must not be disclosed to any person without the prior written consent of ADP, LLC. </w:t>
      </w:r>
    </w:p>
    <w:p w14:paraId="1DA33DFB" w14:textId="77777777" w:rsidR="00581BF3" w:rsidRPr="00034326" w:rsidRDefault="00581BF3" w:rsidP="00034326">
      <w:pPr>
        <w:pStyle w:val="Meta-Text"/>
      </w:pPr>
      <w:r w:rsidRPr="00034326">
        <w:t>ADP provides this publication "as is" without warranty of any kind, either express or implied, including, but not limited to, the implied warranties of merchantability or fitness for a particular purpose. ADP is not responsible for any technical inaccuracies or typographical errors which may be contained in this publication. Changes are periodically made to the information herein, and such changes will be incorporated in new editions of this publication. ADP may make improvements and/or changes in the product and/or the programs described in this publication at any time without notice.</w:t>
      </w:r>
    </w:p>
    <w:p w14:paraId="1A8D776A" w14:textId="77777777" w:rsidR="00581BF3" w:rsidRPr="00034326" w:rsidRDefault="00581BF3" w:rsidP="00034326">
      <w:pPr>
        <w:pStyle w:val="Meta-Text"/>
      </w:pPr>
      <w:r w:rsidRPr="00034326">
        <w:t xml:space="preserve">The ADP® logo and ADP® letters are registered trademarks of ADP, LLC. GlobalView® is a registered trademark of ADP, LLC. </w:t>
      </w:r>
      <w:proofErr w:type="spellStart"/>
      <w:r w:rsidRPr="00034326">
        <w:t>iLearn@ADP</w:t>
      </w:r>
      <w:proofErr w:type="spellEnd"/>
      <w:r w:rsidRPr="00034326">
        <w:t>® is a registered trademark of ADP, LLC. In the Business of Your Success(SM) is a service mark of ADP, LLC.</w:t>
      </w:r>
    </w:p>
    <w:p w14:paraId="402ADDF2" w14:textId="77777777" w:rsidR="00581BF3" w:rsidRPr="00034326" w:rsidRDefault="00581BF3" w:rsidP="00034326">
      <w:pPr>
        <w:pStyle w:val="Meta-Text"/>
      </w:pPr>
    </w:p>
    <w:p w14:paraId="47916ED8" w14:textId="77777777" w:rsidR="00581BF3" w:rsidRPr="00034326" w:rsidRDefault="00581BF3" w:rsidP="00034326">
      <w:pPr>
        <w:pStyle w:val="Meta-Text"/>
        <w:rPr>
          <w:b/>
        </w:rPr>
      </w:pPr>
      <w:r w:rsidRPr="00034326">
        <w:rPr>
          <w:b/>
        </w:rPr>
        <w:t>Third-Party Trademarks</w:t>
      </w:r>
    </w:p>
    <w:p w14:paraId="31563DD2" w14:textId="77777777" w:rsidR="00581BF3" w:rsidRPr="00034326" w:rsidRDefault="00581BF3" w:rsidP="00034326">
      <w:pPr>
        <w:pStyle w:val="Meta-Text"/>
      </w:pPr>
      <w:r w:rsidRPr="00034326">
        <w:t xml:space="preserve">Adobe® is a registered trademark and Acrobat(TM) is a trademark of Adobe Systems Incorporated. </w:t>
      </w:r>
    </w:p>
    <w:p w14:paraId="548E639A" w14:textId="77777777" w:rsidR="00581BF3" w:rsidRPr="00034326" w:rsidRDefault="00581BF3" w:rsidP="00034326">
      <w:pPr>
        <w:pStyle w:val="Meta-Text"/>
      </w:pPr>
      <w:r w:rsidRPr="00034326">
        <w:t>Microsoft®, Windows®, Internet Explorer®, Word®, and Excel® are registered trademarks of Microsoft Corporation.</w:t>
      </w:r>
    </w:p>
    <w:p w14:paraId="758FDB44" w14:textId="77777777" w:rsidR="00581BF3" w:rsidRPr="00034326" w:rsidRDefault="00581BF3" w:rsidP="00034326">
      <w:pPr>
        <w:pStyle w:val="Meta-Text"/>
      </w:pPr>
      <w:r w:rsidRPr="00034326">
        <w:t>SAP® and SAP® R/3® are registered trademarks of SAP AG in Germany and in several other countries.</w:t>
      </w:r>
    </w:p>
    <w:p w14:paraId="2ADBB51E" w14:textId="77777777" w:rsidR="00362CAD" w:rsidRDefault="00581BF3" w:rsidP="00034326">
      <w:pPr>
        <w:pStyle w:val="Meta-Text"/>
      </w:pPr>
      <w:r w:rsidRPr="00034326">
        <w:t>All other trademarks and service marks are the property of their respective owners.</w:t>
      </w:r>
    </w:p>
    <w:p w14:paraId="49C00BA7" w14:textId="77777777" w:rsidR="00467B07" w:rsidRDefault="00467B07" w:rsidP="00467B07">
      <w:pPr>
        <w:pStyle w:val="Meta-Text"/>
      </w:pPr>
    </w:p>
    <w:p w14:paraId="678BD1A5" w14:textId="77777777" w:rsidR="00467B07" w:rsidRDefault="00467B07" w:rsidP="00467B07">
      <w:pPr>
        <w:pStyle w:val="Heading5"/>
      </w:pPr>
      <w:bookmarkStart w:id="0" w:name="_Toc419115315"/>
      <w:r w:rsidRPr="007A5FB0">
        <w:t>Release Notice</w:t>
      </w:r>
      <w:bookmarkEnd w:id="0"/>
      <w:r w:rsidRPr="007A5FB0">
        <w:t xml:space="preserve"> </w:t>
      </w:r>
    </w:p>
    <w:p w14:paraId="79F687D2" w14:textId="77777777" w:rsidR="00467B07" w:rsidRDefault="00467B07" w:rsidP="00467B07">
      <w:pPr>
        <w:pStyle w:val="Meta-Text"/>
      </w:pPr>
      <w:r w:rsidRPr="007A5FB0">
        <w:t>This document applies to the ECC6 SAP R/3 version of the GlobalView® product solution. It is valid for ECC6-upgraded projects as well as new implementations done on the ECC6 template. It includes documentation of template enhancements from January 2011 and forward. Check the Doc</w:t>
      </w:r>
      <w:r>
        <w:t>ument</w:t>
      </w:r>
      <w:r w:rsidRPr="007A5FB0">
        <w:t xml:space="preserve"> Attributes panel for reference to the ECC5 version</w:t>
      </w:r>
      <w:r>
        <w:t>.</w:t>
      </w:r>
    </w:p>
    <w:p w14:paraId="01C57E2D" w14:textId="77777777" w:rsidR="00467B07" w:rsidRPr="00467B07" w:rsidRDefault="00467B07" w:rsidP="00467B07">
      <w:pPr>
        <w:pStyle w:val="Meta-Text"/>
        <w:rPr>
          <w:lang w:val="en-AU"/>
        </w:rPr>
      </w:pPr>
    </w:p>
    <w:p w14:paraId="108633A1" w14:textId="77777777" w:rsidR="00362CAD" w:rsidRDefault="00362CAD" w:rsidP="00560574">
      <w:pPr>
        <w:pStyle w:val="Heading5"/>
      </w:pPr>
      <w:r>
        <w:t xml:space="preserve">Authorizations and Amendments History </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1917"/>
        <w:gridCol w:w="1915"/>
        <w:gridCol w:w="1765"/>
        <w:gridCol w:w="2062"/>
      </w:tblGrid>
      <w:tr w:rsidR="00362CAD" w:rsidRPr="005D62AF" w14:paraId="0141297D" w14:textId="77777777" w:rsidTr="00B60ECA">
        <w:trPr>
          <w:trHeight w:val="226"/>
          <w:tblHeader/>
        </w:trPr>
        <w:tc>
          <w:tcPr>
            <w:tcW w:w="1000" w:type="pct"/>
            <w:shd w:val="clear" w:color="auto" w:fill="000000"/>
            <w:vAlign w:val="center"/>
          </w:tcPr>
          <w:p w14:paraId="07777293" w14:textId="77777777" w:rsidR="00362CAD" w:rsidRPr="005D62AF" w:rsidRDefault="00362CAD" w:rsidP="00034326">
            <w:pPr>
              <w:pStyle w:val="TableHeader"/>
            </w:pPr>
            <w:r w:rsidRPr="005D62AF">
              <w:t>Version</w:t>
            </w:r>
          </w:p>
        </w:tc>
        <w:tc>
          <w:tcPr>
            <w:tcW w:w="1001" w:type="pct"/>
            <w:shd w:val="clear" w:color="auto" w:fill="000000"/>
            <w:vAlign w:val="center"/>
          </w:tcPr>
          <w:p w14:paraId="0C7315AC" w14:textId="77777777" w:rsidR="00362CAD" w:rsidRPr="005D62AF" w:rsidRDefault="00362CAD" w:rsidP="00034326">
            <w:pPr>
              <w:pStyle w:val="TableHeader"/>
            </w:pPr>
            <w:r w:rsidRPr="005D62AF">
              <w:t>Authored</w:t>
            </w:r>
          </w:p>
        </w:tc>
        <w:tc>
          <w:tcPr>
            <w:tcW w:w="1000" w:type="pct"/>
            <w:shd w:val="clear" w:color="auto" w:fill="000000"/>
            <w:vAlign w:val="center"/>
          </w:tcPr>
          <w:p w14:paraId="361317AA" w14:textId="77777777" w:rsidR="00362CAD" w:rsidRPr="005D62AF" w:rsidRDefault="00362CAD" w:rsidP="00034326">
            <w:pPr>
              <w:pStyle w:val="TableHeader"/>
            </w:pPr>
            <w:r w:rsidRPr="005D62AF">
              <w:t>Approved</w:t>
            </w:r>
          </w:p>
        </w:tc>
        <w:tc>
          <w:tcPr>
            <w:tcW w:w="922" w:type="pct"/>
            <w:shd w:val="clear" w:color="auto" w:fill="000000"/>
            <w:vAlign w:val="center"/>
          </w:tcPr>
          <w:p w14:paraId="157FA6BB" w14:textId="77777777" w:rsidR="00362CAD" w:rsidRPr="005D62AF" w:rsidRDefault="00362CAD" w:rsidP="00034326">
            <w:pPr>
              <w:pStyle w:val="TableHeader"/>
            </w:pPr>
            <w:r w:rsidRPr="005D62AF">
              <w:t>CRM Ticket</w:t>
            </w:r>
          </w:p>
        </w:tc>
        <w:tc>
          <w:tcPr>
            <w:tcW w:w="1077" w:type="pct"/>
            <w:shd w:val="clear" w:color="auto" w:fill="000000"/>
            <w:vAlign w:val="center"/>
          </w:tcPr>
          <w:p w14:paraId="5D2C22D5" w14:textId="77777777" w:rsidR="00362CAD" w:rsidRPr="005D62AF" w:rsidRDefault="00362CAD" w:rsidP="00034326">
            <w:pPr>
              <w:pStyle w:val="TableHeader"/>
            </w:pPr>
            <w:r w:rsidRPr="005D62AF">
              <w:t>Next Review Date</w:t>
            </w:r>
          </w:p>
        </w:tc>
      </w:tr>
      <w:tr w:rsidR="00003254" w14:paraId="635B58E5" w14:textId="77777777" w:rsidTr="005444A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tcPr>
          <w:p w14:paraId="3BE1474C" w14:textId="77777777" w:rsidR="00003254" w:rsidRPr="005444AD" w:rsidRDefault="005444AD" w:rsidP="00003254">
            <w:pPr>
              <w:pStyle w:val="Meta-Text"/>
              <w:rPr>
                <w:rFonts w:eastAsia="宋体"/>
                <w:lang w:val="en-AU" w:eastAsia="zh-CN"/>
              </w:rPr>
            </w:pPr>
            <w:r>
              <w:rPr>
                <w:rFonts w:eastAsia="宋体" w:hint="eastAsia"/>
                <w:lang w:val="en-AU" w:eastAsia="zh-CN"/>
              </w:rPr>
              <w:t>0</w:t>
            </w:r>
            <w:r>
              <w:rPr>
                <w:rFonts w:eastAsia="宋体"/>
                <w:lang w:val="en-AU" w:eastAsia="zh-CN"/>
              </w:rPr>
              <w:t>.1</w:t>
            </w:r>
          </w:p>
        </w:tc>
        <w:tc>
          <w:tcPr>
            <w:tcW w:w="1001" w:type="pct"/>
            <w:tcBorders>
              <w:top w:val="single" w:sz="4" w:space="0" w:color="auto"/>
              <w:left w:val="single" w:sz="4" w:space="0" w:color="auto"/>
              <w:bottom w:val="single" w:sz="4" w:space="0" w:color="auto"/>
              <w:right w:val="single" w:sz="4" w:space="0" w:color="auto"/>
            </w:tcBorders>
            <w:shd w:val="clear" w:color="auto" w:fill="auto"/>
          </w:tcPr>
          <w:p w14:paraId="4C7912DD" w14:textId="77777777" w:rsidR="00003254" w:rsidRPr="005444AD" w:rsidRDefault="005444AD" w:rsidP="00003254">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000" w:type="pct"/>
            <w:tcBorders>
              <w:top w:val="single" w:sz="4" w:space="0" w:color="auto"/>
              <w:left w:val="single" w:sz="4" w:space="0" w:color="auto"/>
              <w:bottom w:val="single" w:sz="4" w:space="0" w:color="auto"/>
              <w:right w:val="single" w:sz="4" w:space="0" w:color="auto"/>
            </w:tcBorders>
            <w:shd w:val="clear" w:color="auto" w:fill="auto"/>
          </w:tcPr>
          <w:p w14:paraId="5BD58EEF" w14:textId="77777777" w:rsidR="00003254" w:rsidRPr="00003254" w:rsidRDefault="00003254" w:rsidP="00003254">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AD9612F" w14:textId="77777777" w:rsidR="00003254" w:rsidRPr="00003254" w:rsidRDefault="00003254" w:rsidP="00003254">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7072134D" w14:textId="77777777" w:rsidR="00003254" w:rsidRPr="00003254" w:rsidRDefault="00003254" w:rsidP="00003254">
            <w:pPr>
              <w:pStyle w:val="Meta-Text"/>
              <w:rPr>
                <w:lang w:val="en-AU" w:eastAsia="ja-JP"/>
              </w:rPr>
            </w:pPr>
          </w:p>
        </w:tc>
      </w:tr>
      <w:tr w:rsidR="00003254" w14:paraId="5639B680" w14:textId="77777777" w:rsidTr="005444A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tcPr>
          <w:p w14:paraId="426E46FF" w14:textId="77777777" w:rsidR="00003254" w:rsidRDefault="00003254" w:rsidP="002539D0">
            <w:pPr>
              <w:pStyle w:val="Meta-Text"/>
              <w:rPr>
                <w:lang w:val="en-AU" w:eastAsia="ja-JP"/>
              </w:rPr>
            </w:pPr>
          </w:p>
        </w:tc>
        <w:tc>
          <w:tcPr>
            <w:tcW w:w="1001" w:type="pct"/>
            <w:tcBorders>
              <w:top w:val="single" w:sz="4" w:space="0" w:color="auto"/>
              <w:left w:val="single" w:sz="4" w:space="0" w:color="auto"/>
              <w:bottom w:val="single" w:sz="4" w:space="0" w:color="auto"/>
              <w:right w:val="single" w:sz="4" w:space="0" w:color="auto"/>
            </w:tcBorders>
            <w:shd w:val="clear" w:color="auto" w:fill="auto"/>
          </w:tcPr>
          <w:p w14:paraId="1BA67D81" w14:textId="77777777" w:rsidR="00003254" w:rsidRDefault="00003254" w:rsidP="002539D0">
            <w:pPr>
              <w:pStyle w:val="Meta-Text"/>
              <w:rPr>
                <w:lang w:val="en-AU" w:eastAsia="ja-JP"/>
              </w:rPr>
            </w:pPr>
          </w:p>
        </w:tc>
        <w:tc>
          <w:tcPr>
            <w:tcW w:w="1000" w:type="pct"/>
            <w:tcBorders>
              <w:top w:val="single" w:sz="4" w:space="0" w:color="auto"/>
              <w:left w:val="single" w:sz="4" w:space="0" w:color="auto"/>
              <w:bottom w:val="single" w:sz="4" w:space="0" w:color="auto"/>
              <w:right w:val="single" w:sz="4" w:space="0" w:color="auto"/>
            </w:tcBorders>
            <w:shd w:val="clear" w:color="auto" w:fill="auto"/>
          </w:tcPr>
          <w:p w14:paraId="5D2981AC" w14:textId="77777777" w:rsidR="00003254" w:rsidRDefault="00003254" w:rsidP="002539D0">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1C608C16" w14:textId="77777777" w:rsidR="00003254" w:rsidRDefault="00003254"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3EEAF159" w14:textId="77777777" w:rsidR="00003254" w:rsidRDefault="00003254" w:rsidP="002539D0">
            <w:pPr>
              <w:pStyle w:val="Meta-Text"/>
              <w:rPr>
                <w:lang w:val="en-AU" w:eastAsia="ja-JP"/>
              </w:rPr>
            </w:pPr>
          </w:p>
        </w:tc>
      </w:tr>
    </w:tbl>
    <w:p w14:paraId="7F1B3E2A" w14:textId="77777777" w:rsidR="00362CAD" w:rsidRDefault="00362CAD" w:rsidP="00D76C25"/>
    <w:p w14:paraId="532CC027" w14:textId="77777777" w:rsidR="00362CAD" w:rsidRDefault="00362CAD" w:rsidP="00560574">
      <w:pPr>
        <w:pStyle w:val="Heading5"/>
      </w:pPr>
      <w:r>
        <w:br w:type="page"/>
      </w:r>
      <w:r>
        <w:lastRenderedPageBreak/>
        <w:t>Table of Contents</w:t>
      </w:r>
    </w:p>
    <w:p w14:paraId="76D46B69" w14:textId="77777777" w:rsidR="004B52CF" w:rsidRDefault="00362CAD">
      <w:pPr>
        <w:pStyle w:val="TOC1"/>
        <w:rPr>
          <w:rFonts w:asciiTheme="minorHAnsi" w:eastAsiaTheme="minorEastAsia" w:hAnsiTheme="minorHAnsi" w:cstheme="minorBidi"/>
          <w:b w:val="0"/>
          <w:lang w:val="en-AU" w:eastAsia="ja-JP"/>
        </w:rPr>
      </w:pPr>
      <w:r>
        <w:fldChar w:fldCharType="begin"/>
      </w:r>
      <w:r>
        <w:instrText xml:space="preserve"> TOC \o "1-3" \u </w:instrText>
      </w:r>
      <w:r>
        <w:fldChar w:fldCharType="separate"/>
      </w:r>
      <w:r w:rsidR="004B52CF">
        <w:t>Purpose of Business Blueprint</w:t>
      </w:r>
      <w:r w:rsidR="004B52CF">
        <w:tab/>
      </w:r>
      <w:r w:rsidR="004B52CF">
        <w:fldChar w:fldCharType="begin"/>
      </w:r>
      <w:r w:rsidR="004B52CF">
        <w:instrText xml:space="preserve"> PAGEREF _Toc433800401 \h </w:instrText>
      </w:r>
      <w:r w:rsidR="004B52CF">
        <w:fldChar w:fldCharType="separate"/>
      </w:r>
      <w:r w:rsidR="004B52CF">
        <w:t>6</w:t>
      </w:r>
      <w:r w:rsidR="004B52CF">
        <w:fldChar w:fldCharType="end"/>
      </w:r>
    </w:p>
    <w:p w14:paraId="4E2993C7" w14:textId="77777777" w:rsidR="004B52CF" w:rsidRDefault="004B52CF">
      <w:pPr>
        <w:pStyle w:val="TOC1"/>
        <w:rPr>
          <w:rFonts w:asciiTheme="minorHAnsi" w:eastAsiaTheme="minorEastAsia" w:hAnsiTheme="minorHAnsi" w:cstheme="minorBidi"/>
          <w:b w:val="0"/>
          <w:lang w:val="en-AU" w:eastAsia="ja-JP"/>
        </w:rPr>
      </w:pPr>
      <w:r>
        <w:t>Global and Local Template Definitions</w:t>
      </w:r>
      <w:r>
        <w:tab/>
      </w:r>
      <w:r>
        <w:fldChar w:fldCharType="begin"/>
      </w:r>
      <w:r>
        <w:instrText xml:space="preserve"> PAGEREF _Toc433800402 \h </w:instrText>
      </w:r>
      <w:r>
        <w:fldChar w:fldCharType="separate"/>
      </w:r>
      <w:r>
        <w:t>7</w:t>
      </w:r>
      <w:r>
        <w:fldChar w:fldCharType="end"/>
      </w:r>
    </w:p>
    <w:p w14:paraId="2C172438" w14:textId="77777777" w:rsidR="004B52CF" w:rsidRDefault="004B52CF">
      <w:pPr>
        <w:pStyle w:val="TOC1"/>
        <w:rPr>
          <w:rFonts w:asciiTheme="minorHAnsi" w:eastAsiaTheme="minorEastAsia" w:hAnsiTheme="minorHAnsi" w:cstheme="minorBidi"/>
          <w:b w:val="0"/>
          <w:lang w:val="en-AU" w:eastAsia="ja-JP"/>
        </w:rPr>
      </w:pPr>
      <w:r>
        <w:t>Scope of Country Implementation</w:t>
      </w:r>
      <w:r>
        <w:tab/>
      </w:r>
      <w:r>
        <w:fldChar w:fldCharType="begin"/>
      </w:r>
      <w:r>
        <w:instrText xml:space="preserve"> PAGEREF _Toc433800403 \h </w:instrText>
      </w:r>
      <w:r>
        <w:fldChar w:fldCharType="separate"/>
      </w:r>
      <w:r>
        <w:t>8</w:t>
      </w:r>
      <w:r>
        <w:fldChar w:fldCharType="end"/>
      </w:r>
    </w:p>
    <w:p w14:paraId="0ED5338A" w14:textId="77777777" w:rsidR="004B52CF" w:rsidRDefault="004B52CF">
      <w:pPr>
        <w:pStyle w:val="TOC1"/>
        <w:rPr>
          <w:rFonts w:asciiTheme="minorHAnsi" w:eastAsiaTheme="minorEastAsia" w:hAnsiTheme="minorHAnsi" w:cstheme="minorBidi"/>
          <w:b w:val="0"/>
          <w:lang w:val="en-AU" w:eastAsia="ja-JP"/>
        </w:rPr>
      </w:pPr>
      <w:r>
        <w:t>Overview of Company Structure</w:t>
      </w:r>
      <w:r>
        <w:tab/>
      </w:r>
      <w:r>
        <w:fldChar w:fldCharType="begin"/>
      </w:r>
      <w:r>
        <w:instrText xml:space="preserve"> PAGEREF _Toc433800404 \h </w:instrText>
      </w:r>
      <w:r>
        <w:fldChar w:fldCharType="separate"/>
      </w:r>
      <w:r>
        <w:t>9</w:t>
      </w:r>
      <w:r>
        <w:fldChar w:fldCharType="end"/>
      </w:r>
    </w:p>
    <w:p w14:paraId="2426FBA4" w14:textId="77777777" w:rsidR="004B52CF" w:rsidRDefault="004B52CF">
      <w:pPr>
        <w:pStyle w:val="TOC1"/>
        <w:rPr>
          <w:rFonts w:asciiTheme="minorHAnsi" w:eastAsiaTheme="minorEastAsia" w:hAnsiTheme="minorHAnsi" w:cstheme="minorBidi"/>
          <w:b w:val="0"/>
          <w:lang w:val="en-AU" w:eastAsia="ja-JP"/>
        </w:rPr>
      </w:pPr>
      <w:r>
        <w:t>Business Processes</w:t>
      </w:r>
      <w:r>
        <w:tab/>
      </w:r>
      <w:r>
        <w:fldChar w:fldCharType="begin"/>
      </w:r>
      <w:r>
        <w:instrText xml:space="preserve"> PAGEREF _Toc433800405 \h </w:instrText>
      </w:r>
      <w:r>
        <w:fldChar w:fldCharType="separate"/>
      </w:r>
      <w:r>
        <w:t>10</w:t>
      </w:r>
      <w:r>
        <w:fldChar w:fldCharType="end"/>
      </w:r>
    </w:p>
    <w:p w14:paraId="06909980" w14:textId="77777777" w:rsidR="004B52CF" w:rsidRDefault="004B52CF">
      <w:pPr>
        <w:pStyle w:val="TOC2"/>
        <w:rPr>
          <w:rFonts w:asciiTheme="minorHAnsi" w:eastAsiaTheme="minorEastAsia" w:hAnsiTheme="minorHAnsi" w:cstheme="minorBidi"/>
          <w:lang w:val="en-AU" w:eastAsia="ja-JP"/>
        </w:rPr>
      </w:pPr>
      <w:r>
        <w:t>Current Payroll Solution</w:t>
      </w:r>
      <w:r>
        <w:tab/>
      </w:r>
      <w:r>
        <w:fldChar w:fldCharType="begin"/>
      </w:r>
      <w:r>
        <w:instrText xml:space="preserve"> PAGEREF _Toc433800406 \h </w:instrText>
      </w:r>
      <w:r>
        <w:fldChar w:fldCharType="separate"/>
      </w:r>
      <w:r>
        <w:t>10</w:t>
      </w:r>
      <w:r>
        <w:fldChar w:fldCharType="end"/>
      </w:r>
    </w:p>
    <w:p w14:paraId="745D6B95" w14:textId="77777777" w:rsidR="004B52CF" w:rsidRDefault="004B52CF">
      <w:pPr>
        <w:pStyle w:val="TOC2"/>
        <w:rPr>
          <w:rFonts w:asciiTheme="minorHAnsi" w:eastAsiaTheme="minorEastAsia" w:hAnsiTheme="minorHAnsi" w:cstheme="minorBidi"/>
          <w:lang w:val="en-AU" w:eastAsia="ja-JP"/>
        </w:rPr>
      </w:pPr>
      <w:r>
        <w:t>Current Payroll Processes</w:t>
      </w:r>
      <w:r>
        <w:tab/>
      </w:r>
      <w:r>
        <w:fldChar w:fldCharType="begin"/>
      </w:r>
      <w:r>
        <w:instrText xml:space="preserve"> PAGEREF _Toc433800407 \h </w:instrText>
      </w:r>
      <w:r>
        <w:fldChar w:fldCharType="separate"/>
      </w:r>
      <w:r>
        <w:t>10</w:t>
      </w:r>
      <w:r>
        <w:fldChar w:fldCharType="end"/>
      </w:r>
    </w:p>
    <w:p w14:paraId="3EF53A26" w14:textId="77777777" w:rsidR="004B52CF" w:rsidRDefault="004B52CF">
      <w:pPr>
        <w:pStyle w:val="TOC1"/>
        <w:rPr>
          <w:rFonts w:asciiTheme="minorHAnsi" w:eastAsiaTheme="minorEastAsia" w:hAnsiTheme="minorHAnsi" w:cstheme="minorBidi"/>
          <w:b w:val="0"/>
          <w:lang w:val="en-AU" w:eastAsia="ja-JP"/>
        </w:rPr>
      </w:pPr>
      <w:r>
        <w:t>General – Tracking Employees</w:t>
      </w:r>
      <w:r>
        <w:tab/>
      </w:r>
      <w:r>
        <w:fldChar w:fldCharType="begin"/>
      </w:r>
      <w:r>
        <w:instrText xml:space="preserve"> PAGEREF _Toc433800408 \h </w:instrText>
      </w:r>
      <w:r>
        <w:fldChar w:fldCharType="separate"/>
      </w:r>
      <w:r>
        <w:t>11</w:t>
      </w:r>
      <w:r>
        <w:fldChar w:fldCharType="end"/>
      </w:r>
    </w:p>
    <w:p w14:paraId="60C4A9EE" w14:textId="77777777" w:rsidR="004B52CF" w:rsidRDefault="004B52CF">
      <w:pPr>
        <w:pStyle w:val="TOC2"/>
        <w:rPr>
          <w:rFonts w:asciiTheme="minorHAnsi" w:eastAsiaTheme="minorEastAsia" w:hAnsiTheme="minorHAnsi" w:cstheme="minorBidi"/>
          <w:lang w:val="en-AU" w:eastAsia="ja-JP"/>
        </w:rPr>
      </w:pPr>
      <w:r>
        <w:t>GlobalView Payroll Number</w:t>
      </w:r>
      <w:r>
        <w:tab/>
      </w:r>
      <w:r>
        <w:fldChar w:fldCharType="begin"/>
      </w:r>
      <w:r>
        <w:instrText xml:space="preserve"> PAGEREF _Toc433800409 \h </w:instrText>
      </w:r>
      <w:r>
        <w:fldChar w:fldCharType="separate"/>
      </w:r>
      <w:r>
        <w:t>11</w:t>
      </w:r>
      <w:r>
        <w:fldChar w:fldCharType="end"/>
      </w:r>
    </w:p>
    <w:p w14:paraId="73B7FF67" w14:textId="77777777" w:rsidR="004B52CF" w:rsidRDefault="004B52CF">
      <w:pPr>
        <w:pStyle w:val="TOC3"/>
        <w:rPr>
          <w:rFonts w:asciiTheme="minorHAnsi" w:eastAsiaTheme="minorEastAsia" w:hAnsiTheme="minorHAnsi" w:cstheme="minorBidi"/>
          <w:noProof/>
          <w:lang w:val="en-AU" w:eastAsia="ja-JP"/>
        </w:rPr>
      </w:pPr>
      <w:r>
        <w:rPr>
          <w:noProof/>
        </w:rPr>
        <w:t>1. GlobalView assigns Payroll Number</w:t>
      </w:r>
      <w:r>
        <w:rPr>
          <w:noProof/>
        </w:rPr>
        <w:tab/>
      </w:r>
      <w:r>
        <w:rPr>
          <w:noProof/>
        </w:rPr>
        <w:fldChar w:fldCharType="begin"/>
      </w:r>
      <w:r>
        <w:rPr>
          <w:noProof/>
        </w:rPr>
        <w:instrText xml:space="preserve"> PAGEREF _Toc433800410 \h </w:instrText>
      </w:r>
      <w:r>
        <w:rPr>
          <w:noProof/>
        </w:rPr>
      </w:r>
      <w:r>
        <w:rPr>
          <w:noProof/>
        </w:rPr>
        <w:fldChar w:fldCharType="separate"/>
      </w:r>
      <w:r>
        <w:rPr>
          <w:noProof/>
        </w:rPr>
        <w:t>11</w:t>
      </w:r>
      <w:r>
        <w:rPr>
          <w:noProof/>
        </w:rPr>
        <w:fldChar w:fldCharType="end"/>
      </w:r>
    </w:p>
    <w:p w14:paraId="74CDFA7E" w14:textId="77777777" w:rsidR="004B52CF" w:rsidRDefault="004B52CF">
      <w:pPr>
        <w:pStyle w:val="TOC3"/>
        <w:rPr>
          <w:rFonts w:asciiTheme="minorHAnsi" w:eastAsiaTheme="minorEastAsia" w:hAnsiTheme="minorHAnsi" w:cstheme="minorBidi"/>
          <w:noProof/>
          <w:lang w:val="en-AU" w:eastAsia="ja-JP"/>
        </w:rPr>
      </w:pPr>
      <w:r>
        <w:rPr>
          <w:noProof/>
        </w:rPr>
        <w:t>2. Country Transfer</w:t>
      </w:r>
      <w:r>
        <w:rPr>
          <w:noProof/>
        </w:rPr>
        <w:tab/>
      </w:r>
      <w:r>
        <w:rPr>
          <w:noProof/>
        </w:rPr>
        <w:fldChar w:fldCharType="begin"/>
      </w:r>
      <w:r>
        <w:rPr>
          <w:noProof/>
        </w:rPr>
        <w:instrText xml:space="preserve"> PAGEREF _Toc433800411 \h </w:instrText>
      </w:r>
      <w:r>
        <w:rPr>
          <w:noProof/>
        </w:rPr>
      </w:r>
      <w:r>
        <w:rPr>
          <w:noProof/>
        </w:rPr>
        <w:fldChar w:fldCharType="separate"/>
      </w:r>
      <w:r>
        <w:rPr>
          <w:noProof/>
        </w:rPr>
        <w:t>11</w:t>
      </w:r>
      <w:r>
        <w:rPr>
          <w:noProof/>
        </w:rPr>
        <w:fldChar w:fldCharType="end"/>
      </w:r>
    </w:p>
    <w:p w14:paraId="1D0F9927" w14:textId="77777777" w:rsidR="004B52CF" w:rsidRDefault="004B52CF">
      <w:pPr>
        <w:pStyle w:val="TOC1"/>
        <w:rPr>
          <w:rFonts w:asciiTheme="minorHAnsi" w:eastAsiaTheme="minorEastAsia" w:hAnsiTheme="minorHAnsi" w:cstheme="minorBidi"/>
          <w:b w:val="0"/>
          <w:lang w:val="en-AU" w:eastAsia="ja-JP"/>
        </w:rPr>
      </w:pPr>
      <w:r>
        <w:t>Company Definitions</w:t>
      </w:r>
      <w:r>
        <w:tab/>
      </w:r>
      <w:r>
        <w:fldChar w:fldCharType="begin"/>
      </w:r>
      <w:r>
        <w:instrText xml:space="preserve"> PAGEREF _Toc433800412 \h </w:instrText>
      </w:r>
      <w:r>
        <w:fldChar w:fldCharType="separate"/>
      </w:r>
      <w:r>
        <w:t>11</w:t>
      </w:r>
      <w:r>
        <w:fldChar w:fldCharType="end"/>
      </w:r>
    </w:p>
    <w:p w14:paraId="7A733DDD" w14:textId="77777777" w:rsidR="004B52CF" w:rsidRDefault="004B52CF">
      <w:pPr>
        <w:pStyle w:val="TOC2"/>
        <w:rPr>
          <w:rFonts w:asciiTheme="minorHAnsi" w:eastAsiaTheme="minorEastAsia" w:hAnsiTheme="minorHAnsi" w:cstheme="minorBidi"/>
          <w:lang w:val="en-AU" w:eastAsia="ja-JP"/>
        </w:rPr>
      </w:pPr>
      <w:r>
        <w:t>Basic Salary/ Package Definition</w:t>
      </w:r>
      <w:r>
        <w:tab/>
      </w:r>
      <w:r>
        <w:fldChar w:fldCharType="begin"/>
      </w:r>
      <w:r>
        <w:instrText xml:space="preserve"> PAGEREF _Toc433800413 \h </w:instrText>
      </w:r>
      <w:r>
        <w:fldChar w:fldCharType="separate"/>
      </w:r>
      <w:r>
        <w:t>11</w:t>
      </w:r>
      <w:r>
        <w:fldChar w:fldCharType="end"/>
      </w:r>
    </w:p>
    <w:p w14:paraId="3219392D" w14:textId="77777777" w:rsidR="004B52CF" w:rsidRDefault="004B52CF">
      <w:pPr>
        <w:pStyle w:val="TOC2"/>
        <w:rPr>
          <w:rFonts w:asciiTheme="minorHAnsi" w:eastAsiaTheme="minorEastAsia" w:hAnsiTheme="minorHAnsi" w:cstheme="minorBidi"/>
          <w:lang w:val="en-AU" w:eastAsia="ja-JP"/>
        </w:rPr>
      </w:pPr>
      <w:r>
        <w:t>Cost Centre Structure</w:t>
      </w:r>
      <w:r>
        <w:tab/>
      </w:r>
      <w:r>
        <w:fldChar w:fldCharType="begin"/>
      </w:r>
      <w:r>
        <w:instrText xml:space="preserve"> PAGEREF _Toc433800414 \h </w:instrText>
      </w:r>
      <w:r>
        <w:fldChar w:fldCharType="separate"/>
      </w:r>
      <w:r>
        <w:t>12</w:t>
      </w:r>
      <w:r>
        <w:fldChar w:fldCharType="end"/>
      </w:r>
    </w:p>
    <w:p w14:paraId="0CB350C9" w14:textId="77777777" w:rsidR="004B52CF" w:rsidRDefault="004B52CF">
      <w:pPr>
        <w:pStyle w:val="TOC2"/>
        <w:rPr>
          <w:rFonts w:asciiTheme="minorHAnsi" w:eastAsiaTheme="minorEastAsia" w:hAnsiTheme="minorHAnsi" w:cstheme="minorBidi"/>
          <w:lang w:val="en-AU" w:eastAsia="ja-JP"/>
        </w:rPr>
      </w:pPr>
      <w:r>
        <w:t>Expatriate/ International Assignee/ Other (regional definitions)</w:t>
      </w:r>
      <w:r>
        <w:tab/>
      </w:r>
      <w:r>
        <w:fldChar w:fldCharType="begin"/>
      </w:r>
      <w:r>
        <w:instrText xml:space="preserve"> PAGEREF _Toc433800415 \h </w:instrText>
      </w:r>
      <w:r>
        <w:fldChar w:fldCharType="separate"/>
      </w:r>
      <w:r>
        <w:t>12</w:t>
      </w:r>
      <w:r>
        <w:fldChar w:fldCharType="end"/>
      </w:r>
    </w:p>
    <w:p w14:paraId="562EF5E7" w14:textId="77777777" w:rsidR="004B52CF" w:rsidRDefault="004B52CF">
      <w:pPr>
        <w:pStyle w:val="TOC1"/>
        <w:rPr>
          <w:rFonts w:asciiTheme="minorHAnsi" w:eastAsiaTheme="minorEastAsia" w:hAnsiTheme="minorHAnsi" w:cstheme="minorBidi"/>
          <w:b w:val="0"/>
          <w:lang w:val="en-AU" w:eastAsia="ja-JP"/>
        </w:rPr>
      </w:pPr>
      <w:r>
        <w:t>Configuration Definitions</w:t>
      </w:r>
      <w:r>
        <w:tab/>
      </w:r>
      <w:r>
        <w:fldChar w:fldCharType="begin"/>
      </w:r>
      <w:r>
        <w:instrText xml:space="preserve"> PAGEREF _Toc433800416 \h </w:instrText>
      </w:r>
      <w:r>
        <w:fldChar w:fldCharType="separate"/>
      </w:r>
      <w:r>
        <w:t>13</w:t>
      </w:r>
      <w:r>
        <w:fldChar w:fldCharType="end"/>
      </w:r>
    </w:p>
    <w:p w14:paraId="629C7250" w14:textId="77777777" w:rsidR="004B52CF" w:rsidRDefault="004B52CF">
      <w:pPr>
        <w:pStyle w:val="TOC2"/>
        <w:rPr>
          <w:rFonts w:asciiTheme="minorHAnsi" w:eastAsiaTheme="minorEastAsia" w:hAnsiTheme="minorHAnsi" w:cstheme="minorBidi"/>
          <w:lang w:val="en-AU" w:eastAsia="ja-JP"/>
        </w:rPr>
      </w:pPr>
      <w:r>
        <w:t>Company Code Structure</w:t>
      </w:r>
      <w:r>
        <w:tab/>
      </w:r>
      <w:r>
        <w:fldChar w:fldCharType="begin"/>
      </w:r>
      <w:r>
        <w:instrText xml:space="preserve"> PAGEREF _Toc433800417 \h </w:instrText>
      </w:r>
      <w:r>
        <w:fldChar w:fldCharType="separate"/>
      </w:r>
      <w:r>
        <w:t>13</w:t>
      </w:r>
      <w:r>
        <w:fldChar w:fldCharType="end"/>
      </w:r>
    </w:p>
    <w:p w14:paraId="26DA4746" w14:textId="77777777" w:rsidR="004B52CF" w:rsidRDefault="004B52CF">
      <w:pPr>
        <w:pStyle w:val="TOC2"/>
        <w:rPr>
          <w:rFonts w:asciiTheme="minorHAnsi" w:eastAsiaTheme="minorEastAsia" w:hAnsiTheme="minorHAnsi" w:cstheme="minorBidi"/>
          <w:lang w:val="en-AU" w:eastAsia="ja-JP"/>
        </w:rPr>
      </w:pPr>
      <w:r>
        <w:t>Enterprise Structure (Branch Structure)</w:t>
      </w:r>
      <w:r>
        <w:tab/>
      </w:r>
      <w:r>
        <w:fldChar w:fldCharType="begin"/>
      </w:r>
      <w:r>
        <w:instrText xml:space="preserve"> PAGEREF _Toc433800418 \h </w:instrText>
      </w:r>
      <w:r>
        <w:fldChar w:fldCharType="separate"/>
      </w:r>
      <w:r>
        <w:t>13</w:t>
      </w:r>
      <w:r>
        <w:fldChar w:fldCharType="end"/>
      </w:r>
    </w:p>
    <w:p w14:paraId="1EED0499" w14:textId="77777777" w:rsidR="004B52CF" w:rsidRDefault="004B52CF">
      <w:pPr>
        <w:pStyle w:val="TOC2"/>
        <w:rPr>
          <w:rFonts w:asciiTheme="minorHAnsi" w:eastAsiaTheme="minorEastAsia" w:hAnsiTheme="minorHAnsi" w:cstheme="minorBidi"/>
          <w:lang w:val="en-AU" w:eastAsia="ja-JP"/>
        </w:rPr>
      </w:pPr>
      <w:r>
        <w:t>Employee Group Structure (Employment Terms)</w:t>
      </w:r>
      <w:r>
        <w:tab/>
      </w:r>
      <w:r>
        <w:fldChar w:fldCharType="begin"/>
      </w:r>
      <w:r>
        <w:instrText xml:space="preserve"> PAGEREF _Toc433800419 \h </w:instrText>
      </w:r>
      <w:r>
        <w:fldChar w:fldCharType="separate"/>
      </w:r>
      <w:r>
        <w:t>14</w:t>
      </w:r>
      <w:r>
        <w:fldChar w:fldCharType="end"/>
      </w:r>
    </w:p>
    <w:p w14:paraId="05D635F5" w14:textId="77777777" w:rsidR="004B52CF" w:rsidRDefault="004B52CF">
      <w:pPr>
        <w:pStyle w:val="TOC2"/>
        <w:rPr>
          <w:rFonts w:asciiTheme="minorHAnsi" w:eastAsiaTheme="minorEastAsia" w:hAnsiTheme="minorHAnsi" w:cstheme="minorBidi"/>
          <w:lang w:val="en-AU" w:eastAsia="ja-JP"/>
        </w:rPr>
      </w:pPr>
      <w:r>
        <w:t>Pay Frequency</w:t>
      </w:r>
      <w:r>
        <w:tab/>
      </w:r>
      <w:r>
        <w:fldChar w:fldCharType="begin"/>
      </w:r>
      <w:r>
        <w:instrText xml:space="preserve"> PAGEREF _Toc433800420 \h </w:instrText>
      </w:r>
      <w:r>
        <w:fldChar w:fldCharType="separate"/>
      </w:r>
      <w:r>
        <w:t>15</w:t>
      </w:r>
      <w:r>
        <w:fldChar w:fldCharType="end"/>
      </w:r>
    </w:p>
    <w:p w14:paraId="05E0995A" w14:textId="77777777" w:rsidR="004B52CF" w:rsidRDefault="004B52CF">
      <w:pPr>
        <w:pStyle w:val="TOC2"/>
        <w:rPr>
          <w:rFonts w:asciiTheme="minorHAnsi" w:eastAsiaTheme="minorEastAsia" w:hAnsiTheme="minorHAnsi" w:cstheme="minorBidi"/>
          <w:lang w:val="en-AU" w:eastAsia="ja-JP"/>
        </w:rPr>
      </w:pPr>
      <w:r>
        <w:t>Groupings [PSG &amp; ESG]</w:t>
      </w:r>
      <w:r>
        <w:tab/>
      </w:r>
      <w:r>
        <w:fldChar w:fldCharType="begin"/>
      </w:r>
      <w:r>
        <w:instrText xml:space="preserve"> PAGEREF _Toc433800421 \h </w:instrText>
      </w:r>
      <w:r>
        <w:fldChar w:fldCharType="separate"/>
      </w:r>
      <w:r>
        <w:t>15</w:t>
      </w:r>
      <w:r>
        <w:fldChar w:fldCharType="end"/>
      </w:r>
    </w:p>
    <w:p w14:paraId="1467BEA8" w14:textId="77777777" w:rsidR="004B52CF" w:rsidRDefault="004B52CF">
      <w:pPr>
        <w:pStyle w:val="TOC3"/>
        <w:rPr>
          <w:rFonts w:asciiTheme="minorHAnsi" w:eastAsiaTheme="minorEastAsia" w:hAnsiTheme="minorHAnsi" w:cstheme="minorBidi"/>
          <w:noProof/>
          <w:lang w:val="en-AU" w:eastAsia="ja-JP"/>
        </w:rPr>
      </w:pPr>
      <w:r>
        <w:rPr>
          <w:noProof/>
        </w:rPr>
        <w:t>Personnel Sub-area Grouping [PSG]:</w:t>
      </w:r>
      <w:r>
        <w:rPr>
          <w:noProof/>
        </w:rPr>
        <w:tab/>
      </w:r>
      <w:r>
        <w:rPr>
          <w:noProof/>
        </w:rPr>
        <w:fldChar w:fldCharType="begin"/>
      </w:r>
      <w:r>
        <w:rPr>
          <w:noProof/>
        </w:rPr>
        <w:instrText xml:space="preserve"> PAGEREF _Toc433800422 \h </w:instrText>
      </w:r>
      <w:r>
        <w:rPr>
          <w:noProof/>
        </w:rPr>
      </w:r>
      <w:r>
        <w:rPr>
          <w:noProof/>
        </w:rPr>
        <w:fldChar w:fldCharType="separate"/>
      </w:r>
      <w:r>
        <w:rPr>
          <w:noProof/>
        </w:rPr>
        <w:t>15</w:t>
      </w:r>
      <w:r>
        <w:rPr>
          <w:noProof/>
        </w:rPr>
        <w:fldChar w:fldCharType="end"/>
      </w:r>
    </w:p>
    <w:p w14:paraId="6B09E5E8" w14:textId="77777777" w:rsidR="004B52CF" w:rsidRDefault="004B52CF">
      <w:pPr>
        <w:pStyle w:val="TOC3"/>
        <w:rPr>
          <w:rFonts w:asciiTheme="minorHAnsi" w:eastAsiaTheme="minorEastAsia" w:hAnsiTheme="minorHAnsi" w:cstheme="minorBidi"/>
          <w:noProof/>
          <w:lang w:val="en-AU" w:eastAsia="ja-JP"/>
        </w:rPr>
      </w:pPr>
      <w:r>
        <w:rPr>
          <w:noProof/>
        </w:rPr>
        <w:t>Employee Subgroup Grouping [ESG]:</w:t>
      </w:r>
      <w:r>
        <w:rPr>
          <w:noProof/>
        </w:rPr>
        <w:tab/>
      </w:r>
      <w:r>
        <w:rPr>
          <w:noProof/>
        </w:rPr>
        <w:fldChar w:fldCharType="begin"/>
      </w:r>
      <w:r>
        <w:rPr>
          <w:noProof/>
        </w:rPr>
        <w:instrText xml:space="preserve"> PAGEREF _Toc433800423 \h </w:instrText>
      </w:r>
      <w:r>
        <w:rPr>
          <w:noProof/>
        </w:rPr>
      </w:r>
      <w:r>
        <w:rPr>
          <w:noProof/>
        </w:rPr>
        <w:fldChar w:fldCharType="separate"/>
      </w:r>
      <w:r>
        <w:rPr>
          <w:noProof/>
        </w:rPr>
        <w:t>16</w:t>
      </w:r>
      <w:r>
        <w:rPr>
          <w:noProof/>
        </w:rPr>
        <w:fldChar w:fldCharType="end"/>
      </w:r>
    </w:p>
    <w:p w14:paraId="75C5DBEE" w14:textId="77777777" w:rsidR="004B52CF" w:rsidRDefault="004B52CF">
      <w:pPr>
        <w:pStyle w:val="TOC2"/>
        <w:rPr>
          <w:rFonts w:asciiTheme="minorHAnsi" w:eastAsiaTheme="minorEastAsia" w:hAnsiTheme="minorHAnsi" w:cstheme="minorBidi"/>
          <w:lang w:val="en-AU" w:eastAsia="ja-JP"/>
        </w:rPr>
      </w:pPr>
      <w:r>
        <w:t>Payments</w:t>
      </w:r>
      <w:r>
        <w:tab/>
      </w:r>
      <w:r>
        <w:fldChar w:fldCharType="begin"/>
      </w:r>
      <w:r>
        <w:instrText xml:space="preserve"> PAGEREF _Toc433800424 \h </w:instrText>
      </w:r>
      <w:r>
        <w:fldChar w:fldCharType="separate"/>
      </w:r>
      <w:r>
        <w:t>16</w:t>
      </w:r>
      <w:r>
        <w:fldChar w:fldCharType="end"/>
      </w:r>
    </w:p>
    <w:p w14:paraId="429333F8" w14:textId="77777777" w:rsidR="004B52CF" w:rsidRDefault="004B52CF">
      <w:pPr>
        <w:pStyle w:val="TOC3"/>
        <w:rPr>
          <w:rFonts w:asciiTheme="minorHAnsi" w:eastAsiaTheme="minorEastAsia" w:hAnsiTheme="minorHAnsi" w:cstheme="minorBidi"/>
          <w:noProof/>
          <w:lang w:val="en-AU" w:eastAsia="ja-JP"/>
        </w:rPr>
      </w:pPr>
      <w:r>
        <w:rPr>
          <w:noProof/>
        </w:rPr>
        <w:t>Overtime</w:t>
      </w:r>
      <w:r>
        <w:rPr>
          <w:noProof/>
        </w:rPr>
        <w:tab/>
      </w:r>
      <w:r>
        <w:rPr>
          <w:noProof/>
        </w:rPr>
        <w:fldChar w:fldCharType="begin"/>
      </w:r>
      <w:r>
        <w:rPr>
          <w:noProof/>
        </w:rPr>
        <w:instrText xml:space="preserve"> PAGEREF _Toc433800425 \h </w:instrText>
      </w:r>
      <w:r>
        <w:rPr>
          <w:noProof/>
        </w:rPr>
      </w:r>
      <w:r>
        <w:rPr>
          <w:noProof/>
        </w:rPr>
        <w:fldChar w:fldCharType="separate"/>
      </w:r>
      <w:r>
        <w:rPr>
          <w:noProof/>
        </w:rPr>
        <w:t>18</w:t>
      </w:r>
      <w:r>
        <w:rPr>
          <w:noProof/>
        </w:rPr>
        <w:fldChar w:fldCharType="end"/>
      </w:r>
    </w:p>
    <w:p w14:paraId="243D8A56" w14:textId="77777777" w:rsidR="004B52CF" w:rsidRDefault="004B52CF">
      <w:pPr>
        <w:pStyle w:val="TOC3"/>
        <w:rPr>
          <w:rFonts w:asciiTheme="minorHAnsi" w:eastAsiaTheme="minorEastAsia" w:hAnsiTheme="minorHAnsi" w:cstheme="minorBidi"/>
          <w:noProof/>
          <w:lang w:val="en-AU" w:eastAsia="ja-JP"/>
        </w:rPr>
      </w:pPr>
      <w:r>
        <w:rPr>
          <w:noProof/>
        </w:rPr>
        <w:t>Yearly Bonus WT3110</w:t>
      </w:r>
      <w:r>
        <w:rPr>
          <w:noProof/>
        </w:rPr>
        <w:tab/>
      </w:r>
      <w:r>
        <w:rPr>
          <w:noProof/>
        </w:rPr>
        <w:fldChar w:fldCharType="begin"/>
      </w:r>
      <w:r>
        <w:rPr>
          <w:noProof/>
        </w:rPr>
        <w:instrText xml:space="preserve"> PAGEREF _Toc433800426 \h </w:instrText>
      </w:r>
      <w:r>
        <w:rPr>
          <w:noProof/>
        </w:rPr>
      </w:r>
      <w:r>
        <w:rPr>
          <w:noProof/>
        </w:rPr>
        <w:fldChar w:fldCharType="separate"/>
      </w:r>
      <w:r>
        <w:rPr>
          <w:noProof/>
        </w:rPr>
        <w:t>18</w:t>
      </w:r>
      <w:r>
        <w:rPr>
          <w:noProof/>
        </w:rPr>
        <w:fldChar w:fldCharType="end"/>
      </w:r>
    </w:p>
    <w:p w14:paraId="67F0C587" w14:textId="77777777" w:rsidR="004B52CF" w:rsidRDefault="004B52CF">
      <w:pPr>
        <w:pStyle w:val="TOC2"/>
        <w:rPr>
          <w:rFonts w:asciiTheme="minorHAnsi" w:eastAsiaTheme="minorEastAsia" w:hAnsiTheme="minorHAnsi" w:cstheme="minorBidi"/>
          <w:lang w:val="en-AU" w:eastAsia="ja-JP"/>
        </w:rPr>
      </w:pPr>
      <w:r>
        <w:t>Payscale Structure</w:t>
      </w:r>
      <w:r>
        <w:tab/>
      </w:r>
      <w:r>
        <w:fldChar w:fldCharType="begin"/>
      </w:r>
      <w:r>
        <w:instrText xml:space="preserve"> PAGEREF _Toc433800427 \h </w:instrText>
      </w:r>
      <w:r>
        <w:fldChar w:fldCharType="separate"/>
      </w:r>
      <w:r>
        <w:t>18</w:t>
      </w:r>
      <w:r>
        <w:fldChar w:fldCharType="end"/>
      </w:r>
    </w:p>
    <w:p w14:paraId="1AD6C667" w14:textId="77777777" w:rsidR="004B52CF" w:rsidRDefault="004B52CF">
      <w:pPr>
        <w:pStyle w:val="TOC2"/>
        <w:rPr>
          <w:rFonts w:asciiTheme="minorHAnsi" w:eastAsiaTheme="minorEastAsia" w:hAnsiTheme="minorHAnsi" w:cstheme="minorBidi"/>
          <w:lang w:val="en-AU" w:eastAsia="ja-JP"/>
        </w:rPr>
      </w:pPr>
      <w:r>
        <w:t>Rates of Pay</w:t>
      </w:r>
      <w:r>
        <w:tab/>
      </w:r>
      <w:r>
        <w:fldChar w:fldCharType="begin"/>
      </w:r>
      <w:r>
        <w:instrText xml:space="preserve"> PAGEREF _Toc433800428 \h </w:instrText>
      </w:r>
      <w:r>
        <w:fldChar w:fldCharType="separate"/>
      </w:r>
      <w:r>
        <w:t>19</w:t>
      </w:r>
      <w:r>
        <w:fldChar w:fldCharType="end"/>
      </w:r>
    </w:p>
    <w:p w14:paraId="3C8628A6" w14:textId="77777777" w:rsidR="004B52CF" w:rsidRDefault="004B52CF">
      <w:pPr>
        <w:pStyle w:val="TOC3"/>
        <w:rPr>
          <w:rFonts w:asciiTheme="minorHAnsi" w:eastAsiaTheme="minorEastAsia" w:hAnsiTheme="minorHAnsi" w:cstheme="minorBidi"/>
          <w:noProof/>
          <w:lang w:val="en-AU" w:eastAsia="ja-JP"/>
        </w:rPr>
      </w:pPr>
      <w:r>
        <w:rPr>
          <w:noProof/>
        </w:rPr>
        <w:lastRenderedPageBreak/>
        <w:t>Hourly Rate (/001) – Overtime</w:t>
      </w:r>
      <w:r>
        <w:rPr>
          <w:noProof/>
        </w:rPr>
        <w:tab/>
      </w:r>
      <w:r>
        <w:rPr>
          <w:noProof/>
        </w:rPr>
        <w:fldChar w:fldCharType="begin"/>
      </w:r>
      <w:r>
        <w:rPr>
          <w:noProof/>
        </w:rPr>
        <w:instrText xml:space="preserve"> PAGEREF _Toc433800429 \h </w:instrText>
      </w:r>
      <w:r>
        <w:rPr>
          <w:noProof/>
        </w:rPr>
      </w:r>
      <w:r>
        <w:rPr>
          <w:noProof/>
        </w:rPr>
        <w:fldChar w:fldCharType="separate"/>
      </w:r>
      <w:r>
        <w:rPr>
          <w:noProof/>
        </w:rPr>
        <w:t>20</w:t>
      </w:r>
      <w:r>
        <w:rPr>
          <w:noProof/>
        </w:rPr>
        <w:fldChar w:fldCharType="end"/>
      </w:r>
    </w:p>
    <w:p w14:paraId="01D229DF" w14:textId="77777777" w:rsidR="004B52CF" w:rsidRDefault="004B52CF">
      <w:pPr>
        <w:pStyle w:val="TOC3"/>
        <w:rPr>
          <w:rFonts w:asciiTheme="minorHAnsi" w:eastAsiaTheme="minorEastAsia" w:hAnsiTheme="minorHAnsi" w:cstheme="minorBidi"/>
          <w:noProof/>
          <w:lang w:val="en-AU" w:eastAsia="ja-JP"/>
        </w:rPr>
      </w:pPr>
      <w:r>
        <w:rPr>
          <w:noProof/>
        </w:rPr>
        <w:t>Hourly Rate (/002) – Leave</w:t>
      </w:r>
      <w:r>
        <w:rPr>
          <w:noProof/>
        </w:rPr>
        <w:tab/>
      </w:r>
      <w:r>
        <w:rPr>
          <w:noProof/>
        </w:rPr>
        <w:fldChar w:fldCharType="begin"/>
      </w:r>
      <w:r>
        <w:rPr>
          <w:noProof/>
        </w:rPr>
        <w:instrText xml:space="preserve"> PAGEREF _Toc433800430 \h </w:instrText>
      </w:r>
      <w:r>
        <w:rPr>
          <w:noProof/>
        </w:rPr>
      </w:r>
      <w:r>
        <w:rPr>
          <w:noProof/>
        </w:rPr>
        <w:fldChar w:fldCharType="separate"/>
      </w:r>
      <w:r>
        <w:rPr>
          <w:noProof/>
        </w:rPr>
        <w:t>20</w:t>
      </w:r>
      <w:r>
        <w:rPr>
          <w:noProof/>
        </w:rPr>
        <w:fldChar w:fldCharType="end"/>
      </w:r>
    </w:p>
    <w:p w14:paraId="769D0103" w14:textId="77777777" w:rsidR="004B52CF" w:rsidRDefault="004B52CF">
      <w:pPr>
        <w:pStyle w:val="TOC3"/>
        <w:rPr>
          <w:rFonts w:asciiTheme="minorHAnsi" w:eastAsiaTheme="minorEastAsia" w:hAnsiTheme="minorHAnsi" w:cstheme="minorBidi"/>
          <w:noProof/>
          <w:lang w:val="en-AU" w:eastAsia="ja-JP"/>
        </w:rPr>
      </w:pPr>
      <w:r>
        <w:rPr>
          <w:noProof/>
        </w:rPr>
        <w:t>Daily Rate (/003) - Leave</w:t>
      </w:r>
      <w:r>
        <w:rPr>
          <w:noProof/>
        </w:rPr>
        <w:tab/>
      </w:r>
      <w:r>
        <w:rPr>
          <w:noProof/>
        </w:rPr>
        <w:fldChar w:fldCharType="begin"/>
      </w:r>
      <w:r>
        <w:rPr>
          <w:noProof/>
        </w:rPr>
        <w:instrText xml:space="preserve"> PAGEREF _Toc433800431 \h </w:instrText>
      </w:r>
      <w:r>
        <w:rPr>
          <w:noProof/>
        </w:rPr>
      </w:r>
      <w:r>
        <w:rPr>
          <w:noProof/>
        </w:rPr>
        <w:fldChar w:fldCharType="separate"/>
      </w:r>
      <w:r>
        <w:rPr>
          <w:noProof/>
        </w:rPr>
        <w:t>20</w:t>
      </w:r>
      <w:r>
        <w:rPr>
          <w:noProof/>
        </w:rPr>
        <w:fldChar w:fldCharType="end"/>
      </w:r>
    </w:p>
    <w:p w14:paraId="003CC85B" w14:textId="77777777" w:rsidR="004B52CF" w:rsidRDefault="004B52CF">
      <w:pPr>
        <w:pStyle w:val="TOC2"/>
        <w:rPr>
          <w:rFonts w:asciiTheme="minorHAnsi" w:eastAsiaTheme="minorEastAsia" w:hAnsiTheme="minorHAnsi" w:cstheme="minorBidi"/>
          <w:lang w:val="en-AU" w:eastAsia="ja-JP"/>
        </w:rPr>
      </w:pPr>
      <w:r>
        <w:t>Prorating Rules</w:t>
      </w:r>
      <w:r>
        <w:tab/>
      </w:r>
      <w:r>
        <w:fldChar w:fldCharType="begin"/>
      </w:r>
      <w:r>
        <w:instrText xml:space="preserve"> PAGEREF _Toc433800432 \h </w:instrText>
      </w:r>
      <w:r>
        <w:fldChar w:fldCharType="separate"/>
      </w:r>
      <w:r>
        <w:t>21</w:t>
      </w:r>
      <w:r>
        <w:fldChar w:fldCharType="end"/>
      </w:r>
    </w:p>
    <w:p w14:paraId="36DF03A1" w14:textId="77777777" w:rsidR="004B52CF" w:rsidRDefault="004B52CF">
      <w:pPr>
        <w:pStyle w:val="TOC2"/>
        <w:rPr>
          <w:rFonts w:asciiTheme="minorHAnsi" w:eastAsiaTheme="minorEastAsia" w:hAnsiTheme="minorHAnsi" w:cstheme="minorBidi"/>
          <w:lang w:val="en-AU" w:eastAsia="ja-JP"/>
        </w:rPr>
      </w:pPr>
      <w:r>
        <w:t>Deductions</w:t>
      </w:r>
      <w:r>
        <w:tab/>
      </w:r>
      <w:r>
        <w:fldChar w:fldCharType="begin"/>
      </w:r>
      <w:r>
        <w:instrText xml:space="preserve"> PAGEREF _Toc433800433 \h </w:instrText>
      </w:r>
      <w:r>
        <w:fldChar w:fldCharType="separate"/>
      </w:r>
      <w:r>
        <w:t>22</w:t>
      </w:r>
      <w:r>
        <w:fldChar w:fldCharType="end"/>
      </w:r>
    </w:p>
    <w:p w14:paraId="249B16A7" w14:textId="77777777" w:rsidR="004B52CF" w:rsidRDefault="004B52CF">
      <w:pPr>
        <w:pStyle w:val="TOC2"/>
        <w:rPr>
          <w:rFonts w:asciiTheme="minorHAnsi" w:eastAsiaTheme="minorEastAsia" w:hAnsiTheme="minorHAnsi" w:cstheme="minorBidi"/>
          <w:lang w:val="en-AU" w:eastAsia="ja-JP"/>
        </w:rPr>
      </w:pPr>
      <w:r>
        <w:t>Holiday Calendar</w:t>
      </w:r>
      <w:r>
        <w:tab/>
      </w:r>
      <w:r>
        <w:fldChar w:fldCharType="begin"/>
      </w:r>
      <w:r>
        <w:instrText xml:space="preserve"> PAGEREF _Toc433800434 \h </w:instrText>
      </w:r>
      <w:r>
        <w:fldChar w:fldCharType="separate"/>
      </w:r>
      <w:r>
        <w:t>24</w:t>
      </w:r>
      <w:r>
        <w:fldChar w:fldCharType="end"/>
      </w:r>
    </w:p>
    <w:p w14:paraId="6CC0BA64" w14:textId="77777777" w:rsidR="004B52CF" w:rsidRDefault="004B52CF">
      <w:pPr>
        <w:pStyle w:val="TOC2"/>
        <w:rPr>
          <w:rFonts w:asciiTheme="minorHAnsi" w:eastAsiaTheme="minorEastAsia" w:hAnsiTheme="minorHAnsi" w:cstheme="minorBidi"/>
          <w:lang w:val="en-AU" w:eastAsia="ja-JP"/>
        </w:rPr>
      </w:pPr>
      <w:r>
        <w:t>Work Patterns</w:t>
      </w:r>
      <w:r>
        <w:tab/>
      </w:r>
      <w:r>
        <w:fldChar w:fldCharType="begin"/>
      </w:r>
      <w:r>
        <w:instrText xml:space="preserve"> PAGEREF _Toc433800435 \h </w:instrText>
      </w:r>
      <w:r>
        <w:fldChar w:fldCharType="separate"/>
      </w:r>
      <w:r>
        <w:t>24</w:t>
      </w:r>
      <w:r>
        <w:fldChar w:fldCharType="end"/>
      </w:r>
    </w:p>
    <w:p w14:paraId="38BB713C" w14:textId="77777777" w:rsidR="004B52CF" w:rsidRDefault="004B52CF">
      <w:pPr>
        <w:pStyle w:val="TOC2"/>
        <w:rPr>
          <w:rFonts w:asciiTheme="minorHAnsi" w:eastAsiaTheme="minorEastAsia" w:hAnsiTheme="minorHAnsi" w:cstheme="minorBidi"/>
          <w:lang w:val="en-AU" w:eastAsia="ja-JP"/>
        </w:rPr>
      </w:pPr>
      <w:r>
        <w:t>Absences</w:t>
      </w:r>
      <w:r>
        <w:tab/>
      </w:r>
      <w:r>
        <w:fldChar w:fldCharType="begin"/>
      </w:r>
      <w:r>
        <w:instrText xml:space="preserve"> PAGEREF _Toc433800436 \h </w:instrText>
      </w:r>
      <w:r>
        <w:fldChar w:fldCharType="separate"/>
      </w:r>
      <w:r>
        <w:t>26</w:t>
      </w:r>
      <w:r>
        <w:fldChar w:fldCharType="end"/>
      </w:r>
    </w:p>
    <w:p w14:paraId="09F3DBA6" w14:textId="77777777" w:rsidR="004B52CF" w:rsidRDefault="004B52CF">
      <w:pPr>
        <w:pStyle w:val="TOC3"/>
        <w:rPr>
          <w:rFonts w:asciiTheme="minorHAnsi" w:eastAsiaTheme="minorEastAsia" w:hAnsiTheme="minorHAnsi" w:cstheme="minorBidi"/>
          <w:noProof/>
          <w:lang w:val="en-AU" w:eastAsia="ja-JP"/>
        </w:rPr>
      </w:pPr>
      <w:r>
        <w:rPr>
          <w:noProof/>
        </w:rPr>
        <w:t>Absence Quotas</w:t>
      </w:r>
      <w:r>
        <w:rPr>
          <w:noProof/>
        </w:rPr>
        <w:tab/>
      </w:r>
      <w:r>
        <w:rPr>
          <w:noProof/>
        </w:rPr>
        <w:fldChar w:fldCharType="begin"/>
      </w:r>
      <w:r>
        <w:rPr>
          <w:noProof/>
        </w:rPr>
        <w:instrText xml:space="preserve"> PAGEREF _Toc433800437 \h </w:instrText>
      </w:r>
      <w:r>
        <w:rPr>
          <w:noProof/>
        </w:rPr>
      </w:r>
      <w:r>
        <w:rPr>
          <w:noProof/>
        </w:rPr>
        <w:fldChar w:fldCharType="separate"/>
      </w:r>
      <w:r>
        <w:rPr>
          <w:noProof/>
        </w:rPr>
        <w:t>26</w:t>
      </w:r>
      <w:r>
        <w:rPr>
          <w:noProof/>
        </w:rPr>
        <w:fldChar w:fldCharType="end"/>
      </w:r>
    </w:p>
    <w:p w14:paraId="6B3E2267" w14:textId="77777777" w:rsidR="004B52CF" w:rsidRDefault="004B52CF">
      <w:pPr>
        <w:pStyle w:val="TOC2"/>
        <w:rPr>
          <w:rFonts w:asciiTheme="minorHAnsi" w:eastAsiaTheme="minorEastAsia" w:hAnsiTheme="minorHAnsi" w:cstheme="minorBidi"/>
          <w:lang w:val="en-AU" w:eastAsia="ja-JP"/>
        </w:rPr>
      </w:pPr>
      <w:r>
        <w:t>Social Insurance</w:t>
      </w:r>
      <w:r>
        <w:tab/>
      </w:r>
      <w:r>
        <w:fldChar w:fldCharType="begin"/>
      </w:r>
      <w:r>
        <w:instrText xml:space="preserve"> PAGEREF _Toc433800438 \h </w:instrText>
      </w:r>
      <w:r>
        <w:fldChar w:fldCharType="separate"/>
      </w:r>
      <w:r>
        <w:t>27</w:t>
      </w:r>
      <w:r>
        <w:fldChar w:fldCharType="end"/>
      </w:r>
    </w:p>
    <w:p w14:paraId="49BAC4F9" w14:textId="77777777" w:rsidR="004B52CF" w:rsidRDefault="004B52CF">
      <w:pPr>
        <w:pStyle w:val="TOC2"/>
        <w:rPr>
          <w:rFonts w:asciiTheme="minorHAnsi" w:eastAsiaTheme="minorEastAsia" w:hAnsiTheme="minorHAnsi" w:cstheme="minorBidi"/>
          <w:lang w:val="en-AU" w:eastAsia="ja-JP"/>
        </w:rPr>
      </w:pPr>
      <w:r>
        <w:t>Taxation</w:t>
      </w:r>
      <w:r>
        <w:tab/>
      </w:r>
      <w:r>
        <w:fldChar w:fldCharType="begin"/>
      </w:r>
      <w:r>
        <w:instrText xml:space="preserve"> PAGEREF _Toc433800439 \h </w:instrText>
      </w:r>
      <w:r>
        <w:fldChar w:fldCharType="separate"/>
      </w:r>
      <w:r>
        <w:t>28</w:t>
      </w:r>
      <w:r>
        <w:fldChar w:fldCharType="end"/>
      </w:r>
    </w:p>
    <w:p w14:paraId="1D237287" w14:textId="77777777" w:rsidR="004B52CF" w:rsidRDefault="004B52CF">
      <w:pPr>
        <w:pStyle w:val="TOC2"/>
        <w:rPr>
          <w:rFonts w:asciiTheme="minorHAnsi" w:eastAsiaTheme="minorEastAsia" w:hAnsiTheme="minorHAnsi" w:cstheme="minorBidi"/>
          <w:lang w:val="en-AU" w:eastAsia="ja-JP"/>
        </w:rPr>
      </w:pPr>
      <w:r>
        <w:t>Banking</w:t>
      </w:r>
      <w:r>
        <w:tab/>
      </w:r>
      <w:r>
        <w:fldChar w:fldCharType="begin"/>
      </w:r>
      <w:r>
        <w:instrText xml:space="preserve"> PAGEREF _Toc433800440 \h </w:instrText>
      </w:r>
      <w:r>
        <w:fldChar w:fldCharType="separate"/>
      </w:r>
      <w:r>
        <w:t>28</w:t>
      </w:r>
      <w:r>
        <w:fldChar w:fldCharType="end"/>
      </w:r>
    </w:p>
    <w:p w14:paraId="73ED785C" w14:textId="77777777" w:rsidR="004B52CF" w:rsidRDefault="004B52CF">
      <w:pPr>
        <w:pStyle w:val="TOC2"/>
        <w:rPr>
          <w:rFonts w:asciiTheme="minorHAnsi" w:eastAsiaTheme="minorEastAsia" w:hAnsiTheme="minorHAnsi" w:cstheme="minorBidi"/>
          <w:lang w:val="en-AU" w:eastAsia="ja-JP"/>
        </w:rPr>
      </w:pPr>
      <w:r>
        <w:t>General Ledger</w:t>
      </w:r>
      <w:r>
        <w:tab/>
      </w:r>
      <w:r>
        <w:fldChar w:fldCharType="begin"/>
      </w:r>
      <w:r>
        <w:instrText xml:space="preserve"> PAGEREF _Toc433800441 \h </w:instrText>
      </w:r>
      <w:r>
        <w:fldChar w:fldCharType="separate"/>
      </w:r>
      <w:r>
        <w:t>29</w:t>
      </w:r>
      <w:r>
        <w:fldChar w:fldCharType="end"/>
      </w:r>
    </w:p>
    <w:p w14:paraId="782F6106" w14:textId="77777777" w:rsidR="004B52CF" w:rsidRDefault="004B52CF">
      <w:pPr>
        <w:pStyle w:val="TOC2"/>
        <w:rPr>
          <w:rFonts w:asciiTheme="minorHAnsi" w:eastAsiaTheme="minorEastAsia" w:hAnsiTheme="minorHAnsi" w:cstheme="minorBidi"/>
          <w:lang w:val="en-AU" w:eastAsia="ja-JP"/>
        </w:rPr>
      </w:pPr>
      <w:r>
        <w:t>User Access</w:t>
      </w:r>
      <w:r>
        <w:tab/>
      </w:r>
      <w:r>
        <w:fldChar w:fldCharType="begin"/>
      </w:r>
      <w:r>
        <w:instrText xml:space="preserve"> PAGEREF _Toc433800442 \h </w:instrText>
      </w:r>
      <w:r>
        <w:fldChar w:fldCharType="separate"/>
      </w:r>
      <w:r>
        <w:t>29</w:t>
      </w:r>
      <w:r>
        <w:fldChar w:fldCharType="end"/>
      </w:r>
    </w:p>
    <w:p w14:paraId="4CAA09E8" w14:textId="77777777" w:rsidR="004B52CF" w:rsidRDefault="004B52CF">
      <w:pPr>
        <w:pStyle w:val="TOC2"/>
        <w:rPr>
          <w:rFonts w:asciiTheme="minorHAnsi" w:eastAsiaTheme="minorEastAsia" w:hAnsiTheme="minorHAnsi" w:cstheme="minorBidi"/>
          <w:lang w:val="en-AU" w:eastAsia="ja-JP"/>
        </w:rPr>
      </w:pPr>
      <w:r>
        <w:t>Configuration Worksheet</w:t>
      </w:r>
      <w:r>
        <w:tab/>
      </w:r>
      <w:r>
        <w:fldChar w:fldCharType="begin"/>
      </w:r>
      <w:r>
        <w:instrText xml:space="preserve"> PAGEREF _Toc433800443 \h </w:instrText>
      </w:r>
      <w:r>
        <w:fldChar w:fldCharType="separate"/>
      </w:r>
      <w:r>
        <w:t>29</w:t>
      </w:r>
      <w:r>
        <w:fldChar w:fldCharType="end"/>
      </w:r>
    </w:p>
    <w:p w14:paraId="324AE452" w14:textId="77777777" w:rsidR="004B52CF" w:rsidRDefault="004B52CF">
      <w:pPr>
        <w:pStyle w:val="TOC1"/>
        <w:rPr>
          <w:rFonts w:asciiTheme="minorHAnsi" w:eastAsiaTheme="minorEastAsia" w:hAnsiTheme="minorHAnsi" w:cstheme="minorBidi"/>
          <w:b w:val="0"/>
          <w:lang w:val="en-AU" w:eastAsia="ja-JP"/>
        </w:rPr>
      </w:pPr>
      <w:r>
        <w:t>Reports Provided</w:t>
      </w:r>
      <w:r>
        <w:tab/>
      </w:r>
      <w:r>
        <w:fldChar w:fldCharType="begin"/>
      </w:r>
      <w:r>
        <w:instrText xml:space="preserve"> PAGEREF _Toc433800444 \h </w:instrText>
      </w:r>
      <w:r>
        <w:fldChar w:fldCharType="separate"/>
      </w:r>
      <w:r>
        <w:t>30</w:t>
      </w:r>
      <w:r>
        <w:fldChar w:fldCharType="end"/>
      </w:r>
    </w:p>
    <w:p w14:paraId="7E25EBDC" w14:textId="77777777" w:rsidR="004B52CF" w:rsidRDefault="004B52CF">
      <w:pPr>
        <w:pStyle w:val="TOC2"/>
        <w:rPr>
          <w:rFonts w:asciiTheme="minorHAnsi" w:eastAsiaTheme="minorEastAsia" w:hAnsiTheme="minorHAnsi" w:cstheme="minorBidi"/>
          <w:lang w:val="en-AU" w:eastAsia="ja-JP"/>
        </w:rPr>
      </w:pPr>
      <w:r>
        <w:t xml:space="preserve">Country </w:t>
      </w:r>
      <w:r>
        <w:rPr>
          <w:lang w:eastAsia="zh-TW"/>
        </w:rPr>
        <w:t>Specific Reports</w:t>
      </w:r>
      <w:r>
        <w:tab/>
      </w:r>
      <w:r>
        <w:fldChar w:fldCharType="begin"/>
      </w:r>
      <w:r>
        <w:instrText xml:space="preserve"> PAGEREF _Toc433800445 \h </w:instrText>
      </w:r>
      <w:r>
        <w:fldChar w:fldCharType="separate"/>
      </w:r>
      <w:r>
        <w:t>30</w:t>
      </w:r>
      <w:r>
        <w:fldChar w:fldCharType="end"/>
      </w:r>
    </w:p>
    <w:p w14:paraId="0FD66178" w14:textId="77777777" w:rsidR="004B52CF" w:rsidRDefault="004B52CF">
      <w:pPr>
        <w:pStyle w:val="TOC3"/>
        <w:rPr>
          <w:rFonts w:asciiTheme="minorHAnsi" w:eastAsiaTheme="minorEastAsia" w:hAnsiTheme="minorHAnsi" w:cstheme="minorBidi"/>
          <w:noProof/>
          <w:lang w:val="en-AU" w:eastAsia="ja-JP"/>
        </w:rPr>
      </w:pPr>
      <w:r>
        <w:rPr>
          <w:noProof/>
          <w:lang w:eastAsia="zh-TW"/>
        </w:rPr>
        <w:t>Period Reports</w:t>
      </w:r>
      <w:r>
        <w:rPr>
          <w:noProof/>
        </w:rPr>
        <w:tab/>
      </w:r>
      <w:r>
        <w:rPr>
          <w:noProof/>
        </w:rPr>
        <w:fldChar w:fldCharType="begin"/>
      </w:r>
      <w:r>
        <w:rPr>
          <w:noProof/>
        </w:rPr>
        <w:instrText xml:space="preserve"> PAGEREF _Toc433800446 \h </w:instrText>
      </w:r>
      <w:r>
        <w:rPr>
          <w:noProof/>
        </w:rPr>
      </w:r>
      <w:r>
        <w:rPr>
          <w:noProof/>
        </w:rPr>
        <w:fldChar w:fldCharType="separate"/>
      </w:r>
      <w:r>
        <w:rPr>
          <w:noProof/>
        </w:rPr>
        <w:t>30</w:t>
      </w:r>
      <w:r>
        <w:rPr>
          <w:noProof/>
        </w:rPr>
        <w:fldChar w:fldCharType="end"/>
      </w:r>
    </w:p>
    <w:p w14:paraId="2E65E687" w14:textId="77777777" w:rsidR="004B52CF" w:rsidRDefault="004B52CF">
      <w:pPr>
        <w:pStyle w:val="TOC3"/>
        <w:rPr>
          <w:rFonts w:asciiTheme="minorHAnsi" w:eastAsiaTheme="minorEastAsia" w:hAnsiTheme="minorHAnsi" w:cstheme="minorBidi"/>
          <w:noProof/>
          <w:lang w:val="en-AU" w:eastAsia="ja-JP"/>
        </w:rPr>
      </w:pPr>
      <w:r>
        <w:rPr>
          <w:noProof/>
          <w:lang w:eastAsia="zh-TW"/>
        </w:rPr>
        <w:t>Year End Reports</w:t>
      </w:r>
      <w:r>
        <w:rPr>
          <w:noProof/>
        </w:rPr>
        <w:tab/>
      </w:r>
      <w:r>
        <w:rPr>
          <w:noProof/>
        </w:rPr>
        <w:fldChar w:fldCharType="begin"/>
      </w:r>
      <w:r>
        <w:rPr>
          <w:noProof/>
        </w:rPr>
        <w:instrText xml:space="preserve"> PAGEREF _Toc433800447 \h </w:instrText>
      </w:r>
      <w:r>
        <w:rPr>
          <w:noProof/>
        </w:rPr>
      </w:r>
      <w:r>
        <w:rPr>
          <w:noProof/>
        </w:rPr>
        <w:fldChar w:fldCharType="separate"/>
      </w:r>
      <w:r>
        <w:rPr>
          <w:noProof/>
        </w:rPr>
        <w:t>31</w:t>
      </w:r>
      <w:r>
        <w:rPr>
          <w:noProof/>
        </w:rPr>
        <w:fldChar w:fldCharType="end"/>
      </w:r>
    </w:p>
    <w:p w14:paraId="164989C9" w14:textId="77777777" w:rsidR="004B52CF" w:rsidRDefault="004B52CF">
      <w:pPr>
        <w:pStyle w:val="TOC1"/>
        <w:rPr>
          <w:rFonts w:asciiTheme="minorHAnsi" w:eastAsiaTheme="minorEastAsia" w:hAnsiTheme="minorHAnsi" w:cstheme="minorBidi"/>
          <w:b w:val="0"/>
          <w:lang w:val="en-AU" w:eastAsia="ja-JP"/>
        </w:rPr>
      </w:pPr>
      <w:r>
        <w:rPr>
          <w:lang w:eastAsia="zh-TW"/>
        </w:rPr>
        <w:t>Payslip</w:t>
      </w:r>
      <w:r>
        <w:tab/>
      </w:r>
      <w:r>
        <w:fldChar w:fldCharType="begin"/>
      </w:r>
      <w:r>
        <w:instrText xml:space="preserve"> PAGEREF _Toc433800448 \h </w:instrText>
      </w:r>
      <w:r>
        <w:fldChar w:fldCharType="separate"/>
      </w:r>
      <w:r>
        <w:t>32</w:t>
      </w:r>
      <w:r>
        <w:fldChar w:fldCharType="end"/>
      </w:r>
    </w:p>
    <w:p w14:paraId="1E37951A" w14:textId="77777777" w:rsidR="004B52CF" w:rsidRDefault="004B52CF">
      <w:pPr>
        <w:pStyle w:val="TOC1"/>
        <w:rPr>
          <w:rFonts w:asciiTheme="minorHAnsi" w:eastAsiaTheme="minorEastAsia" w:hAnsiTheme="minorHAnsi" w:cstheme="minorBidi"/>
          <w:b w:val="0"/>
          <w:lang w:val="en-AU" w:eastAsia="ja-JP"/>
        </w:rPr>
      </w:pPr>
      <w:r>
        <w:t>Employee Self Service</w:t>
      </w:r>
      <w:r>
        <w:tab/>
      </w:r>
      <w:r>
        <w:fldChar w:fldCharType="begin"/>
      </w:r>
      <w:r>
        <w:instrText xml:space="preserve"> PAGEREF _Toc433800449 \h </w:instrText>
      </w:r>
      <w:r>
        <w:fldChar w:fldCharType="separate"/>
      </w:r>
      <w:r>
        <w:t>33</w:t>
      </w:r>
      <w:r>
        <w:fldChar w:fldCharType="end"/>
      </w:r>
    </w:p>
    <w:p w14:paraId="555FB8F2" w14:textId="77777777" w:rsidR="004B52CF" w:rsidRDefault="004B52CF">
      <w:pPr>
        <w:pStyle w:val="TOC1"/>
        <w:rPr>
          <w:rFonts w:asciiTheme="minorHAnsi" w:eastAsiaTheme="minorEastAsia" w:hAnsiTheme="minorHAnsi" w:cstheme="minorBidi"/>
          <w:b w:val="0"/>
          <w:lang w:val="en-AU" w:eastAsia="ja-JP"/>
        </w:rPr>
      </w:pPr>
      <w:r>
        <w:t>Interfaces</w:t>
      </w:r>
      <w:r>
        <w:tab/>
      </w:r>
      <w:r>
        <w:fldChar w:fldCharType="begin"/>
      </w:r>
      <w:r>
        <w:instrText xml:space="preserve"> PAGEREF _Toc433800450 \h </w:instrText>
      </w:r>
      <w:r>
        <w:fldChar w:fldCharType="separate"/>
      </w:r>
      <w:r>
        <w:t>34</w:t>
      </w:r>
      <w:r>
        <w:fldChar w:fldCharType="end"/>
      </w:r>
    </w:p>
    <w:p w14:paraId="54470616" w14:textId="77777777" w:rsidR="004B52CF" w:rsidRDefault="004B52CF">
      <w:pPr>
        <w:pStyle w:val="TOC3"/>
        <w:rPr>
          <w:rFonts w:asciiTheme="minorHAnsi" w:eastAsiaTheme="minorEastAsia" w:hAnsiTheme="minorHAnsi" w:cstheme="minorBidi"/>
          <w:noProof/>
          <w:lang w:val="en-AU" w:eastAsia="ja-JP"/>
        </w:rPr>
      </w:pPr>
      <w:r>
        <w:rPr>
          <w:noProof/>
        </w:rPr>
        <w:t>The Client will send the following inbound interfaces-</w:t>
      </w:r>
      <w:r>
        <w:rPr>
          <w:noProof/>
        </w:rPr>
        <w:tab/>
      </w:r>
      <w:r>
        <w:rPr>
          <w:noProof/>
        </w:rPr>
        <w:fldChar w:fldCharType="begin"/>
      </w:r>
      <w:r>
        <w:rPr>
          <w:noProof/>
        </w:rPr>
        <w:instrText xml:space="preserve"> PAGEREF _Toc433800451 \h </w:instrText>
      </w:r>
      <w:r>
        <w:rPr>
          <w:noProof/>
        </w:rPr>
      </w:r>
      <w:r>
        <w:rPr>
          <w:noProof/>
        </w:rPr>
        <w:fldChar w:fldCharType="separate"/>
      </w:r>
      <w:r>
        <w:rPr>
          <w:noProof/>
        </w:rPr>
        <w:t>34</w:t>
      </w:r>
      <w:r>
        <w:rPr>
          <w:noProof/>
        </w:rPr>
        <w:fldChar w:fldCharType="end"/>
      </w:r>
    </w:p>
    <w:p w14:paraId="43C16298" w14:textId="77777777" w:rsidR="004B52CF" w:rsidRDefault="004B52CF">
      <w:pPr>
        <w:pStyle w:val="TOC3"/>
        <w:rPr>
          <w:rFonts w:asciiTheme="minorHAnsi" w:eastAsiaTheme="minorEastAsia" w:hAnsiTheme="minorHAnsi" w:cstheme="minorBidi"/>
          <w:noProof/>
          <w:lang w:val="en-AU" w:eastAsia="ja-JP"/>
        </w:rPr>
      </w:pPr>
      <w:r>
        <w:rPr>
          <w:noProof/>
        </w:rPr>
        <w:t>ADP will provide the following outgoing interfaces –</w:t>
      </w:r>
      <w:r>
        <w:rPr>
          <w:noProof/>
        </w:rPr>
        <w:tab/>
      </w:r>
      <w:r>
        <w:rPr>
          <w:noProof/>
        </w:rPr>
        <w:fldChar w:fldCharType="begin"/>
      </w:r>
      <w:r>
        <w:rPr>
          <w:noProof/>
        </w:rPr>
        <w:instrText xml:space="preserve"> PAGEREF _Toc433800452 \h </w:instrText>
      </w:r>
      <w:r>
        <w:rPr>
          <w:noProof/>
        </w:rPr>
      </w:r>
      <w:r>
        <w:rPr>
          <w:noProof/>
        </w:rPr>
        <w:fldChar w:fldCharType="separate"/>
      </w:r>
      <w:r>
        <w:rPr>
          <w:noProof/>
        </w:rPr>
        <w:t>34</w:t>
      </w:r>
      <w:r>
        <w:rPr>
          <w:noProof/>
        </w:rPr>
        <w:fldChar w:fldCharType="end"/>
      </w:r>
    </w:p>
    <w:p w14:paraId="6CF02A92" w14:textId="77777777" w:rsidR="004B52CF" w:rsidRDefault="004B52CF">
      <w:pPr>
        <w:pStyle w:val="TOC1"/>
        <w:rPr>
          <w:rFonts w:asciiTheme="minorHAnsi" w:eastAsiaTheme="minorEastAsia" w:hAnsiTheme="minorHAnsi" w:cstheme="minorBidi"/>
          <w:b w:val="0"/>
          <w:lang w:val="en-AU" w:eastAsia="ja-JP"/>
        </w:rPr>
      </w:pPr>
      <w:r>
        <w:t>Assumptions/Risks</w:t>
      </w:r>
      <w:r>
        <w:tab/>
      </w:r>
      <w:r>
        <w:fldChar w:fldCharType="begin"/>
      </w:r>
      <w:r>
        <w:instrText xml:space="preserve"> PAGEREF _Toc433800453 \h </w:instrText>
      </w:r>
      <w:r>
        <w:fldChar w:fldCharType="separate"/>
      </w:r>
      <w:r>
        <w:t>35</w:t>
      </w:r>
      <w:r>
        <w:fldChar w:fldCharType="end"/>
      </w:r>
    </w:p>
    <w:p w14:paraId="549E1C92" w14:textId="77777777" w:rsidR="004B52CF" w:rsidRDefault="004B52CF">
      <w:pPr>
        <w:pStyle w:val="TOC2"/>
        <w:rPr>
          <w:rFonts w:asciiTheme="minorHAnsi" w:eastAsiaTheme="minorEastAsia" w:hAnsiTheme="minorHAnsi" w:cstheme="minorBidi"/>
          <w:lang w:val="en-AU" w:eastAsia="ja-JP"/>
        </w:rPr>
      </w:pPr>
      <w:r>
        <w:t>Assumptions</w:t>
      </w:r>
      <w:r>
        <w:tab/>
      </w:r>
      <w:r>
        <w:fldChar w:fldCharType="begin"/>
      </w:r>
      <w:r>
        <w:instrText xml:space="preserve"> PAGEREF _Toc433800454 \h </w:instrText>
      </w:r>
      <w:r>
        <w:fldChar w:fldCharType="separate"/>
      </w:r>
      <w:r>
        <w:t>35</w:t>
      </w:r>
      <w:r>
        <w:fldChar w:fldCharType="end"/>
      </w:r>
    </w:p>
    <w:p w14:paraId="50BAFEDB" w14:textId="77777777" w:rsidR="004B52CF" w:rsidRDefault="004B52CF">
      <w:pPr>
        <w:pStyle w:val="TOC2"/>
        <w:rPr>
          <w:rFonts w:asciiTheme="minorHAnsi" w:eastAsiaTheme="minorEastAsia" w:hAnsiTheme="minorHAnsi" w:cstheme="minorBidi"/>
          <w:lang w:val="en-AU" w:eastAsia="ja-JP"/>
        </w:rPr>
      </w:pPr>
      <w:r>
        <w:t>Risks</w:t>
      </w:r>
      <w:r>
        <w:tab/>
      </w:r>
      <w:r>
        <w:fldChar w:fldCharType="begin"/>
      </w:r>
      <w:r>
        <w:instrText xml:space="preserve"> PAGEREF _Toc433800455 \h </w:instrText>
      </w:r>
      <w:r>
        <w:fldChar w:fldCharType="separate"/>
      </w:r>
      <w:r>
        <w:t>35</w:t>
      </w:r>
      <w:r>
        <w:fldChar w:fldCharType="end"/>
      </w:r>
    </w:p>
    <w:p w14:paraId="30CFEE07" w14:textId="77777777" w:rsidR="004B52CF" w:rsidRDefault="004B52CF">
      <w:pPr>
        <w:pStyle w:val="TOC1"/>
        <w:rPr>
          <w:rFonts w:asciiTheme="minorHAnsi" w:eastAsiaTheme="minorEastAsia" w:hAnsiTheme="minorHAnsi" w:cstheme="minorBidi"/>
          <w:b w:val="0"/>
          <w:lang w:val="en-AU" w:eastAsia="ja-JP"/>
        </w:rPr>
      </w:pPr>
      <w:r>
        <w:t>GAP Analysis and Resolution</w:t>
      </w:r>
      <w:r>
        <w:tab/>
      </w:r>
      <w:r>
        <w:fldChar w:fldCharType="begin"/>
      </w:r>
      <w:r>
        <w:instrText xml:space="preserve"> PAGEREF _Toc433800456 \h </w:instrText>
      </w:r>
      <w:r>
        <w:fldChar w:fldCharType="separate"/>
      </w:r>
      <w:r>
        <w:t>36</w:t>
      </w:r>
      <w:r>
        <w:fldChar w:fldCharType="end"/>
      </w:r>
    </w:p>
    <w:p w14:paraId="33EB4D8C" w14:textId="77777777" w:rsidR="004B52CF" w:rsidRDefault="004B52CF">
      <w:pPr>
        <w:pStyle w:val="TOC2"/>
        <w:rPr>
          <w:rFonts w:asciiTheme="minorHAnsi" w:eastAsiaTheme="minorEastAsia" w:hAnsiTheme="minorHAnsi" w:cstheme="minorBidi"/>
          <w:lang w:val="en-AU" w:eastAsia="ja-JP"/>
        </w:rPr>
      </w:pPr>
      <w:r>
        <w:t>Missing Functionality</w:t>
      </w:r>
      <w:r>
        <w:tab/>
      </w:r>
      <w:r>
        <w:fldChar w:fldCharType="begin"/>
      </w:r>
      <w:r>
        <w:instrText xml:space="preserve"> PAGEREF _Toc433800457 \h </w:instrText>
      </w:r>
      <w:r>
        <w:fldChar w:fldCharType="separate"/>
      </w:r>
      <w:r>
        <w:t>36</w:t>
      </w:r>
      <w:r>
        <w:fldChar w:fldCharType="end"/>
      </w:r>
    </w:p>
    <w:p w14:paraId="650AC6E1" w14:textId="77777777" w:rsidR="004B52CF" w:rsidRDefault="004B52CF">
      <w:pPr>
        <w:pStyle w:val="TOC2"/>
        <w:rPr>
          <w:rFonts w:asciiTheme="minorHAnsi" w:eastAsiaTheme="minorEastAsia" w:hAnsiTheme="minorHAnsi" w:cstheme="minorBidi"/>
          <w:lang w:val="en-AU" w:eastAsia="ja-JP"/>
        </w:rPr>
      </w:pPr>
      <w:r>
        <w:t>System Modifications Required</w:t>
      </w:r>
      <w:r>
        <w:tab/>
      </w:r>
      <w:r>
        <w:fldChar w:fldCharType="begin"/>
      </w:r>
      <w:r>
        <w:instrText xml:space="preserve"> PAGEREF _Toc433800458 \h </w:instrText>
      </w:r>
      <w:r>
        <w:fldChar w:fldCharType="separate"/>
      </w:r>
      <w:r>
        <w:t>36</w:t>
      </w:r>
      <w:r>
        <w:fldChar w:fldCharType="end"/>
      </w:r>
    </w:p>
    <w:p w14:paraId="697C8977" w14:textId="77777777" w:rsidR="004B52CF" w:rsidRDefault="004B52CF">
      <w:pPr>
        <w:pStyle w:val="TOC1"/>
        <w:rPr>
          <w:rFonts w:asciiTheme="minorHAnsi" w:eastAsiaTheme="minorEastAsia" w:hAnsiTheme="minorHAnsi" w:cstheme="minorBidi"/>
          <w:b w:val="0"/>
          <w:lang w:val="en-AU" w:eastAsia="ja-JP"/>
        </w:rPr>
      </w:pPr>
      <w:r>
        <w:lastRenderedPageBreak/>
        <w:t>Appendices</w:t>
      </w:r>
      <w:r>
        <w:tab/>
      </w:r>
      <w:r>
        <w:fldChar w:fldCharType="begin"/>
      </w:r>
      <w:r>
        <w:instrText xml:space="preserve"> PAGEREF _Toc433800459 \h </w:instrText>
      </w:r>
      <w:r>
        <w:fldChar w:fldCharType="separate"/>
      </w:r>
      <w:r>
        <w:t>37</w:t>
      </w:r>
      <w:r>
        <w:fldChar w:fldCharType="end"/>
      </w:r>
    </w:p>
    <w:p w14:paraId="69B2915D" w14:textId="77777777" w:rsidR="004B52CF" w:rsidRDefault="004B52CF">
      <w:pPr>
        <w:pStyle w:val="TOC2"/>
        <w:rPr>
          <w:rFonts w:asciiTheme="minorHAnsi" w:eastAsiaTheme="minorEastAsia" w:hAnsiTheme="minorHAnsi" w:cstheme="minorBidi"/>
          <w:lang w:val="en-AU" w:eastAsia="ja-JP"/>
        </w:rPr>
      </w:pPr>
      <w:r>
        <w:t>ADP Reference Documents</w:t>
      </w:r>
      <w:r>
        <w:tab/>
      </w:r>
      <w:r>
        <w:fldChar w:fldCharType="begin"/>
      </w:r>
      <w:r>
        <w:instrText xml:space="preserve"> PAGEREF _Toc433800460 \h </w:instrText>
      </w:r>
      <w:r>
        <w:fldChar w:fldCharType="separate"/>
      </w:r>
      <w:r>
        <w:t>37</w:t>
      </w:r>
      <w:r>
        <w:fldChar w:fldCharType="end"/>
      </w:r>
    </w:p>
    <w:p w14:paraId="027F95A6" w14:textId="77777777" w:rsidR="00362CAD" w:rsidRPr="00B92312" w:rsidRDefault="00362CAD" w:rsidP="00D76C25">
      <w:r>
        <w:fldChar w:fldCharType="end"/>
      </w:r>
    </w:p>
    <w:p w14:paraId="739CB441" w14:textId="77777777" w:rsidR="00003254" w:rsidRDefault="00003254" w:rsidP="002539D0">
      <w:pPr>
        <w:pStyle w:val="Heading1"/>
      </w:pPr>
      <w:bookmarkStart w:id="1" w:name="_Toc200178070"/>
      <w:bookmarkStart w:id="2" w:name="_Toc433800401"/>
      <w:bookmarkStart w:id="3" w:name="_Toc219696989"/>
      <w:r>
        <w:lastRenderedPageBreak/>
        <w:t xml:space="preserve">Purpose of </w:t>
      </w:r>
      <w:bookmarkEnd w:id="1"/>
      <w:r>
        <w:t>Business Blueprint</w:t>
      </w:r>
      <w:bookmarkEnd w:id="2"/>
    </w:p>
    <w:p w14:paraId="5DBC0F3C" w14:textId="77777777" w:rsidR="00003254" w:rsidRDefault="00003254" w:rsidP="002539D0">
      <w:r>
        <w:t>The ADP Business Blueprint provides the basis for setup and testing of the GlobalView</w:t>
      </w:r>
      <w:r>
        <w:rPr>
          <w:vertAlign w:val="superscript"/>
        </w:rPr>
        <w:t>®</w:t>
      </w:r>
      <w:r>
        <w:t xml:space="preserve"> ES solution during realization and subsequent phases of project implementation.  It will also document the termi</w:t>
      </w:r>
      <w:r w:rsidR="002539D0">
        <w:t xml:space="preserve">nology, definitions, groupings </w:t>
      </w:r>
      <w:r>
        <w:t xml:space="preserve">and other </w:t>
      </w:r>
      <w:r>
        <w:rPr>
          <w:lang w:val="en-AU"/>
        </w:rPr>
        <w:t>categorisations</w:t>
      </w:r>
      <w:r>
        <w:t xml:space="preserve"> required for the successful implementation of the GlobalView</w:t>
      </w:r>
      <w:r>
        <w:rPr>
          <w:vertAlign w:val="superscript"/>
        </w:rPr>
        <w:t>®</w:t>
      </w:r>
      <w:r>
        <w:t xml:space="preserve"> service for the benefit of both parties. </w:t>
      </w:r>
    </w:p>
    <w:p w14:paraId="12A157AD" w14:textId="77777777" w:rsidR="00003254" w:rsidRDefault="00003254" w:rsidP="002539D0">
      <w:r>
        <w:t xml:space="preserve">The Business Blueprint will not include all of the details described in subsequent ADP documentation including the Implementation Plan, Data Conversion Plan, </w:t>
      </w:r>
      <w:proofErr w:type="spellStart"/>
      <w:r>
        <w:t>etc</w:t>
      </w:r>
      <w:proofErr w:type="spellEnd"/>
      <w:r>
        <w:t>, which are generally developed later in the implementation process, on the basis of details provided in the Business Blueprint.</w:t>
      </w:r>
    </w:p>
    <w:p w14:paraId="52AD4A62" w14:textId="77777777" w:rsidR="00003254" w:rsidRDefault="00003254" w:rsidP="002539D0">
      <w:r>
        <w:t xml:space="preserve">The complete list of entries referred to in this document is provided by the </w:t>
      </w:r>
      <w:r>
        <w:rPr>
          <w:b/>
        </w:rPr>
        <w:t>Blueprint Configuration Worksheet</w:t>
      </w:r>
      <w:r>
        <w:t>, a copy of which is included. Generally speaking, the section headings in this document will correspond with Worksheet Tabs in the Blueprint Configuration Worksheet.</w:t>
      </w:r>
    </w:p>
    <w:p w14:paraId="5D0B76D4" w14:textId="77777777" w:rsidR="00003254" w:rsidRDefault="00003254" w:rsidP="002539D0">
      <w:pPr>
        <w:pStyle w:val="NoteToConsultant"/>
      </w:pPr>
      <w:r>
        <w:t>ADP Consultant: please ensure that adequate descriptions and ‘real-life’ examples which clearly describe the client company’s business processes, are provided in each relevant section.</w:t>
      </w:r>
    </w:p>
    <w:p w14:paraId="1BDA8C11" w14:textId="77777777" w:rsidR="002539D0" w:rsidRDefault="002539D0" w:rsidP="002539D0">
      <w:pPr>
        <w:pStyle w:val="NoteToConsultant"/>
      </w:pPr>
      <w:r>
        <w:t xml:space="preserve">The </w:t>
      </w:r>
      <w:r w:rsidR="001A15E2">
        <w:t>RMIT</w:t>
      </w:r>
      <w:r>
        <w:t xml:space="preserve"> field throughout the document will automatically update based on the name entered on the cover page. If this is deleted or changed by accident, use the style </w:t>
      </w:r>
      <w:proofErr w:type="spellStart"/>
      <w:r>
        <w:t>ClientName</w:t>
      </w:r>
      <w:proofErr w:type="spellEnd"/>
      <w:r>
        <w:t>-Ref to restore it.</w:t>
      </w:r>
    </w:p>
    <w:p w14:paraId="2A3C34FB" w14:textId="77777777" w:rsidR="002539D0" w:rsidRDefault="002539D0" w:rsidP="002539D0">
      <w:pPr>
        <w:pStyle w:val="NoteToConsultant"/>
      </w:pPr>
      <w:r>
        <w:t>Press Ctrl-Alt-I to update all fields before closing the document.</w:t>
      </w:r>
    </w:p>
    <w:p w14:paraId="62C93BA0" w14:textId="77777777" w:rsidR="002539D0" w:rsidRDefault="002539D0" w:rsidP="002539D0">
      <w:pPr>
        <w:pStyle w:val="NoteToConsultant"/>
      </w:pPr>
      <w:r>
        <w:t xml:space="preserve">Remove this section before sending to the client (style </w:t>
      </w:r>
      <w:proofErr w:type="spellStart"/>
      <w:r>
        <w:t>NoteToConsultant</w:t>
      </w:r>
      <w:proofErr w:type="spellEnd"/>
      <w:r>
        <w:t>).</w:t>
      </w:r>
    </w:p>
    <w:p w14:paraId="5D015D0A" w14:textId="77777777" w:rsidR="002539D0" w:rsidRDefault="002539D0" w:rsidP="002539D0"/>
    <w:p w14:paraId="185B2266" w14:textId="77777777" w:rsidR="00003254" w:rsidRDefault="00003254" w:rsidP="002539D0">
      <w:pPr>
        <w:pStyle w:val="Heading1"/>
      </w:pPr>
      <w:bookmarkStart w:id="4" w:name="_Toc433800402"/>
      <w:r>
        <w:lastRenderedPageBreak/>
        <w:t>Global and Local Template Definitions</w:t>
      </w:r>
      <w:bookmarkEnd w:id="4"/>
    </w:p>
    <w:p w14:paraId="7B436DC1" w14:textId="77777777" w:rsidR="00003254" w:rsidRDefault="00003254" w:rsidP="002539D0">
      <w:r>
        <w:t xml:space="preserve">The Business Blueprint describes the functional scope and the design decisions that have been made by during the blueprint workshops for the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 </w:t>
      </w:r>
      <w:r>
        <w:t xml:space="preserve">implementation.  However it needs to be understood that the </w:t>
      </w:r>
      <w:r>
        <w:rPr>
          <w:b/>
          <w:bCs/>
        </w:rPr>
        <w:t>Global Template Document</w:t>
      </w:r>
      <w:r>
        <w:t xml:space="preserve"> describes the </w:t>
      </w:r>
      <w:r>
        <w:rPr>
          <w:i/>
          <w:iCs/>
        </w:rPr>
        <w:t>global</w:t>
      </w:r>
      <w:r>
        <w:t xml:space="preserve"> decisions which have already been taken 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w:t>
      </w:r>
      <w:r>
        <w:t xml:space="preserve">and that the Business Blueprint is required to conform </w:t>
      </w:r>
      <w:proofErr w:type="gramStart"/>
      <w:r>
        <w:t>with</w:t>
      </w:r>
      <w:proofErr w:type="gramEnd"/>
      <w:r>
        <w:t xml:space="preserve"> the global design in respect of processes and global data definitions. Therefore, all data and field entries which have been designated as ‘global’ need to be treated as such, to facilitate consistent, global conventions and reporting. </w:t>
      </w:r>
    </w:p>
    <w:p w14:paraId="64D688FC" w14:textId="77777777" w:rsidR="00003254" w:rsidRDefault="00003254" w:rsidP="002539D0">
      <w:r>
        <w:t>In case of a conflict between the Global T</w:t>
      </w:r>
      <w:r w:rsidR="002539D0">
        <w:t xml:space="preserve">emplate Document and the local </w:t>
      </w:r>
      <w:r>
        <w:t xml:space="preserve">Business Blueprint, the Global Template Document takes precedence, except for in a case where the Global Template Document needs to be updated in accordance with a requirement that emerges during the country Business Blueprinting process. </w:t>
      </w:r>
    </w:p>
    <w:p w14:paraId="15521FC3" w14:textId="77777777" w:rsidR="00003254" w:rsidRDefault="00003254" w:rsidP="002539D0">
      <w:r>
        <w:t xml:space="preserve">The Business Blueprint will therefore describe the implementation of processes and data which are by definition ‘local’, or country-specific.  The Business Blueprint will also </w:t>
      </w:r>
      <w:proofErr w:type="gramStart"/>
      <w:r>
        <w:t>document  any</w:t>
      </w:r>
      <w:proofErr w:type="gramEnd"/>
      <w:r>
        <w:t xml:space="preserve"> additions and gaps between the local requirements and the Global Template document, if required.</w:t>
      </w:r>
    </w:p>
    <w:p w14:paraId="0A994B1E" w14:textId="77777777" w:rsidR="00003254" w:rsidRPr="002539D0" w:rsidRDefault="00003254" w:rsidP="002539D0">
      <w:pPr>
        <w:pStyle w:val="NoteToConsultant"/>
      </w:pPr>
    </w:p>
    <w:p w14:paraId="35E3781E" w14:textId="77777777" w:rsidR="00003254" w:rsidRPr="002539D0" w:rsidRDefault="00003254" w:rsidP="002539D0">
      <w:pPr>
        <w:pStyle w:val="NoteToConsultant"/>
      </w:pPr>
      <w:r w:rsidRPr="002539D0">
        <w:t xml:space="preserve">ADP Consultant: Refer to the customer Global </w:t>
      </w:r>
      <w:proofErr w:type="gramStart"/>
      <w:r w:rsidRPr="002539D0">
        <w:t>Blueprint  and</w:t>
      </w:r>
      <w:proofErr w:type="gramEnd"/>
      <w:r w:rsidRPr="002539D0">
        <w:t xml:space="preserve"> before you start using this template document, remove ALL decisions which were taken globally and DO NOT COPY into the Business Blueprint. The goal is to avoid re-visiting locally what was decided globally and also to avoid the requirement to update all local blueprints when the global template document is updated. The decision of what belongs in the local blueprint can only be taken client-by-client by considering the content of the Global Blueprint.</w:t>
      </w:r>
    </w:p>
    <w:p w14:paraId="7283F5E8" w14:textId="77777777" w:rsidR="00003254" w:rsidRPr="002539D0" w:rsidRDefault="00003254" w:rsidP="002539D0">
      <w:pPr>
        <w:pStyle w:val="Heading1"/>
      </w:pPr>
      <w:bookmarkStart w:id="5" w:name="_Toc433800403"/>
      <w:r w:rsidRPr="002539D0">
        <w:lastRenderedPageBreak/>
        <w:t>Scope of Country Implementation</w:t>
      </w:r>
      <w:bookmarkEnd w:id="3"/>
      <w:bookmarkEnd w:id="5"/>
    </w:p>
    <w:p w14:paraId="4B7DAB68" w14:textId="77777777" w:rsidR="00003254" w:rsidRDefault="00003254" w:rsidP="002539D0">
      <w:r>
        <w:t xml:space="preserve">ADP GlobalView is to provide </w:t>
      </w:r>
      <w:r w:rsidR="003E3E88">
        <w:rPr>
          <w:rStyle w:val="NoteToConsultantChar"/>
        </w:rPr>
        <w:t>MS</w:t>
      </w:r>
      <w:r w:rsidRPr="002539D0">
        <w:rPr>
          <w:rStyle w:val="NoteToConsultantChar"/>
        </w:rPr>
        <w:t xml:space="preserve"> </w:t>
      </w:r>
      <w:r>
        <w:t xml:space="preserve">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w:t>
      </w:r>
    </w:p>
    <w:p w14:paraId="2F25A4CD" w14:textId="77777777" w:rsidR="00003254" w:rsidRDefault="00003254" w:rsidP="002539D0">
      <w:r>
        <w:t>The modules of ADP ES’ GlobalView solution that are in scope for this country are as follows:</w:t>
      </w:r>
    </w:p>
    <w:p w14:paraId="52301527" w14:textId="77777777" w:rsidR="00003254" w:rsidRDefault="00003254" w:rsidP="000B04B6">
      <w:pPr>
        <w:numPr>
          <w:ilvl w:val="0"/>
          <w:numId w:val="16"/>
        </w:numPr>
      </w:pPr>
      <w:r>
        <w:t>Personnel Administration</w:t>
      </w:r>
    </w:p>
    <w:p w14:paraId="19A85A5A" w14:textId="77777777" w:rsidR="00003254" w:rsidRDefault="00003254" w:rsidP="000B04B6">
      <w:pPr>
        <w:numPr>
          <w:ilvl w:val="0"/>
          <w:numId w:val="16"/>
        </w:numPr>
      </w:pPr>
      <w:r>
        <w:t>Payroll (country)</w:t>
      </w:r>
    </w:p>
    <w:p w14:paraId="6A9EF8B9" w14:textId="77777777" w:rsidR="00003254" w:rsidRDefault="00003254" w:rsidP="000B04B6">
      <w:pPr>
        <w:numPr>
          <w:ilvl w:val="0"/>
          <w:numId w:val="16"/>
        </w:numPr>
      </w:pPr>
      <w:r>
        <w:t>Time Management (</w:t>
      </w:r>
      <w:r w:rsidR="00885119">
        <w:t>Time Evaluation</w:t>
      </w:r>
      <w:r>
        <w:t>)</w:t>
      </w:r>
    </w:p>
    <w:p w14:paraId="6FB8BCBA" w14:textId="77777777" w:rsidR="00003254" w:rsidRDefault="00003254" w:rsidP="000B04B6">
      <w:pPr>
        <w:numPr>
          <w:ilvl w:val="0"/>
          <w:numId w:val="16"/>
        </w:numPr>
      </w:pPr>
      <w:r>
        <w:t>Employee Self Service</w:t>
      </w:r>
    </w:p>
    <w:p w14:paraId="1D2D1E83" w14:textId="77777777" w:rsidR="00003254" w:rsidRDefault="00003254" w:rsidP="002539D0">
      <w:r>
        <w:t>Each of these modules will be blueprinted separately, if required.</w:t>
      </w:r>
    </w:p>
    <w:p w14:paraId="66F853A4" w14:textId="77777777" w:rsidR="002539D0" w:rsidRDefault="002539D0" w:rsidP="002539D0"/>
    <w:p w14:paraId="5FADA26D" w14:textId="77777777" w:rsidR="00003254" w:rsidRDefault="00003254" w:rsidP="002539D0">
      <w:pPr>
        <w:pStyle w:val="Heading1"/>
        <w:rPr>
          <w:lang w:val="en-US"/>
        </w:rPr>
      </w:pPr>
      <w:bookmarkStart w:id="6" w:name="_Toc219696990"/>
      <w:bookmarkStart w:id="7" w:name="_Toc120703644"/>
      <w:bookmarkStart w:id="8" w:name="_Toc73610142"/>
      <w:bookmarkStart w:id="9" w:name="_Toc433800404"/>
      <w:r>
        <w:lastRenderedPageBreak/>
        <w:t>Overview of Company Structure</w:t>
      </w:r>
      <w:bookmarkEnd w:id="6"/>
      <w:bookmarkEnd w:id="7"/>
      <w:bookmarkEnd w:id="8"/>
      <w:bookmarkEnd w:id="9"/>
    </w:p>
    <w:p w14:paraId="233D265C" w14:textId="77777777" w:rsidR="00003254" w:rsidRDefault="00E57D51" w:rsidP="002539D0">
      <w:fldSimple w:instr=" STYLEREF  ClientName-Ref  \* MERGEFORMAT ">
        <w:r w:rsidR="001A15E2">
          <w:t>RMIT</w:t>
        </w:r>
      </w:fldSimple>
      <w:r w:rsidR="004B52CF">
        <w:t xml:space="preserve"> </w:t>
      </w:r>
      <w:r w:rsidR="006C44B1">
        <w:t xml:space="preserve">VN </w:t>
      </w:r>
      <w:r w:rsidR="00003254">
        <w:t xml:space="preserve">has </w:t>
      </w:r>
      <w:r w:rsidR="006C44B1" w:rsidRPr="006C44B1">
        <w:t>one</w:t>
      </w:r>
      <w:r w:rsidR="00003254" w:rsidRPr="006C44B1">
        <w:t xml:space="preserve"> </w:t>
      </w:r>
      <w:r w:rsidR="00003254">
        <w:t>legal entities</w:t>
      </w:r>
      <w:r w:rsidR="004B52CF">
        <w:t>.</w:t>
      </w:r>
    </w:p>
    <w:p w14:paraId="7BF56D70" w14:textId="77777777" w:rsidR="00003254" w:rsidRDefault="00003254" w:rsidP="002539D0">
      <w:r>
        <w:t>For the purpose of this blueprint, it will be assumed that unless specified, the Blueprint is consistent across all companies. Should any of the individual sites require special rules this will be clearly indicated in the document.</w:t>
      </w:r>
    </w:p>
    <w:p w14:paraId="11744F9C" w14:textId="77777777" w:rsidR="00003254" w:rsidRDefault="00003254" w:rsidP="002539D0">
      <w:pPr>
        <w:pStyle w:val="NoteToConsultant"/>
      </w:pPr>
    </w:p>
    <w:tbl>
      <w:tblPr>
        <w:tblW w:w="9543" w:type="dxa"/>
        <w:tblInd w:w="113" w:type="dxa"/>
        <w:tblLook w:val="04A0" w:firstRow="1" w:lastRow="0" w:firstColumn="1" w:lastColumn="0" w:noHBand="0" w:noVBand="1"/>
      </w:tblPr>
      <w:tblGrid>
        <w:gridCol w:w="3362"/>
        <w:gridCol w:w="2265"/>
        <w:gridCol w:w="2003"/>
        <w:gridCol w:w="1913"/>
      </w:tblGrid>
      <w:tr w:rsidR="00893FC3" w:rsidRPr="00893FC3" w14:paraId="701F1747" w14:textId="77777777" w:rsidTr="00893FC3">
        <w:trPr>
          <w:trHeight w:val="281"/>
        </w:trPr>
        <w:tc>
          <w:tcPr>
            <w:tcW w:w="3362" w:type="dxa"/>
            <w:tcBorders>
              <w:top w:val="single" w:sz="4" w:space="0" w:color="auto"/>
              <w:left w:val="single" w:sz="4" w:space="0" w:color="auto"/>
              <w:bottom w:val="single" w:sz="4" w:space="0" w:color="auto"/>
              <w:right w:val="single" w:sz="4" w:space="0" w:color="auto"/>
            </w:tcBorders>
            <w:shd w:val="clear" w:color="000000" w:fill="000080"/>
            <w:noWrap/>
            <w:vAlign w:val="bottom"/>
            <w:hideMark/>
          </w:tcPr>
          <w:p w14:paraId="361ED922"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 Code</w:t>
            </w:r>
          </w:p>
        </w:tc>
        <w:tc>
          <w:tcPr>
            <w:tcW w:w="2265" w:type="dxa"/>
            <w:tcBorders>
              <w:top w:val="single" w:sz="4" w:space="0" w:color="auto"/>
              <w:left w:val="nil"/>
              <w:bottom w:val="single" w:sz="4" w:space="0" w:color="auto"/>
              <w:right w:val="single" w:sz="4" w:space="0" w:color="auto"/>
            </w:tcBorders>
            <w:shd w:val="clear" w:color="000000" w:fill="000080"/>
            <w:noWrap/>
            <w:vAlign w:val="bottom"/>
            <w:hideMark/>
          </w:tcPr>
          <w:p w14:paraId="587CAF70"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Company Name</w:t>
            </w:r>
          </w:p>
        </w:tc>
        <w:tc>
          <w:tcPr>
            <w:tcW w:w="2003" w:type="dxa"/>
            <w:tcBorders>
              <w:top w:val="single" w:sz="4" w:space="0" w:color="auto"/>
              <w:left w:val="nil"/>
              <w:bottom w:val="single" w:sz="4" w:space="0" w:color="auto"/>
              <w:right w:val="single" w:sz="4" w:space="0" w:color="auto"/>
            </w:tcBorders>
            <w:shd w:val="clear" w:color="000000" w:fill="000080"/>
            <w:noWrap/>
            <w:vAlign w:val="bottom"/>
            <w:hideMark/>
          </w:tcPr>
          <w:p w14:paraId="42633D78"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City</w:t>
            </w:r>
          </w:p>
        </w:tc>
        <w:tc>
          <w:tcPr>
            <w:tcW w:w="1913" w:type="dxa"/>
            <w:tcBorders>
              <w:top w:val="single" w:sz="4" w:space="0" w:color="auto"/>
              <w:left w:val="nil"/>
              <w:bottom w:val="single" w:sz="4" w:space="0" w:color="auto"/>
              <w:right w:val="single" w:sz="4" w:space="0" w:color="auto"/>
            </w:tcBorders>
            <w:shd w:val="clear" w:color="000000" w:fill="000080"/>
            <w:noWrap/>
            <w:vAlign w:val="bottom"/>
            <w:hideMark/>
          </w:tcPr>
          <w:p w14:paraId="743A0001"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Currency</w:t>
            </w:r>
          </w:p>
        </w:tc>
      </w:tr>
      <w:tr w:rsidR="00893FC3" w:rsidRPr="00893FC3" w14:paraId="58C965CA" w14:textId="77777777" w:rsidTr="00893FC3">
        <w:trPr>
          <w:trHeight w:val="281"/>
        </w:trPr>
        <w:tc>
          <w:tcPr>
            <w:tcW w:w="3362" w:type="dxa"/>
            <w:tcBorders>
              <w:top w:val="nil"/>
              <w:left w:val="single" w:sz="4" w:space="0" w:color="auto"/>
              <w:bottom w:val="single" w:sz="4" w:space="0" w:color="auto"/>
              <w:right w:val="single" w:sz="4" w:space="0" w:color="auto"/>
            </w:tcBorders>
            <w:shd w:val="clear" w:color="000000" w:fill="C0C0C0"/>
            <w:noWrap/>
            <w:vAlign w:val="bottom"/>
            <w:hideMark/>
          </w:tcPr>
          <w:p w14:paraId="73CCF4CD"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VN10(legacy code = RUV)</w:t>
            </w:r>
          </w:p>
        </w:tc>
        <w:tc>
          <w:tcPr>
            <w:tcW w:w="2265" w:type="dxa"/>
            <w:tcBorders>
              <w:top w:val="nil"/>
              <w:left w:val="nil"/>
              <w:bottom w:val="single" w:sz="4" w:space="0" w:color="auto"/>
              <w:right w:val="single" w:sz="4" w:space="0" w:color="auto"/>
            </w:tcBorders>
            <w:shd w:val="clear" w:color="auto" w:fill="auto"/>
            <w:noWrap/>
            <w:vAlign w:val="bottom"/>
            <w:hideMark/>
          </w:tcPr>
          <w:p w14:paraId="18D85FF9"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RMIT Vietnam</w:t>
            </w:r>
          </w:p>
        </w:tc>
        <w:tc>
          <w:tcPr>
            <w:tcW w:w="2003" w:type="dxa"/>
            <w:tcBorders>
              <w:top w:val="nil"/>
              <w:left w:val="nil"/>
              <w:bottom w:val="single" w:sz="4" w:space="0" w:color="auto"/>
              <w:right w:val="single" w:sz="4" w:space="0" w:color="auto"/>
            </w:tcBorders>
            <w:shd w:val="clear" w:color="auto" w:fill="auto"/>
            <w:noWrap/>
            <w:vAlign w:val="bottom"/>
            <w:hideMark/>
          </w:tcPr>
          <w:p w14:paraId="3FE6A4E8"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Ho Chi Minh City</w:t>
            </w:r>
          </w:p>
        </w:tc>
        <w:tc>
          <w:tcPr>
            <w:tcW w:w="1913" w:type="dxa"/>
            <w:tcBorders>
              <w:top w:val="nil"/>
              <w:left w:val="nil"/>
              <w:bottom w:val="single" w:sz="4" w:space="0" w:color="auto"/>
              <w:right w:val="single" w:sz="4" w:space="0" w:color="auto"/>
            </w:tcBorders>
            <w:shd w:val="clear" w:color="auto" w:fill="auto"/>
            <w:noWrap/>
            <w:vAlign w:val="bottom"/>
            <w:hideMark/>
          </w:tcPr>
          <w:p w14:paraId="0E511CC5"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USD/VND</w:t>
            </w:r>
          </w:p>
        </w:tc>
      </w:tr>
    </w:tbl>
    <w:p w14:paraId="4152E760" w14:textId="77777777" w:rsidR="00893FC3" w:rsidRPr="00893FC3" w:rsidRDefault="00893FC3" w:rsidP="00893FC3"/>
    <w:p w14:paraId="2483246B" w14:textId="77777777" w:rsidR="00003254" w:rsidRDefault="00003254" w:rsidP="00003254">
      <w:pPr>
        <w:pStyle w:val="Heading1"/>
      </w:pPr>
      <w:bookmarkStart w:id="10" w:name="_Toc219696991"/>
      <w:bookmarkStart w:id="11" w:name="_Toc120703645"/>
      <w:bookmarkStart w:id="12" w:name="_Toc73610143"/>
      <w:bookmarkStart w:id="13" w:name="_Toc433800405"/>
      <w:r>
        <w:lastRenderedPageBreak/>
        <w:t>Business Processes</w:t>
      </w:r>
      <w:bookmarkEnd w:id="10"/>
      <w:bookmarkEnd w:id="11"/>
      <w:bookmarkEnd w:id="12"/>
      <w:bookmarkEnd w:id="13"/>
    </w:p>
    <w:p w14:paraId="5618EED7" w14:textId="77777777" w:rsidR="00003254" w:rsidRDefault="00003254" w:rsidP="00003254">
      <w:pPr>
        <w:pStyle w:val="Heading2"/>
      </w:pPr>
      <w:bookmarkStart w:id="14" w:name="_Toc219696992"/>
      <w:bookmarkStart w:id="15" w:name="_Toc120703646"/>
      <w:bookmarkStart w:id="16" w:name="_Toc73610144"/>
      <w:bookmarkStart w:id="17" w:name="_Toc433800406"/>
      <w:r>
        <w:t>Current Payroll Solution</w:t>
      </w:r>
      <w:bookmarkEnd w:id="14"/>
      <w:bookmarkEnd w:id="15"/>
      <w:bookmarkEnd w:id="16"/>
      <w:bookmarkEnd w:id="17"/>
    </w:p>
    <w:p w14:paraId="158FA35F" w14:textId="77777777" w:rsidR="002539D0" w:rsidRDefault="00222F33" w:rsidP="00003254">
      <w:pPr>
        <w:pStyle w:val="BodyText"/>
        <w:rPr>
          <w:rFonts w:eastAsia="宋体"/>
          <w:lang w:eastAsia="zh-CN"/>
        </w:rPr>
      </w:pPr>
      <w:r>
        <w:rPr>
          <w:rFonts w:eastAsia="宋体" w:hint="eastAsia"/>
          <w:lang w:eastAsia="zh-CN"/>
        </w:rPr>
        <w:t>R</w:t>
      </w:r>
      <w:r>
        <w:rPr>
          <w:rFonts w:eastAsia="宋体"/>
          <w:lang w:eastAsia="zh-CN"/>
        </w:rPr>
        <w:t>MIT VN currently uses MS-Excel as their payroll tool. All payroll calculation and reporting is based on self-designed Excel sheet.</w:t>
      </w:r>
    </w:p>
    <w:p w14:paraId="427B3141" w14:textId="77777777" w:rsidR="00222F33" w:rsidRPr="00222F33" w:rsidRDefault="00222F33" w:rsidP="00003254">
      <w:pPr>
        <w:pStyle w:val="BodyText"/>
        <w:rPr>
          <w:rFonts w:eastAsia="宋体"/>
          <w:lang w:eastAsia="zh-CN"/>
        </w:rPr>
      </w:pPr>
    </w:p>
    <w:p w14:paraId="0B1D57DE" w14:textId="77777777" w:rsidR="00003254" w:rsidRDefault="00003254" w:rsidP="00003254">
      <w:pPr>
        <w:pStyle w:val="Heading2"/>
      </w:pPr>
      <w:bookmarkStart w:id="18" w:name="_Toc120703647"/>
      <w:bookmarkStart w:id="19" w:name="_Toc73610145"/>
      <w:bookmarkStart w:id="20" w:name="_Toc219696993"/>
      <w:bookmarkStart w:id="21" w:name="_Toc433800407"/>
      <w:r>
        <w:t>Current Payroll Process</w:t>
      </w:r>
      <w:bookmarkEnd w:id="18"/>
      <w:bookmarkEnd w:id="19"/>
      <w:r>
        <w:t>es</w:t>
      </w:r>
      <w:bookmarkEnd w:id="20"/>
      <w:bookmarkEnd w:id="21"/>
    </w:p>
    <w:p w14:paraId="7FC09D89" w14:textId="77777777" w:rsidR="00D06FF0" w:rsidRDefault="00D06FF0" w:rsidP="002539D0">
      <w:pPr>
        <w:rPr>
          <w:rFonts w:eastAsia="宋体"/>
          <w:lang w:eastAsia="zh-CN"/>
        </w:rPr>
      </w:pPr>
      <w:r>
        <w:rPr>
          <w:rFonts w:eastAsia="宋体" w:hint="eastAsia"/>
          <w:lang w:eastAsia="zh-CN"/>
        </w:rPr>
        <w:t>R</w:t>
      </w:r>
      <w:r>
        <w:rPr>
          <w:rFonts w:eastAsia="宋体"/>
          <w:lang w:eastAsia="zh-CN"/>
        </w:rPr>
        <w:t>MIT VN has the pay day on every 25</w:t>
      </w:r>
      <w:r w:rsidRPr="00D06FF0">
        <w:rPr>
          <w:rFonts w:eastAsia="宋体"/>
          <w:vertAlign w:val="superscript"/>
          <w:lang w:eastAsia="zh-CN"/>
        </w:rPr>
        <w:t>th</w:t>
      </w:r>
      <w:r>
        <w:rPr>
          <w:rFonts w:eastAsia="宋体"/>
          <w:lang w:eastAsia="zh-CN"/>
        </w:rPr>
        <w:t xml:space="preserve"> of calendar month normally. In case of termination or relocation, there could be off-cycle payment ahead of regular pay day. </w:t>
      </w:r>
    </w:p>
    <w:p w14:paraId="1B689253" w14:textId="77777777" w:rsidR="0031439A" w:rsidRDefault="0031439A" w:rsidP="002539D0">
      <w:pPr>
        <w:rPr>
          <w:rFonts w:eastAsia="宋体"/>
          <w:lang w:eastAsia="zh-CN"/>
        </w:rPr>
      </w:pPr>
      <w:r>
        <w:rPr>
          <w:rFonts w:eastAsia="宋体"/>
          <w:lang w:eastAsia="zh-CN"/>
        </w:rPr>
        <w:t xml:space="preserve">The time attendance information is provided at the middle of next month, so the corresponding time wage types including absence deductions, OT payments </w:t>
      </w:r>
      <w:proofErr w:type="spellStart"/>
      <w:r>
        <w:rPr>
          <w:rFonts w:eastAsia="宋体"/>
          <w:lang w:eastAsia="zh-CN"/>
        </w:rPr>
        <w:t>etc</w:t>
      </w:r>
      <w:proofErr w:type="spellEnd"/>
      <w:r>
        <w:rPr>
          <w:rFonts w:eastAsia="宋体"/>
          <w:lang w:eastAsia="zh-CN"/>
        </w:rPr>
        <w:t xml:space="preserve"> will be calculated based on current month payroll master data but paid next month.</w:t>
      </w:r>
    </w:p>
    <w:p w14:paraId="15C22FE1" w14:textId="77777777" w:rsidR="00516CE7" w:rsidRPr="00D06FF0" w:rsidRDefault="00516CE7" w:rsidP="002539D0">
      <w:pPr>
        <w:rPr>
          <w:rFonts w:eastAsia="宋体"/>
          <w:lang w:eastAsia="zh-CN"/>
        </w:rPr>
      </w:pPr>
      <w:r>
        <w:rPr>
          <w:rFonts w:eastAsia="宋体"/>
          <w:lang w:eastAsia="zh-CN"/>
        </w:rPr>
        <w:t>RMIT VN has one banking interface in the format of Excel sheet. And they also have one GL posting Excel file which is submitted to FICO team.</w:t>
      </w:r>
    </w:p>
    <w:p w14:paraId="55B38748" w14:textId="77777777" w:rsidR="00003254" w:rsidRDefault="00003254" w:rsidP="00003254">
      <w:pPr>
        <w:pStyle w:val="Heading1"/>
      </w:pPr>
      <w:bookmarkStart w:id="22" w:name="_Toc219696994"/>
      <w:bookmarkStart w:id="23" w:name="_Toc120703648"/>
      <w:bookmarkStart w:id="24" w:name="_Toc73610146"/>
      <w:bookmarkStart w:id="25" w:name="_Toc433800408"/>
      <w:bookmarkStart w:id="26" w:name="OLE_LINK2"/>
      <w:bookmarkStart w:id="27" w:name="OLE_LINK1"/>
      <w:r>
        <w:lastRenderedPageBreak/>
        <w:t>General – Tracking Employees</w:t>
      </w:r>
      <w:bookmarkEnd w:id="22"/>
      <w:bookmarkEnd w:id="23"/>
      <w:bookmarkEnd w:id="24"/>
      <w:bookmarkEnd w:id="25"/>
    </w:p>
    <w:p w14:paraId="6359A601" w14:textId="77777777" w:rsidR="00003254" w:rsidRDefault="00003254" w:rsidP="00003254">
      <w:pPr>
        <w:pStyle w:val="Heading2"/>
      </w:pPr>
      <w:bookmarkStart w:id="28" w:name="_Toc219696995"/>
      <w:bookmarkStart w:id="29" w:name="_Toc433800409"/>
      <w:r>
        <w:t>GlobalView Payroll Number</w:t>
      </w:r>
      <w:bookmarkEnd w:id="28"/>
      <w:bookmarkEnd w:id="29"/>
    </w:p>
    <w:p w14:paraId="01424DD5" w14:textId="77777777" w:rsidR="00003254" w:rsidRDefault="00003254" w:rsidP="00003254">
      <w:pPr>
        <w:pStyle w:val="Heading3"/>
      </w:pPr>
      <w:bookmarkStart w:id="30" w:name="_Toc219696996"/>
      <w:bookmarkStart w:id="31" w:name="_Toc433800410"/>
      <w:r>
        <w:t>1. GlobalView assigns Payroll Number</w:t>
      </w:r>
      <w:bookmarkEnd w:id="30"/>
      <w:bookmarkEnd w:id="31"/>
    </w:p>
    <w:p w14:paraId="67B09335" w14:textId="77777777" w:rsidR="00003254" w:rsidRPr="002539D0" w:rsidRDefault="00003254" w:rsidP="002539D0">
      <w:r w:rsidRPr="002539D0">
        <w:t xml:space="preserve">All </w:t>
      </w:r>
      <w:fldSimple w:instr=" STYLEREF  ClientName-Ref  \* MERGEFORMAT ">
        <w:r w:rsidR="001A15E2">
          <w:t>RMIT</w:t>
        </w:r>
      </w:fldSimple>
      <w:r w:rsidR="002539D0" w:rsidRPr="002539D0">
        <w:t xml:space="preserve"> </w:t>
      </w:r>
      <w:r w:rsidRPr="002539D0">
        <w:t xml:space="preserve">employees will be assigned a unique GlobalView Payroll Number (GV PERNR) which will be different to their current </w:t>
      </w:r>
      <w:fldSimple w:instr=" STYLEREF  ClientName-Ref  \* MERGEFORMAT ">
        <w:r w:rsidR="001A15E2">
          <w:t>RMIT</w:t>
        </w:r>
      </w:fldSimple>
      <w:r w:rsidR="002539D0" w:rsidRPr="002539D0">
        <w:t xml:space="preserve"> </w:t>
      </w:r>
      <w:r w:rsidRPr="002539D0">
        <w:t xml:space="preserve">employee ID. However, reference to the employee ID will be maintained in the GlobalView system, so employees will continue to see it on their </w:t>
      </w:r>
      <w:proofErr w:type="spellStart"/>
      <w:r w:rsidRPr="002539D0">
        <w:t>payslips</w:t>
      </w:r>
      <w:proofErr w:type="spellEnd"/>
      <w:r w:rsidRPr="002539D0">
        <w:t xml:space="preserve"> and the </w:t>
      </w:r>
      <w:fldSimple w:instr=" STYLEREF  ClientName-Ref  \* MERGEFORMAT ">
        <w:r w:rsidR="001A15E2">
          <w:t>RMIT</w:t>
        </w:r>
      </w:fldSimple>
      <w:r w:rsidR="002539D0" w:rsidRPr="002539D0">
        <w:t xml:space="preserve"> </w:t>
      </w:r>
      <w:r w:rsidRPr="002539D0">
        <w:t>payroll team will be able to access it in the GlobalView system, if required.</w:t>
      </w:r>
    </w:p>
    <w:p w14:paraId="7C0C463F" w14:textId="77777777" w:rsidR="00003254" w:rsidRPr="002539D0" w:rsidRDefault="00003254" w:rsidP="002539D0">
      <w:r w:rsidRPr="002539D0">
        <w:t xml:space="preserve">Both inbound and outbound interfaces will continue to reference the </w:t>
      </w:r>
      <w:fldSimple w:instr=" STYLEREF  ClientName-Ref  \* MERGEFORMAT ">
        <w:r w:rsidR="001A15E2">
          <w:t>RMIT</w:t>
        </w:r>
      </w:fldSimple>
      <w:r w:rsidR="002539D0" w:rsidRPr="002539D0">
        <w:t xml:space="preserve"> employee ID, </w:t>
      </w:r>
      <w:r w:rsidRPr="002539D0">
        <w:t>if required.</w:t>
      </w:r>
    </w:p>
    <w:p w14:paraId="7DEFDD10" w14:textId="77777777" w:rsidR="00003254" w:rsidRPr="002539D0" w:rsidRDefault="00003254" w:rsidP="002539D0">
      <w:r w:rsidRPr="002539D0">
        <w:t xml:space="preserve">Payroll reporting will be based on the </w:t>
      </w:r>
      <w:fldSimple w:instr=" STYLEREF  ClientName-Ref  \* MERGEFORMAT ">
        <w:r w:rsidR="001A15E2">
          <w:t>RMIT</w:t>
        </w:r>
      </w:fldSimple>
      <w:r w:rsidR="002539D0" w:rsidRPr="002539D0">
        <w:t xml:space="preserve"> employee ID, </w:t>
      </w:r>
      <w:r w:rsidRPr="002539D0">
        <w:t>if required.</w:t>
      </w:r>
    </w:p>
    <w:p w14:paraId="7600AA84" w14:textId="77777777" w:rsidR="002539D0" w:rsidRPr="002539D0" w:rsidRDefault="002539D0" w:rsidP="002539D0"/>
    <w:p w14:paraId="129A85F6" w14:textId="77777777" w:rsidR="00003254" w:rsidRDefault="00003254" w:rsidP="00003254">
      <w:pPr>
        <w:pStyle w:val="Heading3"/>
      </w:pPr>
      <w:bookmarkStart w:id="32" w:name="_Toc219696997"/>
      <w:bookmarkStart w:id="33" w:name="_Toc433800411"/>
      <w:r>
        <w:t>2. Country Transfer</w:t>
      </w:r>
      <w:bookmarkEnd w:id="32"/>
      <w:bookmarkEnd w:id="33"/>
    </w:p>
    <w:p w14:paraId="4D11F985" w14:textId="77777777" w:rsidR="00003254" w:rsidRPr="002539D0" w:rsidRDefault="00003254" w:rsidP="002539D0">
      <w:r w:rsidRPr="002539D0">
        <w:t>The GlobalView Payroll Number is country-specific, so that if an employee is transferred to a new country a new GV PERNR number will be generated.  In the event of return to a country in which they have previously been employed, the previous GV PERNR will be re-used.</w:t>
      </w:r>
    </w:p>
    <w:p w14:paraId="459E4446" w14:textId="77777777" w:rsidR="00003254" w:rsidRDefault="00003254" w:rsidP="002539D0">
      <w:r w:rsidRPr="002539D0">
        <w:t>When an employee is transferred to a new country, the ADP interface program will identify the change in the country code and will generate a GV PERNR for use in the new country. As above, however, employee’s existing HR ID may be maintained in the system for reference.</w:t>
      </w:r>
    </w:p>
    <w:p w14:paraId="63AE0CEA" w14:textId="77777777" w:rsidR="004F549B" w:rsidRPr="002539D0" w:rsidRDefault="004F549B" w:rsidP="002539D0"/>
    <w:p w14:paraId="273264E5" w14:textId="77777777" w:rsidR="004F549B" w:rsidRDefault="004F549B" w:rsidP="004F549B">
      <w:pPr>
        <w:pStyle w:val="Heading3"/>
      </w:pPr>
      <w:r>
        <w:t>3. Company Transfer within Vietnam</w:t>
      </w:r>
    </w:p>
    <w:p w14:paraId="535570A5" w14:textId="77777777" w:rsidR="002539D0" w:rsidRDefault="004F549B" w:rsidP="002539D0">
      <w:pPr>
        <w:rPr>
          <w:rFonts w:eastAsia="宋体"/>
          <w:lang w:eastAsia="zh-CN"/>
        </w:rPr>
      </w:pPr>
      <w:r>
        <w:rPr>
          <w:rFonts w:eastAsia="宋体" w:hint="eastAsia"/>
          <w:lang w:eastAsia="zh-CN"/>
        </w:rPr>
        <w:t>R</w:t>
      </w:r>
      <w:r>
        <w:rPr>
          <w:rFonts w:eastAsia="宋体"/>
          <w:lang w:eastAsia="zh-CN"/>
        </w:rPr>
        <w:t xml:space="preserve">MIT VN will follow RMIT AU’s approach for domestic transfer. Currently RMIT VN has only one company code, so no domestic transfer actually exists. But if there are such case, </w:t>
      </w:r>
      <w:proofErr w:type="spellStart"/>
      <w:r>
        <w:rPr>
          <w:rFonts w:eastAsia="宋体"/>
          <w:lang w:eastAsia="zh-CN"/>
        </w:rPr>
        <w:t>Org.Transfer</w:t>
      </w:r>
      <w:proofErr w:type="spellEnd"/>
      <w:r>
        <w:rPr>
          <w:rFonts w:eastAsia="宋体"/>
          <w:lang w:eastAsia="zh-CN"/>
        </w:rPr>
        <w:t xml:space="preserve"> solution will be used as below description:</w:t>
      </w:r>
    </w:p>
    <w:p w14:paraId="0FCF4069" w14:textId="77777777" w:rsidR="004F549B" w:rsidRPr="00D11BEE" w:rsidRDefault="004F549B" w:rsidP="004F549B">
      <w:pPr>
        <w:pStyle w:val="BodyText"/>
        <w:numPr>
          <w:ilvl w:val="0"/>
          <w:numId w:val="25"/>
        </w:numPr>
        <w:spacing w:before="0"/>
        <w:rPr>
          <w:rFonts w:cs="Arial"/>
        </w:rPr>
      </w:pPr>
      <w:r w:rsidRPr="00D11BEE">
        <w:rPr>
          <w:rFonts w:cs="Arial"/>
          <w:b/>
        </w:rPr>
        <w:t>Organizational Transfer</w:t>
      </w:r>
      <w:r>
        <w:rPr>
          <w:rFonts w:cs="Arial"/>
          <w:b/>
        </w:rPr>
        <w:t xml:space="preserve"> Option</w:t>
      </w:r>
      <w:r w:rsidRPr="00D11BEE">
        <w:rPr>
          <w:rFonts w:cs="Arial"/>
        </w:rPr>
        <w:t xml:space="preserve">  </w:t>
      </w:r>
    </w:p>
    <w:p w14:paraId="1CE6C726" w14:textId="77777777" w:rsidR="004F549B" w:rsidRPr="00693C11" w:rsidRDefault="004F549B" w:rsidP="004F549B">
      <w:pPr>
        <w:pStyle w:val="BodyText"/>
        <w:ind w:left="720"/>
        <w:rPr>
          <w:rFonts w:cs="Arial"/>
          <w:color w:val="FF0000"/>
        </w:rPr>
      </w:pPr>
      <w:commentRangeStart w:id="34"/>
      <w:r w:rsidRPr="00693C11">
        <w:rPr>
          <w:rFonts w:cs="Arial"/>
          <w:color w:val="FF0000"/>
        </w:rPr>
        <w:t xml:space="preserve">This option can be only used if the </w:t>
      </w:r>
      <w:bookmarkStart w:id="35" w:name="OLE_LINK169"/>
      <w:bookmarkStart w:id="36" w:name="OLE_LINK170"/>
      <w:bookmarkEnd w:id="35"/>
      <w:r w:rsidRPr="00693C11">
        <w:rPr>
          <w:rFonts w:cs="Arial"/>
          <w:color w:val="FF0000"/>
        </w:rPr>
        <w:t>transfer is done at the beginning (1st) of the month.</w:t>
      </w:r>
      <w:bookmarkEnd w:id="36"/>
      <w:r w:rsidRPr="00693C11">
        <w:rPr>
          <w:rFonts w:cs="Arial"/>
          <w:color w:val="FF0000"/>
        </w:rPr>
        <w:t xml:space="preserve"> For the transfer in the middle of the month, this approach cannot be used.</w:t>
      </w:r>
      <w:commentRangeEnd w:id="34"/>
      <w:r w:rsidR="00693C11">
        <w:rPr>
          <w:rStyle w:val="CommentReference"/>
          <w:rFonts w:ascii="Arial" w:hAnsi="Arial"/>
          <w:bCs w:val="0"/>
          <w:lang w:val="en-AU"/>
        </w:rPr>
        <w:commentReference w:id="34"/>
      </w:r>
    </w:p>
    <w:p w14:paraId="5C72CFD3" w14:textId="77777777" w:rsidR="004F549B" w:rsidRPr="00D11BEE" w:rsidRDefault="004F549B" w:rsidP="004F549B">
      <w:pPr>
        <w:pStyle w:val="BodyText"/>
        <w:numPr>
          <w:ilvl w:val="1"/>
          <w:numId w:val="25"/>
        </w:numPr>
        <w:spacing w:before="0"/>
        <w:ind w:left="1134"/>
        <w:rPr>
          <w:rFonts w:cs="Arial"/>
        </w:rPr>
      </w:pPr>
      <w:r w:rsidRPr="00D11BEE">
        <w:rPr>
          <w:rFonts w:cs="Arial"/>
        </w:rPr>
        <w:t xml:space="preserve">No Termination payroll is processed in this option.  </w:t>
      </w:r>
    </w:p>
    <w:p w14:paraId="3B9BB562" w14:textId="77777777" w:rsidR="004F549B" w:rsidRPr="00D11BEE" w:rsidRDefault="004F549B" w:rsidP="004F549B">
      <w:pPr>
        <w:pStyle w:val="BodyText"/>
        <w:numPr>
          <w:ilvl w:val="1"/>
          <w:numId w:val="25"/>
        </w:numPr>
        <w:spacing w:before="0"/>
        <w:ind w:left="1134"/>
        <w:rPr>
          <w:rFonts w:cs="Arial"/>
        </w:rPr>
      </w:pPr>
      <w:r w:rsidRPr="00D11BEE">
        <w:rPr>
          <w:rFonts w:cs="Arial"/>
        </w:rPr>
        <w:t xml:space="preserve">Employee will be able to view their previous </w:t>
      </w:r>
      <w:proofErr w:type="spellStart"/>
      <w:r w:rsidRPr="00D11BEE">
        <w:rPr>
          <w:rFonts w:cs="Arial"/>
        </w:rPr>
        <w:t>payslip</w:t>
      </w:r>
      <w:proofErr w:type="spellEnd"/>
      <w:r w:rsidRPr="00D11BEE">
        <w:rPr>
          <w:rFonts w:cs="Arial"/>
        </w:rPr>
        <w:t xml:space="preserve"> and leave history without any cut off.</w:t>
      </w:r>
    </w:p>
    <w:p w14:paraId="5F8A415F" w14:textId="77777777" w:rsidR="004F549B" w:rsidRDefault="004F549B" w:rsidP="004F549B">
      <w:pPr>
        <w:pStyle w:val="BodyText"/>
        <w:numPr>
          <w:ilvl w:val="1"/>
          <w:numId w:val="25"/>
        </w:numPr>
        <w:spacing w:before="0"/>
        <w:ind w:left="1134"/>
        <w:rPr>
          <w:rFonts w:cs="Arial"/>
        </w:rPr>
      </w:pPr>
      <w:r w:rsidRPr="00D11BEE">
        <w:rPr>
          <w:rFonts w:cs="Arial"/>
        </w:rPr>
        <w:t xml:space="preserve">No split reporting  -  From current payroll onwards, all Income and deduction will be reported in new legal entity only </w:t>
      </w:r>
    </w:p>
    <w:p w14:paraId="55FAD25F" w14:textId="77777777" w:rsidR="004F549B" w:rsidRPr="00D11BEE" w:rsidRDefault="004F549B" w:rsidP="004F549B">
      <w:pPr>
        <w:pStyle w:val="BodyText"/>
        <w:numPr>
          <w:ilvl w:val="1"/>
          <w:numId w:val="25"/>
        </w:numPr>
        <w:spacing w:before="0"/>
        <w:ind w:left="1134"/>
        <w:rPr>
          <w:rFonts w:cs="Arial"/>
        </w:rPr>
      </w:pPr>
      <w:r>
        <w:rPr>
          <w:rFonts w:cs="Arial"/>
        </w:rPr>
        <w:lastRenderedPageBreak/>
        <w:t>All auto calculation (Bonus, severance, leave balance) will be triggered in system without any manual intervention since this employee record is holding full history data.</w:t>
      </w:r>
    </w:p>
    <w:p w14:paraId="12655FD4" w14:textId="77777777" w:rsidR="004F549B" w:rsidRPr="00D11BEE" w:rsidRDefault="004F549B" w:rsidP="004F549B">
      <w:pPr>
        <w:pStyle w:val="BodyText"/>
        <w:ind w:left="633" w:firstLine="27"/>
        <w:rPr>
          <w:rFonts w:cs="Arial"/>
        </w:rPr>
      </w:pPr>
      <w:r w:rsidRPr="00D11BEE">
        <w:rPr>
          <w:rFonts w:cs="Arial"/>
        </w:rPr>
        <w:t>Example: If employee X is transferred on 1st of the month (</w:t>
      </w:r>
      <w:proofErr w:type="spellStart"/>
      <w:r w:rsidRPr="00D11BEE">
        <w:rPr>
          <w:rFonts w:cs="Arial"/>
        </w:rPr>
        <w:t>e.g</w:t>
      </w:r>
      <w:proofErr w:type="spellEnd"/>
      <w:r w:rsidRPr="00D11BEE">
        <w:rPr>
          <w:rFonts w:cs="Arial"/>
        </w:rPr>
        <w:t xml:space="preserve"> 01/07/2015), from company A to </w:t>
      </w:r>
      <w:r>
        <w:rPr>
          <w:rFonts w:cs="Arial"/>
        </w:rPr>
        <w:t xml:space="preserve">Company </w:t>
      </w:r>
      <w:r w:rsidRPr="00D11BEE">
        <w:rPr>
          <w:rFonts w:cs="Arial"/>
        </w:rPr>
        <w:t>B.</w:t>
      </w:r>
    </w:p>
    <w:p w14:paraId="561A0F45" w14:textId="77777777" w:rsidR="004F549B" w:rsidRPr="00D11BEE" w:rsidRDefault="004F549B" w:rsidP="004F549B">
      <w:pPr>
        <w:pStyle w:val="BodyText"/>
        <w:numPr>
          <w:ilvl w:val="0"/>
          <w:numId w:val="26"/>
        </w:numPr>
        <w:spacing w:before="0"/>
        <w:ind w:left="993"/>
        <w:rPr>
          <w:rFonts w:cs="Arial"/>
        </w:rPr>
      </w:pPr>
      <w:r w:rsidRPr="00D11BEE">
        <w:rPr>
          <w:rFonts w:cs="Arial"/>
        </w:rPr>
        <w:t>Employee X from 01/01/2015 – 30/06/</w:t>
      </w:r>
      <w:r>
        <w:rPr>
          <w:rFonts w:cs="Arial"/>
        </w:rPr>
        <w:t>2015</w:t>
      </w:r>
      <w:r w:rsidRPr="00D11BEE">
        <w:rPr>
          <w:rFonts w:cs="Arial"/>
        </w:rPr>
        <w:t xml:space="preserve"> income will be reported under Company A.</w:t>
      </w:r>
    </w:p>
    <w:p w14:paraId="40C8C04E" w14:textId="77777777" w:rsidR="004F549B" w:rsidRDefault="004F549B" w:rsidP="004F549B">
      <w:pPr>
        <w:pStyle w:val="BodyText"/>
        <w:numPr>
          <w:ilvl w:val="0"/>
          <w:numId w:val="26"/>
        </w:numPr>
        <w:spacing w:before="0"/>
        <w:ind w:left="993"/>
        <w:rPr>
          <w:rFonts w:cs="Arial"/>
        </w:rPr>
      </w:pPr>
      <w:r w:rsidRPr="00D11BEE">
        <w:rPr>
          <w:rFonts w:cs="Arial"/>
        </w:rPr>
        <w:t>Employee X from 01/07/</w:t>
      </w:r>
      <w:r>
        <w:rPr>
          <w:rFonts w:cs="Arial"/>
        </w:rPr>
        <w:t>2015</w:t>
      </w:r>
      <w:r w:rsidRPr="00D11BEE">
        <w:rPr>
          <w:rFonts w:cs="Arial"/>
        </w:rPr>
        <w:t xml:space="preserve"> – 31/12/9999 income will be reported under Company B.</w:t>
      </w:r>
    </w:p>
    <w:p w14:paraId="70863BF0" w14:textId="77777777" w:rsidR="004F549B" w:rsidRPr="004F549B" w:rsidRDefault="004F549B" w:rsidP="002539D0">
      <w:pPr>
        <w:rPr>
          <w:rFonts w:eastAsia="宋体"/>
          <w:lang w:eastAsia="zh-CN"/>
        </w:rPr>
      </w:pPr>
    </w:p>
    <w:p w14:paraId="68B64A97" w14:textId="77777777" w:rsidR="00003254" w:rsidRDefault="00003254" w:rsidP="00003254">
      <w:pPr>
        <w:pStyle w:val="StyleHeading1Justified"/>
      </w:pPr>
      <w:bookmarkStart w:id="37" w:name="_Toc219696998"/>
      <w:bookmarkStart w:id="38" w:name="_Toc120703651"/>
      <w:bookmarkStart w:id="39" w:name="_Toc73610149"/>
      <w:bookmarkStart w:id="40" w:name="_Toc433800412"/>
      <w:bookmarkEnd w:id="26"/>
      <w:bookmarkEnd w:id="27"/>
      <w:r>
        <w:t>Company Definitions</w:t>
      </w:r>
      <w:bookmarkEnd w:id="37"/>
      <w:bookmarkEnd w:id="38"/>
      <w:bookmarkEnd w:id="39"/>
      <w:bookmarkEnd w:id="40"/>
    </w:p>
    <w:p w14:paraId="34586BFB" w14:textId="77777777" w:rsidR="00003254" w:rsidRPr="002539D0" w:rsidRDefault="00003254" w:rsidP="002539D0">
      <w:r w:rsidRPr="002539D0">
        <w:t xml:space="preserve">This section details company particulars for which configuration may not be required but which may require definition within GlobalView.  </w:t>
      </w:r>
    </w:p>
    <w:p w14:paraId="3F334FF4" w14:textId="77777777" w:rsidR="00003254" w:rsidRDefault="00003254" w:rsidP="00003254">
      <w:pPr>
        <w:pStyle w:val="Heading2"/>
      </w:pPr>
      <w:bookmarkStart w:id="41" w:name="_Toc219696999"/>
      <w:bookmarkStart w:id="42" w:name="_Toc120703652"/>
      <w:bookmarkStart w:id="43" w:name="_Toc73610150"/>
      <w:bookmarkStart w:id="44" w:name="_Toc433800413"/>
      <w:r>
        <w:t>Basic Salary/ Package Definition</w:t>
      </w:r>
      <w:bookmarkEnd w:id="41"/>
      <w:bookmarkEnd w:id="42"/>
      <w:bookmarkEnd w:id="43"/>
      <w:bookmarkEnd w:id="44"/>
    </w:p>
    <w:p w14:paraId="2E8F2054" w14:textId="77777777" w:rsidR="00003254" w:rsidRPr="002539D0" w:rsidRDefault="00003254" w:rsidP="002539D0">
      <w:r w:rsidRPr="002539D0">
        <w:t xml:space="preserve">For each </w:t>
      </w:r>
      <w:fldSimple w:instr=" STYLEREF  ClientName-Ref  \* MERGEFORMAT ">
        <w:r w:rsidR="001A15E2">
          <w:t>RMIT</w:t>
        </w:r>
      </w:fldSimple>
      <w:r w:rsidR="002539D0" w:rsidRPr="002539D0">
        <w:t xml:space="preserve"> </w:t>
      </w:r>
      <w:r w:rsidRPr="002539D0">
        <w:t>Company, the definition of basic salary/ package will be provided for:</w:t>
      </w:r>
    </w:p>
    <w:p w14:paraId="43D80471" w14:textId="493863B3" w:rsidR="00003254" w:rsidRPr="002539D0" w:rsidRDefault="00237097" w:rsidP="002539D0">
      <w:pPr>
        <w:rPr>
          <w:b/>
        </w:rPr>
      </w:pPr>
      <w:r>
        <w:rPr>
          <w:b/>
        </w:rPr>
        <w:t xml:space="preserve">Regular Local Staff / Regular Foreign Staff </w:t>
      </w:r>
    </w:p>
    <w:p w14:paraId="512F394B" w14:textId="635E25FF" w:rsidR="00003254" w:rsidRDefault="00003254" w:rsidP="002539D0">
      <w:r w:rsidRPr="002539D0">
        <w:t>The package bre</w:t>
      </w:r>
      <w:r w:rsidR="00237097">
        <w:t>ak up for regular local and foreign staffs</w:t>
      </w:r>
      <w:r w:rsidR="00926A39">
        <w:t xml:space="preserve"> is made up of below </w:t>
      </w:r>
      <w:r w:rsidRPr="002539D0">
        <w:t>main</w:t>
      </w:r>
      <w:r w:rsidR="00237097">
        <w:t xml:space="preserve"> components in IT0008:</w:t>
      </w:r>
    </w:p>
    <w:p w14:paraId="308B93B9" w14:textId="2C4E3216" w:rsidR="00926A39" w:rsidRDefault="00237097" w:rsidP="00237097">
      <w:pPr>
        <w:numPr>
          <w:ilvl w:val="0"/>
          <w:numId w:val="17"/>
        </w:numPr>
        <w:rPr>
          <w:rFonts w:eastAsia="宋体"/>
          <w:lang w:eastAsia="zh-CN"/>
        </w:rPr>
      </w:pPr>
      <w:r w:rsidRPr="00237097">
        <w:rPr>
          <w:rFonts w:eastAsia="宋体"/>
          <w:lang w:eastAsia="zh-CN"/>
        </w:rPr>
        <w:t>Wage type 1000 – Salary</w:t>
      </w:r>
    </w:p>
    <w:p w14:paraId="238A261B" w14:textId="0707FD6A" w:rsidR="001706A5" w:rsidRPr="00237097" w:rsidRDefault="001706A5" w:rsidP="001706A5">
      <w:pPr>
        <w:numPr>
          <w:ilvl w:val="0"/>
          <w:numId w:val="17"/>
        </w:numPr>
        <w:rPr>
          <w:rFonts w:eastAsia="宋体"/>
          <w:lang w:eastAsia="zh-CN"/>
        </w:rPr>
      </w:pPr>
      <w:r>
        <w:rPr>
          <w:rFonts w:eastAsia="宋体"/>
          <w:lang w:eastAsia="zh-CN"/>
        </w:rPr>
        <w:t xml:space="preserve">Wage type 1001 – </w:t>
      </w:r>
      <w:r w:rsidRPr="001706A5">
        <w:rPr>
          <w:rFonts w:eastAsia="宋体"/>
          <w:lang w:eastAsia="zh-CN"/>
        </w:rPr>
        <w:t>Nominal Salary</w:t>
      </w:r>
      <w:r>
        <w:rPr>
          <w:rFonts w:eastAsia="宋体"/>
          <w:lang w:eastAsia="zh-CN"/>
        </w:rPr>
        <w:t xml:space="preserve">  (this wage type is auto-generated by the payroll driver which is for the </w:t>
      </w:r>
      <w:proofErr w:type="spellStart"/>
      <w:r>
        <w:rPr>
          <w:rFonts w:eastAsia="宋体"/>
          <w:lang w:eastAsia="zh-CN"/>
        </w:rPr>
        <w:t>unprorated</w:t>
      </w:r>
      <w:proofErr w:type="spellEnd"/>
      <w:r>
        <w:rPr>
          <w:rFonts w:eastAsia="宋体"/>
          <w:lang w:eastAsia="zh-CN"/>
        </w:rPr>
        <w:t xml:space="preserve"> amount of basic salary )</w:t>
      </w:r>
    </w:p>
    <w:p w14:paraId="1BB5CEB6" w14:textId="77777777" w:rsidR="002539D0" w:rsidRPr="002539D0" w:rsidRDefault="002539D0" w:rsidP="002539D0"/>
    <w:p w14:paraId="28C7D524" w14:textId="2DC7F9E2" w:rsidR="00003254" w:rsidRPr="00237097" w:rsidRDefault="00237097" w:rsidP="002539D0">
      <w:pPr>
        <w:rPr>
          <w:rFonts w:eastAsia="宋体"/>
          <w:b/>
          <w:lang w:eastAsia="zh-CN"/>
        </w:rPr>
      </w:pPr>
      <w:r>
        <w:rPr>
          <w:rFonts w:eastAsia="宋体" w:hint="eastAsia"/>
          <w:b/>
          <w:lang w:eastAsia="zh-CN"/>
        </w:rPr>
        <w:t>F</w:t>
      </w:r>
      <w:r>
        <w:rPr>
          <w:rFonts w:eastAsia="宋体"/>
          <w:b/>
          <w:lang w:eastAsia="zh-CN"/>
        </w:rPr>
        <w:t>or Hourly Rated Staff</w:t>
      </w:r>
    </w:p>
    <w:p w14:paraId="15488253" w14:textId="4B369285" w:rsidR="00003254" w:rsidRPr="002539D0" w:rsidRDefault="00003254" w:rsidP="002539D0">
      <w:r w:rsidRPr="002539D0">
        <w:t xml:space="preserve">The Package break up for </w:t>
      </w:r>
      <w:r w:rsidR="00237097">
        <w:t xml:space="preserve">hourly rated staff </w:t>
      </w:r>
      <w:r w:rsidRPr="002539D0">
        <w:t>is made up of</w:t>
      </w:r>
      <w:r w:rsidR="00237097">
        <w:t xml:space="preserve">: </w:t>
      </w:r>
    </w:p>
    <w:p w14:paraId="39793319" w14:textId="58AF1F3F" w:rsidR="00003254" w:rsidRDefault="00237097" w:rsidP="002539D0">
      <w:pPr>
        <w:numPr>
          <w:ilvl w:val="0"/>
          <w:numId w:val="17"/>
        </w:numPr>
      </w:pPr>
      <w:r>
        <w:t xml:space="preserve">Wage  type 1055 - </w:t>
      </w:r>
      <w:r w:rsidRPr="00237097">
        <w:t>Hourly Rate Wage</w:t>
      </w:r>
    </w:p>
    <w:p w14:paraId="1BFBFAA9" w14:textId="77777777" w:rsidR="001706A5" w:rsidRDefault="001706A5" w:rsidP="001706A5"/>
    <w:p w14:paraId="169FDFB0" w14:textId="77777777" w:rsidR="001706A5" w:rsidRDefault="001706A5" w:rsidP="001706A5"/>
    <w:p w14:paraId="0BE556A7" w14:textId="77777777" w:rsidR="001706A5" w:rsidRDefault="001706A5" w:rsidP="001706A5"/>
    <w:p w14:paraId="5AA43EC1" w14:textId="77777777" w:rsidR="001706A5" w:rsidRDefault="001706A5" w:rsidP="001706A5"/>
    <w:p w14:paraId="6A197081" w14:textId="77777777" w:rsidR="001706A5" w:rsidRDefault="001706A5" w:rsidP="001706A5"/>
    <w:p w14:paraId="0893F88C" w14:textId="77777777" w:rsidR="001706A5" w:rsidRDefault="001706A5" w:rsidP="001706A5"/>
    <w:p w14:paraId="58042BF2" w14:textId="77777777" w:rsidR="001706A5" w:rsidRPr="002539D0" w:rsidRDefault="001706A5" w:rsidP="001706A5"/>
    <w:p w14:paraId="79AA1BCC" w14:textId="77777777" w:rsidR="00003254" w:rsidRDefault="00003254" w:rsidP="00003254">
      <w:pPr>
        <w:pStyle w:val="Heading2"/>
      </w:pPr>
      <w:bookmarkStart w:id="45" w:name="_Toc219697000"/>
      <w:bookmarkStart w:id="46" w:name="_Toc433800414"/>
      <w:r>
        <w:lastRenderedPageBreak/>
        <w:t>Cost Centre Structure</w:t>
      </w:r>
      <w:bookmarkEnd w:id="45"/>
      <w:bookmarkEnd w:id="46"/>
    </w:p>
    <w:commentRangeStart w:id="47"/>
    <w:p w14:paraId="0DF95986" w14:textId="4DA476AC" w:rsidR="00003254" w:rsidRPr="002539D0" w:rsidRDefault="00222F33" w:rsidP="002539D0">
      <w:r>
        <w:fldChar w:fldCharType="begin"/>
      </w:r>
      <w:r>
        <w:instrText xml:space="preserve"> STYLEREF  ClientName-Ref  \* MERGEFORMAT </w:instrText>
      </w:r>
      <w:r>
        <w:fldChar w:fldCharType="separate"/>
      </w:r>
      <w:r w:rsidR="001A15E2">
        <w:t>RMIT</w:t>
      </w:r>
      <w:r>
        <w:fldChar w:fldCharType="end"/>
      </w:r>
      <w:r w:rsidR="002539D0" w:rsidRPr="002539D0">
        <w:t xml:space="preserve"> </w:t>
      </w:r>
      <w:r w:rsidR="00003254" w:rsidRPr="002539D0">
        <w:t xml:space="preserve">cost </w:t>
      </w:r>
      <w:r w:rsidR="008429B7" w:rsidRPr="002539D0">
        <w:t>center</w:t>
      </w:r>
      <w:r w:rsidR="00D15A48">
        <w:t xml:space="preserve"> structure is as follows:</w:t>
      </w:r>
      <w:commentRangeEnd w:id="47"/>
      <w:r w:rsidR="00FD158B">
        <w:rPr>
          <w:rStyle w:val="CommentReference"/>
          <w:rFonts w:ascii="Arial" w:eastAsia="Times New Roman" w:hAnsi="Arial"/>
          <w:lang w:val="en-AU"/>
        </w:rPr>
        <w:commentReference w:id="47"/>
      </w:r>
    </w:p>
    <w:p w14:paraId="31EC1943" w14:textId="3B506778" w:rsidR="00003254" w:rsidRPr="002539D0" w:rsidRDefault="00003254" w:rsidP="002539D0">
      <w:r w:rsidRPr="002539D0">
        <w:t xml:space="preserve">Please refer to the Blueprint Configuration Worksheet, Cost </w:t>
      </w:r>
      <w:r w:rsidR="008429B7" w:rsidRPr="002539D0">
        <w:t>Centers</w:t>
      </w:r>
      <w:r w:rsidRPr="002539D0">
        <w:t xml:space="preserve"> Tab, for details.  </w:t>
      </w:r>
    </w:p>
    <w:p w14:paraId="4991DFEE" w14:textId="77777777" w:rsidR="00003254" w:rsidRPr="002539D0" w:rsidRDefault="00003254" w:rsidP="002539D0"/>
    <w:p w14:paraId="7C4876F6" w14:textId="77777777" w:rsidR="00003254" w:rsidRDefault="00003254" w:rsidP="00003254">
      <w:pPr>
        <w:pStyle w:val="Heading2"/>
      </w:pPr>
      <w:bookmarkStart w:id="48" w:name="_Toc219697001"/>
      <w:bookmarkStart w:id="49" w:name="_Toc120703654"/>
      <w:bookmarkStart w:id="50" w:name="_Toc73610154"/>
      <w:bookmarkStart w:id="51" w:name="_Toc72747003"/>
      <w:bookmarkStart w:id="52" w:name="_Toc433800415"/>
      <w:r>
        <w:t>Expatriate/ International Assignee/ Other (regional definitions)</w:t>
      </w:r>
      <w:bookmarkEnd w:id="48"/>
      <w:bookmarkEnd w:id="49"/>
      <w:bookmarkEnd w:id="50"/>
      <w:bookmarkEnd w:id="51"/>
      <w:bookmarkEnd w:id="52"/>
    </w:p>
    <w:p w14:paraId="0308C2D7" w14:textId="77777777" w:rsidR="00003254" w:rsidRPr="002539D0" w:rsidRDefault="00003254" w:rsidP="002539D0">
      <w:pPr>
        <w:rPr>
          <w:b/>
        </w:rPr>
      </w:pPr>
      <w:bookmarkStart w:id="53" w:name="_Toc73610155"/>
      <w:r w:rsidRPr="002539D0">
        <w:rPr>
          <w:b/>
        </w:rPr>
        <w:t>Employees in their Home Country</w:t>
      </w:r>
      <w:bookmarkEnd w:id="53"/>
    </w:p>
    <w:p w14:paraId="0227752C" w14:textId="67C02713" w:rsidR="00003254" w:rsidRPr="002539D0" w:rsidRDefault="00003254" w:rsidP="002539D0">
      <w:r w:rsidRPr="002539D0">
        <w:t>Employees who exist on the system under the country they are originally from/ declare as their base country (Ho</w:t>
      </w:r>
      <w:r w:rsidR="00FD158B">
        <w:t>me Country) will be considered common staff as the others (</w:t>
      </w:r>
      <w:proofErr w:type="spellStart"/>
      <w:r w:rsidR="00FD158B">
        <w:t>e.g</w:t>
      </w:r>
      <w:proofErr w:type="spellEnd"/>
      <w:r w:rsidR="00FD158B">
        <w:t>: as Permanent Full</w:t>
      </w:r>
      <w:r w:rsidR="00D87FAF">
        <w:t>-t</w:t>
      </w:r>
      <w:r w:rsidR="00FD158B">
        <w:t>ime)</w:t>
      </w:r>
      <w:r w:rsidR="001168E5">
        <w:t xml:space="preserve"> </w:t>
      </w:r>
      <w:r w:rsidR="00FD158B">
        <w:t>.</w:t>
      </w:r>
    </w:p>
    <w:p w14:paraId="3EC6BBE7" w14:textId="77777777" w:rsidR="00003254" w:rsidRPr="002539D0" w:rsidRDefault="00003254" w:rsidP="002539D0">
      <w:pPr>
        <w:rPr>
          <w:b/>
        </w:rPr>
      </w:pPr>
      <w:bookmarkStart w:id="54" w:name="_Toc73610156"/>
      <w:r w:rsidRPr="002539D0">
        <w:rPr>
          <w:b/>
        </w:rPr>
        <w:t>Employees in their Host Country</w:t>
      </w:r>
      <w:bookmarkEnd w:id="54"/>
    </w:p>
    <w:p w14:paraId="6923701E" w14:textId="4EC194F9" w:rsidR="00003254" w:rsidRPr="002539D0" w:rsidRDefault="00003254" w:rsidP="002539D0">
      <w:r w:rsidRPr="002539D0">
        <w:t xml:space="preserve">Employees who exist on the system under the country they are currently working under (Host Country) will be considered </w:t>
      </w:r>
      <w:proofErr w:type="spellStart"/>
      <w:r w:rsidR="00FD158B">
        <w:t>Inpats</w:t>
      </w:r>
      <w:proofErr w:type="spellEnd"/>
    </w:p>
    <w:p w14:paraId="0F9113FB" w14:textId="77777777" w:rsidR="00003254" w:rsidRPr="002539D0" w:rsidRDefault="00003254" w:rsidP="002539D0">
      <w:pPr>
        <w:rPr>
          <w:b/>
        </w:rPr>
      </w:pPr>
      <w:bookmarkStart w:id="55" w:name="_Toc73610157"/>
      <w:r w:rsidRPr="002539D0">
        <w:rPr>
          <w:b/>
        </w:rPr>
        <w:t>Employees not in their Host/ Home Country</w:t>
      </w:r>
      <w:bookmarkEnd w:id="55"/>
    </w:p>
    <w:p w14:paraId="4BB838EF" w14:textId="77777777" w:rsidR="00003254" w:rsidRPr="002539D0" w:rsidRDefault="00003254" w:rsidP="002539D0">
      <w:r w:rsidRPr="002539D0">
        <w:t>Employees who are being paid a part of their remuneration in a country that is not their Host or Home country will be considered ‘others’.</w:t>
      </w:r>
    </w:p>
    <w:p w14:paraId="409EAD80" w14:textId="77777777" w:rsidR="00003254" w:rsidRPr="002539D0" w:rsidRDefault="00003254" w:rsidP="002539D0"/>
    <w:p w14:paraId="2272CBC3" w14:textId="77777777" w:rsidR="00003254" w:rsidRDefault="00003254" w:rsidP="00003254">
      <w:pPr>
        <w:pStyle w:val="StyleHeading1Justified"/>
      </w:pPr>
      <w:bookmarkStart w:id="56" w:name="_Toc219697002"/>
      <w:bookmarkStart w:id="57" w:name="_Toc120703655"/>
      <w:bookmarkStart w:id="58" w:name="_Toc73610159"/>
      <w:bookmarkStart w:id="59" w:name="_Toc433800416"/>
      <w:r>
        <w:t>Configuration Definitions</w:t>
      </w:r>
      <w:bookmarkEnd w:id="56"/>
      <w:bookmarkEnd w:id="57"/>
      <w:bookmarkEnd w:id="58"/>
      <w:bookmarkEnd w:id="59"/>
    </w:p>
    <w:p w14:paraId="28FFBD86" w14:textId="77777777" w:rsidR="00003254" w:rsidRDefault="00003254" w:rsidP="00003254">
      <w:pPr>
        <w:pStyle w:val="Heading2"/>
      </w:pPr>
      <w:bookmarkStart w:id="60" w:name="_Toc219697003"/>
      <w:bookmarkStart w:id="61" w:name="_Toc120703656"/>
      <w:bookmarkStart w:id="62" w:name="_Toc73610160"/>
      <w:bookmarkStart w:id="63" w:name="_Toc433800417"/>
      <w:r>
        <w:t>Company Code Structure</w:t>
      </w:r>
      <w:bookmarkEnd w:id="60"/>
      <w:bookmarkEnd w:id="61"/>
      <w:bookmarkEnd w:id="62"/>
      <w:bookmarkEnd w:id="63"/>
    </w:p>
    <w:p w14:paraId="761694AB" w14:textId="77777777" w:rsidR="00003254" w:rsidRDefault="00003254" w:rsidP="009D62BE">
      <w:r>
        <w:t xml:space="preserve">In GlobalView terminology a Company Code represents each legal entity for which Balance Sheets and P&amp;L statements are produced.  </w:t>
      </w:r>
    </w:p>
    <w:p w14:paraId="5B525FE7" w14:textId="77777777" w:rsidR="00003254" w:rsidRDefault="00003254" w:rsidP="009D62BE">
      <w:r>
        <w:t>The following Company Codes will be created in the system:</w:t>
      </w:r>
    </w:p>
    <w:tbl>
      <w:tblPr>
        <w:tblW w:w="5962" w:type="dxa"/>
        <w:jc w:val="center"/>
        <w:tblLook w:val="04A0" w:firstRow="1" w:lastRow="0" w:firstColumn="1" w:lastColumn="0" w:noHBand="0" w:noVBand="1"/>
      </w:tblPr>
      <w:tblGrid>
        <w:gridCol w:w="2979"/>
        <w:gridCol w:w="2983"/>
      </w:tblGrid>
      <w:tr w:rsidR="00003254" w14:paraId="4EFC8D43" w14:textId="77777777" w:rsidTr="00E50359">
        <w:trPr>
          <w:trHeight w:val="87"/>
          <w:tblHeader/>
          <w:jc w:val="center"/>
        </w:trPr>
        <w:tc>
          <w:tcPr>
            <w:tcW w:w="2979" w:type="dxa"/>
            <w:tcBorders>
              <w:top w:val="single" w:sz="4" w:space="0" w:color="auto"/>
              <w:left w:val="single" w:sz="4" w:space="0" w:color="auto"/>
              <w:bottom w:val="single" w:sz="4" w:space="0" w:color="auto"/>
              <w:right w:val="single" w:sz="4" w:space="0" w:color="auto"/>
            </w:tcBorders>
            <w:shd w:val="clear" w:color="auto" w:fill="64BEEB"/>
            <w:vAlign w:val="center"/>
            <w:hideMark/>
          </w:tcPr>
          <w:p w14:paraId="0235FD75" w14:textId="77777777" w:rsidR="00003254" w:rsidRDefault="00003254" w:rsidP="00B72BB5">
            <w:pPr>
              <w:pStyle w:val="TableHeader"/>
              <w:rPr>
                <w:rFonts w:ascii="Palatino Linotype" w:hAnsi="Palatino Linotype"/>
                <w:sz w:val="22"/>
                <w:lang w:eastAsia="zh-TW"/>
              </w:rPr>
            </w:pPr>
            <w:r>
              <w:rPr>
                <w:lang w:eastAsia="zh-TW"/>
              </w:rPr>
              <w:t>Co Code</w:t>
            </w:r>
          </w:p>
        </w:tc>
        <w:tc>
          <w:tcPr>
            <w:tcW w:w="2983" w:type="dxa"/>
            <w:tcBorders>
              <w:top w:val="single" w:sz="4" w:space="0" w:color="auto"/>
              <w:left w:val="nil"/>
              <w:bottom w:val="single" w:sz="4" w:space="0" w:color="auto"/>
              <w:right w:val="single" w:sz="4" w:space="0" w:color="auto"/>
            </w:tcBorders>
            <w:shd w:val="clear" w:color="auto" w:fill="64BEEB"/>
            <w:vAlign w:val="center"/>
            <w:hideMark/>
          </w:tcPr>
          <w:p w14:paraId="6C49317E" w14:textId="77777777" w:rsidR="00003254" w:rsidRDefault="00003254" w:rsidP="00B72BB5">
            <w:pPr>
              <w:pStyle w:val="TableHeader"/>
              <w:rPr>
                <w:rFonts w:ascii="Palatino Linotype" w:hAnsi="Palatino Linotype"/>
                <w:sz w:val="22"/>
                <w:lang w:eastAsia="zh-TW"/>
              </w:rPr>
            </w:pPr>
            <w:r>
              <w:rPr>
                <w:lang w:eastAsia="zh-TW"/>
              </w:rPr>
              <w:t>Company Name</w:t>
            </w:r>
          </w:p>
        </w:tc>
      </w:tr>
      <w:tr w:rsidR="00E50359" w14:paraId="2C29F7AC"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bottom"/>
          </w:tcPr>
          <w:p w14:paraId="49C40FB1" w14:textId="63B49376" w:rsidR="00E50359" w:rsidRDefault="00E50359" w:rsidP="00E50359">
            <w:pPr>
              <w:pStyle w:val="TableText"/>
              <w:rPr>
                <w:rFonts w:ascii="Palatino Linotype" w:hAnsi="Palatino Linotype"/>
                <w:sz w:val="22"/>
                <w:lang w:eastAsia="zh-TW"/>
              </w:rPr>
            </w:pPr>
            <w:r>
              <w:rPr>
                <w:rFonts w:cs="Arial"/>
                <w:szCs w:val="20"/>
              </w:rPr>
              <w:t>VN10(legacy code = RUV)</w:t>
            </w:r>
          </w:p>
        </w:tc>
        <w:tc>
          <w:tcPr>
            <w:tcW w:w="2983" w:type="dxa"/>
            <w:tcBorders>
              <w:top w:val="nil"/>
              <w:left w:val="nil"/>
              <w:bottom w:val="single" w:sz="4" w:space="0" w:color="auto"/>
              <w:right w:val="single" w:sz="4" w:space="0" w:color="auto"/>
            </w:tcBorders>
            <w:noWrap/>
            <w:vAlign w:val="bottom"/>
          </w:tcPr>
          <w:p w14:paraId="019AD6AA" w14:textId="218A14DF" w:rsidR="00E50359" w:rsidRDefault="00E50359" w:rsidP="00E50359">
            <w:pPr>
              <w:pStyle w:val="TableText"/>
              <w:rPr>
                <w:rFonts w:ascii="Palatino Linotype" w:hAnsi="Palatino Linotype"/>
                <w:sz w:val="22"/>
                <w:lang w:eastAsia="zh-TW"/>
              </w:rPr>
            </w:pPr>
            <w:r>
              <w:rPr>
                <w:rFonts w:cs="Arial"/>
                <w:szCs w:val="20"/>
              </w:rPr>
              <w:t>RMIT Vietnam</w:t>
            </w:r>
          </w:p>
        </w:tc>
      </w:tr>
      <w:tr w:rsidR="00003254" w14:paraId="4A6EF19E"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610F5900"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24D64056" w14:textId="77777777" w:rsidR="00003254" w:rsidRDefault="00003254" w:rsidP="00B72BB5">
            <w:pPr>
              <w:pStyle w:val="TableText"/>
              <w:rPr>
                <w:rFonts w:ascii="Palatino Linotype" w:hAnsi="Palatino Linotype"/>
                <w:sz w:val="22"/>
                <w:lang w:eastAsia="zh-TW"/>
              </w:rPr>
            </w:pPr>
          </w:p>
        </w:tc>
      </w:tr>
      <w:tr w:rsidR="00003254" w14:paraId="1BC3A5FD"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1D381417"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0B677A18" w14:textId="77777777" w:rsidR="00003254" w:rsidRDefault="00003254" w:rsidP="00B72BB5">
            <w:pPr>
              <w:pStyle w:val="TableText"/>
              <w:rPr>
                <w:rFonts w:ascii="Palatino Linotype" w:hAnsi="Palatino Linotype"/>
                <w:sz w:val="22"/>
                <w:lang w:eastAsia="zh-TW"/>
              </w:rPr>
            </w:pPr>
          </w:p>
        </w:tc>
      </w:tr>
      <w:tr w:rsidR="00003254" w14:paraId="46CCF7AA"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3BC3A863"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5C1FB0C2" w14:textId="77777777" w:rsidR="00003254" w:rsidRDefault="00003254" w:rsidP="00B72BB5">
            <w:pPr>
              <w:pStyle w:val="TableText"/>
              <w:rPr>
                <w:rFonts w:ascii="Palatino Linotype" w:hAnsi="Palatino Linotype"/>
                <w:sz w:val="22"/>
                <w:lang w:eastAsia="zh-TW"/>
              </w:rPr>
            </w:pPr>
          </w:p>
        </w:tc>
      </w:tr>
    </w:tbl>
    <w:p w14:paraId="404611E5" w14:textId="77777777" w:rsidR="00003254" w:rsidRDefault="00003254" w:rsidP="009D62BE"/>
    <w:p w14:paraId="5B294F90" w14:textId="77777777" w:rsidR="00003254" w:rsidRDefault="00003254" w:rsidP="00003254">
      <w:pPr>
        <w:pStyle w:val="Heading2"/>
        <w:rPr>
          <w:lang w:val="en-AU"/>
        </w:rPr>
      </w:pPr>
      <w:bookmarkStart w:id="64" w:name="_Toc219697004"/>
      <w:bookmarkStart w:id="65" w:name="_Toc120703657"/>
      <w:bookmarkStart w:id="66" w:name="_Toc73610161"/>
      <w:bookmarkStart w:id="67" w:name="_Toc433800418"/>
      <w:smartTag w:uri="urn:schemas-microsoft-com:office:smarttags" w:element="place">
        <w:smartTag w:uri="urn:schemas-microsoft-com:office:smarttags" w:element="City">
          <w:r>
            <w:t>Enterprise</w:t>
          </w:r>
        </w:smartTag>
      </w:smartTag>
      <w:r>
        <w:t xml:space="preserve"> Structure (Branch Structure)</w:t>
      </w:r>
      <w:bookmarkEnd w:id="64"/>
      <w:bookmarkEnd w:id="65"/>
      <w:bookmarkEnd w:id="66"/>
      <w:bookmarkEnd w:id="67"/>
    </w:p>
    <w:p w14:paraId="5ADE2B31" w14:textId="77777777" w:rsidR="00003254" w:rsidRDefault="00003254" w:rsidP="009D62BE">
      <w:r>
        <w:t xml:space="preserve">The </w:t>
      </w:r>
      <w:smartTag w:uri="urn:schemas-microsoft-com:office:smarttags" w:element="place">
        <w:smartTag w:uri="urn:schemas-microsoft-com:office:smarttags" w:element="City">
          <w:r>
            <w:t>Enterprise</w:t>
          </w:r>
        </w:smartTag>
      </w:smartTag>
      <w:r>
        <w:t xml:space="preserve"> Structure corresponds to the company’s physical branch structure. </w:t>
      </w:r>
      <w:fldSimple w:instr=" STYLEREF  ClientName-Ref  \* MERGEFORMAT ">
        <w:r w:rsidR="001A15E2">
          <w:t>RMIT</w:t>
        </w:r>
      </w:fldSimple>
      <w:r w:rsidR="003A3E22" w:rsidRPr="002539D0">
        <w:t xml:space="preserve"> </w:t>
      </w:r>
      <w:r>
        <w:t>has the following Enterprise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906"/>
        <w:gridCol w:w="1668"/>
        <w:gridCol w:w="1206"/>
        <w:gridCol w:w="1673"/>
      </w:tblGrid>
      <w:tr w:rsidR="00955121" w14:paraId="7718725F" w14:textId="77777777" w:rsidTr="00B72BB5">
        <w:trPr>
          <w:trHeight w:val="25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82BD583" w14:textId="77777777" w:rsidR="00955121" w:rsidRDefault="00955121" w:rsidP="00B72BB5">
            <w:pPr>
              <w:pStyle w:val="TableHeader"/>
              <w:rPr>
                <w:rFonts w:ascii="Palatino Linotype" w:hAnsi="Palatino Linotype"/>
                <w:sz w:val="22"/>
                <w:lang w:eastAsia="zh-TW"/>
              </w:rPr>
            </w:pPr>
            <w:r>
              <w:rPr>
                <w:lang w:eastAsia="zh-TW"/>
              </w:rPr>
              <w:t>Co Code</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4AACCD8" w14:textId="77777777" w:rsidR="00955121" w:rsidRDefault="00955121" w:rsidP="00B72BB5">
            <w:pPr>
              <w:pStyle w:val="TableHeader"/>
              <w:rPr>
                <w:rFonts w:ascii="Palatino Linotype" w:hAnsi="Palatino Linotype"/>
                <w:sz w:val="22"/>
                <w:lang w:eastAsia="zh-TW"/>
              </w:rPr>
            </w:pPr>
            <w:r>
              <w:rPr>
                <w:lang w:eastAsia="zh-TW"/>
              </w:rPr>
              <w:t>P.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815489" w14:textId="77777777" w:rsidR="00955121" w:rsidRDefault="00955121" w:rsidP="00B72BB5">
            <w:pPr>
              <w:pStyle w:val="TableHeader"/>
              <w:rPr>
                <w:rFonts w:ascii="Palatino Linotype" w:hAnsi="Palatino Linotype"/>
                <w:sz w:val="22"/>
                <w:lang w:eastAsia="zh-TW"/>
              </w:rPr>
            </w:pPr>
            <w:r>
              <w:rPr>
                <w:lang w:eastAsia="zh-TW"/>
              </w:rPr>
              <w:t>P. Area Text</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94CBFD"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72624F92"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 Text</w:t>
            </w:r>
          </w:p>
        </w:tc>
      </w:tr>
      <w:tr w:rsidR="00955121" w14:paraId="2B2CADD4"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FE8AEBA" w14:textId="2EB57B52" w:rsidR="00955121" w:rsidRPr="00955121" w:rsidRDefault="00955121" w:rsidP="00955121">
            <w:pPr>
              <w:pStyle w:val="TableText"/>
              <w:rPr>
                <w:rFonts w:ascii="Palatino Linotype" w:eastAsia="宋体" w:hAnsi="Palatino Linotype"/>
                <w:sz w:val="22"/>
                <w:lang w:eastAsia="zh-CN"/>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C841E77" w14:textId="199A751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13918FAD" w14:textId="5C572538"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241AE86" w14:textId="50B602E1" w:rsidR="00955121" w:rsidRDefault="00955121" w:rsidP="00955121">
            <w:pPr>
              <w:pStyle w:val="TableText"/>
              <w:rPr>
                <w:rFonts w:ascii="Palatino Linotype" w:hAnsi="Palatino Linotype"/>
                <w:sz w:val="22"/>
                <w:lang w:eastAsia="zh-TW"/>
              </w:rPr>
            </w:pPr>
            <w:r>
              <w:rPr>
                <w:rFonts w:cs="Arial"/>
                <w:szCs w:val="20"/>
              </w:rPr>
              <w:t>0001</w:t>
            </w:r>
          </w:p>
        </w:tc>
        <w:tc>
          <w:tcPr>
            <w:tcW w:w="0" w:type="auto"/>
            <w:tcBorders>
              <w:top w:val="single" w:sz="4" w:space="0" w:color="auto"/>
              <w:left w:val="single" w:sz="4" w:space="0" w:color="auto"/>
              <w:bottom w:val="single" w:sz="4" w:space="0" w:color="auto"/>
              <w:right w:val="single" w:sz="4" w:space="0" w:color="auto"/>
            </w:tcBorders>
            <w:noWrap/>
            <w:vAlign w:val="bottom"/>
          </w:tcPr>
          <w:p w14:paraId="3CD119E1" w14:textId="719961E7" w:rsidR="00955121" w:rsidRDefault="00955121" w:rsidP="00955121">
            <w:pPr>
              <w:pStyle w:val="TableText"/>
              <w:rPr>
                <w:rFonts w:ascii="Palatino Linotype" w:hAnsi="Palatino Linotype"/>
                <w:sz w:val="22"/>
                <w:lang w:eastAsia="zh-TW"/>
              </w:rPr>
            </w:pPr>
            <w:r>
              <w:rPr>
                <w:rFonts w:cs="Arial"/>
                <w:szCs w:val="20"/>
              </w:rPr>
              <w:t>Ho Chi Minh</w:t>
            </w:r>
          </w:p>
        </w:tc>
      </w:tr>
      <w:tr w:rsidR="00955121" w14:paraId="43188D7A"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C155D67" w14:textId="49DE8CB6"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0AAD2BE3" w14:textId="79C90BC3"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3079537F" w14:textId="30D53C64"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3984F32C" w14:textId="244DD7E6" w:rsidR="00955121" w:rsidRDefault="00955121" w:rsidP="00955121">
            <w:pPr>
              <w:pStyle w:val="TableText"/>
              <w:rPr>
                <w:rFonts w:ascii="Palatino Linotype" w:hAnsi="Palatino Linotype"/>
                <w:sz w:val="22"/>
                <w:lang w:eastAsia="zh-TW"/>
              </w:rPr>
            </w:pPr>
            <w:r>
              <w:rPr>
                <w:rFonts w:cs="Arial"/>
                <w:szCs w:val="20"/>
              </w:rPr>
              <w:t>0002</w:t>
            </w:r>
          </w:p>
        </w:tc>
        <w:tc>
          <w:tcPr>
            <w:tcW w:w="0" w:type="auto"/>
            <w:tcBorders>
              <w:top w:val="single" w:sz="4" w:space="0" w:color="auto"/>
              <w:left w:val="single" w:sz="4" w:space="0" w:color="auto"/>
              <w:bottom w:val="single" w:sz="4" w:space="0" w:color="auto"/>
              <w:right w:val="single" w:sz="4" w:space="0" w:color="auto"/>
            </w:tcBorders>
            <w:noWrap/>
            <w:vAlign w:val="bottom"/>
          </w:tcPr>
          <w:p w14:paraId="3C71B620" w14:textId="59606B7E" w:rsidR="00955121" w:rsidRDefault="00955121" w:rsidP="00955121">
            <w:pPr>
              <w:pStyle w:val="TableText"/>
              <w:rPr>
                <w:rFonts w:ascii="Palatino Linotype" w:hAnsi="Palatino Linotype"/>
                <w:sz w:val="22"/>
                <w:lang w:eastAsia="zh-TW"/>
              </w:rPr>
            </w:pPr>
            <w:r>
              <w:rPr>
                <w:rFonts w:cs="Arial"/>
                <w:szCs w:val="20"/>
              </w:rPr>
              <w:t xml:space="preserve">Ha </w:t>
            </w:r>
            <w:proofErr w:type="spellStart"/>
            <w:r>
              <w:rPr>
                <w:rFonts w:cs="Arial"/>
                <w:szCs w:val="20"/>
              </w:rPr>
              <w:t>Noi</w:t>
            </w:r>
            <w:proofErr w:type="spellEnd"/>
          </w:p>
        </w:tc>
      </w:tr>
      <w:tr w:rsidR="00955121" w14:paraId="31DFDABE"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FF86880" w14:textId="782EEB21"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7CDAE8D" w14:textId="3AFF3D2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48AE059A" w14:textId="6CDB1900"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719CF7E" w14:textId="6308B1EA" w:rsidR="00955121" w:rsidRDefault="00955121" w:rsidP="00955121">
            <w:pPr>
              <w:pStyle w:val="TableText"/>
              <w:rPr>
                <w:rFonts w:ascii="Palatino Linotype" w:hAnsi="Palatino Linotype"/>
                <w:sz w:val="22"/>
                <w:lang w:eastAsia="zh-TW"/>
              </w:rPr>
            </w:pPr>
            <w:r>
              <w:rPr>
                <w:rFonts w:cs="Arial"/>
                <w:szCs w:val="20"/>
              </w:rPr>
              <w:t>0003</w:t>
            </w:r>
          </w:p>
        </w:tc>
        <w:tc>
          <w:tcPr>
            <w:tcW w:w="0" w:type="auto"/>
            <w:tcBorders>
              <w:top w:val="single" w:sz="4" w:space="0" w:color="auto"/>
              <w:left w:val="single" w:sz="4" w:space="0" w:color="auto"/>
              <w:bottom w:val="single" w:sz="4" w:space="0" w:color="auto"/>
              <w:right w:val="single" w:sz="4" w:space="0" w:color="auto"/>
            </w:tcBorders>
            <w:noWrap/>
            <w:vAlign w:val="bottom"/>
          </w:tcPr>
          <w:p w14:paraId="1439F9DB" w14:textId="5F9E427C" w:rsidR="00955121" w:rsidRDefault="00955121" w:rsidP="00955121">
            <w:pPr>
              <w:pStyle w:val="TableText"/>
              <w:rPr>
                <w:rFonts w:ascii="Palatino Linotype" w:hAnsi="Palatino Linotype"/>
                <w:sz w:val="22"/>
                <w:lang w:eastAsia="zh-TW"/>
              </w:rPr>
            </w:pPr>
            <w:r>
              <w:rPr>
                <w:rFonts w:cs="Arial"/>
                <w:szCs w:val="20"/>
              </w:rPr>
              <w:t>Da Nang</w:t>
            </w:r>
          </w:p>
        </w:tc>
      </w:tr>
      <w:tr w:rsidR="00955121" w14:paraId="28FEB605" w14:textId="77777777" w:rsidTr="00B72BB5">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3D78B14"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2EFF7939"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19DA5C65"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9175C9D"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4048EFA4" w14:textId="77777777" w:rsidR="00955121" w:rsidRDefault="00955121" w:rsidP="00955121">
            <w:pPr>
              <w:pStyle w:val="TableText"/>
              <w:rPr>
                <w:rFonts w:ascii="Palatino Linotype" w:hAnsi="Palatino Linotype"/>
                <w:sz w:val="22"/>
                <w:lang w:eastAsia="zh-TW"/>
              </w:rPr>
            </w:pPr>
          </w:p>
        </w:tc>
      </w:tr>
    </w:tbl>
    <w:p w14:paraId="4E999A0F" w14:textId="411433EE" w:rsidR="00003254" w:rsidRDefault="00003254" w:rsidP="009D62BE">
      <w:r>
        <w:t xml:space="preserve">The Enterprise Structure controls elements such as Public Holiday groupings, applicable work schedules, wage-type groupings, absence/ leave groupings and business place, state and territory specific </w:t>
      </w:r>
      <w:r w:rsidR="00DC7BBF">
        <w:t>on costs</w:t>
      </w:r>
      <w:r>
        <w:t xml:space="preserve">, medical and pension insurance details.  </w:t>
      </w:r>
    </w:p>
    <w:p w14:paraId="75B80CC9" w14:textId="77777777" w:rsidR="00003254" w:rsidRDefault="00003254" w:rsidP="009D62BE"/>
    <w:p w14:paraId="30CF64F8" w14:textId="77777777" w:rsidR="00003254" w:rsidRDefault="00003254" w:rsidP="00003254">
      <w:pPr>
        <w:pStyle w:val="Heading2"/>
      </w:pPr>
      <w:bookmarkStart w:id="68" w:name="_Toc219697005"/>
      <w:bookmarkStart w:id="69" w:name="_Toc120703658"/>
      <w:bookmarkStart w:id="70" w:name="_Toc73610162"/>
      <w:bookmarkStart w:id="71" w:name="_Toc433800419"/>
      <w:r>
        <w:t>Employee Group Structure (Employment Terms)</w:t>
      </w:r>
      <w:bookmarkEnd w:id="68"/>
      <w:bookmarkEnd w:id="69"/>
      <w:bookmarkEnd w:id="70"/>
      <w:bookmarkEnd w:id="71"/>
    </w:p>
    <w:p w14:paraId="1F6151F1" w14:textId="77777777" w:rsidR="00003254" w:rsidRDefault="00003254" w:rsidP="009D62BE">
      <w:r>
        <w:t>The Employee Group (‘EE Group’) Structure represents categories of employment within the company – e.g. Permanent Officers/ Factory Hourly worker/Part time, etc.  The Employee Subgroup is used to create further sub-divisions within Employee Groups.</w:t>
      </w:r>
    </w:p>
    <w:p w14:paraId="739147D7" w14:textId="5BE6DDFB" w:rsidR="00003254" w:rsidRDefault="00003254" w:rsidP="009D62BE">
      <w:r>
        <w:t xml:space="preserve">For </w:t>
      </w:r>
      <w:fldSimple w:instr=" STYLEREF  ClientName-Ref  \* MERGEFORMAT ">
        <w:r w:rsidR="001A15E2">
          <w:t>RMIT</w:t>
        </w:r>
      </w:fldSimple>
      <w:r w:rsidR="003A3E22" w:rsidRPr="002539D0">
        <w:t xml:space="preserve"> </w:t>
      </w:r>
      <w:r>
        <w:t>the following Employee Groups</w:t>
      </w:r>
      <w:r w:rsidR="008309D0">
        <w:t>/Subgroups</w:t>
      </w:r>
      <w:r>
        <w:t xml:space="preserve"> will be created in the system:</w:t>
      </w:r>
    </w:p>
    <w:tbl>
      <w:tblPr>
        <w:tblW w:w="7920" w:type="dxa"/>
        <w:jc w:val="center"/>
        <w:tblLook w:val="04A0" w:firstRow="1" w:lastRow="0" w:firstColumn="1" w:lastColumn="0" w:noHBand="0" w:noVBand="1"/>
      </w:tblPr>
      <w:tblGrid>
        <w:gridCol w:w="1300"/>
        <w:gridCol w:w="2440"/>
        <w:gridCol w:w="2200"/>
        <w:gridCol w:w="1980"/>
      </w:tblGrid>
      <w:tr w:rsidR="00003254" w14:paraId="03C21270" w14:textId="77777777" w:rsidTr="00B72BB5">
        <w:trPr>
          <w:trHeight w:val="255"/>
          <w:tblHeader/>
          <w:jc w:val="center"/>
        </w:trPr>
        <w:tc>
          <w:tcPr>
            <w:tcW w:w="1300" w:type="dxa"/>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277DF346" w14:textId="77777777" w:rsidR="00003254" w:rsidRDefault="00003254" w:rsidP="00B72BB5">
            <w:pPr>
              <w:pStyle w:val="TableHeader"/>
              <w:rPr>
                <w:rFonts w:ascii="Palatino Linotype" w:hAnsi="Palatino Linotype"/>
                <w:sz w:val="22"/>
                <w:lang w:eastAsia="zh-TW"/>
              </w:rPr>
            </w:pPr>
            <w:r>
              <w:rPr>
                <w:lang w:eastAsia="zh-TW"/>
              </w:rPr>
              <w:t>EE Group</w:t>
            </w:r>
          </w:p>
        </w:tc>
        <w:tc>
          <w:tcPr>
            <w:tcW w:w="2440" w:type="dxa"/>
            <w:tcBorders>
              <w:top w:val="single" w:sz="4" w:space="0" w:color="auto"/>
              <w:left w:val="nil"/>
              <w:bottom w:val="single" w:sz="4" w:space="0" w:color="auto"/>
              <w:right w:val="single" w:sz="4" w:space="0" w:color="auto"/>
            </w:tcBorders>
            <w:shd w:val="clear" w:color="auto" w:fill="64BEEB"/>
            <w:noWrap/>
            <w:vAlign w:val="center"/>
            <w:hideMark/>
          </w:tcPr>
          <w:p w14:paraId="25EA9B20" w14:textId="77777777" w:rsidR="00003254" w:rsidRDefault="00003254" w:rsidP="00B72BB5">
            <w:pPr>
              <w:pStyle w:val="TableHeader"/>
              <w:rPr>
                <w:rFonts w:ascii="Palatino Linotype" w:hAnsi="Palatino Linotype"/>
                <w:sz w:val="22"/>
                <w:lang w:eastAsia="zh-TW"/>
              </w:rPr>
            </w:pPr>
            <w:r>
              <w:rPr>
                <w:lang w:eastAsia="zh-TW"/>
              </w:rPr>
              <w:t>EE Group Text</w:t>
            </w:r>
          </w:p>
        </w:tc>
        <w:tc>
          <w:tcPr>
            <w:tcW w:w="2200" w:type="dxa"/>
            <w:tcBorders>
              <w:top w:val="single" w:sz="4" w:space="0" w:color="auto"/>
              <w:left w:val="nil"/>
              <w:bottom w:val="single" w:sz="4" w:space="0" w:color="auto"/>
              <w:right w:val="single" w:sz="4" w:space="0" w:color="auto"/>
            </w:tcBorders>
            <w:shd w:val="clear" w:color="auto" w:fill="64BEEB"/>
            <w:noWrap/>
            <w:vAlign w:val="center"/>
            <w:hideMark/>
          </w:tcPr>
          <w:p w14:paraId="344DD42C" w14:textId="77777777" w:rsidR="00003254" w:rsidRDefault="00003254" w:rsidP="00B72BB5">
            <w:pPr>
              <w:pStyle w:val="TableHeader"/>
              <w:rPr>
                <w:rFonts w:ascii="Palatino Linotype" w:hAnsi="Palatino Linotype"/>
                <w:sz w:val="22"/>
                <w:lang w:eastAsia="zh-TW"/>
              </w:rPr>
            </w:pPr>
            <w:r>
              <w:rPr>
                <w:lang w:eastAsia="zh-TW"/>
              </w:rPr>
              <w:t>EE Sub Group</w:t>
            </w:r>
          </w:p>
        </w:tc>
        <w:tc>
          <w:tcPr>
            <w:tcW w:w="1980" w:type="dxa"/>
            <w:tcBorders>
              <w:top w:val="single" w:sz="4" w:space="0" w:color="auto"/>
              <w:left w:val="nil"/>
              <w:bottom w:val="single" w:sz="4" w:space="0" w:color="auto"/>
              <w:right w:val="single" w:sz="4" w:space="0" w:color="auto"/>
            </w:tcBorders>
            <w:shd w:val="clear" w:color="auto" w:fill="64BEEB"/>
            <w:noWrap/>
            <w:vAlign w:val="center"/>
            <w:hideMark/>
          </w:tcPr>
          <w:p w14:paraId="28D162A5" w14:textId="77777777" w:rsidR="00003254" w:rsidRDefault="00003254" w:rsidP="00B72BB5">
            <w:pPr>
              <w:pStyle w:val="TableHeader"/>
              <w:rPr>
                <w:rFonts w:ascii="Palatino Linotype" w:hAnsi="Palatino Linotype"/>
                <w:sz w:val="22"/>
                <w:lang w:eastAsia="zh-TW"/>
              </w:rPr>
            </w:pPr>
            <w:r>
              <w:rPr>
                <w:lang w:eastAsia="zh-TW"/>
              </w:rPr>
              <w:t>EE Subgroup Text</w:t>
            </w:r>
          </w:p>
        </w:tc>
      </w:tr>
      <w:tr w:rsidR="00003254" w14:paraId="1DE4B22F" w14:textId="77777777" w:rsidTr="00003254">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4749F288" w14:textId="77777777" w:rsidR="00003254" w:rsidRDefault="00003254" w:rsidP="00B72BB5">
            <w:pPr>
              <w:pStyle w:val="TableText"/>
              <w:rPr>
                <w:rFonts w:ascii="Palatino Linotype" w:hAnsi="Palatino Linotype"/>
                <w:sz w:val="22"/>
                <w:lang w:eastAsia="zh-TW"/>
              </w:rPr>
            </w:pPr>
          </w:p>
        </w:tc>
        <w:tc>
          <w:tcPr>
            <w:tcW w:w="2440" w:type="dxa"/>
            <w:tcBorders>
              <w:top w:val="nil"/>
              <w:left w:val="nil"/>
              <w:bottom w:val="single" w:sz="4" w:space="0" w:color="auto"/>
              <w:right w:val="single" w:sz="4" w:space="0" w:color="auto"/>
            </w:tcBorders>
            <w:noWrap/>
            <w:vAlign w:val="center"/>
          </w:tcPr>
          <w:p w14:paraId="7AEA2CCF" w14:textId="77777777" w:rsidR="00003254" w:rsidRDefault="00003254" w:rsidP="00B72BB5">
            <w:pPr>
              <w:pStyle w:val="TableText"/>
              <w:rPr>
                <w:rFonts w:ascii="Palatino Linotype" w:hAnsi="Palatino Linotype"/>
                <w:sz w:val="22"/>
                <w:lang w:eastAsia="zh-TW"/>
              </w:rPr>
            </w:pPr>
          </w:p>
        </w:tc>
        <w:tc>
          <w:tcPr>
            <w:tcW w:w="2200" w:type="dxa"/>
            <w:tcBorders>
              <w:top w:val="nil"/>
              <w:left w:val="nil"/>
              <w:bottom w:val="single" w:sz="4" w:space="0" w:color="auto"/>
              <w:right w:val="single" w:sz="4" w:space="0" w:color="auto"/>
            </w:tcBorders>
            <w:shd w:val="clear" w:color="auto" w:fill="C0C0C0"/>
            <w:noWrap/>
            <w:vAlign w:val="center"/>
          </w:tcPr>
          <w:p w14:paraId="04C60680" w14:textId="77777777" w:rsidR="00003254" w:rsidRDefault="00003254" w:rsidP="00B72BB5">
            <w:pPr>
              <w:pStyle w:val="TableText"/>
              <w:rPr>
                <w:rFonts w:ascii="Palatino Linotype" w:hAnsi="Palatino Linotype"/>
                <w:sz w:val="22"/>
                <w:lang w:eastAsia="zh-TW"/>
              </w:rPr>
            </w:pPr>
          </w:p>
        </w:tc>
        <w:tc>
          <w:tcPr>
            <w:tcW w:w="1980" w:type="dxa"/>
            <w:tcBorders>
              <w:top w:val="nil"/>
              <w:left w:val="nil"/>
              <w:bottom w:val="single" w:sz="4" w:space="0" w:color="auto"/>
              <w:right w:val="single" w:sz="4" w:space="0" w:color="auto"/>
            </w:tcBorders>
            <w:noWrap/>
            <w:vAlign w:val="center"/>
          </w:tcPr>
          <w:p w14:paraId="3BF4155F" w14:textId="77777777" w:rsidR="00003254" w:rsidRDefault="00003254" w:rsidP="00B72BB5">
            <w:pPr>
              <w:pStyle w:val="TableText"/>
              <w:rPr>
                <w:rFonts w:ascii="Palatino Linotype" w:hAnsi="Palatino Linotype"/>
                <w:sz w:val="22"/>
                <w:lang w:eastAsia="zh-TW"/>
              </w:rPr>
            </w:pPr>
          </w:p>
        </w:tc>
      </w:tr>
      <w:tr w:rsidR="00066E7A" w:rsidRPr="00066E7A" w14:paraId="36AFFAF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352AE0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auto" w:fill="auto"/>
            <w:noWrap/>
            <w:vAlign w:val="center"/>
          </w:tcPr>
          <w:p w14:paraId="45EBFC3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36CB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161B7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5CF8EE0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83B74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3BE98C0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AD00F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4D0BE9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6222F2E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4CFFC2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4A0A135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F94543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786F552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6B2BD05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CDDF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0214C75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231183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607B099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7B4D2A0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AE404A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lastRenderedPageBreak/>
              <w:t>3</w:t>
            </w:r>
          </w:p>
        </w:tc>
        <w:tc>
          <w:tcPr>
            <w:tcW w:w="2440" w:type="dxa"/>
            <w:tcBorders>
              <w:top w:val="nil"/>
              <w:left w:val="nil"/>
              <w:bottom w:val="single" w:sz="4" w:space="0" w:color="auto"/>
              <w:right w:val="single" w:sz="4" w:space="0" w:color="auto"/>
            </w:tcBorders>
            <w:shd w:val="clear" w:color="auto" w:fill="auto"/>
            <w:noWrap/>
            <w:vAlign w:val="center"/>
          </w:tcPr>
          <w:p w14:paraId="68924D5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4FAE971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7E730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727CC08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34131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471AF4E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70328AA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5DFDF3B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01A22EB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6F2C2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1A11F4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3DCF4D4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4D4C5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0A51A98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45E79D4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18911A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6277BBD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66EF8F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5E912E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E11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4B3B4F7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D6519C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6A9B611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3DBC908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F5EB2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3EF6C36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1BB2C06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38CDB0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1645402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601B98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0B3831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05D504C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824C9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7863C221"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BBA68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2EEFB0D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C607D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CAD1D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5E3D266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3D74B6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0573AE1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41E9963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3935C11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4815067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AF848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F1828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392A35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342787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8CC377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9A4C4E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712310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6946D4D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D5F36F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498A0137"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D78774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845DE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5E12E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1720347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31B989A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E80A46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583030B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4BCA2EA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266CA9C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01642A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5E300D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60A4404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1841B2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B6FEE5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425F188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073D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3DC7CE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353F561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9D7AEF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53B9C298"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53E0AF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483706C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020C263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721B8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02BB633"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95F3D2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5BAC2E9"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28D43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13A2F0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C28405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7F9B07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10F2F12A"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531A936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D94AFC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CC1F7E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F38CAF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0CED6D2"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5A140A9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4DE6DD3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1587B2CE"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84F253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7F547F54"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67A5C87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E08E00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15E8435B"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1E354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lastRenderedPageBreak/>
              <w:t>S</w:t>
            </w:r>
          </w:p>
        </w:tc>
        <w:tc>
          <w:tcPr>
            <w:tcW w:w="2440" w:type="dxa"/>
            <w:tcBorders>
              <w:top w:val="nil"/>
              <w:left w:val="nil"/>
              <w:bottom w:val="single" w:sz="4" w:space="0" w:color="auto"/>
              <w:right w:val="single" w:sz="4" w:space="0" w:color="auto"/>
            </w:tcBorders>
            <w:shd w:val="clear" w:color="auto" w:fill="auto"/>
            <w:noWrap/>
            <w:vAlign w:val="center"/>
          </w:tcPr>
          <w:p w14:paraId="591FB1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Seasonal </w:t>
            </w:r>
          </w:p>
        </w:tc>
        <w:tc>
          <w:tcPr>
            <w:tcW w:w="2200" w:type="dxa"/>
            <w:tcBorders>
              <w:top w:val="nil"/>
              <w:left w:val="nil"/>
              <w:bottom w:val="single" w:sz="4" w:space="0" w:color="auto"/>
              <w:right w:val="single" w:sz="4" w:space="0" w:color="auto"/>
            </w:tcBorders>
            <w:shd w:val="clear" w:color="auto" w:fill="C0C0C0"/>
            <w:noWrap/>
            <w:vAlign w:val="center"/>
          </w:tcPr>
          <w:p w14:paraId="2FED80E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w:t>
            </w:r>
          </w:p>
        </w:tc>
        <w:tc>
          <w:tcPr>
            <w:tcW w:w="1980" w:type="dxa"/>
            <w:tcBorders>
              <w:top w:val="nil"/>
              <w:left w:val="nil"/>
              <w:bottom w:val="single" w:sz="4" w:space="0" w:color="auto"/>
              <w:right w:val="single" w:sz="4" w:space="0" w:color="auto"/>
            </w:tcBorders>
            <w:shd w:val="clear" w:color="auto" w:fill="auto"/>
            <w:noWrap/>
            <w:vAlign w:val="center"/>
          </w:tcPr>
          <w:p w14:paraId="457789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Visiting Professor</w:t>
            </w:r>
          </w:p>
        </w:tc>
      </w:tr>
      <w:tr w:rsidR="00066E7A" w14:paraId="53F6921D" w14:textId="77777777" w:rsidTr="00592432">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bottom"/>
          </w:tcPr>
          <w:p w14:paraId="013B7FCC" w14:textId="5D59E3B7" w:rsidR="00066E7A" w:rsidRDefault="00066E7A" w:rsidP="00066E7A">
            <w:pPr>
              <w:pStyle w:val="TableText"/>
              <w:rPr>
                <w:rFonts w:ascii="Palatino Linotype" w:hAnsi="Palatino Linotype"/>
                <w:sz w:val="22"/>
                <w:lang w:eastAsia="zh-TW"/>
              </w:rPr>
            </w:pPr>
            <w:commentRangeStart w:id="72"/>
            <w:r>
              <w:rPr>
                <w:rFonts w:cs="Arial"/>
                <w:color w:val="FF0000"/>
                <w:szCs w:val="20"/>
              </w:rPr>
              <w:t>9</w:t>
            </w:r>
          </w:p>
        </w:tc>
        <w:tc>
          <w:tcPr>
            <w:tcW w:w="2440" w:type="dxa"/>
            <w:tcBorders>
              <w:top w:val="nil"/>
              <w:left w:val="nil"/>
              <w:bottom w:val="single" w:sz="4" w:space="0" w:color="auto"/>
              <w:right w:val="single" w:sz="4" w:space="0" w:color="auto"/>
            </w:tcBorders>
            <w:noWrap/>
            <w:vAlign w:val="bottom"/>
          </w:tcPr>
          <w:p w14:paraId="62A26270" w14:textId="5C81D30C" w:rsidR="00066E7A" w:rsidRPr="00066E7A" w:rsidRDefault="00066E7A" w:rsidP="00066E7A">
            <w:pPr>
              <w:pStyle w:val="TableText"/>
              <w:rPr>
                <w:rFonts w:ascii="Palatino Linotype" w:hAnsi="Palatino Linotype"/>
                <w:color w:val="FF0000"/>
                <w:sz w:val="22"/>
                <w:lang w:eastAsia="zh-TW"/>
              </w:rPr>
            </w:pPr>
            <w:r w:rsidRPr="00066E7A">
              <w:rPr>
                <w:rFonts w:cs="Arial"/>
                <w:color w:val="FF0000"/>
                <w:szCs w:val="20"/>
              </w:rPr>
              <w:t>Contractor-3rd Party</w:t>
            </w:r>
          </w:p>
        </w:tc>
        <w:tc>
          <w:tcPr>
            <w:tcW w:w="2200" w:type="dxa"/>
            <w:tcBorders>
              <w:top w:val="nil"/>
              <w:left w:val="nil"/>
              <w:bottom w:val="single" w:sz="4" w:space="0" w:color="auto"/>
              <w:right w:val="single" w:sz="4" w:space="0" w:color="auto"/>
            </w:tcBorders>
            <w:shd w:val="clear" w:color="auto" w:fill="C0C0C0"/>
            <w:noWrap/>
            <w:vAlign w:val="center"/>
          </w:tcPr>
          <w:p w14:paraId="0AA75EC6" w14:textId="0669B08E"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p>
        </w:tc>
        <w:tc>
          <w:tcPr>
            <w:tcW w:w="1980" w:type="dxa"/>
            <w:tcBorders>
              <w:top w:val="nil"/>
              <w:left w:val="nil"/>
              <w:bottom w:val="single" w:sz="4" w:space="0" w:color="auto"/>
              <w:right w:val="single" w:sz="4" w:space="0" w:color="auto"/>
            </w:tcBorders>
            <w:noWrap/>
            <w:vAlign w:val="center"/>
          </w:tcPr>
          <w:p w14:paraId="51EB8913" w14:textId="42B92240"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commentRangeEnd w:id="72"/>
            <w:r>
              <w:rPr>
                <w:rStyle w:val="CommentReference"/>
                <w:rFonts w:eastAsia="Times New Roman"/>
                <w:lang w:val="en-AU"/>
              </w:rPr>
              <w:commentReference w:id="72"/>
            </w:r>
          </w:p>
        </w:tc>
      </w:tr>
      <w:tr w:rsidR="00066E7A" w14:paraId="71E1FD73" w14:textId="77777777" w:rsidTr="00003254">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2CD1F8B" w14:textId="77777777" w:rsidR="00066E7A" w:rsidRDefault="00066E7A" w:rsidP="00B72BB5">
            <w:pPr>
              <w:pStyle w:val="TableText"/>
              <w:rPr>
                <w:rFonts w:ascii="Palatino Linotype" w:hAnsi="Palatino Linotype"/>
                <w:sz w:val="22"/>
                <w:lang w:eastAsia="zh-TW"/>
              </w:rPr>
            </w:pPr>
          </w:p>
        </w:tc>
        <w:tc>
          <w:tcPr>
            <w:tcW w:w="2440" w:type="dxa"/>
            <w:tcBorders>
              <w:top w:val="nil"/>
              <w:left w:val="nil"/>
              <w:bottom w:val="single" w:sz="4" w:space="0" w:color="auto"/>
              <w:right w:val="single" w:sz="4" w:space="0" w:color="auto"/>
            </w:tcBorders>
            <w:noWrap/>
            <w:vAlign w:val="center"/>
          </w:tcPr>
          <w:p w14:paraId="424011A1" w14:textId="77777777" w:rsidR="00066E7A" w:rsidRDefault="00066E7A" w:rsidP="00B72BB5">
            <w:pPr>
              <w:pStyle w:val="TableText"/>
              <w:rPr>
                <w:rFonts w:ascii="Palatino Linotype" w:hAnsi="Palatino Linotype"/>
                <w:sz w:val="22"/>
                <w:lang w:eastAsia="zh-TW"/>
              </w:rPr>
            </w:pPr>
          </w:p>
        </w:tc>
        <w:tc>
          <w:tcPr>
            <w:tcW w:w="2200" w:type="dxa"/>
            <w:tcBorders>
              <w:top w:val="nil"/>
              <w:left w:val="nil"/>
              <w:bottom w:val="single" w:sz="4" w:space="0" w:color="auto"/>
              <w:right w:val="single" w:sz="4" w:space="0" w:color="auto"/>
            </w:tcBorders>
            <w:shd w:val="clear" w:color="auto" w:fill="C0C0C0"/>
            <w:noWrap/>
            <w:vAlign w:val="center"/>
          </w:tcPr>
          <w:p w14:paraId="2EF12A53" w14:textId="77777777" w:rsidR="00066E7A" w:rsidRDefault="00066E7A" w:rsidP="00B72BB5">
            <w:pPr>
              <w:pStyle w:val="TableText"/>
              <w:rPr>
                <w:rFonts w:ascii="Palatino Linotype" w:hAnsi="Palatino Linotype"/>
                <w:sz w:val="22"/>
                <w:lang w:eastAsia="zh-TW"/>
              </w:rPr>
            </w:pPr>
          </w:p>
        </w:tc>
        <w:tc>
          <w:tcPr>
            <w:tcW w:w="1980" w:type="dxa"/>
            <w:tcBorders>
              <w:top w:val="nil"/>
              <w:left w:val="nil"/>
              <w:bottom w:val="single" w:sz="4" w:space="0" w:color="auto"/>
              <w:right w:val="single" w:sz="4" w:space="0" w:color="auto"/>
            </w:tcBorders>
            <w:noWrap/>
            <w:vAlign w:val="center"/>
          </w:tcPr>
          <w:p w14:paraId="74F18E03" w14:textId="77777777" w:rsidR="00066E7A" w:rsidRDefault="00066E7A" w:rsidP="00B72BB5">
            <w:pPr>
              <w:pStyle w:val="TableText"/>
              <w:rPr>
                <w:rFonts w:ascii="Palatino Linotype" w:hAnsi="Palatino Linotype"/>
                <w:sz w:val="22"/>
                <w:lang w:eastAsia="zh-TW"/>
              </w:rPr>
            </w:pPr>
          </w:p>
        </w:tc>
      </w:tr>
    </w:tbl>
    <w:p w14:paraId="35D69574" w14:textId="77777777" w:rsidR="00003254" w:rsidRDefault="00003254" w:rsidP="009D62BE"/>
    <w:p w14:paraId="04305557" w14:textId="7F01ED4B" w:rsidR="00003254" w:rsidRPr="00B72BB5" w:rsidRDefault="00003254" w:rsidP="009D62BE">
      <w:pPr>
        <w:rPr>
          <w:rStyle w:val="NoteToConsultantChar"/>
        </w:rPr>
      </w:pPr>
    </w:p>
    <w:p w14:paraId="29EEF37A" w14:textId="77777777" w:rsidR="00003254" w:rsidRPr="00B72BB5" w:rsidRDefault="00003254" w:rsidP="00B72BB5"/>
    <w:p w14:paraId="4EFF45DE" w14:textId="77777777" w:rsidR="00003254" w:rsidRDefault="00003254" w:rsidP="00003254">
      <w:pPr>
        <w:pStyle w:val="Heading2"/>
      </w:pPr>
      <w:bookmarkStart w:id="73" w:name="_Toc219697006"/>
      <w:bookmarkStart w:id="74" w:name="_Toc120703659"/>
      <w:bookmarkStart w:id="75" w:name="_Toc73610163"/>
      <w:bookmarkStart w:id="76" w:name="_Toc433800420"/>
      <w:r>
        <w:t>Pay Frequency</w:t>
      </w:r>
      <w:bookmarkEnd w:id="73"/>
      <w:bookmarkEnd w:id="74"/>
      <w:bookmarkEnd w:id="75"/>
      <w:bookmarkEnd w:id="76"/>
    </w:p>
    <w:p w14:paraId="3228387B" w14:textId="77777777" w:rsidR="00003254" w:rsidRDefault="00003254" w:rsidP="00003254">
      <w:pPr>
        <w:pStyle w:val="BodyText"/>
      </w:pPr>
      <w:r w:rsidRPr="00B72BB5">
        <w:t>‘Pay Frequency’ in the Payroll Area describes both when an employee will be paid and pay-period start</w:t>
      </w:r>
      <w:r>
        <w:t xml:space="preserve"> and end date.</w:t>
      </w:r>
    </w:p>
    <w:tbl>
      <w:tblPr>
        <w:tblW w:w="7168" w:type="dxa"/>
        <w:tblInd w:w="890" w:type="dxa"/>
        <w:tblLook w:val="04A0" w:firstRow="1" w:lastRow="0" w:firstColumn="1" w:lastColumn="0" w:noHBand="0" w:noVBand="1"/>
      </w:tblPr>
      <w:tblGrid>
        <w:gridCol w:w="2997"/>
        <w:gridCol w:w="4171"/>
      </w:tblGrid>
      <w:tr w:rsidR="00003254" w14:paraId="41DC6960" w14:textId="77777777" w:rsidTr="00BF04D6">
        <w:trPr>
          <w:trHeight w:val="233"/>
          <w:tblHeader/>
        </w:trPr>
        <w:tc>
          <w:tcPr>
            <w:tcW w:w="2997"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4C0B9090" w14:textId="77777777" w:rsidR="00003254" w:rsidRDefault="00003254" w:rsidP="00B72BB5">
            <w:pPr>
              <w:pStyle w:val="TableHeader"/>
              <w:rPr>
                <w:rFonts w:ascii="Palatino Linotype" w:hAnsi="Palatino Linotype"/>
                <w:sz w:val="22"/>
                <w:lang w:eastAsia="zh-CN" w:bidi="th-TH"/>
              </w:rPr>
            </w:pPr>
            <w:r>
              <w:rPr>
                <w:lang w:eastAsia="zh-CN" w:bidi="th-TH"/>
              </w:rPr>
              <w:t>Payroll Area</w:t>
            </w:r>
          </w:p>
        </w:tc>
        <w:tc>
          <w:tcPr>
            <w:tcW w:w="4171" w:type="dxa"/>
            <w:tcBorders>
              <w:top w:val="single" w:sz="4" w:space="0" w:color="auto"/>
              <w:left w:val="nil"/>
              <w:bottom w:val="single" w:sz="4" w:space="0" w:color="auto"/>
              <w:right w:val="single" w:sz="4" w:space="0" w:color="auto"/>
            </w:tcBorders>
            <w:shd w:val="clear" w:color="auto" w:fill="64BEEB"/>
            <w:noWrap/>
            <w:vAlign w:val="bottom"/>
            <w:hideMark/>
          </w:tcPr>
          <w:p w14:paraId="72B5C1E5" w14:textId="77777777" w:rsidR="00003254" w:rsidRDefault="00003254" w:rsidP="00B72BB5">
            <w:pPr>
              <w:pStyle w:val="TableHeader"/>
              <w:rPr>
                <w:rFonts w:ascii="Palatino Linotype" w:hAnsi="Palatino Linotype"/>
                <w:sz w:val="22"/>
                <w:lang w:eastAsia="zh-CN" w:bidi="th-TH"/>
              </w:rPr>
            </w:pPr>
            <w:r>
              <w:rPr>
                <w:lang w:eastAsia="zh-CN" w:bidi="th-TH"/>
              </w:rPr>
              <w:t>Payroll Area Text</w:t>
            </w:r>
          </w:p>
        </w:tc>
      </w:tr>
      <w:tr w:rsidR="00BF04D6" w14:paraId="32004DFD" w14:textId="77777777" w:rsidTr="00BF04D6">
        <w:trPr>
          <w:trHeight w:val="233"/>
        </w:trPr>
        <w:tc>
          <w:tcPr>
            <w:tcW w:w="2997"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3FC35307" w14:textId="396DC18D" w:rsidR="00BF04D6" w:rsidRDefault="00BF04D6" w:rsidP="00BF04D6">
            <w:pPr>
              <w:pStyle w:val="TableText"/>
              <w:rPr>
                <w:rFonts w:ascii="Palatino Linotype" w:hAnsi="Palatino Linotype"/>
                <w:sz w:val="22"/>
                <w:lang w:eastAsia="zh-CN" w:bidi="th-TH"/>
              </w:rPr>
            </w:pPr>
            <w:r>
              <w:rPr>
                <w:rFonts w:cs="Arial"/>
                <w:szCs w:val="20"/>
              </w:rPr>
              <w:t>;M</w:t>
            </w:r>
          </w:p>
        </w:tc>
        <w:tc>
          <w:tcPr>
            <w:tcW w:w="4171" w:type="dxa"/>
            <w:tcBorders>
              <w:top w:val="single" w:sz="4" w:space="0" w:color="auto"/>
              <w:left w:val="nil"/>
              <w:bottom w:val="single" w:sz="4" w:space="0" w:color="auto"/>
              <w:right w:val="single" w:sz="4" w:space="0" w:color="auto"/>
            </w:tcBorders>
            <w:shd w:val="clear" w:color="000000" w:fill="FFFFFF"/>
            <w:noWrap/>
            <w:vAlign w:val="bottom"/>
          </w:tcPr>
          <w:p w14:paraId="43551480" w14:textId="42A717FD" w:rsidR="00BF04D6" w:rsidRDefault="00BF04D6" w:rsidP="00BF04D6">
            <w:pPr>
              <w:pStyle w:val="TableText"/>
              <w:rPr>
                <w:rFonts w:ascii="Palatino Linotype" w:hAnsi="Palatino Linotype"/>
                <w:sz w:val="22"/>
                <w:lang w:eastAsia="zh-CN" w:bidi="th-TH"/>
              </w:rPr>
            </w:pPr>
            <w:r>
              <w:rPr>
                <w:rFonts w:cs="Arial"/>
                <w:szCs w:val="20"/>
              </w:rPr>
              <w:t>RMIT VN - Monthly</w:t>
            </w:r>
          </w:p>
        </w:tc>
      </w:tr>
      <w:tr w:rsidR="00BF04D6" w14:paraId="541695C2"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50BCB46E" w14:textId="1F500F9E" w:rsidR="00BF04D6" w:rsidRDefault="00BF04D6" w:rsidP="00BF04D6">
            <w:pPr>
              <w:pStyle w:val="TableText"/>
              <w:rPr>
                <w:rFonts w:ascii="Palatino Linotype" w:hAnsi="Palatino Linotype"/>
                <w:sz w:val="22"/>
                <w:lang w:eastAsia="zh-CN" w:bidi="th-TH"/>
              </w:rPr>
            </w:pPr>
            <w:r>
              <w:rPr>
                <w:rFonts w:cs="Arial"/>
                <w:szCs w:val="20"/>
              </w:rPr>
              <w:t>;L</w:t>
            </w:r>
          </w:p>
        </w:tc>
        <w:tc>
          <w:tcPr>
            <w:tcW w:w="4171" w:type="dxa"/>
            <w:tcBorders>
              <w:top w:val="nil"/>
              <w:left w:val="nil"/>
              <w:bottom w:val="single" w:sz="4" w:space="0" w:color="auto"/>
              <w:right w:val="single" w:sz="4" w:space="0" w:color="auto"/>
            </w:tcBorders>
            <w:shd w:val="clear" w:color="000000" w:fill="FFFFFF"/>
            <w:noWrap/>
            <w:vAlign w:val="bottom"/>
          </w:tcPr>
          <w:p w14:paraId="7262D1C6" w14:textId="5D73D78B" w:rsidR="00BF04D6" w:rsidRDefault="00BF04D6" w:rsidP="00BF04D6">
            <w:pPr>
              <w:pStyle w:val="TableText"/>
              <w:rPr>
                <w:rFonts w:ascii="Palatino Linotype" w:hAnsi="Palatino Linotype"/>
                <w:sz w:val="22"/>
                <w:lang w:eastAsia="zh-CN" w:bidi="th-TH"/>
              </w:rPr>
            </w:pPr>
            <w:r>
              <w:rPr>
                <w:rFonts w:cs="Arial"/>
                <w:szCs w:val="20"/>
              </w:rPr>
              <w:t>VN - PTD Monthly</w:t>
            </w:r>
          </w:p>
        </w:tc>
      </w:tr>
      <w:tr w:rsidR="00BF04D6" w14:paraId="396983EC"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017C24FF" w14:textId="4020E3B6" w:rsidR="00BF04D6" w:rsidRDefault="00BF04D6" w:rsidP="00BF04D6">
            <w:pPr>
              <w:pStyle w:val="TableText"/>
              <w:rPr>
                <w:rFonts w:ascii="Palatino Linotype" w:hAnsi="Palatino Linotype"/>
                <w:sz w:val="22"/>
                <w:lang w:eastAsia="zh-CN" w:bidi="th-TH"/>
              </w:rPr>
            </w:pPr>
            <w:r>
              <w:rPr>
                <w:rFonts w:cs="Arial"/>
                <w:szCs w:val="20"/>
              </w:rPr>
              <w:t>ZZ</w:t>
            </w:r>
          </w:p>
        </w:tc>
        <w:tc>
          <w:tcPr>
            <w:tcW w:w="4171" w:type="dxa"/>
            <w:tcBorders>
              <w:top w:val="nil"/>
              <w:left w:val="nil"/>
              <w:bottom w:val="single" w:sz="4" w:space="0" w:color="auto"/>
              <w:right w:val="single" w:sz="4" w:space="0" w:color="auto"/>
            </w:tcBorders>
            <w:shd w:val="clear" w:color="000000" w:fill="FFFFFF"/>
            <w:noWrap/>
            <w:vAlign w:val="bottom"/>
          </w:tcPr>
          <w:p w14:paraId="12A4053C" w14:textId="48CC8C64" w:rsidR="00BF04D6" w:rsidRDefault="00BF04D6" w:rsidP="00BF04D6">
            <w:pPr>
              <w:pStyle w:val="TableText"/>
              <w:rPr>
                <w:rFonts w:ascii="Palatino Linotype" w:hAnsi="Palatino Linotype"/>
                <w:sz w:val="22"/>
                <w:lang w:eastAsia="zh-CN" w:bidi="th-TH"/>
              </w:rPr>
            </w:pPr>
            <w:r>
              <w:rPr>
                <w:rFonts w:cs="Arial"/>
                <w:szCs w:val="20"/>
              </w:rPr>
              <w:t>No Pay</w:t>
            </w:r>
          </w:p>
        </w:tc>
      </w:tr>
    </w:tbl>
    <w:p w14:paraId="1FF6D1C3" w14:textId="3616EF98" w:rsidR="00003254" w:rsidRDefault="00003254" w:rsidP="00B72BB5">
      <w:r>
        <w:t xml:space="preserve">Refer to the </w:t>
      </w:r>
      <w:r w:rsidR="004F6A2A">
        <w:t xml:space="preserve">&lt;Pay Frequency&gt; tab page in </w:t>
      </w:r>
      <w:r>
        <w:t>Configuration Worksheet for details of available payroll area types.</w:t>
      </w:r>
    </w:p>
    <w:p w14:paraId="5AD9D98A" w14:textId="77777777" w:rsidR="00003254" w:rsidRDefault="00003254" w:rsidP="00B72BB5"/>
    <w:p w14:paraId="727B69B5" w14:textId="77777777" w:rsidR="00003254" w:rsidRDefault="00003254" w:rsidP="00003254">
      <w:pPr>
        <w:pStyle w:val="Heading2"/>
      </w:pPr>
      <w:bookmarkStart w:id="77" w:name="_Toc120703660"/>
      <w:bookmarkStart w:id="78" w:name="_Toc73610164"/>
      <w:bookmarkStart w:id="79" w:name="_Toc219697007"/>
      <w:bookmarkStart w:id="80" w:name="_Ref152397774"/>
      <w:bookmarkStart w:id="81" w:name="_Toc433800421"/>
      <w:r>
        <w:t>Grouping</w:t>
      </w:r>
      <w:bookmarkEnd w:id="77"/>
      <w:bookmarkEnd w:id="78"/>
      <w:r>
        <w:t>s [PSG &amp; ESG]</w:t>
      </w:r>
      <w:bookmarkEnd w:id="79"/>
      <w:bookmarkEnd w:id="80"/>
      <w:bookmarkEnd w:id="81"/>
    </w:p>
    <w:p w14:paraId="03933826" w14:textId="77777777" w:rsidR="00003254" w:rsidRDefault="00003254" w:rsidP="00B72BB5">
      <w:r>
        <w:t>Groupings are used in GlobalView to classify groups of employees with similar characteristics and may be used to configure both data input and payroll calculations based on that input. Every employee will be in both a PS Group and ES Group. Accurate classification of all employees in terms of both Groupings will ensure that wage types are correctly aligned with company requirements and employee entitlements.</w:t>
      </w:r>
    </w:p>
    <w:p w14:paraId="41DDB2CA" w14:textId="77777777" w:rsidR="00003254" w:rsidRDefault="00003254" w:rsidP="00B72BB5"/>
    <w:p w14:paraId="58C8B6F6" w14:textId="77777777" w:rsidR="00993181" w:rsidRDefault="00993181" w:rsidP="00B72BB5"/>
    <w:p w14:paraId="271FE0F9" w14:textId="77777777" w:rsidR="00993181" w:rsidRDefault="00993181" w:rsidP="00B72BB5"/>
    <w:p w14:paraId="7120D6EE" w14:textId="77777777" w:rsidR="00003254" w:rsidRDefault="00003254" w:rsidP="00003254">
      <w:pPr>
        <w:pStyle w:val="Heading3"/>
      </w:pPr>
      <w:bookmarkStart w:id="82" w:name="_Toc219697008"/>
      <w:bookmarkStart w:id="83" w:name="_Toc433800422"/>
      <w:r>
        <w:lastRenderedPageBreak/>
        <w:t>Personnel Sub-area Grouping [PSG]:</w:t>
      </w:r>
      <w:bookmarkEnd w:id="82"/>
      <w:bookmarkEnd w:id="83"/>
    </w:p>
    <w:p w14:paraId="13E269B7" w14:textId="77777777" w:rsidR="00003254" w:rsidRDefault="00003254" w:rsidP="00B72BB5">
      <w:r>
        <w:t>This describes division of personnel sub-areas into groups to which the same</w:t>
      </w:r>
    </w:p>
    <w:p w14:paraId="6FFE51B1" w14:textId="77777777" w:rsidR="00003254" w:rsidRDefault="00003254" w:rsidP="00B72BB5">
      <w:r>
        <w:t>Attendance and Absence types apply.</w:t>
      </w:r>
    </w:p>
    <w:p w14:paraId="0A90E6B2" w14:textId="77777777" w:rsidR="00003254" w:rsidRDefault="00003254" w:rsidP="000B04B6">
      <w:pPr>
        <w:numPr>
          <w:ilvl w:val="0"/>
          <w:numId w:val="18"/>
        </w:numPr>
      </w:pPr>
      <w:r>
        <w:t>Daily work schedules, period work schedules, and break schedules</w:t>
      </w:r>
    </w:p>
    <w:p w14:paraId="73EEE3A6" w14:textId="77777777" w:rsidR="00003254" w:rsidRDefault="00003254" w:rsidP="000B04B6">
      <w:pPr>
        <w:numPr>
          <w:ilvl w:val="0"/>
          <w:numId w:val="18"/>
        </w:numPr>
      </w:pPr>
      <w:r>
        <w:t>Work Schedule rules</w:t>
      </w:r>
    </w:p>
    <w:p w14:paraId="2EA03EDB" w14:textId="77777777" w:rsidR="00003254" w:rsidRDefault="00003254" w:rsidP="000B04B6">
      <w:pPr>
        <w:numPr>
          <w:ilvl w:val="0"/>
          <w:numId w:val="18"/>
        </w:numPr>
      </w:pPr>
      <w:r>
        <w:t>Time quota types</w:t>
      </w:r>
    </w:p>
    <w:p w14:paraId="54983298" w14:textId="77777777" w:rsidR="00003254" w:rsidRDefault="00003254" w:rsidP="000B04B6">
      <w:pPr>
        <w:numPr>
          <w:ilvl w:val="0"/>
          <w:numId w:val="18"/>
        </w:numPr>
      </w:pPr>
      <w:r>
        <w:t>(In Time recording) time types, time transfer specifications, access control groups, and error descriptions are defined.</w:t>
      </w:r>
    </w:p>
    <w:p w14:paraId="6DD9E5A8" w14:textId="77777777" w:rsidR="00003254" w:rsidRDefault="00003254" w:rsidP="00B72BB5"/>
    <w:p w14:paraId="5B4C4236" w14:textId="77777777" w:rsidR="00003254" w:rsidRDefault="00003254" w:rsidP="00003254">
      <w:pPr>
        <w:pStyle w:val="Heading3"/>
        <w:rPr>
          <w:rFonts w:cs="Times New Roman"/>
        </w:rPr>
      </w:pPr>
      <w:bookmarkStart w:id="84" w:name="_Toc219697009"/>
      <w:bookmarkStart w:id="85" w:name="_Toc433800423"/>
      <w:r>
        <w:t>Employee Subgroup Grouping [ESG]:</w:t>
      </w:r>
      <w:bookmarkEnd w:id="84"/>
      <w:bookmarkEnd w:id="85"/>
      <w:r>
        <w:t xml:space="preserve"> </w:t>
      </w:r>
    </w:p>
    <w:p w14:paraId="1794E5EA" w14:textId="77777777" w:rsidR="00003254" w:rsidRDefault="00003254" w:rsidP="00B72BB5">
      <w:pPr>
        <w:rPr>
          <w:lang w:eastAsia="zh-TW"/>
        </w:rPr>
      </w:pPr>
      <w:r>
        <w:rPr>
          <w:lang w:eastAsia="zh-TW"/>
        </w:rPr>
        <w:t>Employees are grouped in payroll subgroups for the following purposes:</w:t>
      </w:r>
    </w:p>
    <w:p w14:paraId="464502BF" w14:textId="77777777" w:rsidR="00003254" w:rsidRDefault="00003254" w:rsidP="000B04B6">
      <w:pPr>
        <w:numPr>
          <w:ilvl w:val="0"/>
          <w:numId w:val="18"/>
        </w:numPr>
        <w:rPr>
          <w:rFonts w:eastAsia="Times New Roman"/>
        </w:rPr>
      </w:pPr>
      <w:r>
        <w:t xml:space="preserve">Work schedule </w:t>
      </w:r>
    </w:p>
    <w:p w14:paraId="608730D4" w14:textId="77777777" w:rsidR="00003254" w:rsidRDefault="00003254" w:rsidP="000B04B6">
      <w:pPr>
        <w:numPr>
          <w:ilvl w:val="0"/>
          <w:numId w:val="18"/>
        </w:numPr>
      </w:pPr>
      <w:r>
        <w:t xml:space="preserve">Personnel calculation rules </w:t>
      </w:r>
    </w:p>
    <w:p w14:paraId="3D690DE2" w14:textId="77777777" w:rsidR="00003254" w:rsidRDefault="00003254" w:rsidP="000B04B6">
      <w:pPr>
        <w:numPr>
          <w:ilvl w:val="0"/>
          <w:numId w:val="18"/>
        </w:numPr>
      </w:pPr>
      <w:r>
        <w:t xml:space="preserve">Primary wage types </w:t>
      </w:r>
    </w:p>
    <w:p w14:paraId="02465AEA" w14:textId="77777777" w:rsidR="00003254" w:rsidRDefault="00003254" w:rsidP="000B04B6">
      <w:pPr>
        <w:numPr>
          <w:ilvl w:val="0"/>
          <w:numId w:val="18"/>
        </w:numPr>
      </w:pPr>
      <w:r>
        <w:t xml:space="preserve">Collective agreement rules </w:t>
      </w:r>
    </w:p>
    <w:p w14:paraId="601A853E" w14:textId="77777777" w:rsidR="00003254" w:rsidRDefault="00003254" w:rsidP="000B04B6">
      <w:pPr>
        <w:numPr>
          <w:ilvl w:val="0"/>
          <w:numId w:val="18"/>
        </w:numPr>
      </w:pPr>
      <w:r>
        <w:t xml:space="preserve">Time quota types </w:t>
      </w:r>
    </w:p>
    <w:p w14:paraId="74768B3E" w14:textId="77777777" w:rsidR="00003254" w:rsidRDefault="00003254" w:rsidP="000B04B6">
      <w:pPr>
        <w:numPr>
          <w:ilvl w:val="0"/>
          <w:numId w:val="18"/>
        </w:numPr>
      </w:pPr>
      <w:r>
        <w:t xml:space="preserve">Account determination </w:t>
      </w:r>
    </w:p>
    <w:p w14:paraId="02C8B3B3" w14:textId="77777777" w:rsidR="00003254" w:rsidRDefault="00003254" w:rsidP="00B72BB5">
      <w:r>
        <w:t xml:space="preserve">Please refer to the Blueprint Configuration Worksheet, Groupings Tab, for details.  </w:t>
      </w:r>
    </w:p>
    <w:p w14:paraId="68A29C56" w14:textId="77777777" w:rsidR="00003254" w:rsidRDefault="00003254" w:rsidP="00B72BB5"/>
    <w:p w14:paraId="02911C96" w14:textId="77777777" w:rsidR="00592432" w:rsidRDefault="00592432" w:rsidP="00B72BB5"/>
    <w:p w14:paraId="72A1CAB8" w14:textId="77777777" w:rsidR="004A3A5E" w:rsidRDefault="004A3A5E" w:rsidP="004A3A5E">
      <w:pPr>
        <w:pStyle w:val="Heading2"/>
      </w:pPr>
      <w:bookmarkStart w:id="86" w:name="_Toc219697014"/>
      <w:bookmarkStart w:id="87" w:name="_Toc433800427"/>
      <w:proofErr w:type="spellStart"/>
      <w:r>
        <w:t>Payscale</w:t>
      </w:r>
      <w:proofErr w:type="spellEnd"/>
      <w:r>
        <w:t xml:space="preserve"> Structure</w:t>
      </w:r>
      <w:bookmarkEnd w:id="86"/>
      <w:bookmarkEnd w:id="87"/>
    </w:p>
    <w:p w14:paraId="43EADB7F" w14:textId="77777777" w:rsidR="004A3A5E" w:rsidRPr="00B72BB5" w:rsidRDefault="004A3A5E" w:rsidP="004A3A5E">
      <w:r w:rsidRPr="00B72BB5">
        <w:t xml:space="preserve">The </w:t>
      </w:r>
      <w:proofErr w:type="spellStart"/>
      <w:r w:rsidRPr="00B72BB5">
        <w:t>payscale</w:t>
      </w:r>
      <w:proofErr w:type="spellEnd"/>
      <w:r w:rsidRPr="00B72BB5">
        <w:t xml:space="preserve"> structure classifies pay-grade information within the system.</w:t>
      </w:r>
    </w:p>
    <w:p w14:paraId="23F36B49" w14:textId="77777777" w:rsidR="004A3A5E" w:rsidRPr="00B72BB5" w:rsidRDefault="004A3A5E" w:rsidP="004A3A5E"/>
    <w:tbl>
      <w:tblPr>
        <w:tblW w:w="10070" w:type="dxa"/>
        <w:tblInd w:w="103" w:type="dxa"/>
        <w:tblLayout w:type="fixed"/>
        <w:tblLook w:val="04A0" w:firstRow="1" w:lastRow="0" w:firstColumn="1" w:lastColumn="0" w:noHBand="0" w:noVBand="1"/>
      </w:tblPr>
      <w:tblGrid>
        <w:gridCol w:w="1139"/>
        <w:gridCol w:w="1701"/>
        <w:gridCol w:w="1134"/>
        <w:gridCol w:w="2410"/>
        <w:gridCol w:w="1418"/>
        <w:gridCol w:w="1275"/>
        <w:gridCol w:w="993"/>
      </w:tblGrid>
      <w:tr w:rsidR="004A3A5E" w:rsidRPr="00C20DD6" w14:paraId="014548E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shd w:val="clear" w:color="auto" w:fill="64BEEB"/>
            <w:noWrap/>
            <w:hideMark/>
          </w:tcPr>
          <w:p w14:paraId="4C678252" w14:textId="77777777" w:rsidR="004A3A5E" w:rsidRPr="00C20DD6" w:rsidRDefault="004A3A5E" w:rsidP="004A3A5E">
            <w:pPr>
              <w:pStyle w:val="TableHeader"/>
            </w:pPr>
            <w:proofErr w:type="spellStart"/>
            <w:r w:rsidRPr="00C20DD6">
              <w:t>Payscale</w:t>
            </w:r>
            <w:proofErr w:type="spellEnd"/>
            <w:r w:rsidRPr="00C20DD6">
              <w:t xml:space="preserve"> Type</w:t>
            </w:r>
          </w:p>
        </w:tc>
        <w:tc>
          <w:tcPr>
            <w:tcW w:w="1701" w:type="dxa"/>
            <w:tcBorders>
              <w:top w:val="single" w:sz="4" w:space="0" w:color="auto"/>
              <w:left w:val="nil"/>
              <w:bottom w:val="single" w:sz="4" w:space="0" w:color="auto"/>
              <w:right w:val="single" w:sz="4" w:space="0" w:color="auto"/>
            </w:tcBorders>
            <w:shd w:val="clear" w:color="auto" w:fill="64BEEB"/>
            <w:noWrap/>
            <w:hideMark/>
          </w:tcPr>
          <w:p w14:paraId="39FF6379" w14:textId="77777777" w:rsidR="004A3A5E" w:rsidRPr="00C20DD6" w:rsidRDefault="004A3A5E" w:rsidP="004A3A5E">
            <w:pPr>
              <w:pStyle w:val="TableHeader"/>
            </w:pPr>
            <w:r w:rsidRPr="00C20DD6">
              <w:t>Text</w:t>
            </w:r>
          </w:p>
        </w:tc>
        <w:tc>
          <w:tcPr>
            <w:tcW w:w="1134" w:type="dxa"/>
            <w:tcBorders>
              <w:top w:val="single" w:sz="4" w:space="0" w:color="auto"/>
              <w:left w:val="nil"/>
              <w:bottom w:val="single" w:sz="4" w:space="0" w:color="auto"/>
              <w:right w:val="single" w:sz="4" w:space="0" w:color="auto"/>
            </w:tcBorders>
            <w:shd w:val="clear" w:color="auto" w:fill="64BEEB"/>
            <w:noWrap/>
            <w:hideMark/>
          </w:tcPr>
          <w:p w14:paraId="1597F113" w14:textId="77777777" w:rsidR="004A3A5E" w:rsidRPr="00C20DD6" w:rsidRDefault="004A3A5E" w:rsidP="004A3A5E">
            <w:pPr>
              <w:pStyle w:val="TableHeader"/>
            </w:pPr>
            <w:proofErr w:type="spellStart"/>
            <w:r w:rsidRPr="00C20DD6">
              <w:t>Payscale</w:t>
            </w:r>
            <w:proofErr w:type="spellEnd"/>
            <w:r w:rsidRPr="00C20DD6">
              <w:t xml:space="preserve"> Area</w:t>
            </w:r>
          </w:p>
        </w:tc>
        <w:tc>
          <w:tcPr>
            <w:tcW w:w="2410" w:type="dxa"/>
            <w:tcBorders>
              <w:top w:val="single" w:sz="4" w:space="0" w:color="auto"/>
              <w:left w:val="nil"/>
              <w:bottom w:val="single" w:sz="4" w:space="0" w:color="auto"/>
              <w:right w:val="single" w:sz="4" w:space="0" w:color="auto"/>
            </w:tcBorders>
            <w:shd w:val="clear" w:color="auto" w:fill="64BEEB"/>
            <w:noWrap/>
            <w:hideMark/>
          </w:tcPr>
          <w:p w14:paraId="010830C3" w14:textId="77777777" w:rsidR="004A3A5E" w:rsidRPr="00C20DD6" w:rsidRDefault="004A3A5E" w:rsidP="004A3A5E">
            <w:pPr>
              <w:pStyle w:val="TableHeader"/>
            </w:pPr>
            <w:r w:rsidRPr="00C20DD6">
              <w:t>Text</w:t>
            </w:r>
          </w:p>
        </w:tc>
        <w:tc>
          <w:tcPr>
            <w:tcW w:w="1418" w:type="dxa"/>
            <w:tcBorders>
              <w:top w:val="single" w:sz="4" w:space="0" w:color="auto"/>
              <w:left w:val="nil"/>
              <w:bottom w:val="single" w:sz="4" w:space="0" w:color="auto"/>
              <w:right w:val="single" w:sz="4" w:space="0" w:color="auto"/>
            </w:tcBorders>
            <w:shd w:val="clear" w:color="auto" w:fill="64BEEB"/>
            <w:noWrap/>
          </w:tcPr>
          <w:p w14:paraId="32434790" w14:textId="357D2A32" w:rsidR="004A3A5E" w:rsidRPr="00C20DD6" w:rsidRDefault="004A3A5E" w:rsidP="004A3A5E">
            <w:pPr>
              <w:pStyle w:val="TableHeader"/>
            </w:pPr>
            <w:r w:rsidRPr="004A3A5E">
              <w:t>ESG CAP</w:t>
            </w:r>
          </w:p>
        </w:tc>
        <w:tc>
          <w:tcPr>
            <w:tcW w:w="1275" w:type="dxa"/>
            <w:tcBorders>
              <w:top w:val="single" w:sz="4" w:space="0" w:color="auto"/>
              <w:left w:val="nil"/>
              <w:bottom w:val="single" w:sz="4" w:space="0" w:color="auto"/>
              <w:right w:val="single" w:sz="4" w:space="0" w:color="auto"/>
            </w:tcBorders>
            <w:shd w:val="clear" w:color="auto" w:fill="64BEEB"/>
            <w:noWrap/>
          </w:tcPr>
          <w:p w14:paraId="5A1D24EC" w14:textId="5977249A" w:rsidR="004A3A5E" w:rsidRPr="00C20DD6" w:rsidRDefault="004A3A5E" w:rsidP="004A3A5E">
            <w:pPr>
              <w:pStyle w:val="TableHeader"/>
            </w:pPr>
            <w:proofErr w:type="spellStart"/>
            <w:r w:rsidRPr="00C20DD6">
              <w:t>Payscale</w:t>
            </w:r>
            <w:proofErr w:type="spellEnd"/>
            <w:r w:rsidRPr="00C20DD6">
              <w:t xml:space="preserve"> Group</w:t>
            </w:r>
          </w:p>
        </w:tc>
        <w:tc>
          <w:tcPr>
            <w:tcW w:w="993" w:type="dxa"/>
            <w:tcBorders>
              <w:top w:val="single" w:sz="4" w:space="0" w:color="auto"/>
              <w:left w:val="nil"/>
              <w:bottom w:val="single" w:sz="4" w:space="0" w:color="auto"/>
              <w:right w:val="single" w:sz="4" w:space="0" w:color="auto"/>
            </w:tcBorders>
            <w:shd w:val="clear" w:color="auto" w:fill="64BEEB"/>
            <w:noWrap/>
          </w:tcPr>
          <w:p w14:paraId="2B1E4D43" w14:textId="4AC40E26" w:rsidR="004A3A5E" w:rsidRPr="00C20DD6" w:rsidRDefault="004A3A5E" w:rsidP="004A3A5E">
            <w:pPr>
              <w:pStyle w:val="TableHeader"/>
            </w:pPr>
            <w:proofErr w:type="spellStart"/>
            <w:r w:rsidRPr="00C20DD6">
              <w:t>Payscale</w:t>
            </w:r>
            <w:proofErr w:type="spellEnd"/>
            <w:r w:rsidRPr="00C20DD6">
              <w:t xml:space="preserve"> Level</w:t>
            </w:r>
          </w:p>
        </w:tc>
      </w:tr>
      <w:tr w:rsidR="004A3A5E" w14:paraId="193AE95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0A6516" w14:textId="2029879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BD4EC69" w14:textId="744401B3"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27E6146" w14:textId="7002194D"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156667D7" w14:textId="1B9180C2"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4AA596E" w14:textId="3805479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6359EE2" w14:textId="3D98B078" w:rsidR="004A3A5E" w:rsidRDefault="004A3A5E" w:rsidP="004A3A5E">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321D40B5" w14:textId="25B6B70C" w:rsidR="004A3A5E" w:rsidRDefault="004A3A5E" w:rsidP="004A3A5E">
            <w:pPr>
              <w:pStyle w:val="TableText"/>
              <w:rPr>
                <w:rFonts w:ascii="Palatino Linotype" w:hAnsi="Palatino Linotype"/>
                <w:sz w:val="22"/>
                <w:lang w:eastAsia="zh-TW"/>
              </w:rPr>
            </w:pPr>
            <w:r>
              <w:rPr>
                <w:rFonts w:cs="Arial"/>
                <w:szCs w:val="20"/>
              </w:rPr>
              <w:t>01</w:t>
            </w:r>
          </w:p>
        </w:tc>
      </w:tr>
      <w:tr w:rsidR="004A3A5E" w14:paraId="6638E63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01DD95" w14:textId="6D991DD3"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9E8760" w14:textId="261A190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4BC5D98" w14:textId="523EA7E9"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95F6363" w14:textId="48BC805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B74BEA2" w14:textId="02947CA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8C21563" w14:textId="157DB2A3" w:rsidR="004A3A5E" w:rsidRDefault="004A3A5E" w:rsidP="004A3A5E">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18BB23DA" w14:textId="123AC6A6" w:rsidR="004A3A5E" w:rsidRDefault="004A3A5E" w:rsidP="004A3A5E">
            <w:pPr>
              <w:pStyle w:val="TableText"/>
              <w:rPr>
                <w:rFonts w:ascii="Palatino Linotype" w:hAnsi="Palatino Linotype"/>
                <w:sz w:val="22"/>
                <w:lang w:eastAsia="zh-TW"/>
              </w:rPr>
            </w:pPr>
            <w:r>
              <w:rPr>
                <w:rFonts w:cs="Arial"/>
                <w:szCs w:val="20"/>
              </w:rPr>
              <w:t>01</w:t>
            </w:r>
          </w:p>
        </w:tc>
      </w:tr>
      <w:tr w:rsidR="004A3A5E" w14:paraId="6D28D1A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5C4CF32" w14:textId="73E397F5" w:rsidR="004A3A5E" w:rsidRDefault="004A3A5E" w:rsidP="004A3A5E">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6A4D5D12" w14:textId="7D4981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4F86650" w14:textId="07E88AB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3879DEAF" w14:textId="7F1D8057"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660AE53" w14:textId="29D173D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0C7C52" w14:textId="635661E9" w:rsidR="004A3A5E" w:rsidRDefault="004A3A5E" w:rsidP="004A3A5E">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180A2B49" w14:textId="03F7212F" w:rsidR="004A3A5E" w:rsidRDefault="004A3A5E" w:rsidP="004A3A5E">
            <w:pPr>
              <w:pStyle w:val="TableText"/>
              <w:rPr>
                <w:rFonts w:ascii="Palatino Linotype" w:hAnsi="Palatino Linotype"/>
                <w:sz w:val="22"/>
                <w:lang w:eastAsia="zh-TW"/>
              </w:rPr>
            </w:pPr>
            <w:r>
              <w:rPr>
                <w:rFonts w:cs="Arial"/>
                <w:szCs w:val="20"/>
              </w:rPr>
              <w:t>01</w:t>
            </w:r>
          </w:p>
        </w:tc>
      </w:tr>
      <w:tr w:rsidR="004A3A5E" w14:paraId="095EBD7A"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3AB00E6" w14:textId="3AC0AD04"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24E38AA" w14:textId="0CBA3AF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DE0CC0B" w14:textId="5F75A8CA"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74008641" w14:textId="3FD9460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32B57A9" w14:textId="0D5FF23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0CEC589" w14:textId="34DC6EB1" w:rsidR="004A3A5E" w:rsidRDefault="004A3A5E" w:rsidP="004A3A5E">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577CFC20" w14:textId="078F4B0E" w:rsidR="004A3A5E" w:rsidRDefault="004A3A5E" w:rsidP="004A3A5E">
            <w:pPr>
              <w:pStyle w:val="TableText"/>
              <w:rPr>
                <w:rFonts w:ascii="Palatino Linotype" w:hAnsi="Palatino Linotype"/>
                <w:sz w:val="22"/>
                <w:lang w:eastAsia="zh-TW"/>
              </w:rPr>
            </w:pPr>
            <w:r>
              <w:rPr>
                <w:rFonts w:cs="Arial"/>
                <w:szCs w:val="20"/>
              </w:rPr>
              <w:t>01</w:t>
            </w:r>
          </w:p>
        </w:tc>
      </w:tr>
      <w:tr w:rsidR="004A3A5E" w14:paraId="23CC55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C39BCB0" w14:textId="1F3F07E4"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087BF5" w14:textId="501E8B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68865E8" w14:textId="3ED3AC4B"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9BA5185" w14:textId="59859B7A"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BD625CC" w14:textId="75AA762D"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174CBB7" w14:textId="27849AE7" w:rsidR="004A3A5E" w:rsidRDefault="004A3A5E" w:rsidP="004A3A5E">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68B805B1" w14:textId="253761D1" w:rsidR="004A3A5E" w:rsidRDefault="004A3A5E" w:rsidP="004A3A5E">
            <w:pPr>
              <w:pStyle w:val="TableText"/>
              <w:rPr>
                <w:rFonts w:ascii="Palatino Linotype" w:hAnsi="Palatino Linotype"/>
                <w:sz w:val="22"/>
                <w:lang w:eastAsia="zh-TW"/>
              </w:rPr>
            </w:pPr>
            <w:r>
              <w:rPr>
                <w:rFonts w:cs="Arial"/>
                <w:szCs w:val="20"/>
              </w:rPr>
              <w:t>01</w:t>
            </w:r>
          </w:p>
        </w:tc>
      </w:tr>
      <w:tr w:rsidR="004A3A5E" w14:paraId="28B08161"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8F98DA8" w14:textId="58B056D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BC202C" w14:textId="0000F7C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42B3664" w14:textId="402EA6E5"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8D25E36" w14:textId="58C586F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9752D30" w14:textId="2CD7AF6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F534FAC" w14:textId="697033E4" w:rsidR="004A3A5E" w:rsidRDefault="004A3A5E" w:rsidP="004A3A5E">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7A244D07" w14:textId="1083A43F" w:rsidR="004A3A5E" w:rsidRDefault="004A3A5E" w:rsidP="004A3A5E">
            <w:pPr>
              <w:pStyle w:val="TableText"/>
              <w:rPr>
                <w:rFonts w:ascii="Palatino Linotype" w:hAnsi="Palatino Linotype"/>
                <w:sz w:val="22"/>
                <w:lang w:eastAsia="zh-TW"/>
              </w:rPr>
            </w:pPr>
            <w:r>
              <w:rPr>
                <w:rFonts w:cs="Arial"/>
                <w:szCs w:val="20"/>
              </w:rPr>
              <w:t>01</w:t>
            </w:r>
          </w:p>
        </w:tc>
      </w:tr>
      <w:tr w:rsidR="004A3A5E" w14:paraId="3E335D6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177765" w14:textId="2540C660"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34C12AB" w14:textId="41072146"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874EDB4" w14:textId="4994507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8D00C72" w14:textId="59DF135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07A6D80" w14:textId="5DF58FA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3C7732F" w14:textId="3093CE9C" w:rsidR="004A3A5E" w:rsidRDefault="004A3A5E" w:rsidP="004A3A5E">
            <w:pPr>
              <w:pStyle w:val="TableText"/>
              <w:rPr>
                <w:rFonts w:ascii="Palatino Linotype" w:hAnsi="Palatino Linotype"/>
                <w:sz w:val="22"/>
                <w:lang w:eastAsia="zh-TW"/>
              </w:rPr>
            </w:pPr>
            <w:r>
              <w:rPr>
                <w:rFonts w:cs="Arial"/>
                <w:szCs w:val="20"/>
              </w:rPr>
              <w:t>FA-HR</w:t>
            </w:r>
          </w:p>
        </w:tc>
        <w:tc>
          <w:tcPr>
            <w:tcW w:w="993" w:type="dxa"/>
            <w:tcBorders>
              <w:top w:val="single" w:sz="4" w:space="0" w:color="auto"/>
              <w:left w:val="nil"/>
              <w:bottom w:val="single" w:sz="4" w:space="0" w:color="auto"/>
              <w:right w:val="single" w:sz="4" w:space="0" w:color="auto"/>
            </w:tcBorders>
            <w:noWrap/>
            <w:vAlign w:val="bottom"/>
          </w:tcPr>
          <w:p w14:paraId="559AA7F1" w14:textId="3169F636" w:rsidR="004A3A5E" w:rsidRDefault="004A3A5E" w:rsidP="004A3A5E">
            <w:pPr>
              <w:pStyle w:val="TableText"/>
              <w:rPr>
                <w:rFonts w:ascii="Palatino Linotype" w:hAnsi="Palatino Linotype"/>
                <w:sz w:val="22"/>
                <w:lang w:eastAsia="zh-TW"/>
              </w:rPr>
            </w:pPr>
            <w:r>
              <w:rPr>
                <w:rFonts w:cs="Arial"/>
                <w:szCs w:val="20"/>
              </w:rPr>
              <w:t>01</w:t>
            </w:r>
          </w:p>
        </w:tc>
      </w:tr>
      <w:tr w:rsidR="004A3A5E" w14:paraId="100A078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92CC6C" w14:textId="0907E081"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B9382E" w14:textId="0E3C693E"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9AD1A98" w14:textId="3E9E21BA"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0E229EA" w14:textId="5380AAD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F6EB0AC" w14:textId="0A27FFB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7CBF4E" w14:textId="3B8A9727" w:rsidR="004A3A5E" w:rsidRDefault="004A3A5E" w:rsidP="004A3A5E">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50C3EC46" w14:textId="4ED5946D" w:rsidR="004A3A5E" w:rsidRDefault="004A3A5E" w:rsidP="004A3A5E">
            <w:pPr>
              <w:pStyle w:val="TableText"/>
              <w:rPr>
                <w:rFonts w:ascii="Palatino Linotype" w:hAnsi="Palatino Linotype"/>
                <w:sz w:val="22"/>
                <w:lang w:eastAsia="zh-TW"/>
              </w:rPr>
            </w:pPr>
            <w:r>
              <w:rPr>
                <w:rFonts w:cs="Arial"/>
                <w:szCs w:val="20"/>
              </w:rPr>
              <w:t>01</w:t>
            </w:r>
          </w:p>
        </w:tc>
      </w:tr>
      <w:tr w:rsidR="004A3A5E" w14:paraId="208F554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912AF1D" w14:textId="72ABEA98"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CD4A1B6" w14:textId="4853B09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44C831A" w14:textId="4DAB90B6"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64E814B" w14:textId="49DB84DC"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CC2F608" w14:textId="0584D799"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657E4D" w14:textId="544FBCBB" w:rsidR="004A3A5E" w:rsidRDefault="004A3A5E" w:rsidP="004A3A5E">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76AB314D" w14:textId="12083BF6" w:rsidR="004A3A5E" w:rsidRDefault="004A3A5E" w:rsidP="004A3A5E">
            <w:pPr>
              <w:pStyle w:val="TableText"/>
              <w:rPr>
                <w:rFonts w:ascii="Palatino Linotype" w:hAnsi="Palatino Linotype"/>
                <w:sz w:val="22"/>
                <w:lang w:eastAsia="zh-TW"/>
              </w:rPr>
            </w:pPr>
            <w:r>
              <w:rPr>
                <w:rFonts w:cs="Arial"/>
                <w:szCs w:val="20"/>
              </w:rPr>
              <w:t>01</w:t>
            </w:r>
          </w:p>
        </w:tc>
      </w:tr>
      <w:tr w:rsidR="004A3A5E" w14:paraId="0C9583F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7B2287E" w14:textId="60F100AA"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2844" w14:textId="18B371B9"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1BD7EEA" w14:textId="371E7244"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DBA920C" w14:textId="26126D0D"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981DBA7" w14:textId="2BEE571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D49B45" w14:textId="71904FF1" w:rsidR="004A3A5E" w:rsidRDefault="004A3A5E" w:rsidP="004A3A5E">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48555472" w14:textId="4857C60A" w:rsidR="004A3A5E" w:rsidRDefault="004A3A5E" w:rsidP="004A3A5E">
            <w:pPr>
              <w:pStyle w:val="TableText"/>
              <w:rPr>
                <w:rFonts w:ascii="Palatino Linotype" w:hAnsi="Palatino Linotype"/>
                <w:sz w:val="22"/>
                <w:lang w:eastAsia="zh-TW"/>
              </w:rPr>
            </w:pPr>
            <w:r>
              <w:rPr>
                <w:rFonts w:cs="Arial"/>
                <w:szCs w:val="20"/>
              </w:rPr>
              <w:t>01</w:t>
            </w:r>
          </w:p>
        </w:tc>
      </w:tr>
      <w:tr w:rsidR="004A3A5E" w14:paraId="168C29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DC56F73" w14:textId="6A55404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A518B16" w14:textId="638FCB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518BA8" w14:textId="1E6D4A60"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4677C81" w14:textId="61CB157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1203DD9" w14:textId="4704940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CF197A1" w14:textId="15B0E502" w:rsidR="004A3A5E" w:rsidRDefault="004A3A5E" w:rsidP="004A3A5E">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5B52E79C" w14:textId="3E4E443C" w:rsidR="004A3A5E" w:rsidRDefault="004A3A5E" w:rsidP="004A3A5E">
            <w:pPr>
              <w:pStyle w:val="TableText"/>
              <w:rPr>
                <w:rFonts w:ascii="Palatino Linotype" w:hAnsi="Palatino Linotype"/>
                <w:sz w:val="22"/>
                <w:lang w:eastAsia="zh-TW"/>
              </w:rPr>
            </w:pPr>
            <w:r>
              <w:rPr>
                <w:rFonts w:cs="Arial"/>
                <w:szCs w:val="20"/>
              </w:rPr>
              <w:t>01</w:t>
            </w:r>
          </w:p>
        </w:tc>
      </w:tr>
      <w:tr w:rsidR="004A3A5E" w14:paraId="252ECDD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9362C5E" w14:textId="5B9C88B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50F4E7" w14:textId="1F35A2E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2D02B31" w14:textId="67B8651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715D894" w14:textId="280C15E1"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1C22A78B" w14:textId="72B014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824A0C" w14:textId="680ABD8E" w:rsidR="004A3A5E" w:rsidRDefault="004A3A5E" w:rsidP="004A3A5E">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395FA44C" w14:textId="7F16D536" w:rsidR="004A3A5E" w:rsidRDefault="004A3A5E" w:rsidP="004A3A5E">
            <w:pPr>
              <w:pStyle w:val="TableText"/>
              <w:rPr>
                <w:rFonts w:ascii="Palatino Linotype" w:hAnsi="Palatino Linotype"/>
                <w:sz w:val="22"/>
                <w:lang w:eastAsia="zh-TW"/>
              </w:rPr>
            </w:pPr>
            <w:r>
              <w:rPr>
                <w:rFonts w:cs="Arial"/>
                <w:szCs w:val="20"/>
              </w:rPr>
              <w:t>01</w:t>
            </w:r>
          </w:p>
        </w:tc>
      </w:tr>
      <w:tr w:rsidR="004A3A5E" w14:paraId="697854E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46D1171" w14:textId="29FE76A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742EF4D" w14:textId="221A85D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DE308E2" w14:textId="6E8E34AB"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9D88A82" w14:textId="6087659A"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03469737" w14:textId="4551AAE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623C15E" w14:textId="691701BD" w:rsidR="004A3A5E" w:rsidRDefault="004A3A5E" w:rsidP="004A3A5E">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64BE0951" w14:textId="32AA9FFB" w:rsidR="004A3A5E" w:rsidRDefault="004A3A5E" w:rsidP="004A3A5E">
            <w:pPr>
              <w:pStyle w:val="TableText"/>
              <w:rPr>
                <w:rFonts w:ascii="Palatino Linotype" w:hAnsi="Palatino Linotype"/>
                <w:sz w:val="22"/>
                <w:lang w:eastAsia="zh-TW"/>
              </w:rPr>
            </w:pPr>
            <w:r>
              <w:rPr>
                <w:rFonts w:cs="Arial"/>
                <w:szCs w:val="20"/>
              </w:rPr>
              <w:t>01</w:t>
            </w:r>
          </w:p>
        </w:tc>
      </w:tr>
      <w:tr w:rsidR="004A3A5E" w14:paraId="20D0EC3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C9F7E63" w14:textId="56C81E5F"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DC09893" w14:textId="5642199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0A9F594" w14:textId="40DBE7E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33EEEC2" w14:textId="4F5D72E5"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05A409A" w14:textId="4F0DA87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16D094C" w14:textId="5A03A415" w:rsidR="004A3A5E" w:rsidRDefault="004A3A5E" w:rsidP="004A3A5E">
            <w:pPr>
              <w:pStyle w:val="TableText"/>
              <w:rPr>
                <w:rFonts w:ascii="Palatino Linotype" w:hAnsi="Palatino Linotype"/>
                <w:sz w:val="22"/>
                <w:lang w:eastAsia="zh-TW"/>
              </w:rPr>
            </w:pPr>
            <w:r>
              <w:rPr>
                <w:rFonts w:cs="Arial"/>
                <w:szCs w:val="20"/>
              </w:rPr>
              <w:t>FB-HR</w:t>
            </w:r>
          </w:p>
        </w:tc>
        <w:tc>
          <w:tcPr>
            <w:tcW w:w="993" w:type="dxa"/>
            <w:tcBorders>
              <w:top w:val="single" w:sz="4" w:space="0" w:color="auto"/>
              <w:left w:val="nil"/>
              <w:bottom w:val="single" w:sz="4" w:space="0" w:color="auto"/>
              <w:right w:val="single" w:sz="4" w:space="0" w:color="auto"/>
            </w:tcBorders>
            <w:noWrap/>
            <w:vAlign w:val="bottom"/>
          </w:tcPr>
          <w:p w14:paraId="0F0A7FAE" w14:textId="58BA99D6" w:rsidR="004A3A5E" w:rsidRDefault="004A3A5E" w:rsidP="004A3A5E">
            <w:pPr>
              <w:pStyle w:val="TableText"/>
              <w:rPr>
                <w:rFonts w:ascii="Palatino Linotype" w:hAnsi="Palatino Linotype"/>
                <w:sz w:val="22"/>
                <w:lang w:eastAsia="zh-TW"/>
              </w:rPr>
            </w:pPr>
            <w:r>
              <w:rPr>
                <w:rFonts w:cs="Arial"/>
                <w:szCs w:val="20"/>
              </w:rPr>
              <w:t>01</w:t>
            </w:r>
          </w:p>
        </w:tc>
      </w:tr>
      <w:tr w:rsidR="004A3A5E" w14:paraId="658902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E4AAAEC" w14:textId="1C72815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18C2AA8" w14:textId="6FD86DD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94D1984" w14:textId="5CFBF59A"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2DD8B66B" w14:textId="4909FCD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DAFC10" w14:textId="1F36CE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04DFD0" w14:textId="14983123" w:rsidR="004A3A5E" w:rsidRDefault="004A3A5E" w:rsidP="004A3A5E">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70AD48E" w14:textId="2DA1D3A6" w:rsidR="004A3A5E" w:rsidRDefault="004A3A5E" w:rsidP="004A3A5E">
            <w:pPr>
              <w:pStyle w:val="TableText"/>
              <w:rPr>
                <w:rFonts w:ascii="Palatino Linotype" w:hAnsi="Palatino Linotype"/>
                <w:sz w:val="22"/>
                <w:lang w:eastAsia="zh-TW"/>
              </w:rPr>
            </w:pPr>
            <w:r>
              <w:rPr>
                <w:rFonts w:cs="Arial"/>
                <w:szCs w:val="20"/>
              </w:rPr>
              <w:t>01</w:t>
            </w:r>
          </w:p>
        </w:tc>
      </w:tr>
      <w:tr w:rsidR="004A3A5E" w14:paraId="6B96863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5E7CB6" w14:textId="3441492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5E34128" w14:textId="47A0C37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A47A314" w14:textId="7D78C6E9"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948005F" w14:textId="1D73C87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A4308A3" w14:textId="7DDD4AD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AF4408" w14:textId="2D8C6E33" w:rsidR="004A3A5E" w:rsidRDefault="004A3A5E" w:rsidP="004A3A5E">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6D1D99E" w14:textId="7F6C6394" w:rsidR="004A3A5E" w:rsidRDefault="004A3A5E" w:rsidP="004A3A5E">
            <w:pPr>
              <w:pStyle w:val="TableText"/>
              <w:rPr>
                <w:rFonts w:ascii="Palatino Linotype" w:hAnsi="Palatino Linotype"/>
                <w:sz w:val="22"/>
                <w:lang w:eastAsia="zh-TW"/>
              </w:rPr>
            </w:pPr>
            <w:r>
              <w:rPr>
                <w:rFonts w:cs="Arial"/>
                <w:szCs w:val="20"/>
              </w:rPr>
              <w:t>01</w:t>
            </w:r>
          </w:p>
        </w:tc>
      </w:tr>
      <w:tr w:rsidR="004A3A5E" w14:paraId="71C7B06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620099" w14:textId="7C3528C9"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6BD9FF0" w14:textId="1E6AA9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3AD700F" w14:textId="7CEE83D4"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3FB0E04B" w14:textId="6544626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F9965D9" w14:textId="0B81376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E53669" w14:textId="77386182" w:rsidR="004A3A5E" w:rsidRDefault="004A3A5E" w:rsidP="004A3A5E">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0665284C" w14:textId="49019D4E" w:rsidR="004A3A5E" w:rsidRDefault="004A3A5E" w:rsidP="004A3A5E">
            <w:pPr>
              <w:pStyle w:val="TableText"/>
              <w:rPr>
                <w:rFonts w:ascii="Palatino Linotype" w:hAnsi="Palatino Linotype"/>
                <w:sz w:val="22"/>
                <w:lang w:eastAsia="zh-TW"/>
              </w:rPr>
            </w:pPr>
            <w:r>
              <w:rPr>
                <w:rFonts w:cs="Arial"/>
                <w:szCs w:val="20"/>
              </w:rPr>
              <w:t>01</w:t>
            </w:r>
          </w:p>
        </w:tc>
      </w:tr>
      <w:tr w:rsidR="004A3A5E" w14:paraId="4D7F4A7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DC0079" w14:textId="5DFC948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E0B192A" w14:textId="3DDAB4B1"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AD16017" w14:textId="0A52C63E"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D600157" w14:textId="248BE72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72015D0" w14:textId="262EB614"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4F190AB" w14:textId="690BF5FB" w:rsidR="004A3A5E" w:rsidRDefault="004A3A5E" w:rsidP="004A3A5E">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7247F497" w14:textId="0AE87A6D" w:rsidR="004A3A5E" w:rsidRDefault="004A3A5E" w:rsidP="004A3A5E">
            <w:pPr>
              <w:pStyle w:val="TableText"/>
              <w:rPr>
                <w:rFonts w:ascii="Palatino Linotype" w:hAnsi="Palatino Linotype"/>
                <w:sz w:val="22"/>
                <w:lang w:eastAsia="zh-TW"/>
              </w:rPr>
            </w:pPr>
            <w:r>
              <w:rPr>
                <w:rFonts w:cs="Arial"/>
                <w:szCs w:val="20"/>
              </w:rPr>
              <w:t>01</w:t>
            </w:r>
          </w:p>
        </w:tc>
      </w:tr>
      <w:tr w:rsidR="004A3A5E" w14:paraId="61AED4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1B4C969" w14:textId="13AD4BB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F9F9450" w14:textId="7A3E741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809B2BB" w14:textId="48F84A35"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71A788B" w14:textId="7843A167"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8F2058" w14:textId="5593D79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D8C47C" w14:textId="23C1A5ED" w:rsidR="004A3A5E" w:rsidRDefault="004A3A5E" w:rsidP="004A3A5E">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64F68DE7" w14:textId="57073D2D" w:rsidR="004A3A5E" w:rsidRDefault="004A3A5E" w:rsidP="004A3A5E">
            <w:pPr>
              <w:pStyle w:val="TableText"/>
              <w:rPr>
                <w:rFonts w:ascii="Palatino Linotype" w:hAnsi="Palatino Linotype"/>
                <w:sz w:val="22"/>
                <w:lang w:eastAsia="zh-TW"/>
              </w:rPr>
            </w:pPr>
            <w:r>
              <w:rPr>
                <w:rFonts w:cs="Arial"/>
                <w:szCs w:val="20"/>
              </w:rPr>
              <w:t>01</w:t>
            </w:r>
          </w:p>
        </w:tc>
      </w:tr>
      <w:tr w:rsidR="004A3A5E" w14:paraId="166DEA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3E8E550" w14:textId="4BC2DD82"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B1FE76" w14:textId="0DB8AF3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F7BCAE3" w14:textId="0127063C"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B232E06" w14:textId="5126EE2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FA96190" w14:textId="5D8C585E"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010B2CC" w14:textId="6C26E48A" w:rsidR="004A3A5E" w:rsidRDefault="004A3A5E" w:rsidP="004A3A5E">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1BA7FBA7" w14:textId="2B1A6C88" w:rsidR="004A3A5E" w:rsidRDefault="004A3A5E" w:rsidP="004A3A5E">
            <w:pPr>
              <w:pStyle w:val="TableText"/>
              <w:rPr>
                <w:rFonts w:ascii="Palatino Linotype" w:hAnsi="Palatino Linotype"/>
                <w:sz w:val="22"/>
                <w:lang w:eastAsia="zh-TW"/>
              </w:rPr>
            </w:pPr>
            <w:r>
              <w:rPr>
                <w:rFonts w:cs="Arial"/>
                <w:szCs w:val="20"/>
              </w:rPr>
              <w:t>01</w:t>
            </w:r>
          </w:p>
        </w:tc>
      </w:tr>
      <w:tr w:rsidR="00984884" w14:paraId="6F8F9233"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BCF430B" w14:textId="5DE7ED3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4BF303" w14:textId="25846007"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1B670DD" w14:textId="6264A87C"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F149FA9" w14:textId="4AA082E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53DD3EA" w14:textId="0AC99F73"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FF7705A" w14:textId="73F6AA9C" w:rsidR="00984884" w:rsidRDefault="00984884" w:rsidP="00984884">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629E1D50" w14:textId="58FC067A" w:rsidR="00984884" w:rsidRDefault="00984884" w:rsidP="00984884">
            <w:pPr>
              <w:pStyle w:val="TableText"/>
              <w:rPr>
                <w:rFonts w:ascii="Palatino Linotype" w:hAnsi="Palatino Linotype"/>
                <w:sz w:val="22"/>
                <w:lang w:eastAsia="zh-TW"/>
              </w:rPr>
            </w:pPr>
            <w:r>
              <w:rPr>
                <w:rFonts w:cs="Arial"/>
                <w:szCs w:val="20"/>
              </w:rPr>
              <w:t>01</w:t>
            </w:r>
          </w:p>
        </w:tc>
      </w:tr>
      <w:tr w:rsidR="00984884" w14:paraId="5BF1D3DC"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223ED7C" w14:textId="57914E0F"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75A92E6" w14:textId="7C6C8A2F"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8C26E1F" w14:textId="6AFE2D20"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5607A308" w14:textId="34160ECD"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7E0648D6" w14:textId="4D4290C9"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253F43" w14:textId="0DB93F59" w:rsidR="00984884" w:rsidRDefault="00984884" w:rsidP="00984884">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79F8E18D" w14:textId="16BFE205" w:rsidR="00984884" w:rsidRDefault="00984884" w:rsidP="00984884">
            <w:pPr>
              <w:pStyle w:val="TableText"/>
              <w:rPr>
                <w:rFonts w:ascii="Palatino Linotype" w:hAnsi="Palatino Linotype"/>
                <w:sz w:val="22"/>
                <w:lang w:eastAsia="zh-TW"/>
              </w:rPr>
            </w:pPr>
            <w:r>
              <w:rPr>
                <w:rFonts w:cs="Arial"/>
                <w:szCs w:val="20"/>
              </w:rPr>
              <w:t>01</w:t>
            </w:r>
          </w:p>
        </w:tc>
      </w:tr>
      <w:tr w:rsidR="00984884" w14:paraId="3A38C3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C9A258C" w14:textId="5A4EA57E"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09F440D" w14:textId="162FBE26"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902788C" w14:textId="409E7672"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3ED753D3" w14:textId="1A32C79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65B78BA2" w14:textId="291E921E"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D74B8B7" w14:textId="14D84239" w:rsidR="00984884" w:rsidRDefault="00984884" w:rsidP="00984884">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11DF2FC8" w14:textId="47713676" w:rsidR="00984884" w:rsidRDefault="00984884" w:rsidP="00984884">
            <w:pPr>
              <w:pStyle w:val="TableText"/>
              <w:rPr>
                <w:rFonts w:ascii="Palatino Linotype" w:hAnsi="Palatino Linotype"/>
                <w:sz w:val="22"/>
                <w:lang w:eastAsia="zh-TW"/>
              </w:rPr>
            </w:pPr>
            <w:r>
              <w:rPr>
                <w:rFonts w:cs="Arial"/>
                <w:szCs w:val="20"/>
              </w:rPr>
              <w:t>01</w:t>
            </w:r>
          </w:p>
        </w:tc>
      </w:tr>
      <w:tr w:rsidR="00984884" w14:paraId="0F6C251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D23A43" w14:textId="5D4317B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212125A" w14:textId="71F1D94A"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A56E3C2" w14:textId="6629D7DA"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26C53E2" w14:textId="6E4ABCA8"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0DAC6BE" w14:textId="4434598A"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071F00" w14:textId="275BDB2D" w:rsidR="00984884" w:rsidRDefault="00984884" w:rsidP="00984884">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103D016B" w14:textId="09F4113C" w:rsidR="00984884" w:rsidRDefault="00984884" w:rsidP="00984884">
            <w:pPr>
              <w:pStyle w:val="TableText"/>
              <w:rPr>
                <w:rFonts w:ascii="Palatino Linotype" w:hAnsi="Palatino Linotype"/>
                <w:sz w:val="22"/>
                <w:lang w:eastAsia="zh-TW"/>
              </w:rPr>
            </w:pPr>
            <w:r>
              <w:rPr>
                <w:rFonts w:cs="Arial"/>
                <w:szCs w:val="20"/>
              </w:rPr>
              <w:t>01</w:t>
            </w:r>
          </w:p>
        </w:tc>
      </w:tr>
      <w:tr w:rsidR="00984884" w14:paraId="1FCC73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7B1C50D" w14:textId="7345F400"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E16163" w14:textId="5DAE8F98"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661C864" w14:textId="0CC7B421" w:rsidR="00984884" w:rsidRDefault="00984884" w:rsidP="00984884">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10516B5D" w14:textId="64561DC5" w:rsidR="00984884" w:rsidRDefault="00984884" w:rsidP="00984884">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1E9089C2" w14:textId="56C0E8DB"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018915" w14:textId="41B1EEAD" w:rsidR="00984884" w:rsidRDefault="00984884" w:rsidP="00984884">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17F4A78C" w14:textId="621E49DF" w:rsidR="00984884" w:rsidRDefault="00984884" w:rsidP="00984884">
            <w:pPr>
              <w:pStyle w:val="TableText"/>
              <w:rPr>
                <w:rFonts w:ascii="Palatino Linotype" w:hAnsi="Palatino Linotype"/>
                <w:sz w:val="22"/>
                <w:lang w:eastAsia="zh-TW"/>
              </w:rPr>
            </w:pPr>
            <w:r>
              <w:rPr>
                <w:rFonts w:cs="Arial"/>
                <w:szCs w:val="20"/>
              </w:rPr>
              <w:t>01</w:t>
            </w:r>
          </w:p>
        </w:tc>
      </w:tr>
      <w:tr w:rsidR="006B48DD" w14:paraId="7EC1764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12DCC" w14:textId="77895D5C"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E06BE34" w14:textId="6BCF7CE5"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3BBBB96" w14:textId="11F73B61" w:rsidR="006B48DD" w:rsidRDefault="006B48DD" w:rsidP="006B48DD">
            <w:pPr>
              <w:pStyle w:val="TableText"/>
              <w:rPr>
                <w:rFonts w:ascii="Palatino Linotype" w:hAnsi="Palatino Linotype"/>
                <w:sz w:val="22"/>
                <w:lang w:eastAsia="zh-TW"/>
              </w:rPr>
            </w:pPr>
            <w:r>
              <w:rPr>
                <w:rFonts w:cs="Arial"/>
                <w:szCs w:val="20"/>
              </w:rPr>
              <w:t>09</w:t>
            </w:r>
          </w:p>
        </w:tc>
        <w:tc>
          <w:tcPr>
            <w:tcW w:w="2410" w:type="dxa"/>
            <w:tcBorders>
              <w:top w:val="single" w:sz="4" w:space="0" w:color="auto"/>
              <w:left w:val="nil"/>
              <w:bottom w:val="single" w:sz="4" w:space="0" w:color="auto"/>
              <w:right w:val="single" w:sz="4" w:space="0" w:color="auto"/>
            </w:tcBorders>
            <w:noWrap/>
            <w:vAlign w:val="bottom"/>
          </w:tcPr>
          <w:p w14:paraId="04185C83" w14:textId="54ADB827" w:rsidR="006B48DD" w:rsidRDefault="006B48DD" w:rsidP="006B48DD">
            <w:pPr>
              <w:pStyle w:val="TableText"/>
              <w:rPr>
                <w:rFonts w:ascii="Palatino Linotype" w:hAnsi="Palatino Linotype"/>
                <w:sz w:val="22"/>
                <w:lang w:eastAsia="zh-TW"/>
              </w:rPr>
            </w:pPr>
            <w:r>
              <w:rPr>
                <w:rFonts w:cs="Arial"/>
                <w:szCs w:val="20"/>
              </w:rPr>
              <w:t>Visiting Professor</w:t>
            </w:r>
          </w:p>
        </w:tc>
        <w:tc>
          <w:tcPr>
            <w:tcW w:w="1418" w:type="dxa"/>
            <w:tcBorders>
              <w:top w:val="single" w:sz="4" w:space="0" w:color="auto"/>
              <w:left w:val="nil"/>
              <w:bottom w:val="single" w:sz="4" w:space="0" w:color="auto"/>
              <w:right w:val="single" w:sz="4" w:space="0" w:color="auto"/>
            </w:tcBorders>
            <w:noWrap/>
            <w:vAlign w:val="bottom"/>
          </w:tcPr>
          <w:p w14:paraId="35A1BA2C" w14:textId="277E87B0"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7006C0" w14:textId="3C282468" w:rsidR="006B48DD" w:rsidRDefault="006B48DD" w:rsidP="006B48DD">
            <w:pPr>
              <w:pStyle w:val="TableText"/>
              <w:rPr>
                <w:rFonts w:ascii="Palatino Linotype" w:hAnsi="Palatino Linotype"/>
                <w:sz w:val="22"/>
                <w:lang w:eastAsia="zh-TW"/>
              </w:rPr>
            </w:pPr>
            <w:r>
              <w:rPr>
                <w:rFonts w:cs="Arial"/>
                <w:szCs w:val="20"/>
              </w:rPr>
              <w:t>VP</w:t>
            </w:r>
          </w:p>
        </w:tc>
        <w:tc>
          <w:tcPr>
            <w:tcW w:w="993" w:type="dxa"/>
            <w:tcBorders>
              <w:top w:val="single" w:sz="4" w:space="0" w:color="auto"/>
              <w:left w:val="nil"/>
              <w:bottom w:val="single" w:sz="4" w:space="0" w:color="auto"/>
              <w:right w:val="single" w:sz="4" w:space="0" w:color="auto"/>
            </w:tcBorders>
            <w:noWrap/>
            <w:vAlign w:val="bottom"/>
          </w:tcPr>
          <w:p w14:paraId="1CBFA248" w14:textId="6B098FD5" w:rsidR="006B48DD" w:rsidRDefault="006B48DD" w:rsidP="006B48DD">
            <w:pPr>
              <w:pStyle w:val="TableText"/>
              <w:rPr>
                <w:rFonts w:ascii="Palatino Linotype" w:hAnsi="Palatino Linotype"/>
                <w:sz w:val="22"/>
                <w:lang w:eastAsia="zh-TW"/>
              </w:rPr>
            </w:pPr>
            <w:r>
              <w:rPr>
                <w:rFonts w:cs="Arial"/>
                <w:szCs w:val="20"/>
              </w:rPr>
              <w:t>01</w:t>
            </w:r>
          </w:p>
        </w:tc>
      </w:tr>
      <w:tr w:rsidR="006B48DD" w14:paraId="3AC11BB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5A813C" w14:textId="68DFC75A" w:rsidR="006B48DD" w:rsidRDefault="006B48DD" w:rsidP="006B48DD">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511CB456" w14:textId="6BEFB3F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53F2367" w14:textId="65D7F6A0"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23E104A" w14:textId="291D478C"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203D9F9" w14:textId="634E7D28"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CDFF4B" w14:textId="55244351" w:rsidR="006B48DD" w:rsidRDefault="006B48DD" w:rsidP="006B48DD">
            <w:pPr>
              <w:pStyle w:val="TableText"/>
              <w:rPr>
                <w:rFonts w:ascii="Palatino Linotype" w:hAnsi="Palatino Linotype"/>
                <w:sz w:val="22"/>
                <w:lang w:eastAsia="zh-TW"/>
              </w:rPr>
            </w:pPr>
            <w:r>
              <w:rPr>
                <w:rFonts w:cs="Arial"/>
                <w:szCs w:val="20"/>
              </w:rPr>
              <w:t>PSF7</w:t>
            </w:r>
          </w:p>
        </w:tc>
        <w:tc>
          <w:tcPr>
            <w:tcW w:w="993" w:type="dxa"/>
            <w:tcBorders>
              <w:top w:val="single" w:sz="4" w:space="0" w:color="auto"/>
              <w:left w:val="nil"/>
              <w:bottom w:val="single" w:sz="4" w:space="0" w:color="auto"/>
              <w:right w:val="single" w:sz="4" w:space="0" w:color="auto"/>
            </w:tcBorders>
            <w:noWrap/>
            <w:vAlign w:val="bottom"/>
          </w:tcPr>
          <w:p w14:paraId="11C7D849" w14:textId="6B3767D2" w:rsidR="006B48DD" w:rsidRDefault="006B48DD" w:rsidP="006B48DD">
            <w:pPr>
              <w:pStyle w:val="TableText"/>
              <w:rPr>
                <w:rFonts w:ascii="Palatino Linotype" w:hAnsi="Palatino Linotype"/>
                <w:sz w:val="22"/>
                <w:lang w:eastAsia="zh-TW"/>
              </w:rPr>
            </w:pPr>
            <w:r>
              <w:rPr>
                <w:rFonts w:cs="Arial"/>
                <w:szCs w:val="20"/>
              </w:rPr>
              <w:t>01</w:t>
            </w:r>
          </w:p>
        </w:tc>
      </w:tr>
      <w:tr w:rsidR="006B48DD" w14:paraId="24D42F0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3E8A99" w14:textId="4796C49F"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257EB4B" w14:textId="7E01DFCD"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EA82AD" w14:textId="28F3A5B9"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CA3E604" w14:textId="26297390"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6BBDFA7" w14:textId="1F432E7C"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07FC5FC" w14:textId="6F5B1659" w:rsidR="006B48DD" w:rsidRDefault="006B48DD" w:rsidP="006B48DD">
            <w:pPr>
              <w:pStyle w:val="TableText"/>
              <w:rPr>
                <w:rFonts w:ascii="Palatino Linotype" w:hAnsi="Palatino Linotype"/>
                <w:sz w:val="22"/>
                <w:lang w:eastAsia="zh-TW"/>
              </w:rPr>
            </w:pPr>
            <w:r>
              <w:rPr>
                <w:rFonts w:cs="Arial"/>
                <w:szCs w:val="20"/>
              </w:rPr>
              <w:t>PSF8</w:t>
            </w:r>
          </w:p>
        </w:tc>
        <w:tc>
          <w:tcPr>
            <w:tcW w:w="993" w:type="dxa"/>
            <w:tcBorders>
              <w:top w:val="single" w:sz="4" w:space="0" w:color="auto"/>
              <w:left w:val="nil"/>
              <w:bottom w:val="single" w:sz="4" w:space="0" w:color="auto"/>
              <w:right w:val="single" w:sz="4" w:space="0" w:color="auto"/>
            </w:tcBorders>
            <w:noWrap/>
            <w:vAlign w:val="bottom"/>
          </w:tcPr>
          <w:p w14:paraId="70DB36DA" w14:textId="1475433B" w:rsidR="006B48DD" w:rsidRDefault="006B48DD" w:rsidP="006B48DD">
            <w:pPr>
              <w:pStyle w:val="TableText"/>
              <w:rPr>
                <w:rFonts w:ascii="Palatino Linotype" w:hAnsi="Palatino Linotype"/>
                <w:sz w:val="22"/>
                <w:lang w:eastAsia="zh-TW"/>
              </w:rPr>
            </w:pPr>
            <w:r>
              <w:rPr>
                <w:rFonts w:cs="Arial"/>
                <w:szCs w:val="20"/>
              </w:rPr>
              <w:t>01</w:t>
            </w:r>
          </w:p>
        </w:tc>
      </w:tr>
      <w:tr w:rsidR="006B48DD" w14:paraId="009A266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ED0DAC" w14:textId="71A0DB50"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13253ED" w14:textId="430A84B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2CAA022" w14:textId="05918B97"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26E2DEB" w14:textId="3BA4DB0D"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27E443A0" w14:textId="3E74483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B030DE3" w14:textId="0E03D65B" w:rsidR="006B48DD" w:rsidRDefault="006B48DD" w:rsidP="006B48DD">
            <w:pPr>
              <w:pStyle w:val="TableText"/>
              <w:rPr>
                <w:rFonts w:ascii="Palatino Linotype" w:hAnsi="Palatino Linotype"/>
                <w:sz w:val="22"/>
                <w:lang w:eastAsia="zh-TW"/>
              </w:rPr>
            </w:pPr>
            <w:r>
              <w:rPr>
                <w:rFonts w:cs="Arial"/>
                <w:szCs w:val="20"/>
              </w:rPr>
              <w:t>PSF9</w:t>
            </w:r>
          </w:p>
        </w:tc>
        <w:tc>
          <w:tcPr>
            <w:tcW w:w="993" w:type="dxa"/>
            <w:tcBorders>
              <w:top w:val="single" w:sz="4" w:space="0" w:color="auto"/>
              <w:left w:val="nil"/>
              <w:bottom w:val="single" w:sz="4" w:space="0" w:color="auto"/>
              <w:right w:val="single" w:sz="4" w:space="0" w:color="auto"/>
            </w:tcBorders>
            <w:noWrap/>
            <w:vAlign w:val="bottom"/>
          </w:tcPr>
          <w:p w14:paraId="3F38C995" w14:textId="44430925" w:rsidR="006B48DD" w:rsidRDefault="006B48DD" w:rsidP="006B48DD">
            <w:pPr>
              <w:pStyle w:val="TableText"/>
              <w:rPr>
                <w:rFonts w:ascii="Palatino Linotype" w:hAnsi="Palatino Linotype"/>
                <w:sz w:val="22"/>
                <w:lang w:eastAsia="zh-TW"/>
              </w:rPr>
            </w:pPr>
            <w:r>
              <w:rPr>
                <w:rFonts w:cs="Arial"/>
                <w:szCs w:val="20"/>
              </w:rPr>
              <w:t>01</w:t>
            </w:r>
          </w:p>
        </w:tc>
      </w:tr>
      <w:tr w:rsidR="006B48DD" w14:paraId="2EBF12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DABD1B" w14:textId="5AC2B119"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3E956D88" w14:textId="7A10F20E"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97C124" w14:textId="77230B74"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9D9478A" w14:textId="167B5176"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F9A3B39" w14:textId="13F0DA23"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DEB520" w14:textId="19ED2205" w:rsidR="006B48DD" w:rsidRDefault="006B48DD" w:rsidP="006B48DD">
            <w:pPr>
              <w:pStyle w:val="TableText"/>
              <w:rPr>
                <w:rFonts w:ascii="Palatino Linotype" w:hAnsi="Palatino Linotype"/>
                <w:sz w:val="22"/>
                <w:lang w:eastAsia="zh-TW"/>
              </w:rPr>
            </w:pPr>
            <w:r>
              <w:rPr>
                <w:rFonts w:cs="Arial"/>
                <w:szCs w:val="20"/>
              </w:rPr>
              <w:t xml:space="preserve">PSF10 </w:t>
            </w:r>
          </w:p>
        </w:tc>
        <w:tc>
          <w:tcPr>
            <w:tcW w:w="993" w:type="dxa"/>
            <w:tcBorders>
              <w:top w:val="single" w:sz="4" w:space="0" w:color="auto"/>
              <w:left w:val="nil"/>
              <w:bottom w:val="single" w:sz="4" w:space="0" w:color="auto"/>
              <w:right w:val="single" w:sz="4" w:space="0" w:color="auto"/>
            </w:tcBorders>
            <w:noWrap/>
            <w:vAlign w:val="bottom"/>
          </w:tcPr>
          <w:p w14:paraId="3CD7680A" w14:textId="393EE139" w:rsidR="006B48DD" w:rsidRDefault="006B48DD" w:rsidP="006B48DD">
            <w:pPr>
              <w:pStyle w:val="TableText"/>
              <w:rPr>
                <w:rFonts w:ascii="Palatino Linotype" w:hAnsi="Palatino Linotype"/>
                <w:sz w:val="22"/>
                <w:lang w:eastAsia="zh-TW"/>
              </w:rPr>
            </w:pPr>
            <w:r>
              <w:rPr>
                <w:rFonts w:cs="Arial"/>
                <w:szCs w:val="20"/>
              </w:rPr>
              <w:t>01</w:t>
            </w:r>
          </w:p>
        </w:tc>
      </w:tr>
      <w:tr w:rsidR="006B48DD" w14:paraId="779A120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3DE3CA" w14:textId="2E09726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6589D1E" w14:textId="3B76CC49"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0904E7C" w14:textId="5787D174"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0B1FA293" w14:textId="107B2D2E"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C855E" w14:textId="6080EF9D"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085482F" w14:textId="4D7532D3" w:rsidR="006B48DD" w:rsidRDefault="006B48DD" w:rsidP="006B48DD">
            <w:pPr>
              <w:pStyle w:val="TableText"/>
              <w:rPr>
                <w:rFonts w:ascii="Palatino Linotype" w:hAnsi="Palatino Linotype"/>
                <w:sz w:val="22"/>
                <w:lang w:eastAsia="zh-TW"/>
              </w:rPr>
            </w:pPr>
            <w:r>
              <w:rPr>
                <w:rFonts w:cs="Arial"/>
                <w:szCs w:val="20"/>
              </w:rPr>
              <w:t>CEL-EF1</w:t>
            </w:r>
          </w:p>
        </w:tc>
        <w:tc>
          <w:tcPr>
            <w:tcW w:w="993" w:type="dxa"/>
            <w:tcBorders>
              <w:top w:val="single" w:sz="4" w:space="0" w:color="auto"/>
              <w:left w:val="nil"/>
              <w:bottom w:val="single" w:sz="4" w:space="0" w:color="auto"/>
              <w:right w:val="single" w:sz="4" w:space="0" w:color="auto"/>
            </w:tcBorders>
            <w:noWrap/>
            <w:vAlign w:val="bottom"/>
          </w:tcPr>
          <w:p w14:paraId="642EEF2A" w14:textId="242BABDC" w:rsidR="006B48DD" w:rsidRDefault="006B48DD" w:rsidP="006B48DD">
            <w:pPr>
              <w:pStyle w:val="TableText"/>
              <w:rPr>
                <w:rFonts w:ascii="Palatino Linotype" w:hAnsi="Palatino Linotype"/>
                <w:sz w:val="22"/>
                <w:lang w:eastAsia="zh-TW"/>
              </w:rPr>
            </w:pPr>
            <w:r>
              <w:rPr>
                <w:rFonts w:cs="Arial"/>
                <w:szCs w:val="20"/>
              </w:rPr>
              <w:t>01</w:t>
            </w:r>
          </w:p>
        </w:tc>
      </w:tr>
      <w:tr w:rsidR="006B48DD" w14:paraId="17352D3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B25778" w14:textId="3A6CDD4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9D294FF" w14:textId="7D71DC2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EAAE4E3" w14:textId="14170169"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D1BA1D2" w14:textId="519DD2C3"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81BC876" w14:textId="2EAB76D5"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CE6222B" w14:textId="02FA83C1" w:rsidR="006B48DD" w:rsidRDefault="006B48DD" w:rsidP="006B48DD">
            <w:pPr>
              <w:pStyle w:val="TableText"/>
              <w:rPr>
                <w:rFonts w:ascii="Palatino Linotype" w:hAnsi="Palatino Linotype"/>
                <w:sz w:val="22"/>
                <w:lang w:eastAsia="zh-TW"/>
              </w:rPr>
            </w:pPr>
            <w:r>
              <w:rPr>
                <w:rFonts w:cs="Arial"/>
                <w:szCs w:val="20"/>
              </w:rPr>
              <w:t>CEL-EF2</w:t>
            </w:r>
          </w:p>
        </w:tc>
        <w:tc>
          <w:tcPr>
            <w:tcW w:w="993" w:type="dxa"/>
            <w:tcBorders>
              <w:top w:val="single" w:sz="4" w:space="0" w:color="auto"/>
              <w:left w:val="nil"/>
              <w:bottom w:val="single" w:sz="4" w:space="0" w:color="auto"/>
              <w:right w:val="single" w:sz="4" w:space="0" w:color="auto"/>
            </w:tcBorders>
            <w:noWrap/>
            <w:vAlign w:val="bottom"/>
          </w:tcPr>
          <w:p w14:paraId="53B9BA84" w14:textId="5F9D2355" w:rsidR="006B48DD" w:rsidRDefault="006B48DD" w:rsidP="006B48DD">
            <w:pPr>
              <w:pStyle w:val="TableText"/>
              <w:rPr>
                <w:rFonts w:ascii="Palatino Linotype" w:hAnsi="Palatino Linotype"/>
                <w:sz w:val="22"/>
                <w:lang w:eastAsia="zh-TW"/>
              </w:rPr>
            </w:pPr>
            <w:r>
              <w:rPr>
                <w:rFonts w:cs="Arial"/>
                <w:szCs w:val="20"/>
              </w:rPr>
              <w:t>01</w:t>
            </w:r>
          </w:p>
        </w:tc>
      </w:tr>
      <w:tr w:rsidR="006B48DD" w14:paraId="4E2E546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9A0B0B" w14:textId="2A6151C5"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A68355" w14:textId="728AAD88"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80921A9" w14:textId="4D3038BC"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15CF256" w14:textId="4DFD67BA"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5C9B1F2" w14:textId="0D8125D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5BC6F8C" w14:textId="2E953F5C" w:rsidR="006B48DD" w:rsidRDefault="006B48DD" w:rsidP="006B48DD">
            <w:pPr>
              <w:pStyle w:val="TableText"/>
              <w:rPr>
                <w:rFonts w:ascii="Palatino Linotype" w:hAnsi="Palatino Linotype"/>
                <w:sz w:val="22"/>
                <w:lang w:eastAsia="zh-TW"/>
              </w:rPr>
            </w:pPr>
            <w:r>
              <w:rPr>
                <w:rFonts w:cs="Arial"/>
                <w:szCs w:val="20"/>
              </w:rPr>
              <w:t>CEL-EF3</w:t>
            </w:r>
          </w:p>
        </w:tc>
        <w:tc>
          <w:tcPr>
            <w:tcW w:w="993" w:type="dxa"/>
            <w:tcBorders>
              <w:top w:val="single" w:sz="4" w:space="0" w:color="auto"/>
              <w:left w:val="nil"/>
              <w:bottom w:val="single" w:sz="4" w:space="0" w:color="auto"/>
              <w:right w:val="single" w:sz="4" w:space="0" w:color="auto"/>
            </w:tcBorders>
            <w:noWrap/>
            <w:vAlign w:val="bottom"/>
          </w:tcPr>
          <w:p w14:paraId="09103783" w14:textId="2EAC843D" w:rsidR="006B48DD" w:rsidRDefault="006B48DD" w:rsidP="006B48DD">
            <w:pPr>
              <w:pStyle w:val="TableText"/>
              <w:rPr>
                <w:rFonts w:ascii="Palatino Linotype" w:hAnsi="Palatino Linotype"/>
                <w:sz w:val="22"/>
                <w:lang w:eastAsia="zh-TW"/>
              </w:rPr>
            </w:pPr>
            <w:r>
              <w:rPr>
                <w:rFonts w:cs="Arial"/>
                <w:szCs w:val="20"/>
              </w:rPr>
              <w:t>01</w:t>
            </w:r>
          </w:p>
        </w:tc>
      </w:tr>
      <w:tr w:rsidR="006B48DD" w14:paraId="74DD4FC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63F599D" w14:textId="2B59ED8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75DA3D0" w14:textId="33F9436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E626338" w14:textId="7C9CBD6E"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F850A19" w14:textId="241C2970"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DE1481B" w14:textId="676E668E"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982AB9" w14:textId="1161509F" w:rsidR="006B48DD" w:rsidRDefault="006B48DD" w:rsidP="006B48DD">
            <w:pPr>
              <w:pStyle w:val="TableText"/>
              <w:rPr>
                <w:rFonts w:ascii="Palatino Linotype" w:hAnsi="Palatino Linotype"/>
                <w:sz w:val="22"/>
                <w:lang w:eastAsia="zh-TW"/>
              </w:rPr>
            </w:pPr>
            <w:r>
              <w:rPr>
                <w:rFonts w:cs="Arial"/>
                <w:szCs w:val="20"/>
              </w:rPr>
              <w:t>CEL-EF4</w:t>
            </w:r>
          </w:p>
        </w:tc>
        <w:tc>
          <w:tcPr>
            <w:tcW w:w="993" w:type="dxa"/>
            <w:tcBorders>
              <w:top w:val="single" w:sz="4" w:space="0" w:color="auto"/>
              <w:left w:val="nil"/>
              <w:bottom w:val="single" w:sz="4" w:space="0" w:color="auto"/>
              <w:right w:val="single" w:sz="4" w:space="0" w:color="auto"/>
            </w:tcBorders>
            <w:noWrap/>
            <w:vAlign w:val="bottom"/>
          </w:tcPr>
          <w:p w14:paraId="36ABB8CD" w14:textId="5D5EA0FA" w:rsidR="006B48DD" w:rsidRDefault="006B48DD" w:rsidP="006B48DD">
            <w:pPr>
              <w:pStyle w:val="TableText"/>
              <w:rPr>
                <w:rFonts w:ascii="Palatino Linotype" w:hAnsi="Palatino Linotype"/>
                <w:sz w:val="22"/>
                <w:lang w:eastAsia="zh-TW"/>
              </w:rPr>
            </w:pPr>
            <w:r>
              <w:rPr>
                <w:rFonts w:cs="Arial"/>
                <w:szCs w:val="20"/>
              </w:rPr>
              <w:t>01</w:t>
            </w:r>
          </w:p>
        </w:tc>
      </w:tr>
      <w:tr w:rsidR="006B48DD" w14:paraId="0707B1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05AEED1" w14:textId="12528006"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B8890C2" w14:textId="02061A8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262B3C" w14:textId="3F359227"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20555E96" w14:textId="0534B079"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061A6667" w14:textId="5162D551"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DD742F4" w14:textId="579E6994" w:rsidR="006B48DD" w:rsidRDefault="006B48DD" w:rsidP="006B48DD">
            <w:pPr>
              <w:pStyle w:val="TableText"/>
              <w:rPr>
                <w:rFonts w:ascii="Palatino Linotype" w:hAnsi="Palatino Linotype"/>
                <w:sz w:val="22"/>
                <w:lang w:eastAsia="zh-TW"/>
              </w:rPr>
            </w:pPr>
            <w:r>
              <w:rPr>
                <w:rFonts w:cs="Arial"/>
                <w:szCs w:val="20"/>
              </w:rPr>
              <w:t>CEL-SEF1</w:t>
            </w:r>
          </w:p>
        </w:tc>
        <w:tc>
          <w:tcPr>
            <w:tcW w:w="993" w:type="dxa"/>
            <w:tcBorders>
              <w:top w:val="single" w:sz="4" w:space="0" w:color="auto"/>
              <w:left w:val="nil"/>
              <w:bottom w:val="single" w:sz="4" w:space="0" w:color="auto"/>
              <w:right w:val="single" w:sz="4" w:space="0" w:color="auto"/>
            </w:tcBorders>
            <w:noWrap/>
            <w:vAlign w:val="bottom"/>
          </w:tcPr>
          <w:p w14:paraId="063053B3" w14:textId="734534D8" w:rsidR="006B48DD" w:rsidRDefault="006B48DD" w:rsidP="006B48DD">
            <w:pPr>
              <w:pStyle w:val="TableText"/>
              <w:rPr>
                <w:rFonts w:ascii="Palatino Linotype" w:hAnsi="Palatino Linotype"/>
                <w:sz w:val="22"/>
                <w:lang w:eastAsia="zh-TW"/>
              </w:rPr>
            </w:pPr>
            <w:r>
              <w:rPr>
                <w:rFonts w:cs="Arial"/>
                <w:szCs w:val="20"/>
              </w:rPr>
              <w:t>01</w:t>
            </w:r>
          </w:p>
        </w:tc>
      </w:tr>
      <w:tr w:rsidR="006B48DD" w14:paraId="419F8EB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516B87" w14:textId="410939C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1970A4A" w14:textId="19F9818C"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A72701C" w14:textId="13EBA8EF"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334390A1" w14:textId="52BCA0D4"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42104725" w14:textId="2972D43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861FB0" w14:textId="3543E460" w:rsidR="006B48DD" w:rsidRDefault="006B48DD" w:rsidP="006B48DD">
            <w:pPr>
              <w:pStyle w:val="TableText"/>
              <w:rPr>
                <w:rFonts w:ascii="Palatino Linotype" w:hAnsi="Palatino Linotype"/>
                <w:sz w:val="22"/>
                <w:lang w:eastAsia="zh-TW"/>
              </w:rPr>
            </w:pPr>
            <w:r>
              <w:rPr>
                <w:rFonts w:cs="Arial"/>
                <w:szCs w:val="20"/>
              </w:rPr>
              <w:t>CEL-SEF2</w:t>
            </w:r>
          </w:p>
        </w:tc>
        <w:tc>
          <w:tcPr>
            <w:tcW w:w="993" w:type="dxa"/>
            <w:tcBorders>
              <w:top w:val="single" w:sz="4" w:space="0" w:color="auto"/>
              <w:left w:val="nil"/>
              <w:bottom w:val="single" w:sz="4" w:space="0" w:color="auto"/>
              <w:right w:val="single" w:sz="4" w:space="0" w:color="auto"/>
            </w:tcBorders>
            <w:noWrap/>
            <w:vAlign w:val="bottom"/>
          </w:tcPr>
          <w:p w14:paraId="057A5871" w14:textId="089CF8AA" w:rsidR="006B48DD" w:rsidRDefault="006B48DD" w:rsidP="006B48DD">
            <w:pPr>
              <w:pStyle w:val="TableText"/>
              <w:rPr>
                <w:rFonts w:ascii="Palatino Linotype" w:hAnsi="Palatino Linotype"/>
                <w:sz w:val="22"/>
                <w:lang w:eastAsia="zh-TW"/>
              </w:rPr>
            </w:pPr>
            <w:r>
              <w:rPr>
                <w:rFonts w:cs="Arial"/>
                <w:szCs w:val="20"/>
              </w:rPr>
              <w:t>01</w:t>
            </w:r>
          </w:p>
        </w:tc>
      </w:tr>
      <w:tr w:rsidR="006B48DD" w14:paraId="29880B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09CB4B" w14:textId="08FC57AB"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C441" w14:textId="53BC00A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91DBA72" w14:textId="6E71F615"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486702B" w14:textId="24FA87A8"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748A09C5" w14:textId="3A32ED9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A5B6D6" w14:textId="4ED22847" w:rsidR="006B48DD" w:rsidRDefault="006B48DD" w:rsidP="006B48DD">
            <w:pPr>
              <w:pStyle w:val="TableText"/>
              <w:rPr>
                <w:rFonts w:ascii="Palatino Linotype" w:hAnsi="Palatino Linotype"/>
                <w:sz w:val="22"/>
                <w:lang w:eastAsia="zh-TW"/>
              </w:rPr>
            </w:pPr>
            <w:r>
              <w:rPr>
                <w:rFonts w:cs="Arial"/>
                <w:szCs w:val="20"/>
              </w:rPr>
              <w:t>CEL-SEF3</w:t>
            </w:r>
          </w:p>
        </w:tc>
        <w:tc>
          <w:tcPr>
            <w:tcW w:w="993" w:type="dxa"/>
            <w:tcBorders>
              <w:top w:val="single" w:sz="4" w:space="0" w:color="auto"/>
              <w:left w:val="nil"/>
              <w:bottom w:val="single" w:sz="4" w:space="0" w:color="auto"/>
              <w:right w:val="single" w:sz="4" w:space="0" w:color="auto"/>
            </w:tcBorders>
            <w:noWrap/>
            <w:vAlign w:val="bottom"/>
          </w:tcPr>
          <w:p w14:paraId="66641BB6" w14:textId="6F6004E1" w:rsidR="006B48DD" w:rsidRDefault="006B48DD" w:rsidP="006B48DD">
            <w:pPr>
              <w:pStyle w:val="TableText"/>
              <w:rPr>
                <w:rFonts w:ascii="Palatino Linotype" w:hAnsi="Palatino Linotype"/>
                <w:sz w:val="22"/>
                <w:lang w:eastAsia="zh-TW"/>
              </w:rPr>
            </w:pPr>
            <w:r>
              <w:rPr>
                <w:rFonts w:cs="Arial"/>
                <w:szCs w:val="20"/>
              </w:rPr>
              <w:t>01</w:t>
            </w:r>
          </w:p>
        </w:tc>
      </w:tr>
      <w:tr w:rsidR="005168DD" w14:paraId="570605E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ED9CBB3" w14:textId="0E7F9A22"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468760F" w14:textId="5048B34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685E3BC" w14:textId="1011F1ED"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597E654F" w14:textId="1B7AC9BF"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1016283" w14:textId="509A642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D2D1B20" w14:textId="4E00F5BF" w:rsidR="005168DD" w:rsidRDefault="005168DD" w:rsidP="005168DD">
            <w:pPr>
              <w:pStyle w:val="TableText"/>
              <w:rPr>
                <w:rFonts w:ascii="Palatino Linotype" w:hAnsi="Palatino Linotype"/>
                <w:sz w:val="22"/>
                <w:lang w:eastAsia="zh-TW"/>
              </w:rPr>
            </w:pPr>
            <w:r>
              <w:rPr>
                <w:rFonts w:cs="Arial"/>
                <w:szCs w:val="20"/>
              </w:rPr>
              <w:t>EF1-HR</w:t>
            </w:r>
          </w:p>
        </w:tc>
        <w:tc>
          <w:tcPr>
            <w:tcW w:w="993" w:type="dxa"/>
            <w:tcBorders>
              <w:top w:val="single" w:sz="4" w:space="0" w:color="auto"/>
              <w:left w:val="nil"/>
              <w:bottom w:val="single" w:sz="4" w:space="0" w:color="auto"/>
              <w:right w:val="single" w:sz="4" w:space="0" w:color="auto"/>
            </w:tcBorders>
            <w:noWrap/>
            <w:vAlign w:val="bottom"/>
          </w:tcPr>
          <w:p w14:paraId="167664CF" w14:textId="15E08877" w:rsidR="005168DD" w:rsidRDefault="005168DD" w:rsidP="005168DD">
            <w:pPr>
              <w:pStyle w:val="TableText"/>
              <w:rPr>
                <w:rFonts w:ascii="Palatino Linotype" w:hAnsi="Palatino Linotype"/>
                <w:sz w:val="22"/>
                <w:lang w:eastAsia="zh-TW"/>
              </w:rPr>
            </w:pPr>
            <w:r>
              <w:rPr>
                <w:rFonts w:cs="Arial"/>
                <w:szCs w:val="20"/>
              </w:rPr>
              <w:t>01</w:t>
            </w:r>
          </w:p>
        </w:tc>
      </w:tr>
      <w:tr w:rsidR="005168DD" w14:paraId="5B1AD3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E00281" w14:textId="61DFFC2B"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CCD239" w14:textId="68D9EDA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A9B9DC" w14:textId="0B7E7543"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B4C0F01" w14:textId="0D654629"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FE86A49" w14:textId="01415CEE"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24252F4" w14:textId="4396B542" w:rsidR="005168DD" w:rsidRDefault="005168DD" w:rsidP="005168DD">
            <w:pPr>
              <w:pStyle w:val="TableText"/>
              <w:rPr>
                <w:rFonts w:ascii="Palatino Linotype" w:hAnsi="Palatino Linotype"/>
                <w:sz w:val="22"/>
                <w:lang w:eastAsia="zh-TW"/>
              </w:rPr>
            </w:pPr>
            <w:r>
              <w:rPr>
                <w:rFonts w:cs="Arial"/>
                <w:szCs w:val="20"/>
              </w:rPr>
              <w:t>EF2-HR</w:t>
            </w:r>
          </w:p>
        </w:tc>
        <w:tc>
          <w:tcPr>
            <w:tcW w:w="993" w:type="dxa"/>
            <w:tcBorders>
              <w:top w:val="single" w:sz="4" w:space="0" w:color="auto"/>
              <w:left w:val="nil"/>
              <w:bottom w:val="single" w:sz="4" w:space="0" w:color="auto"/>
              <w:right w:val="single" w:sz="4" w:space="0" w:color="auto"/>
            </w:tcBorders>
            <w:noWrap/>
            <w:vAlign w:val="bottom"/>
          </w:tcPr>
          <w:p w14:paraId="65752BB6" w14:textId="07B4718F" w:rsidR="005168DD" w:rsidRDefault="005168DD" w:rsidP="005168DD">
            <w:pPr>
              <w:pStyle w:val="TableText"/>
              <w:rPr>
                <w:rFonts w:ascii="Palatino Linotype" w:hAnsi="Palatino Linotype"/>
                <w:sz w:val="22"/>
                <w:lang w:eastAsia="zh-TW"/>
              </w:rPr>
            </w:pPr>
            <w:r>
              <w:rPr>
                <w:rFonts w:cs="Arial"/>
                <w:szCs w:val="20"/>
              </w:rPr>
              <w:t>01</w:t>
            </w:r>
          </w:p>
        </w:tc>
      </w:tr>
      <w:tr w:rsidR="005168DD" w14:paraId="2541FC0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39C060" w14:textId="30752BF4"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9616F0" w14:textId="1A2401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0FADCE3" w14:textId="725BD310"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2F8D94B" w14:textId="47BCF50A"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FB4CA24" w14:textId="37114D9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5BBB441" w14:textId="2DDA3BE0" w:rsidR="005168DD" w:rsidRDefault="005168DD" w:rsidP="005168DD">
            <w:pPr>
              <w:pStyle w:val="TableText"/>
              <w:rPr>
                <w:rFonts w:ascii="Palatino Linotype" w:hAnsi="Palatino Linotype"/>
                <w:sz w:val="22"/>
                <w:lang w:eastAsia="zh-TW"/>
              </w:rPr>
            </w:pPr>
            <w:r>
              <w:rPr>
                <w:rFonts w:cs="Arial"/>
                <w:szCs w:val="20"/>
              </w:rPr>
              <w:t>EF3-HR</w:t>
            </w:r>
          </w:p>
        </w:tc>
        <w:tc>
          <w:tcPr>
            <w:tcW w:w="993" w:type="dxa"/>
            <w:tcBorders>
              <w:top w:val="single" w:sz="4" w:space="0" w:color="auto"/>
              <w:left w:val="nil"/>
              <w:bottom w:val="single" w:sz="4" w:space="0" w:color="auto"/>
              <w:right w:val="single" w:sz="4" w:space="0" w:color="auto"/>
            </w:tcBorders>
            <w:noWrap/>
            <w:vAlign w:val="bottom"/>
          </w:tcPr>
          <w:p w14:paraId="0CFEC7C1" w14:textId="2837C5AF" w:rsidR="005168DD" w:rsidRDefault="005168DD" w:rsidP="005168DD">
            <w:pPr>
              <w:pStyle w:val="TableText"/>
              <w:rPr>
                <w:rFonts w:ascii="Palatino Linotype" w:hAnsi="Palatino Linotype"/>
                <w:sz w:val="22"/>
                <w:lang w:eastAsia="zh-TW"/>
              </w:rPr>
            </w:pPr>
            <w:r>
              <w:rPr>
                <w:rFonts w:cs="Arial"/>
                <w:szCs w:val="20"/>
              </w:rPr>
              <w:t>01</w:t>
            </w:r>
          </w:p>
        </w:tc>
      </w:tr>
      <w:tr w:rsidR="005168DD" w14:paraId="611BAD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2325F00" w14:textId="7EA7A516"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736E4C" w14:textId="00752705"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45B37A6" w14:textId="29669F31"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3A728D35" w14:textId="60F5F35E"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0030B" w14:textId="568636F3"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30A1A034" w14:textId="75F6E9AE" w:rsidR="005168DD" w:rsidRDefault="005168DD" w:rsidP="005168DD">
            <w:pPr>
              <w:pStyle w:val="TableText"/>
              <w:rPr>
                <w:rFonts w:ascii="Palatino Linotype" w:hAnsi="Palatino Linotype"/>
                <w:sz w:val="22"/>
                <w:lang w:eastAsia="zh-TW"/>
              </w:rPr>
            </w:pPr>
            <w:r>
              <w:rPr>
                <w:rFonts w:cs="Arial"/>
                <w:szCs w:val="20"/>
              </w:rPr>
              <w:t>EF4-HR</w:t>
            </w:r>
          </w:p>
        </w:tc>
        <w:tc>
          <w:tcPr>
            <w:tcW w:w="993" w:type="dxa"/>
            <w:tcBorders>
              <w:top w:val="single" w:sz="4" w:space="0" w:color="auto"/>
              <w:left w:val="nil"/>
              <w:bottom w:val="single" w:sz="4" w:space="0" w:color="auto"/>
              <w:right w:val="single" w:sz="4" w:space="0" w:color="auto"/>
            </w:tcBorders>
            <w:noWrap/>
            <w:vAlign w:val="bottom"/>
          </w:tcPr>
          <w:p w14:paraId="438BB140" w14:textId="1C6FBD83" w:rsidR="005168DD" w:rsidRDefault="005168DD" w:rsidP="005168DD">
            <w:pPr>
              <w:pStyle w:val="TableText"/>
              <w:rPr>
                <w:rFonts w:ascii="Palatino Linotype" w:hAnsi="Palatino Linotype"/>
                <w:sz w:val="22"/>
                <w:lang w:eastAsia="zh-TW"/>
              </w:rPr>
            </w:pPr>
            <w:r>
              <w:rPr>
                <w:rFonts w:cs="Arial"/>
                <w:szCs w:val="20"/>
              </w:rPr>
              <w:t>01</w:t>
            </w:r>
          </w:p>
        </w:tc>
      </w:tr>
      <w:tr w:rsidR="005168DD" w14:paraId="759D255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9EDAEA" w14:textId="05C6037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A40FBCF" w14:textId="187F9A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A08DB89" w14:textId="72585D5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0DAFE78" w14:textId="43020888"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C612A6C" w14:textId="400E242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6A52922" w14:textId="798D7801" w:rsidR="005168DD" w:rsidRDefault="005168DD" w:rsidP="005168DD">
            <w:pPr>
              <w:pStyle w:val="TableText"/>
              <w:rPr>
                <w:rFonts w:ascii="Palatino Linotype" w:hAnsi="Palatino Linotype"/>
                <w:sz w:val="22"/>
                <w:lang w:eastAsia="zh-TW"/>
              </w:rPr>
            </w:pPr>
            <w:r>
              <w:rPr>
                <w:rFonts w:cs="Arial"/>
                <w:szCs w:val="20"/>
              </w:rPr>
              <w:t>SEF1-HR</w:t>
            </w:r>
          </w:p>
        </w:tc>
        <w:tc>
          <w:tcPr>
            <w:tcW w:w="993" w:type="dxa"/>
            <w:tcBorders>
              <w:top w:val="single" w:sz="4" w:space="0" w:color="auto"/>
              <w:left w:val="nil"/>
              <w:bottom w:val="single" w:sz="4" w:space="0" w:color="auto"/>
              <w:right w:val="single" w:sz="4" w:space="0" w:color="auto"/>
            </w:tcBorders>
            <w:noWrap/>
            <w:vAlign w:val="bottom"/>
          </w:tcPr>
          <w:p w14:paraId="2927C429" w14:textId="4341B307" w:rsidR="005168DD" w:rsidRDefault="005168DD" w:rsidP="005168DD">
            <w:pPr>
              <w:pStyle w:val="TableText"/>
              <w:rPr>
                <w:rFonts w:ascii="Palatino Linotype" w:hAnsi="Palatino Linotype"/>
                <w:sz w:val="22"/>
                <w:lang w:eastAsia="zh-TW"/>
              </w:rPr>
            </w:pPr>
            <w:r>
              <w:rPr>
                <w:rFonts w:cs="Arial"/>
                <w:szCs w:val="20"/>
              </w:rPr>
              <w:t>01</w:t>
            </w:r>
          </w:p>
        </w:tc>
      </w:tr>
      <w:tr w:rsidR="005168DD" w14:paraId="73101F4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397AD5" w14:textId="4A7DE65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A2A0130" w14:textId="5AFA666E"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87C770A" w14:textId="5338671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69EF83FC" w14:textId="35D7FB75"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4A75415" w14:textId="39D6750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25174EF" w14:textId="73541F86" w:rsidR="005168DD" w:rsidRDefault="005168DD" w:rsidP="005168DD">
            <w:pPr>
              <w:pStyle w:val="TableText"/>
              <w:rPr>
                <w:rFonts w:ascii="Palatino Linotype" w:hAnsi="Palatino Linotype"/>
                <w:sz w:val="22"/>
                <w:lang w:eastAsia="zh-TW"/>
              </w:rPr>
            </w:pPr>
            <w:r>
              <w:rPr>
                <w:rFonts w:cs="Arial"/>
                <w:szCs w:val="20"/>
              </w:rPr>
              <w:t>SEF2-HR</w:t>
            </w:r>
          </w:p>
        </w:tc>
        <w:tc>
          <w:tcPr>
            <w:tcW w:w="993" w:type="dxa"/>
            <w:tcBorders>
              <w:top w:val="single" w:sz="4" w:space="0" w:color="auto"/>
              <w:left w:val="nil"/>
              <w:bottom w:val="single" w:sz="4" w:space="0" w:color="auto"/>
              <w:right w:val="single" w:sz="4" w:space="0" w:color="auto"/>
            </w:tcBorders>
            <w:noWrap/>
            <w:vAlign w:val="bottom"/>
          </w:tcPr>
          <w:p w14:paraId="49FFBD5B" w14:textId="7D4A484B" w:rsidR="005168DD" w:rsidRDefault="005168DD" w:rsidP="005168DD">
            <w:pPr>
              <w:pStyle w:val="TableText"/>
              <w:rPr>
                <w:rFonts w:ascii="Palatino Linotype" w:hAnsi="Palatino Linotype"/>
                <w:sz w:val="22"/>
                <w:lang w:eastAsia="zh-TW"/>
              </w:rPr>
            </w:pPr>
            <w:r>
              <w:rPr>
                <w:rFonts w:cs="Arial"/>
                <w:szCs w:val="20"/>
              </w:rPr>
              <w:t>01</w:t>
            </w:r>
          </w:p>
        </w:tc>
      </w:tr>
      <w:tr w:rsidR="005168DD" w14:paraId="3CCD4DF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F7CB8B" w14:textId="25C465C0"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9484A92" w14:textId="7A803E01"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6189ED" w14:textId="24D7A29A"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09F4F622" w14:textId="7F85B9B2"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15933033" w14:textId="4831D401"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AACD0B2" w14:textId="3A9F0B65" w:rsidR="005168DD" w:rsidRDefault="005168DD" w:rsidP="005168DD">
            <w:pPr>
              <w:pStyle w:val="TableText"/>
              <w:rPr>
                <w:rFonts w:ascii="Palatino Linotype" w:hAnsi="Palatino Linotype"/>
                <w:sz w:val="22"/>
                <w:lang w:eastAsia="zh-TW"/>
              </w:rPr>
            </w:pPr>
            <w:r>
              <w:rPr>
                <w:rFonts w:cs="Arial"/>
                <w:szCs w:val="20"/>
              </w:rPr>
              <w:t>SEF3-HR</w:t>
            </w:r>
          </w:p>
        </w:tc>
        <w:tc>
          <w:tcPr>
            <w:tcW w:w="993" w:type="dxa"/>
            <w:tcBorders>
              <w:top w:val="single" w:sz="4" w:space="0" w:color="auto"/>
              <w:left w:val="nil"/>
              <w:bottom w:val="single" w:sz="4" w:space="0" w:color="auto"/>
              <w:right w:val="single" w:sz="4" w:space="0" w:color="auto"/>
            </w:tcBorders>
            <w:noWrap/>
            <w:vAlign w:val="bottom"/>
          </w:tcPr>
          <w:p w14:paraId="62CF1108" w14:textId="02850427" w:rsidR="005168DD" w:rsidRDefault="005168DD" w:rsidP="005168DD">
            <w:pPr>
              <w:pStyle w:val="TableText"/>
              <w:rPr>
                <w:rFonts w:ascii="Palatino Linotype" w:hAnsi="Palatino Linotype"/>
                <w:sz w:val="22"/>
                <w:lang w:eastAsia="zh-TW"/>
              </w:rPr>
            </w:pPr>
            <w:r>
              <w:rPr>
                <w:rFonts w:cs="Arial"/>
                <w:szCs w:val="20"/>
              </w:rPr>
              <w:t>01</w:t>
            </w:r>
          </w:p>
        </w:tc>
      </w:tr>
      <w:tr w:rsidR="001A0C78" w14:paraId="16718AF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4FB2F30" w14:textId="5AE94D57"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34E2B50" w14:textId="4348DA7F"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48E08509" w14:textId="5CF31672"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685C9677" w14:textId="74B10B39"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053829" w14:textId="4708748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484A12" w14:textId="2A6C4653" w:rsidR="001A0C78" w:rsidRDefault="001A0C78" w:rsidP="001A0C78">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024E71D4" w14:textId="16D2B6B8" w:rsidR="001A0C78" w:rsidRDefault="001A0C78" w:rsidP="001A0C78">
            <w:pPr>
              <w:pStyle w:val="TableText"/>
              <w:rPr>
                <w:rFonts w:ascii="Palatino Linotype" w:hAnsi="Palatino Linotype"/>
                <w:sz w:val="22"/>
                <w:lang w:eastAsia="zh-TW"/>
              </w:rPr>
            </w:pPr>
            <w:r>
              <w:rPr>
                <w:rFonts w:cs="Arial"/>
                <w:szCs w:val="20"/>
              </w:rPr>
              <w:t>01</w:t>
            </w:r>
          </w:p>
        </w:tc>
      </w:tr>
      <w:tr w:rsidR="001A0C78" w14:paraId="28BF8B1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821906F" w14:textId="2CB87F25"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AAECFD5" w14:textId="3CF2812A"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1F681298" w14:textId="3E51F01D"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69E2091" w14:textId="687569CA"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2B54423A" w14:textId="7B6861B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7D861B" w14:textId="6E7A9D6C" w:rsidR="001A0C78" w:rsidRDefault="001A0C78" w:rsidP="001A0C78">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1C8EAE40" w14:textId="70F62B8C" w:rsidR="001A0C78" w:rsidRDefault="001A0C78" w:rsidP="001A0C78">
            <w:pPr>
              <w:pStyle w:val="TableText"/>
              <w:rPr>
                <w:rFonts w:ascii="Palatino Linotype" w:hAnsi="Palatino Linotype"/>
                <w:sz w:val="22"/>
                <w:lang w:eastAsia="zh-TW"/>
              </w:rPr>
            </w:pPr>
            <w:r>
              <w:rPr>
                <w:rFonts w:cs="Arial"/>
                <w:szCs w:val="20"/>
              </w:rPr>
              <w:t>01</w:t>
            </w:r>
          </w:p>
        </w:tc>
      </w:tr>
      <w:tr w:rsidR="001A0C78" w14:paraId="0873DC03"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773E61D" w14:textId="2EF188AE"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44F9E83" w14:textId="03154791"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7D80AF00" w14:textId="62673CAC"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CC681AB" w14:textId="2D8F78C4"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766961E6" w14:textId="7418BF5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3DD9A28" w14:textId="74720330" w:rsidR="001A0C78" w:rsidRDefault="001A0C78" w:rsidP="001A0C78">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276FD610" w14:textId="54F12F77" w:rsidR="001A0C78" w:rsidRDefault="001A0C78" w:rsidP="001A0C78">
            <w:pPr>
              <w:pStyle w:val="TableText"/>
              <w:rPr>
                <w:rFonts w:ascii="Palatino Linotype" w:hAnsi="Palatino Linotype"/>
                <w:sz w:val="22"/>
                <w:lang w:eastAsia="zh-TW"/>
              </w:rPr>
            </w:pPr>
            <w:r>
              <w:rPr>
                <w:rFonts w:cs="Arial"/>
                <w:szCs w:val="20"/>
              </w:rPr>
              <w:t>01</w:t>
            </w:r>
          </w:p>
        </w:tc>
      </w:tr>
      <w:tr w:rsidR="001A0C78" w14:paraId="65B70EB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25DB29B" w14:textId="43B6B8C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F99B18E" w14:textId="53DB8E3F"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3D9F34" w14:textId="28ECEC91"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511693A" w14:textId="243C3CD0"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47FEC005" w14:textId="35F5ABA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3195384" w14:textId="2CC66F46" w:rsidR="001A0C78" w:rsidRDefault="001A0C78" w:rsidP="001A0C78">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4DA59E4F" w14:textId="53A788DA" w:rsidR="001A0C78" w:rsidRDefault="001A0C78" w:rsidP="001A0C78">
            <w:pPr>
              <w:pStyle w:val="TableText"/>
              <w:rPr>
                <w:rFonts w:ascii="Palatino Linotype" w:hAnsi="Palatino Linotype"/>
                <w:sz w:val="22"/>
                <w:lang w:eastAsia="zh-TW"/>
              </w:rPr>
            </w:pPr>
            <w:r>
              <w:rPr>
                <w:rFonts w:cs="Arial"/>
                <w:szCs w:val="20"/>
              </w:rPr>
              <w:t>01</w:t>
            </w:r>
          </w:p>
        </w:tc>
      </w:tr>
      <w:tr w:rsidR="001A0C78" w14:paraId="63EC40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9E039B" w14:textId="5D39E46B"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CFD157F" w14:textId="10FCB2D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42E67DA" w14:textId="4964BC84"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352F14E" w14:textId="38A0DD7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00038BF" w14:textId="0E5CB29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8DB115" w14:textId="153CF419" w:rsidR="001A0C78" w:rsidRDefault="001A0C78" w:rsidP="001A0C78">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0DCF473A" w14:textId="5E6D2C5C" w:rsidR="001A0C78" w:rsidRDefault="001A0C78" w:rsidP="001A0C78">
            <w:pPr>
              <w:pStyle w:val="TableText"/>
              <w:rPr>
                <w:rFonts w:ascii="Palatino Linotype" w:hAnsi="Palatino Linotype"/>
                <w:sz w:val="22"/>
                <w:lang w:eastAsia="zh-TW"/>
              </w:rPr>
            </w:pPr>
            <w:r>
              <w:rPr>
                <w:rFonts w:cs="Arial"/>
                <w:szCs w:val="20"/>
              </w:rPr>
              <w:t>01</w:t>
            </w:r>
          </w:p>
        </w:tc>
      </w:tr>
      <w:tr w:rsidR="001A0C78" w14:paraId="73CF83C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BD86960" w14:textId="1D4BB7F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84F42FF" w14:textId="7CDE345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3C9F02D" w14:textId="738A8F65"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50FC962" w14:textId="25AC12E6"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9ADA90A" w14:textId="555DC91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63AC8CF" w14:textId="09F922EC" w:rsidR="001A0C78" w:rsidRDefault="001A0C78" w:rsidP="001A0C78">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4836A7C8" w14:textId="35BD72DB" w:rsidR="001A0C78" w:rsidRDefault="001A0C78" w:rsidP="001A0C78">
            <w:pPr>
              <w:pStyle w:val="TableText"/>
              <w:rPr>
                <w:rFonts w:ascii="Palatino Linotype" w:hAnsi="Palatino Linotype"/>
                <w:sz w:val="22"/>
                <w:lang w:eastAsia="zh-TW"/>
              </w:rPr>
            </w:pPr>
            <w:r>
              <w:rPr>
                <w:rFonts w:cs="Arial"/>
                <w:szCs w:val="20"/>
              </w:rPr>
              <w:t>01</w:t>
            </w:r>
          </w:p>
        </w:tc>
      </w:tr>
      <w:tr w:rsidR="001A0C78" w14:paraId="0FB7EA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F3EB2F" w14:textId="3FEBFB19" w:rsidR="001A0C78" w:rsidRDefault="001A0C78" w:rsidP="001A0C78">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45925380" w14:textId="5B0CC91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9A1EC8" w14:textId="148C785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9BAADC" w14:textId="6BF15F6B"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6F68959" w14:textId="25E6867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AFFE37E" w14:textId="17C0F047" w:rsidR="001A0C78" w:rsidRDefault="001A0C78" w:rsidP="001A0C78">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15C7092E" w14:textId="5FCE88FE" w:rsidR="001A0C78" w:rsidRDefault="001A0C78" w:rsidP="001A0C78">
            <w:pPr>
              <w:pStyle w:val="TableText"/>
              <w:rPr>
                <w:rFonts w:ascii="Palatino Linotype" w:hAnsi="Palatino Linotype"/>
                <w:sz w:val="22"/>
                <w:lang w:eastAsia="zh-TW"/>
              </w:rPr>
            </w:pPr>
            <w:r>
              <w:rPr>
                <w:rFonts w:cs="Arial"/>
                <w:szCs w:val="20"/>
              </w:rPr>
              <w:t>01</w:t>
            </w:r>
          </w:p>
        </w:tc>
      </w:tr>
      <w:tr w:rsidR="001A0C78" w14:paraId="4A08FD8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869C64A" w14:textId="116A50C4"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CE8EF5C" w14:textId="36A93689"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F33543E" w14:textId="149DFC9D"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F33B4BA" w14:textId="0BF0DA8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DA9141F" w14:textId="31FBDEB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75A6DB" w14:textId="269C918A" w:rsidR="001A0C78" w:rsidRDefault="001A0C78" w:rsidP="001A0C78">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7E8EDEDF" w14:textId="5F881A4C" w:rsidR="001A0C78" w:rsidRDefault="001A0C78" w:rsidP="001A0C78">
            <w:pPr>
              <w:pStyle w:val="TableText"/>
              <w:rPr>
                <w:rFonts w:ascii="Palatino Linotype" w:hAnsi="Palatino Linotype"/>
                <w:sz w:val="22"/>
                <w:lang w:eastAsia="zh-TW"/>
              </w:rPr>
            </w:pPr>
            <w:r>
              <w:rPr>
                <w:rFonts w:cs="Arial"/>
                <w:szCs w:val="20"/>
              </w:rPr>
              <w:t>01</w:t>
            </w:r>
          </w:p>
        </w:tc>
      </w:tr>
      <w:tr w:rsidR="001A0C78" w14:paraId="6911760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5A78D40" w14:textId="0365B42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7E29A9E" w14:textId="6FBDB84D"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B5270C5" w14:textId="5C54444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04BD1973" w14:textId="27CC3D9F"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6586091F" w14:textId="6164D0D4"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18DAE1" w14:textId="73AC4D93" w:rsidR="001A0C78" w:rsidRDefault="001A0C78" w:rsidP="001A0C78">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6E91C3CD" w14:textId="3428E435" w:rsidR="001A0C78" w:rsidRDefault="001A0C78" w:rsidP="001A0C78">
            <w:pPr>
              <w:pStyle w:val="TableText"/>
              <w:rPr>
                <w:rFonts w:ascii="Palatino Linotype" w:hAnsi="Palatino Linotype"/>
                <w:sz w:val="22"/>
                <w:lang w:eastAsia="zh-TW"/>
              </w:rPr>
            </w:pPr>
            <w:r>
              <w:rPr>
                <w:rFonts w:cs="Arial"/>
                <w:szCs w:val="20"/>
              </w:rPr>
              <w:t>01</w:t>
            </w:r>
          </w:p>
        </w:tc>
      </w:tr>
      <w:tr w:rsidR="001A0C78" w14:paraId="5B9DE9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513F4FB" w14:textId="1FC79CFF"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9AA2151" w14:textId="47DEB10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ECCFBFC" w14:textId="453999C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EBF166" w14:textId="4DCD5164"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E98C3D4" w14:textId="58B84AF5"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659D5376" w14:textId="31208CD8" w:rsidR="001A0C78" w:rsidRDefault="001A0C78" w:rsidP="001A0C78">
            <w:pPr>
              <w:pStyle w:val="TableText"/>
              <w:rPr>
                <w:rFonts w:ascii="Palatino Linotype" w:hAnsi="Palatino Linotype"/>
                <w:sz w:val="22"/>
                <w:lang w:eastAsia="zh-TW"/>
              </w:rPr>
            </w:pPr>
            <w:r>
              <w:rPr>
                <w:rFonts w:cs="Arial"/>
                <w:szCs w:val="20"/>
              </w:rPr>
              <w:t>VA-HR</w:t>
            </w:r>
          </w:p>
        </w:tc>
        <w:tc>
          <w:tcPr>
            <w:tcW w:w="993" w:type="dxa"/>
            <w:tcBorders>
              <w:top w:val="single" w:sz="4" w:space="0" w:color="auto"/>
              <w:left w:val="nil"/>
              <w:bottom w:val="single" w:sz="4" w:space="0" w:color="auto"/>
              <w:right w:val="single" w:sz="4" w:space="0" w:color="auto"/>
            </w:tcBorders>
            <w:noWrap/>
            <w:vAlign w:val="bottom"/>
          </w:tcPr>
          <w:p w14:paraId="5F97BF97" w14:textId="48C80D44" w:rsidR="001A0C78" w:rsidRDefault="001A0C78" w:rsidP="001A0C78">
            <w:pPr>
              <w:pStyle w:val="TableText"/>
              <w:rPr>
                <w:rFonts w:ascii="Palatino Linotype" w:hAnsi="Palatino Linotype"/>
                <w:sz w:val="22"/>
                <w:lang w:eastAsia="zh-TW"/>
              </w:rPr>
            </w:pPr>
            <w:r>
              <w:rPr>
                <w:rFonts w:cs="Arial"/>
                <w:szCs w:val="20"/>
              </w:rPr>
              <w:t>01</w:t>
            </w:r>
          </w:p>
        </w:tc>
      </w:tr>
      <w:tr w:rsidR="001A0C78" w14:paraId="40280B7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43E60F" w14:textId="62753E2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ADDAC61" w14:textId="46DEB0F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B0AC3" w14:textId="6836E5A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F48A8B0" w14:textId="1D159BFA"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17C5D94" w14:textId="610D8AE7"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B1EB123" w14:textId="5F96ABE3" w:rsidR="001A0C78" w:rsidRDefault="001A0C78" w:rsidP="001A0C78">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237E524D" w14:textId="324D19DA" w:rsidR="001A0C78" w:rsidRDefault="001A0C78" w:rsidP="001A0C78">
            <w:pPr>
              <w:pStyle w:val="TableText"/>
              <w:rPr>
                <w:rFonts w:ascii="Palatino Linotype" w:hAnsi="Palatino Linotype"/>
                <w:sz w:val="22"/>
                <w:lang w:eastAsia="zh-TW"/>
              </w:rPr>
            </w:pPr>
            <w:r>
              <w:rPr>
                <w:rFonts w:cs="Arial"/>
                <w:szCs w:val="20"/>
              </w:rPr>
              <w:t>01</w:t>
            </w:r>
          </w:p>
        </w:tc>
      </w:tr>
      <w:tr w:rsidR="001A0C78" w14:paraId="51A9CF1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4618D1" w14:textId="52E599B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232C8F1" w14:textId="4D479D7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153962C" w14:textId="4F707B61"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5EB500E8" w14:textId="293A04F7"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60F0A5D6" w14:textId="31DD519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B16EF9E" w14:textId="128F1FB7" w:rsidR="001A0C78" w:rsidRDefault="001A0C78" w:rsidP="001A0C78">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09F330F5" w14:textId="17C06282" w:rsidR="001A0C78" w:rsidRDefault="001A0C78" w:rsidP="001A0C78">
            <w:pPr>
              <w:pStyle w:val="TableText"/>
              <w:rPr>
                <w:rFonts w:ascii="Palatino Linotype" w:hAnsi="Palatino Linotype"/>
                <w:sz w:val="22"/>
                <w:lang w:eastAsia="zh-TW"/>
              </w:rPr>
            </w:pPr>
            <w:r>
              <w:rPr>
                <w:rFonts w:cs="Arial"/>
                <w:szCs w:val="20"/>
              </w:rPr>
              <w:t>01</w:t>
            </w:r>
          </w:p>
        </w:tc>
      </w:tr>
      <w:tr w:rsidR="001A0C78" w14:paraId="7B858BC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6D242AF" w14:textId="4A8FE374"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B54D91D" w14:textId="0D15A4E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11A0774" w14:textId="1263B12C"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E9C9F6B" w14:textId="15909F82"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99CA124" w14:textId="6843EC61"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DEB0AE" w14:textId="10D0413F" w:rsidR="001A0C78" w:rsidRDefault="001A0C78" w:rsidP="001A0C78">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322CCB71" w14:textId="2063D8F8" w:rsidR="001A0C78" w:rsidRDefault="001A0C78" w:rsidP="001A0C78">
            <w:pPr>
              <w:pStyle w:val="TableText"/>
              <w:rPr>
                <w:rFonts w:ascii="Palatino Linotype" w:hAnsi="Palatino Linotype"/>
                <w:sz w:val="22"/>
                <w:lang w:eastAsia="zh-TW"/>
              </w:rPr>
            </w:pPr>
            <w:r>
              <w:rPr>
                <w:rFonts w:cs="Arial"/>
                <w:szCs w:val="20"/>
              </w:rPr>
              <w:t>01</w:t>
            </w:r>
          </w:p>
        </w:tc>
      </w:tr>
      <w:tr w:rsidR="001A0C78" w14:paraId="4B3D22A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D25CD" w14:textId="318755B8"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4B006FC" w14:textId="2FF05374"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BF67" w14:textId="31BE5A4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AA37B54" w14:textId="6E9A97DB"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CBF261A" w14:textId="3BC097A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C256C17" w14:textId="6685EB0E" w:rsidR="001A0C78" w:rsidRDefault="001A0C78" w:rsidP="001A0C78">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02B0947D" w14:textId="3A9763AF" w:rsidR="001A0C78" w:rsidRDefault="001A0C78" w:rsidP="001A0C78">
            <w:pPr>
              <w:pStyle w:val="TableText"/>
              <w:rPr>
                <w:rFonts w:ascii="Palatino Linotype" w:hAnsi="Palatino Linotype"/>
                <w:sz w:val="22"/>
                <w:lang w:eastAsia="zh-TW"/>
              </w:rPr>
            </w:pPr>
            <w:r>
              <w:rPr>
                <w:rFonts w:cs="Arial"/>
                <w:szCs w:val="20"/>
              </w:rPr>
              <w:t>01</w:t>
            </w:r>
          </w:p>
        </w:tc>
      </w:tr>
      <w:tr w:rsidR="001A0C78" w14:paraId="781A8CD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6310D60" w14:textId="5CD8041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AD5DE" w14:textId="6622E10B"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04B961D" w14:textId="63203D48"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ECAC919" w14:textId="66DBEEA3"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491B9DF" w14:textId="1E5ECA3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94682B" w14:textId="35817CFF" w:rsidR="001A0C78" w:rsidRDefault="001A0C78" w:rsidP="001A0C78">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496D1063" w14:textId="43A51F9F" w:rsidR="001A0C78" w:rsidRDefault="001A0C78" w:rsidP="001A0C78">
            <w:pPr>
              <w:pStyle w:val="TableText"/>
              <w:rPr>
                <w:rFonts w:ascii="Palatino Linotype" w:hAnsi="Palatino Linotype"/>
                <w:sz w:val="22"/>
                <w:lang w:eastAsia="zh-TW"/>
              </w:rPr>
            </w:pPr>
            <w:r>
              <w:rPr>
                <w:rFonts w:cs="Arial"/>
                <w:szCs w:val="20"/>
              </w:rPr>
              <w:t>01</w:t>
            </w:r>
          </w:p>
        </w:tc>
      </w:tr>
      <w:tr w:rsidR="001A0C78" w14:paraId="31EBA4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5FB0FC" w14:textId="30BB009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9157C73" w14:textId="11115A1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8543DDD" w14:textId="61B9427F"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2D62B50" w14:textId="1B38F9CD"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D4888B5" w14:textId="73D3E40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2B17020" w14:textId="22DF76A6" w:rsidR="001A0C78" w:rsidRDefault="001A0C78" w:rsidP="001A0C78">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1C277CCE" w14:textId="71D78842" w:rsidR="001A0C78" w:rsidRDefault="001A0C78" w:rsidP="001A0C78">
            <w:pPr>
              <w:pStyle w:val="TableText"/>
              <w:rPr>
                <w:rFonts w:ascii="Palatino Linotype" w:hAnsi="Palatino Linotype"/>
                <w:sz w:val="22"/>
                <w:lang w:eastAsia="zh-TW"/>
              </w:rPr>
            </w:pPr>
            <w:r>
              <w:rPr>
                <w:rFonts w:cs="Arial"/>
                <w:szCs w:val="20"/>
              </w:rPr>
              <w:t>01</w:t>
            </w:r>
          </w:p>
        </w:tc>
      </w:tr>
      <w:tr w:rsidR="001A0C78" w14:paraId="129F37E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3EA6EE2" w14:textId="7493308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3ACBEF3" w14:textId="4DB9A24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5264ADF" w14:textId="65927127"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912F147" w14:textId="3E0BC155"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56BF0756" w14:textId="64049D63"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79894036" w14:textId="2016D20F" w:rsidR="001A0C78" w:rsidRDefault="001A0C78" w:rsidP="001A0C78">
            <w:pPr>
              <w:pStyle w:val="TableText"/>
              <w:rPr>
                <w:rFonts w:ascii="Palatino Linotype" w:hAnsi="Palatino Linotype"/>
                <w:sz w:val="22"/>
                <w:lang w:eastAsia="zh-TW"/>
              </w:rPr>
            </w:pPr>
            <w:r>
              <w:rPr>
                <w:rFonts w:cs="Arial"/>
                <w:szCs w:val="20"/>
              </w:rPr>
              <w:t>VB-HR</w:t>
            </w:r>
          </w:p>
        </w:tc>
        <w:tc>
          <w:tcPr>
            <w:tcW w:w="993" w:type="dxa"/>
            <w:tcBorders>
              <w:top w:val="single" w:sz="4" w:space="0" w:color="auto"/>
              <w:left w:val="nil"/>
              <w:bottom w:val="single" w:sz="4" w:space="0" w:color="auto"/>
              <w:right w:val="single" w:sz="4" w:space="0" w:color="auto"/>
            </w:tcBorders>
            <w:noWrap/>
            <w:vAlign w:val="bottom"/>
          </w:tcPr>
          <w:p w14:paraId="21714CE2" w14:textId="26853CED" w:rsidR="001A0C78" w:rsidRDefault="001A0C78" w:rsidP="001A0C78">
            <w:pPr>
              <w:pStyle w:val="TableText"/>
              <w:rPr>
                <w:rFonts w:ascii="Palatino Linotype" w:hAnsi="Palatino Linotype"/>
                <w:sz w:val="22"/>
                <w:lang w:eastAsia="zh-TW"/>
              </w:rPr>
            </w:pPr>
            <w:r>
              <w:rPr>
                <w:rFonts w:cs="Arial"/>
                <w:szCs w:val="20"/>
              </w:rPr>
              <w:t>01</w:t>
            </w:r>
          </w:p>
        </w:tc>
      </w:tr>
      <w:tr w:rsidR="001A0C78" w14:paraId="5559131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DD074C7" w14:textId="25523BF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11CB2EA" w14:textId="5ED3A1D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5086C77" w14:textId="77F47B89"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7F35C035" w14:textId="79342D14"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4C1BAD2F" w14:textId="61B25146"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CCFCEB2" w14:textId="10E4D1C2" w:rsidR="001A0C78" w:rsidRDefault="001A0C78" w:rsidP="001A0C78">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B396EB6" w14:textId="354FC576" w:rsidR="001A0C78" w:rsidRDefault="001A0C78" w:rsidP="001A0C78">
            <w:pPr>
              <w:pStyle w:val="TableText"/>
              <w:rPr>
                <w:rFonts w:ascii="Palatino Linotype" w:hAnsi="Palatino Linotype"/>
                <w:sz w:val="22"/>
                <w:lang w:eastAsia="zh-TW"/>
              </w:rPr>
            </w:pPr>
            <w:r>
              <w:rPr>
                <w:rFonts w:cs="Arial"/>
                <w:szCs w:val="20"/>
              </w:rPr>
              <w:t>01</w:t>
            </w:r>
          </w:p>
        </w:tc>
      </w:tr>
      <w:tr w:rsidR="001A0C78" w14:paraId="58B043A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5FCFE9" w14:textId="50570C5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AB7C14F" w14:textId="36825D72"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67FDF39" w14:textId="4247BC7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2A35A49" w14:textId="551560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1FCB6E6D" w14:textId="30125ECA"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57FF26" w14:textId="4BCB2839" w:rsidR="001A0C78" w:rsidRDefault="001A0C78" w:rsidP="001A0C78">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CE42D71" w14:textId="4BD2FF6D" w:rsidR="001A0C78" w:rsidRDefault="001A0C78" w:rsidP="001A0C78">
            <w:pPr>
              <w:pStyle w:val="TableText"/>
              <w:rPr>
                <w:rFonts w:ascii="Palatino Linotype" w:hAnsi="Palatino Linotype"/>
                <w:sz w:val="22"/>
                <w:lang w:eastAsia="zh-TW"/>
              </w:rPr>
            </w:pPr>
            <w:r>
              <w:rPr>
                <w:rFonts w:cs="Arial"/>
                <w:szCs w:val="20"/>
              </w:rPr>
              <w:t>01</w:t>
            </w:r>
          </w:p>
        </w:tc>
      </w:tr>
      <w:tr w:rsidR="001A0C78" w14:paraId="34F632C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710B4B8" w14:textId="789DE7F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F1AE84" w14:textId="5CD7DF3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0C0D638" w14:textId="609C2D81"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0E6FB22" w14:textId="628AA1DA"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83D2A8E" w14:textId="7B7008E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96764E" w14:textId="1413590C" w:rsidR="001A0C78" w:rsidRDefault="001A0C78" w:rsidP="001A0C78">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70457DC0" w14:textId="454BD908" w:rsidR="001A0C78" w:rsidRDefault="001A0C78" w:rsidP="001A0C78">
            <w:pPr>
              <w:pStyle w:val="TableText"/>
              <w:rPr>
                <w:rFonts w:ascii="Palatino Linotype" w:hAnsi="Palatino Linotype"/>
                <w:sz w:val="22"/>
                <w:lang w:eastAsia="zh-TW"/>
              </w:rPr>
            </w:pPr>
            <w:r>
              <w:rPr>
                <w:rFonts w:cs="Arial"/>
                <w:szCs w:val="20"/>
              </w:rPr>
              <w:t>01</w:t>
            </w:r>
          </w:p>
        </w:tc>
      </w:tr>
      <w:tr w:rsidR="001A0C78" w14:paraId="22FB1C9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0630C1D" w14:textId="09D1E02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45773" w14:textId="5391D0C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72BC958" w14:textId="1C031F2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5D812DB" w14:textId="3ECE481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D5825E4" w14:textId="0AAFC9E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9B25680" w14:textId="14E0B9CC" w:rsidR="001A0C78" w:rsidRDefault="001A0C78" w:rsidP="001A0C78">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19AD2898" w14:textId="0C4480A8" w:rsidR="001A0C78" w:rsidRDefault="001A0C78" w:rsidP="001A0C78">
            <w:pPr>
              <w:pStyle w:val="TableText"/>
              <w:rPr>
                <w:rFonts w:ascii="Palatino Linotype" w:hAnsi="Palatino Linotype"/>
                <w:sz w:val="22"/>
                <w:lang w:eastAsia="zh-TW"/>
              </w:rPr>
            </w:pPr>
            <w:r>
              <w:rPr>
                <w:rFonts w:cs="Arial"/>
                <w:szCs w:val="20"/>
              </w:rPr>
              <w:t>01</w:t>
            </w:r>
          </w:p>
        </w:tc>
      </w:tr>
      <w:tr w:rsidR="001A0C78" w14:paraId="760BA33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C921EB2" w14:textId="3B0873B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CB0799D" w14:textId="4E4B0BCA"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9366BE7" w14:textId="301030F5"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7D65E1A" w14:textId="7832E2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5E4D57A" w14:textId="5316C54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DE6E7B" w14:textId="2B9BAD7B" w:rsidR="001A0C78" w:rsidRDefault="001A0C78" w:rsidP="001A0C78">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0E413143" w14:textId="0E5B1C5B" w:rsidR="001A0C78" w:rsidRDefault="001A0C78" w:rsidP="001A0C78">
            <w:pPr>
              <w:pStyle w:val="TableText"/>
              <w:rPr>
                <w:rFonts w:ascii="Palatino Linotype" w:hAnsi="Palatino Linotype"/>
                <w:sz w:val="22"/>
                <w:lang w:eastAsia="zh-TW"/>
              </w:rPr>
            </w:pPr>
            <w:r>
              <w:rPr>
                <w:rFonts w:cs="Arial"/>
                <w:szCs w:val="20"/>
              </w:rPr>
              <w:t>01</w:t>
            </w:r>
          </w:p>
        </w:tc>
      </w:tr>
      <w:tr w:rsidR="001A0C78" w14:paraId="78A4C16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76465" w14:textId="585B8C46"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C633EFF" w14:textId="4B2142A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74A157" w14:textId="5605F53A"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35E653E" w14:textId="3D9D8AA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75EBECF" w14:textId="5FDC5D8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8CAE962" w14:textId="23FC63AD" w:rsidR="001A0C78" w:rsidRDefault="001A0C78" w:rsidP="001A0C78">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4B683ACE" w14:textId="2488ABB5" w:rsidR="001A0C78" w:rsidRDefault="001A0C78" w:rsidP="001A0C78">
            <w:pPr>
              <w:pStyle w:val="TableText"/>
              <w:rPr>
                <w:rFonts w:ascii="Palatino Linotype" w:hAnsi="Palatino Linotype"/>
                <w:sz w:val="22"/>
                <w:lang w:eastAsia="zh-TW"/>
              </w:rPr>
            </w:pPr>
            <w:r>
              <w:rPr>
                <w:rFonts w:cs="Arial"/>
                <w:szCs w:val="20"/>
              </w:rPr>
              <w:t>01</w:t>
            </w:r>
          </w:p>
        </w:tc>
      </w:tr>
      <w:tr w:rsidR="00996D9A" w14:paraId="09A25C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C6C3AF" w14:textId="78304F6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B4DDD00" w14:textId="70625D4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42D55" w14:textId="08A09428"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77EBD1BE" w14:textId="13607AA8"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CDA6B3F" w14:textId="774E3461"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51283A" w14:textId="0E3C53AB" w:rsidR="00996D9A" w:rsidRDefault="00996D9A" w:rsidP="00996D9A">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0E8118D5" w14:textId="3B628649" w:rsidR="00996D9A" w:rsidRDefault="00996D9A" w:rsidP="00996D9A">
            <w:pPr>
              <w:pStyle w:val="TableText"/>
              <w:rPr>
                <w:rFonts w:ascii="Palatino Linotype" w:hAnsi="Palatino Linotype"/>
                <w:sz w:val="22"/>
                <w:lang w:eastAsia="zh-TW"/>
              </w:rPr>
            </w:pPr>
            <w:r>
              <w:rPr>
                <w:rFonts w:cs="Arial"/>
                <w:szCs w:val="20"/>
              </w:rPr>
              <w:t>01</w:t>
            </w:r>
          </w:p>
        </w:tc>
      </w:tr>
      <w:tr w:rsidR="00996D9A" w14:paraId="53F9A46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FE141C7" w14:textId="4DC67D1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FA535A6" w14:textId="52B94A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10A7" w14:textId="297D0839"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20738700" w14:textId="3CB1322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0B0EC48C" w14:textId="74DE960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096F584" w14:textId="1A2F6949" w:rsidR="00996D9A" w:rsidRDefault="00996D9A" w:rsidP="00996D9A">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4A55ADCE" w14:textId="27E6D30A" w:rsidR="00996D9A" w:rsidRDefault="00996D9A" w:rsidP="00996D9A">
            <w:pPr>
              <w:pStyle w:val="TableText"/>
              <w:rPr>
                <w:rFonts w:ascii="Palatino Linotype" w:hAnsi="Palatino Linotype"/>
                <w:sz w:val="22"/>
                <w:lang w:eastAsia="zh-TW"/>
              </w:rPr>
            </w:pPr>
            <w:r>
              <w:rPr>
                <w:rFonts w:cs="Arial"/>
                <w:szCs w:val="20"/>
              </w:rPr>
              <w:t>01</w:t>
            </w:r>
          </w:p>
        </w:tc>
      </w:tr>
      <w:tr w:rsidR="00996D9A" w14:paraId="7B4A8CF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3EB5030" w14:textId="5D3ADEFA"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700147" w14:textId="36890D7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74EDD157" w14:textId="42D55BC0"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6284DA8F" w14:textId="0E2DBB55"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DC185C7" w14:textId="0B78528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435F75D" w14:textId="22036DD9" w:rsidR="00996D9A" w:rsidRDefault="00996D9A" w:rsidP="00996D9A">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455F7CFB" w14:textId="7899DF04" w:rsidR="00996D9A" w:rsidRDefault="00996D9A" w:rsidP="00996D9A">
            <w:pPr>
              <w:pStyle w:val="TableText"/>
              <w:rPr>
                <w:rFonts w:ascii="Palatino Linotype" w:hAnsi="Palatino Linotype"/>
                <w:sz w:val="22"/>
                <w:lang w:eastAsia="zh-TW"/>
              </w:rPr>
            </w:pPr>
            <w:r>
              <w:rPr>
                <w:rFonts w:cs="Arial"/>
                <w:szCs w:val="20"/>
              </w:rPr>
              <w:t>01</w:t>
            </w:r>
          </w:p>
        </w:tc>
      </w:tr>
      <w:tr w:rsidR="00996D9A" w14:paraId="0AC54F4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872533C" w14:textId="420D9DB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4EFD2CD" w14:textId="1F67E8F8"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F76F08B" w14:textId="70613F1E"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0F6D7E5" w14:textId="5DBF579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8C5260A" w14:textId="1090E34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5109CD" w14:textId="216CBC78" w:rsidR="00996D9A" w:rsidRDefault="00996D9A" w:rsidP="00996D9A">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65F1DD57" w14:textId="6387039C" w:rsidR="00996D9A" w:rsidRDefault="00996D9A" w:rsidP="00996D9A">
            <w:pPr>
              <w:pStyle w:val="TableText"/>
              <w:rPr>
                <w:rFonts w:ascii="Palatino Linotype" w:hAnsi="Palatino Linotype"/>
                <w:sz w:val="22"/>
                <w:lang w:eastAsia="zh-TW"/>
              </w:rPr>
            </w:pPr>
            <w:r>
              <w:rPr>
                <w:rFonts w:cs="Arial"/>
                <w:szCs w:val="20"/>
              </w:rPr>
              <w:t>01</w:t>
            </w:r>
          </w:p>
        </w:tc>
      </w:tr>
      <w:tr w:rsidR="00996D9A" w14:paraId="547A7E15"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8ED6C0" w14:textId="4DA2647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D13008" w14:textId="69F51F8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22C8A28" w14:textId="7BC7EA10" w:rsidR="00996D9A" w:rsidRDefault="00996D9A" w:rsidP="00996D9A">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61BD05E8" w14:textId="3F6B6E76" w:rsidR="00996D9A" w:rsidRDefault="00996D9A" w:rsidP="00996D9A">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2B988C45" w14:textId="1779681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649F7A1" w14:textId="279A9E7C" w:rsidR="00996D9A" w:rsidRDefault="00996D9A" w:rsidP="00996D9A">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2EAD96AF" w14:textId="71BEBF01" w:rsidR="00996D9A" w:rsidRDefault="00996D9A" w:rsidP="00996D9A">
            <w:pPr>
              <w:pStyle w:val="TableText"/>
              <w:rPr>
                <w:rFonts w:ascii="Palatino Linotype" w:hAnsi="Palatino Linotype"/>
                <w:sz w:val="22"/>
                <w:lang w:eastAsia="zh-TW"/>
              </w:rPr>
            </w:pPr>
            <w:r>
              <w:rPr>
                <w:rFonts w:cs="Arial"/>
                <w:szCs w:val="20"/>
              </w:rPr>
              <w:t>01</w:t>
            </w:r>
          </w:p>
        </w:tc>
      </w:tr>
      <w:tr w:rsidR="00996D9A" w14:paraId="3E0475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40E81D8" w14:textId="292EDE6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B980BA5" w14:textId="061710AE"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3037A0F" w14:textId="3DE78EF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76E3F02" w14:textId="77649CE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1B73F3FE" w14:textId="69E5325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A640D99" w14:textId="18C8684E" w:rsidR="00996D9A" w:rsidRDefault="00996D9A" w:rsidP="00996D9A">
            <w:pPr>
              <w:pStyle w:val="TableText"/>
              <w:rPr>
                <w:rFonts w:ascii="Palatino Linotype" w:hAnsi="Palatino Linotype"/>
                <w:sz w:val="22"/>
                <w:lang w:eastAsia="zh-TW"/>
              </w:rPr>
            </w:pPr>
            <w:r>
              <w:rPr>
                <w:rFonts w:cs="Arial"/>
                <w:szCs w:val="20"/>
              </w:rPr>
              <w:t>PSV1</w:t>
            </w:r>
          </w:p>
        </w:tc>
        <w:tc>
          <w:tcPr>
            <w:tcW w:w="993" w:type="dxa"/>
            <w:tcBorders>
              <w:top w:val="single" w:sz="4" w:space="0" w:color="auto"/>
              <w:left w:val="nil"/>
              <w:bottom w:val="single" w:sz="4" w:space="0" w:color="auto"/>
              <w:right w:val="single" w:sz="4" w:space="0" w:color="auto"/>
            </w:tcBorders>
            <w:noWrap/>
            <w:vAlign w:val="bottom"/>
          </w:tcPr>
          <w:p w14:paraId="7B6A7481" w14:textId="5B563D1E" w:rsidR="00996D9A" w:rsidRDefault="00996D9A" w:rsidP="00996D9A">
            <w:pPr>
              <w:pStyle w:val="TableText"/>
              <w:rPr>
                <w:rFonts w:ascii="Palatino Linotype" w:hAnsi="Palatino Linotype"/>
                <w:sz w:val="22"/>
                <w:lang w:eastAsia="zh-TW"/>
              </w:rPr>
            </w:pPr>
            <w:r>
              <w:rPr>
                <w:rFonts w:cs="Arial"/>
                <w:szCs w:val="20"/>
              </w:rPr>
              <w:t>01</w:t>
            </w:r>
          </w:p>
        </w:tc>
      </w:tr>
      <w:tr w:rsidR="00996D9A" w14:paraId="6000C7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0889225" w14:textId="16739E5D"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25B7F64" w14:textId="6C8F0FED"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B32F306" w14:textId="4762F58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5CA202E5" w14:textId="3A7119D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56039A" w14:textId="1FF883D4"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D500D0" w14:textId="1BE61D21" w:rsidR="00996D9A" w:rsidRDefault="00996D9A" w:rsidP="00996D9A">
            <w:pPr>
              <w:pStyle w:val="TableText"/>
              <w:rPr>
                <w:rFonts w:ascii="Palatino Linotype" w:hAnsi="Palatino Linotype"/>
                <w:sz w:val="22"/>
                <w:lang w:eastAsia="zh-TW"/>
              </w:rPr>
            </w:pPr>
            <w:r>
              <w:rPr>
                <w:rFonts w:cs="Arial"/>
                <w:szCs w:val="20"/>
              </w:rPr>
              <w:t>PSV2</w:t>
            </w:r>
          </w:p>
        </w:tc>
        <w:tc>
          <w:tcPr>
            <w:tcW w:w="993" w:type="dxa"/>
            <w:tcBorders>
              <w:top w:val="single" w:sz="4" w:space="0" w:color="auto"/>
              <w:left w:val="nil"/>
              <w:bottom w:val="single" w:sz="4" w:space="0" w:color="auto"/>
              <w:right w:val="single" w:sz="4" w:space="0" w:color="auto"/>
            </w:tcBorders>
            <w:noWrap/>
            <w:vAlign w:val="bottom"/>
          </w:tcPr>
          <w:p w14:paraId="0A8D0B8D" w14:textId="65F84EE8" w:rsidR="00996D9A" w:rsidRDefault="00996D9A" w:rsidP="00996D9A">
            <w:pPr>
              <w:pStyle w:val="TableText"/>
              <w:rPr>
                <w:rFonts w:ascii="Palatino Linotype" w:hAnsi="Palatino Linotype"/>
                <w:sz w:val="22"/>
                <w:lang w:eastAsia="zh-TW"/>
              </w:rPr>
            </w:pPr>
            <w:r>
              <w:rPr>
                <w:rFonts w:cs="Arial"/>
                <w:szCs w:val="20"/>
              </w:rPr>
              <w:t>01</w:t>
            </w:r>
          </w:p>
        </w:tc>
      </w:tr>
      <w:tr w:rsidR="00996D9A" w14:paraId="2225962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5F21542" w14:textId="01F804E9" w:rsidR="00996D9A" w:rsidRDefault="00996D9A" w:rsidP="00996D9A">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53265E5D" w14:textId="22E0FDF7"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1FF0A61" w14:textId="2C7BC3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03DD0A1" w14:textId="23107CA1"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797C78" w14:textId="4A89FFF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A8D91E" w14:textId="2B2D412F" w:rsidR="00996D9A" w:rsidRDefault="00996D9A" w:rsidP="00996D9A">
            <w:pPr>
              <w:pStyle w:val="TableText"/>
              <w:rPr>
                <w:rFonts w:ascii="Palatino Linotype" w:hAnsi="Palatino Linotype"/>
                <w:sz w:val="22"/>
                <w:lang w:eastAsia="zh-TW"/>
              </w:rPr>
            </w:pPr>
            <w:r>
              <w:rPr>
                <w:rFonts w:cs="Arial"/>
                <w:szCs w:val="20"/>
              </w:rPr>
              <w:t>PSV3</w:t>
            </w:r>
          </w:p>
        </w:tc>
        <w:tc>
          <w:tcPr>
            <w:tcW w:w="993" w:type="dxa"/>
            <w:tcBorders>
              <w:top w:val="single" w:sz="4" w:space="0" w:color="auto"/>
              <w:left w:val="nil"/>
              <w:bottom w:val="single" w:sz="4" w:space="0" w:color="auto"/>
              <w:right w:val="single" w:sz="4" w:space="0" w:color="auto"/>
            </w:tcBorders>
            <w:noWrap/>
            <w:vAlign w:val="bottom"/>
          </w:tcPr>
          <w:p w14:paraId="599E1F5A" w14:textId="022A6020" w:rsidR="00996D9A" w:rsidRDefault="00996D9A" w:rsidP="00996D9A">
            <w:pPr>
              <w:pStyle w:val="TableText"/>
              <w:rPr>
                <w:rFonts w:ascii="Palatino Linotype" w:hAnsi="Palatino Linotype"/>
                <w:sz w:val="22"/>
                <w:lang w:eastAsia="zh-TW"/>
              </w:rPr>
            </w:pPr>
            <w:r>
              <w:rPr>
                <w:rFonts w:cs="Arial"/>
                <w:szCs w:val="20"/>
              </w:rPr>
              <w:t>01</w:t>
            </w:r>
          </w:p>
        </w:tc>
      </w:tr>
      <w:tr w:rsidR="00996D9A" w14:paraId="7B0D356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31C875D" w14:textId="2EB65A0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881E1D0" w14:textId="24A7C2E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C0B91D" w14:textId="52ED60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18A4B21" w14:textId="77A4919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170F04F" w14:textId="7F733043"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4BFA678" w14:textId="010F80D7" w:rsidR="00996D9A" w:rsidRDefault="00996D9A" w:rsidP="00996D9A">
            <w:pPr>
              <w:pStyle w:val="TableText"/>
              <w:rPr>
                <w:rFonts w:ascii="Palatino Linotype" w:hAnsi="Palatino Linotype"/>
                <w:sz w:val="22"/>
                <w:lang w:eastAsia="zh-TW"/>
              </w:rPr>
            </w:pPr>
            <w:r>
              <w:rPr>
                <w:rFonts w:cs="Arial"/>
                <w:szCs w:val="20"/>
              </w:rPr>
              <w:t>PSV4</w:t>
            </w:r>
          </w:p>
        </w:tc>
        <w:tc>
          <w:tcPr>
            <w:tcW w:w="993" w:type="dxa"/>
            <w:tcBorders>
              <w:top w:val="single" w:sz="4" w:space="0" w:color="auto"/>
              <w:left w:val="nil"/>
              <w:bottom w:val="single" w:sz="4" w:space="0" w:color="auto"/>
              <w:right w:val="single" w:sz="4" w:space="0" w:color="auto"/>
            </w:tcBorders>
            <w:noWrap/>
            <w:vAlign w:val="bottom"/>
          </w:tcPr>
          <w:p w14:paraId="27622409" w14:textId="4ACE6D61" w:rsidR="00996D9A" w:rsidRDefault="00996D9A" w:rsidP="00996D9A">
            <w:pPr>
              <w:pStyle w:val="TableText"/>
              <w:rPr>
                <w:rFonts w:ascii="Palatino Linotype" w:hAnsi="Palatino Linotype"/>
                <w:sz w:val="22"/>
                <w:lang w:eastAsia="zh-TW"/>
              </w:rPr>
            </w:pPr>
            <w:r>
              <w:rPr>
                <w:rFonts w:cs="Arial"/>
                <w:szCs w:val="20"/>
              </w:rPr>
              <w:t>01</w:t>
            </w:r>
          </w:p>
        </w:tc>
      </w:tr>
      <w:tr w:rsidR="00996D9A" w14:paraId="35D921A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53B6B3" w14:textId="6C4701B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D94C014" w14:textId="7B18FEB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E998AF1" w14:textId="08F00EB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3742AEC" w14:textId="7C725048"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A9F84BD" w14:textId="487EE26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B41ACE" w14:textId="46BF5F68" w:rsidR="00996D9A" w:rsidRDefault="00996D9A" w:rsidP="00996D9A">
            <w:pPr>
              <w:pStyle w:val="TableText"/>
              <w:rPr>
                <w:rFonts w:ascii="Palatino Linotype" w:hAnsi="Palatino Linotype"/>
                <w:sz w:val="22"/>
                <w:lang w:eastAsia="zh-TW"/>
              </w:rPr>
            </w:pPr>
            <w:r>
              <w:rPr>
                <w:rFonts w:cs="Arial"/>
                <w:szCs w:val="20"/>
              </w:rPr>
              <w:t>PSV5</w:t>
            </w:r>
          </w:p>
        </w:tc>
        <w:tc>
          <w:tcPr>
            <w:tcW w:w="993" w:type="dxa"/>
            <w:tcBorders>
              <w:top w:val="single" w:sz="4" w:space="0" w:color="auto"/>
              <w:left w:val="nil"/>
              <w:bottom w:val="single" w:sz="4" w:space="0" w:color="auto"/>
              <w:right w:val="single" w:sz="4" w:space="0" w:color="auto"/>
            </w:tcBorders>
            <w:noWrap/>
            <w:vAlign w:val="bottom"/>
          </w:tcPr>
          <w:p w14:paraId="7C7529FF" w14:textId="36BBED27" w:rsidR="00996D9A" w:rsidRDefault="00996D9A" w:rsidP="00996D9A">
            <w:pPr>
              <w:pStyle w:val="TableText"/>
              <w:rPr>
                <w:rFonts w:ascii="Palatino Linotype" w:hAnsi="Palatino Linotype"/>
                <w:sz w:val="22"/>
                <w:lang w:eastAsia="zh-TW"/>
              </w:rPr>
            </w:pPr>
            <w:r>
              <w:rPr>
                <w:rFonts w:cs="Arial"/>
                <w:szCs w:val="20"/>
              </w:rPr>
              <w:t>01</w:t>
            </w:r>
          </w:p>
        </w:tc>
      </w:tr>
      <w:tr w:rsidR="00996D9A" w14:paraId="5D9ACA5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4439F07" w14:textId="6285B8D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138A974" w14:textId="3F123CB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C9C625" w14:textId="39AF51E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8C34EC9" w14:textId="15E5F19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7B24A97" w14:textId="31714209"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E446F7" w14:textId="60FF1E7F" w:rsidR="00996D9A" w:rsidRDefault="00996D9A" w:rsidP="00996D9A">
            <w:pPr>
              <w:pStyle w:val="TableText"/>
              <w:rPr>
                <w:rFonts w:ascii="Palatino Linotype" w:hAnsi="Palatino Linotype"/>
                <w:sz w:val="22"/>
                <w:lang w:eastAsia="zh-TW"/>
              </w:rPr>
            </w:pPr>
            <w:r>
              <w:rPr>
                <w:rFonts w:cs="Arial"/>
                <w:szCs w:val="20"/>
              </w:rPr>
              <w:t>PSV6</w:t>
            </w:r>
          </w:p>
        </w:tc>
        <w:tc>
          <w:tcPr>
            <w:tcW w:w="993" w:type="dxa"/>
            <w:tcBorders>
              <w:top w:val="single" w:sz="4" w:space="0" w:color="auto"/>
              <w:left w:val="nil"/>
              <w:bottom w:val="single" w:sz="4" w:space="0" w:color="auto"/>
              <w:right w:val="single" w:sz="4" w:space="0" w:color="auto"/>
            </w:tcBorders>
            <w:noWrap/>
            <w:vAlign w:val="bottom"/>
          </w:tcPr>
          <w:p w14:paraId="19834FD8" w14:textId="3641D610" w:rsidR="00996D9A" w:rsidRDefault="00996D9A" w:rsidP="00996D9A">
            <w:pPr>
              <w:pStyle w:val="TableText"/>
              <w:rPr>
                <w:rFonts w:ascii="Palatino Linotype" w:hAnsi="Palatino Linotype"/>
                <w:sz w:val="22"/>
                <w:lang w:eastAsia="zh-TW"/>
              </w:rPr>
            </w:pPr>
            <w:r>
              <w:rPr>
                <w:rFonts w:cs="Arial"/>
                <w:szCs w:val="20"/>
              </w:rPr>
              <w:t>01</w:t>
            </w:r>
          </w:p>
        </w:tc>
      </w:tr>
      <w:tr w:rsidR="00996D9A" w14:paraId="3FD2EC0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B0FBE4" w14:textId="16BDFB2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6BC5071" w14:textId="1159E59C"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166C735" w14:textId="40CA599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6EF51305" w14:textId="2DDC512C"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AE78DB1" w14:textId="7822D1D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033A847" w14:textId="6AD9CCB2" w:rsidR="00996D9A" w:rsidRDefault="00996D9A" w:rsidP="00996D9A">
            <w:pPr>
              <w:pStyle w:val="TableText"/>
              <w:rPr>
                <w:rFonts w:ascii="Palatino Linotype" w:hAnsi="Palatino Linotype"/>
                <w:sz w:val="22"/>
                <w:lang w:eastAsia="zh-TW"/>
              </w:rPr>
            </w:pPr>
            <w:r>
              <w:rPr>
                <w:rFonts w:cs="Arial"/>
                <w:szCs w:val="20"/>
              </w:rPr>
              <w:t>PSV7</w:t>
            </w:r>
          </w:p>
        </w:tc>
        <w:tc>
          <w:tcPr>
            <w:tcW w:w="993" w:type="dxa"/>
            <w:tcBorders>
              <w:top w:val="single" w:sz="4" w:space="0" w:color="auto"/>
              <w:left w:val="nil"/>
              <w:bottom w:val="single" w:sz="4" w:space="0" w:color="auto"/>
              <w:right w:val="single" w:sz="4" w:space="0" w:color="auto"/>
            </w:tcBorders>
            <w:noWrap/>
            <w:vAlign w:val="bottom"/>
          </w:tcPr>
          <w:p w14:paraId="48CB71A0" w14:textId="408EB888" w:rsidR="00996D9A" w:rsidRDefault="00996D9A" w:rsidP="00996D9A">
            <w:pPr>
              <w:pStyle w:val="TableText"/>
              <w:rPr>
                <w:rFonts w:ascii="Palatino Linotype" w:hAnsi="Palatino Linotype"/>
                <w:sz w:val="22"/>
                <w:lang w:eastAsia="zh-TW"/>
              </w:rPr>
            </w:pPr>
            <w:r>
              <w:rPr>
                <w:rFonts w:cs="Arial"/>
                <w:szCs w:val="20"/>
              </w:rPr>
              <w:t>01</w:t>
            </w:r>
          </w:p>
        </w:tc>
      </w:tr>
      <w:tr w:rsidR="00996D9A" w14:paraId="74BB73B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9C40E0" w14:textId="3E4A1A97"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071B075" w14:textId="3BEADCE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48B6599" w14:textId="3C28B5A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2C58A68" w14:textId="00CC87B5"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6F5B79DE" w14:textId="417ED04B"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5F1B6F" w14:textId="3909A729" w:rsidR="00996D9A" w:rsidRDefault="00996D9A" w:rsidP="00996D9A">
            <w:pPr>
              <w:pStyle w:val="TableText"/>
              <w:rPr>
                <w:rFonts w:ascii="Palatino Linotype" w:hAnsi="Palatino Linotype"/>
                <w:sz w:val="22"/>
                <w:lang w:eastAsia="zh-TW"/>
              </w:rPr>
            </w:pPr>
            <w:r>
              <w:rPr>
                <w:rFonts w:cs="Arial"/>
                <w:szCs w:val="20"/>
              </w:rPr>
              <w:t>PSV8</w:t>
            </w:r>
          </w:p>
        </w:tc>
        <w:tc>
          <w:tcPr>
            <w:tcW w:w="993" w:type="dxa"/>
            <w:tcBorders>
              <w:top w:val="single" w:sz="4" w:space="0" w:color="auto"/>
              <w:left w:val="nil"/>
              <w:bottom w:val="single" w:sz="4" w:space="0" w:color="auto"/>
              <w:right w:val="single" w:sz="4" w:space="0" w:color="auto"/>
            </w:tcBorders>
            <w:noWrap/>
            <w:vAlign w:val="bottom"/>
          </w:tcPr>
          <w:p w14:paraId="12AC3D61" w14:textId="425EB400" w:rsidR="00996D9A" w:rsidRDefault="00996D9A" w:rsidP="00996D9A">
            <w:pPr>
              <w:pStyle w:val="TableText"/>
              <w:rPr>
                <w:rFonts w:ascii="Palatino Linotype" w:hAnsi="Palatino Linotype"/>
                <w:sz w:val="22"/>
                <w:lang w:eastAsia="zh-TW"/>
              </w:rPr>
            </w:pPr>
            <w:r>
              <w:rPr>
                <w:rFonts w:cs="Arial"/>
                <w:szCs w:val="20"/>
              </w:rPr>
              <w:t>01</w:t>
            </w:r>
          </w:p>
        </w:tc>
      </w:tr>
      <w:tr w:rsidR="00996D9A" w14:paraId="142C9C7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02B72C2" w14:textId="462C3140"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DDE2DC8" w14:textId="286A4881"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8F1911" w14:textId="106C580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FC1589F" w14:textId="277AC6B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3771B57D" w14:textId="2C26F63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04C3B47" w14:textId="6DC130C3" w:rsidR="00996D9A" w:rsidRDefault="00996D9A" w:rsidP="00996D9A">
            <w:pPr>
              <w:pStyle w:val="TableText"/>
              <w:rPr>
                <w:rFonts w:ascii="Palatino Linotype" w:hAnsi="Palatino Linotype"/>
                <w:sz w:val="22"/>
                <w:lang w:eastAsia="zh-TW"/>
              </w:rPr>
            </w:pPr>
            <w:r>
              <w:rPr>
                <w:rFonts w:cs="Arial"/>
                <w:szCs w:val="20"/>
              </w:rPr>
              <w:t>PSV9</w:t>
            </w:r>
          </w:p>
        </w:tc>
        <w:tc>
          <w:tcPr>
            <w:tcW w:w="993" w:type="dxa"/>
            <w:tcBorders>
              <w:top w:val="single" w:sz="4" w:space="0" w:color="auto"/>
              <w:left w:val="nil"/>
              <w:bottom w:val="single" w:sz="4" w:space="0" w:color="auto"/>
              <w:right w:val="single" w:sz="4" w:space="0" w:color="auto"/>
            </w:tcBorders>
            <w:noWrap/>
            <w:vAlign w:val="bottom"/>
          </w:tcPr>
          <w:p w14:paraId="278AD57B" w14:textId="2778A84B" w:rsidR="00996D9A" w:rsidRDefault="00996D9A" w:rsidP="00996D9A">
            <w:pPr>
              <w:pStyle w:val="TableText"/>
              <w:rPr>
                <w:rFonts w:ascii="Palatino Linotype" w:hAnsi="Palatino Linotype"/>
                <w:sz w:val="22"/>
                <w:lang w:eastAsia="zh-TW"/>
              </w:rPr>
            </w:pPr>
            <w:r>
              <w:rPr>
                <w:rFonts w:cs="Arial"/>
                <w:szCs w:val="20"/>
              </w:rPr>
              <w:t>01</w:t>
            </w:r>
          </w:p>
        </w:tc>
      </w:tr>
      <w:tr w:rsidR="00996D9A" w14:paraId="06D034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7C0DD" w14:textId="5ADD1E0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5BEB0DB" w14:textId="6FD62279"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93A1D8" w14:textId="04F568AF"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DB49E9B" w14:textId="55BDA444"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5357090" w14:textId="6753A25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2BE607" w14:textId="0E88A593" w:rsidR="00996D9A" w:rsidRDefault="00996D9A" w:rsidP="00996D9A">
            <w:pPr>
              <w:pStyle w:val="TableText"/>
              <w:rPr>
                <w:rFonts w:ascii="Palatino Linotype" w:hAnsi="Palatino Linotype"/>
                <w:sz w:val="22"/>
                <w:lang w:eastAsia="zh-TW"/>
              </w:rPr>
            </w:pPr>
            <w:r>
              <w:rPr>
                <w:rFonts w:cs="Arial"/>
                <w:szCs w:val="20"/>
              </w:rPr>
              <w:t>PSV10</w:t>
            </w:r>
          </w:p>
        </w:tc>
        <w:tc>
          <w:tcPr>
            <w:tcW w:w="993" w:type="dxa"/>
            <w:tcBorders>
              <w:top w:val="single" w:sz="4" w:space="0" w:color="auto"/>
              <w:left w:val="nil"/>
              <w:bottom w:val="single" w:sz="4" w:space="0" w:color="auto"/>
              <w:right w:val="single" w:sz="4" w:space="0" w:color="auto"/>
            </w:tcBorders>
            <w:noWrap/>
            <w:vAlign w:val="bottom"/>
          </w:tcPr>
          <w:p w14:paraId="252490B5" w14:textId="2B44BF70" w:rsidR="00996D9A" w:rsidRDefault="00996D9A" w:rsidP="00996D9A">
            <w:pPr>
              <w:pStyle w:val="TableText"/>
              <w:rPr>
                <w:rFonts w:ascii="Palatino Linotype" w:hAnsi="Palatino Linotype"/>
                <w:sz w:val="22"/>
                <w:lang w:eastAsia="zh-TW"/>
              </w:rPr>
            </w:pPr>
            <w:r>
              <w:rPr>
                <w:rFonts w:cs="Arial"/>
                <w:szCs w:val="20"/>
              </w:rPr>
              <w:t>01</w:t>
            </w:r>
          </w:p>
        </w:tc>
      </w:tr>
      <w:tr w:rsidR="00996D9A" w14:paraId="7AC562D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001B57" w14:textId="72D94846"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125B8F7" w14:textId="14B699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35A5D6" w14:textId="3C3C9DC6"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1827CEDF" w14:textId="7C7D8BFE"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A380978" w14:textId="7770920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D00CDE" w14:textId="349EC8AC" w:rsidR="00996D9A" w:rsidRDefault="00996D9A" w:rsidP="00996D9A">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628A9D67" w14:textId="4A8535E4" w:rsidR="00996D9A" w:rsidRDefault="00996D9A" w:rsidP="00996D9A">
            <w:pPr>
              <w:pStyle w:val="TableText"/>
              <w:rPr>
                <w:rFonts w:ascii="Palatino Linotype" w:hAnsi="Palatino Linotype"/>
                <w:sz w:val="22"/>
                <w:lang w:eastAsia="zh-TW"/>
              </w:rPr>
            </w:pPr>
            <w:r>
              <w:rPr>
                <w:rFonts w:cs="Arial"/>
                <w:szCs w:val="20"/>
              </w:rPr>
              <w:t>01</w:t>
            </w:r>
          </w:p>
        </w:tc>
      </w:tr>
      <w:tr w:rsidR="00996D9A" w14:paraId="2138277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2B103F" w14:textId="737149A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71B2BBD" w14:textId="5C22DBF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3869A5E3" w14:textId="405C6B6A"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80DC018" w14:textId="3491AA8F"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528F2F43" w14:textId="5348FCC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14EF4F" w14:textId="3215328F" w:rsidR="00996D9A" w:rsidRDefault="00996D9A" w:rsidP="00996D9A">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702D9EF6" w14:textId="7241657F" w:rsidR="00996D9A" w:rsidRDefault="00996D9A" w:rsidP="00996D9A">
            <w:pPr>
              <w:pStyle w:val="TableText"/>
              <w:rPr>
                <w:rFonts w:ascii="Palatino Linotype" w:hAnsi="Palatino Linotype"/>
                <w:sz w:val="22"/>
                <w:lang w:eastAsia="zh-TW"/>
              </w:rPr>
            </w:pPr>
            <w:r>
              <w:rPr>
                <w:rFonts w:cs="Arial"/>
                <w:szCs w:val="20"/>
              </w:rPr>
              <w:t>01</w:t>
            </w:r>
          </w:p>
        </w:tc>
      </w:tr>
      <w:tr w:rsidR="00996D9A" w14:paraId="50BFFC9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A18E2CF" w14:textId="51DFB94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7C1E5C9" w14:textId="0ED3308F"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499078C" w14:textId="56FAA308"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DC329D2" w14:textId="684D55E0"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2864AF" w14:textId="79E468C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FAB701A" w14:textId="4A93DA61" w:rsidR="00996D9A" w:rsidRDefault="00996D9A" w:rsidP="00996D9A">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6EF8902D" w14:textId="252D977A" w:rsidR="00996D9A" w:rsidRDefault="00996D9A" w:rsidP="00996D9A">
            <w:pPr>
              <w:pStyle w:val="TableText"/>
              <w:rPr>
                <w:rFonts w:ascii="Palatino Linotype" w:hAnsi="Palatino Linotype"/>
                <w:sz w:val="22"/>
                <w:lang w:eastAsia="zh-TW"/>
              </w:rPr>
            </w:pPr>
            <w:r>
              <w:rPr>
                <w:rFonts w:cs="Arial"/>
                <w:szCs w:val="20"/>
              </w:rPr>
              <w:t>01</w:t>
            </w:r>
          </w:p>
        </w:tc>
      </w:tr>
      <w:tr w:rsidR="001A0C78" w14:paraId="7125C90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tcPr>
          <w:p w14:paraId="215D53AC" w14:textId="77777777" w:rsidR="001A0C78" w:rsidRDefault="001A0C78" w:rsidP="004A3A5E">
            <w:pPr>
              <w:pStyle w:val="TableText"/>
              <w:rPr>
                <w:rFonts w:ascii="Palatino Linotype" w:hAnsi="Palatino Linotype"/>
                <w:sz w:val="22"/>
                <w:lang w:eastAsia="zh-TW"/>
              </w:rPr>
            </w:pPr>
          </w:p>
        </w:tc>
        <w:tc>
          <w:tcPr>
            <w:tcW w:w="1701" w:type="dxa"/>
            <w:tcBorders>
              <w:top w:val="single" w:sz="4" w:space="0" w:color="auto"/>
              <w:left w:val="nil"/>
              <w:bottom w:val="single" w:sz="4" w:space="0" w:color="auto"/>
              <w:right w:val="single" w:sz="4" w:space="0" w:color="auto"/>
            </w:tcBorders>
            <w:noWrap/>
          </w:tcPr>
          <w:p w14:paraId="145FB4BF" w14:textId="77777777" w:rsidR="001A0C78" w:rsidRDefault="001A0C78" w:rsidP="004A3A5E">
            <w:pPr>
              <w:pStyle w:val="TableText"/>
              <w:rPr>
                <w:rFonts w:ascii="Palatino Linotype" w:hAnsi="Palatino Linotype"/>
                <w:sz w:val="22"/>
                <w:lang w:eastAsia="zh-TW"/>
              </w:rPr>
            </w:pPr>
          </w:p>
        </w:tc>
        <w:tc>
          <w:tcPr>
            <w:tcW w:w="1134" w:type="dxa"/>
            <w:tcBorders>
              <w:top w:val="single" w:sz="4" w:space="0" w:color="auto"/>
              <w:left w:val="nil"/>
              <w:bottom w:val="single" w:sz="4" w:space="0" w:color="auto"/>
              <w:right w:val="single" w:sz="4" w:space="0" w:color="auto"/>
            </w:tcBorders>
            <w:noWrap/>
          </w:tcPr>
          <w:p w14:paraId="36A5ACE6" w14:textId="77777777" w:rsidR="001A0C78" w:rsidRDefault="001A0C78" w:rsidP="004A3A5E">
            <w:pPr>
              <w:pStyle w:val="TableText"/>
              <w:rPr>
                <w:rFonts w:ascii="Palatino Linotype" w:hAnsi="Palatino Linotype"/>
                <w:sz w:val="22"/>
                <w:lang w:eastAsia="zh-TW"/>
              </w:rPr>
            </w:pPr>
          </w:p>
        </w:tc>
        <w:tc>
          <w:tcPr>
            <w:tcW w:w="2410" w:type="dxa"/>
            <w:tcBorders>
              <w:top w:val="single" w:sz="4" w:space="0" w:color="auto"/>
              <w:left w:val="nil"/>
              <w:bottom w:val="single" w:sz="4" w:space="0" w:color="auto"/>
              <w:right w:val="single" w:sz="4" w:space="0" w:color="auto"/>
            </w:tcBorders>
            <w:noWrap/>
          </w:tcPr>
          <w:p w14:paraId="0CE6BF29" w14:textId="77777777" w:rsidR="001A0C78" w:rsidRDefault="001A0C78" w:rsidP="004A3A5E">
            <w:pPr>
              <w:pStyle w:val="TableText"/>
              <w:rPr>
                <w:rFonts w:ascii="Palatino Linotype" w:hAnsi="Palatino Linotype"/>
                <w:sz w:val="22"/>
                <w:lang w:eastAsia="zh-TW"/>
              </w:rPr>
            </w:pPr>
          </w:p>
        </w:tc>
        <w:tc>
          <w:tcPr>
            <w:tcW w:w="1418" w:type="dxa"/>
            <w:tcBorders>
              <w:top w:val="single" w:sz="4" w:space="0" w:color="auto"/>
              <w:left w:val="nil"/>
              <w:bottom w:val="single" w:sz="4" w:space="0" w:color="auto"/>
              <w:right w:val="single" w:sz="4" w:space="0" w:color="auto"/>
            </w:tcBorders>
            <w:noWrap/>
          </w:tcPr>
          <w:p w14:paraId="0B4045F0" w14:textId="77777777" w:rsidR="001A0C78" w:rsidRDefault="001A0C78" w:rsidP="004A3A5E">
            <w:pPr>
              <w:pStyle w:val="TableText"/>
              <w:rPr>
                <w:rFonts w:ascii="Palatino Linotype" w:hAnsi="Palatino Linotype"/>
                <w:sz w:val="22"/>
                <w:lang w:eastAsia="zh-TW"/>
              </w:rPr>
            </w:pPr>
          </w:p>
        </w:tc>
        <w:tc>
          <w:tcPr>
            <w:tcW w:w="1275" w:type="dxa"/>
            <w:tcBorders>
              <w:top w:val="single" w:sz="4" w:space="0" w:color="auto"/>
              <w:left w:val="nil"/>
              <w:bottom w:val="single" w:sz="4" w:space="0" w:color="auto"/>
              <w:right w:val="single" w:sz="4" w:space="0" w:color="auto"/>
            </w:tcBorders>
            <w:noWrap/>
          </w:tcPr>
          <w:p w14:paraId="3BC7CAF3" w14:textId="77777777" w:rsidR="001A0C78" w:rsidRDefault="001A0C78" w:rsidP="004A3A5E">
            <w:pPr>
              <w:pStyle w:val="TableText"/>
              <w:rPr>
                <w:rFonts w:ascii="Palatino Linotype" w:hAnsi="Palatino Linotype"/>
                <w:sz w:val="22"/>
                <w:lang w:eastAsia="zh-TW"/>
              </w:rPr>
            </w:pPr>
          </w:p>
        </w:tc>
        <w:tc>
          <w:tcPr>
            <w:tcW w:w="993" w:type="dxa"/>
            <w:tcBorders>
              <w:top w:val="single" w:sz="4" w:space="0" w:color="auto"/>
              <w:left w:val="nil"/>
              <w:bottom w:val="single" w:sz="4" w:space="0" w:color="auto"/>
              <w:right w:val="single" w:sz="4" w:space="0" w:color="auto"/>
            </w:tcBorders>
            <w:noWrap/>
          </w:tcPr>
          <w:p w14:paraId="7AC1A00B" w14:textId="77777777" w:rsidR="001A0C78" w:rsidRDefault="001A0C78" w:rsidP="004A3A5E">
            <w:pPr>
              <w:pStyle w:val="TableText"/>
              <w:rPr>
                <w:rFonts w:ascii="Palatino Linotype" w:hAnsi="Palatino Linotype"/>
                <w:sz w:val="22"/>
                <w:lang w:eastAsia="zh-TW"/>
              </w:rPr>
            </w:pPr>
          </w:p>
        </w:tc>
      </w:tr>
    </w:tbl>
    <w:p w14:paraId="2286C6C3" w14:textId="77777777" w:rsidR="004A3A5E" w:rsidRDefault="004A3A5E" w:rsidP="00B72BB5"/>
    <w:p w14:paraId="2783D8D2" w14:textId="77777777" w:rsidR="004A3A5E" w:rsidRDefault="004A3A5E" w:rsidP="00B72BB5"/>
    <w:p w14:paraId="23C7AD20" w14:textId="77777777" w:rsidR="004A3A5E" w:rsidRDefault="004A3A5E" w:rsidP="00B72BB5"/>
    <w:p w14:paraId="2614230E" w14:textId="77777777" w:rsidR="004A3A5E" w:rsidRDefault="004A3A5E" w:rsidP="00B72BB5"/>
    <w:p w14:paraId="02C5BF84" w14:textId="77777777" w:rsidR="00592432" w:rsidRDefault="00592432" w:rsidP="00592432">
      <w:pPr>
        <w:pStyle w:val="Heading2"/>
      </w:pPr>
      <w:bookmarkStart w:id="88" w:name="_Toc219697015"/>
      <w:bookmarkStart w:id="89" w:name="_Toc120703663"/>
      <w:bookmarkStart w:id="90" w:name="_Toc73610167"/>
      <w:bookmarkStart w:id="91" w:name="_Toc433800428"/>
      <w:r>
        <w:t>Rates of Pay</w:t>
      </w:r>
      <w:bookmarkEnd w:id="88"/>
      <w:bookmarkEnd w:id="89"/>
      <w:bookmarkEnd w:id="90"/>
      <w:bookmarkEnd w:id="91"/>
    </w:p>
    <w:p w14:paraId="7750D4AF" w14:textId="77777777" w:rsidR="00592432" w:rsidRDefault="00592432" w:rsidP="00592432">
      <w:r>
        <w:t>Rates of Pay refers to any rate-based calculation within the system.  These are typically calculations such as overtime and leave calculations (except unpaid leave).</w:t>
      </w:r>
    </w:p>
    <w:p w14:paraId="72FC4472" w14:textId="77777777" w:rsidR="00592432" w:rsidRDefault="00592432" w:rsidP="00592432">
      <w:pPr>
        <w:keepNext/>
        <w:rPr>
          <w:u w:val="single"/>
        </w:rPr>
      </w:pPr>
    </w:p>
    <w:p w14:paraId="52DAB888" w14:textId="77777777" w:rsidR="00592432" w:rsidRPr="00C20DD6" w:rsidRDefault="00592432" w:rsidP="00592432">
      <w:pPr>
        <w:rPr>
          <w:b/>
        </w:rPr>
      </w:pPr>
      <w:r w:rsidRPr="00C20DD6">
        <w:rPr>
          <w:b/>
        </w:rPr>
        <w:t>Example</w:t>
      </w:r>
    </w:p>
    <w:tbl>
      <w:tblPr>
        <w:tblW w:w="8231" w:type="dxa"/>
        <w:jc w:val="center"/>
        <w:tblLook w:val="04A0" w:firstRow="1" w:lastRow="0" w:firstColumn="1" w:lastColumn="0" w:noHBand="0" w:noVBand="1"/>
      </w:tblPr>
      <w:tblGrid>
        <w:gridCol w:w="1421"/>
        <w:gridCol w:w="2234"/>
        <w:gridCol w:w="4576"/>
      </w:tblGrid>
      <w:tr w:rsidR="00592432" w14:paraId="5802385D" w14:textId="77777777" w:rsidTr="00592432">
        <w:trPr>
          <w:cantSplit/>
          <w:trHeight w:val="255"/>
          <w:jc w:val="center"/>
        </w:trPr>
        <w:tc>
          <w:tcPr>
            <w:tcW w:w="1421" w:type="dxa"/>
            <w:tcBorders>
              <w:top w:val="single" w:sz="4" w:space="0" w:color="auto"/>
              <w:left w:val="single" w:sz="4" w:space="0" w:color="auto"/>
              <w:bottom w:val="single" w:sz="4" w:space="0" w:color="auto"/>
              <w:right w:val="single" w:sz="4" w:space="0" w:color="auto"/>
            </w:tcBorders>
            <w:shd w:val="clear" w:color="auto" w:fill="C4DA5A"/>
            <w:vAlign w:val="bottom"/>
          </w:tcPr>
          <w:p w14:paraId="3B8F492B" w14:textId="507C17EC" w:rsidR="00592432" w:rsidRDefault="00592432" w:rsidP="00592432">
            <w:pPr>
              <w:pStyle w:val="TableHeader"/>
              <w:rPr>
                <w:lang w:eastAsia="zh-TW"/>
              </w:rPr>
            </w:pPr>
            <w:r>
              <w:rPr>
                <w:lang w:eastAsia="zh-TW"/>
              </w:rPr>
              <w:t>ESG PCR</w:t>
            </w:r>
          </w:p>
        </w:tc>
        <w:tc>
          <w:tcPr>
            <w:tcW w:w="2234" w:type="dxa"/>
            <w:tcBorders>
              <w:top w:val="single" w:sz="4" w:space="0" w:color="auto"/>
              <w:left w:val="nil"/>
              <w:bottom w:val="single" w:sz="4" w:space="0" w:color="auto"/>
              <w:right w:val="single" w:sz="4" w:space="0" w:color="auto"/>
            </w:tcBorders>
            <w:shd w:val="clear" w:color="auto" w:fill="C4DA5A"/>
            <w:noWrap/>
            <w:vAlign w:val="bottom"/>
            <w:hideMark/>
          </w:tcPr>
          <w:p w14:paraId="757F9758" w14:textId="77777777" w:rsidR="00592432" w:rsidRDefault="00592432" w:rsidP="00592432">
            <w:pPr>
              <w:pStyle w:val="TableHeader"/>
              <w:rPr>
                <w:lang w:eastAsia="zh-TW"/>
              </w:rPr>
            </w:pPr>
            <w:r>
              <w:rPr>
                <w:lang w:eastAsia="zh-TW"/>
              </w:rPr>
              <w:t>Hourly Rate (OT)</w:t>
            </w:r>
          </w:p>
        </w:tc>
        <w:tc>
          <w:tcPr>
            <w:tcW w:w="4576" w:type="dxa"/>
            <w:tcBorders>
              <w:top w:val="single" w:sz="4" w:space="0" w:color="auto"/>
              <w:left w:val="nil"/>
              <w:bottom w:val="single" w:sz="4" w:space="0" w:color="auto"/>
              <w:right w:val="single" w:sz="4" w:space="0" w:color="auto"/>
            </w:tcBorders>
            <w:shd w:val="clear" w:color="auto" w:fill="C4DA5A"/>
            <w:noWrap/>
            <w:vAlign w:val="bottom"/>
            <w:hideMark/>
          </w:tcPr>
          <w:p w14:paraId="3ADDFAC3" w14:textId="76FE9AB6" w:rsidR="00592432" w:rsidRDefault="00592432" w:rsidP="00592432">
            <w:pPr>
              <w:pStyle w:val="TableHeader"/>
              <w:rPr>
                <w:lang w:eastAsia="zh-TW"/>
              </w:rPr>
            </w:pPr>
            <w:r>
              <w:rPr>
                <w:lang w:eastAsia="zh-TW"/>
              </w:rPr>
              <w:t>Daily Rate for Leave Balance Compensation</w:t>
            </w:r>
          </w:p>
        </w:tc>
      </w:tr>
      <w:tr w:rsidR="00592432" w14:paraId="2B034514" w14:textId="77777777" w:rsidTr="00592432">
        <w:trPr>
          <w:cantSplit/>
          <w:trHeight w:val="255"/>
          <w:jc w:val="center"/>
        </w:trPr>
        <w:tc>
          <w:tcPr>
            <w:tcW w:w="1421" w:type="dxa"/>
            <w:tcBorders>
              <w:top w:val="nil"/>
              <w:left w:val="single" w:sz="4" w:space="0" w:color="auto"/>
              <w:bottom w:val="single" w:sz="4" w:space="0" w:color="auto"/>
              <w:right w:val="single" w:sz="4" w:space="0" w:color="auto"/>
            </w:tcBorders>
            <w:vAlign w:val="bottom"/>
          </w:tcPr>
          <w:p w14:paraId="4F9CE813" w14:textId="43AE8888" w:rsidR="00592432" w:rsidRDefault="00592432" w:rsidP="00592432">
            <w:pPr>
              <w:pStyle w:val="TableText"/>
              <w:rPr>
                <w:lang w:eastAsia="zh-TW"/>
              </w:rPr>
            </w:pPr>
            <w:r>
              <w:rPr>
                <w:lang w:eastAsia="zh-TW"/>
              </w:rPr>
              <w:t>3</w:t>
            </w:r>
          </w:p>
        </w:tc>
        <w:tc>
          <w:tcPr>
            <w:tcW w:w="2234" w:type="dxa"/>
            <w:tcBorders>
              <w:top w:val="nil"/>
              <w:left w:val="nil"/>
              <w:bottom w:val="single" w:sz="4" w:space="0" w:color="auto"/>
              <w:right w:val="single" w:sz="4" w:space="0" w:color="auto"/>
            </w:tcBorders>
            <w:noWrap/>
            <w:vAlign w:val="bottom"/>
            <w:hideMark/>
          </w:tcPr>
          <w:p w14:paraId="1E1A3403" w14:textId="77777777" w:rsidR="00592432" w:rsidRDefault="00592432" w:rsidP="00592432">
            <w:pPr>
              <w:pStyle w:val="TableText"/>
              <w:rPr>
                <w:lang w:eastAsia="zh-TW"/>
              </w:rPr>
            </w:pPr>
            <w:r>
              <w:rPr>
                <w:lang w:eastAsia="zh-TW"/>
              </w:rPr>
              <w:t>/001</w:t>
            </w:r>
          </w:p>
        </w:tc>
        <w:tc>
          <w:tcPr>
            <w:tcW w:w="4576" w:type="dxa"/>
            <w:tcBorders>
              <w:top w:val="nil"/>
              <w:left w:val="nil"/>
              <w:bottom w:val="single" w:sz="4" w:space="0" w:color="auto"/>
              <w:right w:val="single" w:sz="4" w:space="0" w:color="auto"/>
            </w:tcBorders>
            <w:noWrap/>
            <w:vAlign w:val="bottom"/>
            <w:hideMark/>
          </w:tcPr>
          <w:p w14:paraId="6E4A1E32" w14:textId="77777777" w:rsidR="00592432" w:rsidRDefault="00592432" w:rsidP="00592432">
            <w:pPr>
              <w:pStyle w:val="TableText"/>
              <w:rPr>
                <w:lang w:eastAsia="zh-TW"/>
              </w:rPr>
            </w:pPr>
            <w:r>
              <w:rPr>
                <w:lang w:eastAsia="zh-TW"/>
              </w:rPr>
              <w:t>/002</w:t>
            </w:r>
          </w:p>
        </w:tc>
      </w:tr>
    </w:tbl>
    <w:p w14:paraId="377DCD8F" w14:textId="77777777" w:rsidR="00592432" w:rsidRPr="00C20DD6" w:rsidRDefault="00592432" w:rsidP="00592432">
      <w:pPr>
        <w:rPr>
          <w:b/>
        </w:rPr>
      </w:pPr>
    </w:p>
    <w:p w14:paraId="7043B0C0" w14:textId="0778058E" w:rsidR="00592432" w:rsidRPr="00C20DD6" w:rsidRDefault="00683727" w:rsidP="00592432">
      <w:pPr>
        <w:pStyle w:val="Heading3"/>
      </w:pPr>
      <w:bookmarkStart w:id="92" w:name="_Toc433800429"/>
      <w:r>
        <w:t>Hourly Rate for</w:t>
      </w:r>
      <w:r w:rsidR="00592432" w:rsidRPr="00C20DD6">
        <w:t xml:space="preserve"> Overtime</w:t>
      </w:r>
      <w:bookmarkEnd w:id="92"/>
      <w:r>
        <w:t xml:space="preserve"> - /001</w:t>
      </w:r>
    </w:p>
    <w:p w14:paraId="6FE0B2BA" w14:textId="77777777" w:rsidR="00592432" w:rsidRPr="00C20DD6" w:rsidRDefault="00592432" w:rsidP="00592432">
      <w:pPr>
        <w:rPr>
          <w:b/>
        </w:rPr>
      </w:pPr>
      <w:r w:rsidRPr="00C20DD6">
        <w:rPr>
          <w:b/>
        </w:rPr>
        <w:lastRenderedPageBreak/>
        <w:t>Salaried employees</w:t>
      </w:r>
    </w:p>
    <w:p w14:paraId="1A3588E0" w14:textId="0C003610" w:rsidR="00592432" w:rsidRDefault="00592432" w:rsidP="00592432">
      <w:pPr>
        <w:ind w:left="720"/>
      </w:pPr>
      <w:r>
        <w:t>Hourly rate is to be calculated using the period salary (WT1000)</w:t>
      </w:r>
    </w:p>
    <w:p w14:paraId="12D0C43B" w14:textId="7DF5C84F" w:rsidR="00592432" w:rsidRDefault="00250AD3" w:rsidP="00592432">
      <w:pPr>
        <w:ind w:left="720"/>
      </w:pPr>
      <w:r>
        <w:t xml:space="preserve">= </w:t>
      </w:r>
      <w:proofErr w:type="gramStart"/>
      <w:r>
        <w:t>SUM(</w:t>
      </w:r>
      <w:proofErr w:type="gramEnd"/>
      <w:r>
        <w:t>10</w:t>
      </w:r>
      <w:r w:rsidR="00592432">
        <w:t>01) /</w:t>
      </w:r>
      <w:r>
        <w:t xml:space="preserve"> </w:t>
      </w:r>
      <w:r w:rsidRPr="00250AD3">
        <w:t>&lt;total plan working hours in the month&gt;</w:t>
      </w:r>
    </w:p>
    <w:p w14:paraId="6E04D084" w14:textId="77777777" w:rsidR="00592432" w:rsidRPr="00C20DD6" w:rsidRDefault="00592432" w:rsidP="00592432">
      <w:pPr>
        <w:ind w:left="720"/>
      </w:pPr>
      <w:r w:rsidRPr="00C20DD6">
        <w:t>For example:</w:t>
      </w:r>
    </w:p>
    <w:p w14:paraId="49C043ED" w14:textId="38D2C088" w:rsidR="00592432" w:rsidRPr="00C20DD6" w:rsidRDefault="00592432" w:rsidP="00250AD3">
      <w:pPr>
        <w:pStyle w:val="ListParagraph"/>
        <w:numPr>
          <w:ilvl w:val="0"/>
          <w:numId w:val="28"/>
        </w:numPr>
      </w:pPr>
      <w:r w:rsidRPr="00C20DD6">
        <w:t xml:space="preserve">Monthly employee </w:t>
      </w:r>
      <w:r w:rsidR="00790DF3">
        <w:t xml:space="preserve">basic </w:t>
      </w:r>
      <w:r w:rsidRPr="00C20DD6">
        <w:t>salary</w:t>
      </w:r>
      <w:r w:rsidR="00790DF3">
        <w:t xml:space="preserve"> without factoring is</w:t>
      </w:r>
      <w:r w:rsidRPr="00C20DD6">
        <w:t xml:space="preserve"> $4,500</w:t>
      </w:r>
    </w:p>
    <w:p w14:paraId="6FFAAB32" w14:textId="7C006387" w:rsidR="00592432" w:rsidRPr="00C20DD6" w:rsidRDefault="00250AD3" w:rsidP="00250AD3">
      <w:pPr>
        <w:pStyle w:val="ListParagraph"/>
        <w:numPr>
          <w:ilvl w:val="0"/>
          <w:numId w:val="28"/>
        </w:numPr>
      </w:pPr>
      <w:r w:rsidRPr="00250AD3">
        <w:t>&lt;total plan working hours in the month&gt;</w:t>
      </w:r>
      <w:r>
        <w:t xml:space="preserve"> defined by the working schedule is 22*8 = 176 hours</w:t>
      </w:r>
    </w:p>
    <w:p w14:paraId="7E867DAB" w14:textId="55BEC804" w:rsidR="00592432" w:rsidRPr="00C20DD6" w:rsidRDefault="00592432" w:rsidP="00250AD3">
      <w:pPr>
        <w:pStyle w:val="ListParagraph"/>
        <w:numPr>
          <w:ilvl w:val="0"/>
          <w:numId w:val="28"/>
        </w:numPr>
      </w:pPr>
      <w:r w:rsidRPr="00C20DD6">
        <w:t>Hourly rate (/0</w:t>
      </w:r>
      <w:r w:rsidR="00250AD3">
        <w:t>01) = $4,500 / 176 = $25.57</w:t>
      </w:r>
      <w:r w:rsidR="00F01CAA">
        <w:t xml:space="preserve"> </w:t>
      </w:r>
      <w:r w:rsidR="00AE600C">
        <w:t>/</w:t>
      </w:r>
      <w:proofErr w:type="spellStart"/>
      <w:r w:rsidR="00AE600C">
        <w:t>hr</w:t>
      </w:r>
      <w:proofErr w:type="spellEnd"/>
    </w:p>
    <w:p w14:paraId="08900787" w14:textId="77777777" w:rsidR="00592432" w:rsidRDefault="00592432" w:rsidP="00592432">
      <w:pPr>
        <w:ind w:left="720"/>
      </w:pPr>
    </w:p>
    <w:p w14:paraId="187D8A01" w14:textId="322B2766" w:rsidR="00592432" w:rsidRPr="00C20DD6" w:rsidRDefault="00592432" w:rsidP="00592432">
      <w:pPr>
        <w:rPr>
          <w:b/>
        </w:rPr>
      </w:pPr>
      <w:r>
        <w:rPr>
          <w:b/>
        </w:rPr>
        <w:t>Hourly rated</w:t>
      </w:r>
      <w:r w:rsidRPr="00C20DD6">
        <w:rPr>
          <w:b/>
        </w:rPr>
        <w:t xml:space="preserve"> employees</w:t>
      </w:r>
    </w:p>
    <w:p w14:paraId="2324188A" w14:textId="702AEA6C" w:rsidR="00592432" w:rsidRDefault="00592432" w:rsidP="00592432">
      <w:pPr>
        <w:ind w:left="720"/>
      </w:pPr>
      <w:r>
        <w:t>Hourly rate = EE wage hourly rate (WT1</w:t>
      </w:r>
      <w:r w:rsidR="00E27054">
        <w:t>055</w:t>
      </w:r>
      <w:r>
        <w:t>)</w:t>
      </w:r>
    </w:p>
    <w:p w14:paraId="3ACE273F" w14:textId="021024EC" w:rsidR="00592432" w:rsidRDefault="00592432" w:rsidP="00592432">
      <w:r>
        <w:t>Hourly rate 1 is used for overtime, shift allowances, standby allowance and ETP termination payments.</w:t>
      </w:r>
      <w:r w:rsidR="005216A9">
        <w:t xml:space="preserve"> So:</w:t>
      </w:r>
    </w:p>
    <w:p w14:paraId="7B9627B8" w14:textId="0F5F0037" w:rsidR="005216A9" w:rsidRPr="00C20DD6" w:rsidRDefault="005216A9" w:rsidP="005216A9">
      <w:pPr>
        <w:pStyle w:val="ListParagraph"/>
        <w:numPr>
          <w:ilvl w:val="0"/>
          <w:numId w:val="28"/>
        </w:numPr>
      </w:pPr>
      <w:r w:rsidRPr="00C20DD6">
        <w:t>Hourly rate (/0</w:t>
      </w:r>
      <w:r>
        <w:t>01) = WT1055-AMT in IT0008</w:t>
      </w:r>
    </w:p>
    <w:p w14:paraId="406534A5" w14:textId="77777777" w:rsidR="005216A9" w:rsidRDefault="005216A9" w:rsidP="00592432"/>
    <w:p w14:paraId="11C46FCF" w14:textId="77777777" w:rsidR="00592432" w:rsidRDefault="00592432" w:rsidP="00592432">
      <w:pPr>
        <w:rPr>
          <w:u w:val="single"/>
        </w:rPr>
      </w:pPr>
    </w:p>
    <w:p w14:paraId="38021C76" w14:textId="0DCB9FDF" w:rsidR="00592432" w:rsidRPr="00C20DD6" w:rsidRDefault="00683727" w:rsidP="00592432">
      <w:pPr>
        <w:pStyle w:val="Heading3"/>
      </w:pPr>
      <w:bookmarkStart w:id="93" w:name="_Toc433800430"/>
      <w:commentRangeStart w:id="94"/>
      <w:r>
        <w:rPr>
          <w:lang w:eastAsia="zh-TW"/>
        </w:rPr>
        <w:t>Daily Rate for Leave Balance Compensation</w:t>
      </w:r>
      <w:r w:rsidRPr="00C20DD6">
        <w:t xml:space="preserve"> </w:t>
      </w:r>
      <w:bookmarkEnd w:id="93"/>
      <w:r>
        <w:t>- /002</w:t>
      </w:r>
      <w:commentRangeEnd w:id="94"/>
      <w:r w:rsidR="00B635B9">
        <w:rPr>
          <w:rStyle w:val="CommentReference"/>
          <w:rFonts w:eastAsia="Times New Roman" w:cs="Times New Roman"/>
          <w:b w:val="0"/>
          <w:lang w:val="en-AU"/>
        </w:rPr>
        <w:commentReference w:id="94"/>
      </w:r>
    </w:p>
    <w:p w14:paraId="4CF29430" w14:textId="77777777" w:rsidR="00592432" w:rsidRDefault="00592432" w:rsidP="00592432">
      <w:pPr>
        <w:ind w:left="720"/>
      </w:pPr>
    </w:p>
    <w:p w14:paraId="14026968" w14:textId="141043C9" w:rsidR="00592432" w:rsidRDefault="00592432" w:rsidP="00592432"/>
    <w:p w14:paraId="174BD9D3" w14:textId="77777777" w:rsidR="00482E0D" w:rsidRDefault="00482E0D" w:rsidP="00482E0D">
      <w:pPr>
        <w:pStyle w:val="Heading2"/>
      </w:pPr>
      <w:bookmarkStart w:id="95" w:name="_Toc219697016"/>
      <w:bookmarkStart w:id="96" w:name="_Toc433800432"/>
      <w:r>
        <w:t>Prorating Rules</w:t>
      </w:r>
      <w:bookmarkEnd w:id="95"/>
      <w:bookmarkEnd w:id="96"/>
    </w:p>
    <w:p w14:paraId="53F03151" w14:textId="77777777" w:rsidR="00482E0D" w:rsidRPr="00E027B8" w:rsidRDefault="00482E0D" w:rsidP="00482E0D">
      <w:proofErr w:type="spellStart"/>
      <w:r w:rsidRPr="00E027B8">
        <w:t>GlobalView</w:t>
      </w:r>
      <w:proofErr w:type="spellEnd"/>
      <w:r w:rsidRPr="00E027B8">
        <w:t xml:space="preserve"> allows payments/deductions to be automatically re-calculated by a preset formula if required: for example, in the event of New Hire, Termination, Unpaid Leave, Organizational Assignment Change, Change to Basic Pay or Work Schedule.  This method of pro rata calculating actual payment is referred to as ‘factoring’. The factoring method is more accurate than the usual rate- based reduction calculation, which calculates a rate (such as daily rate), multiplies this by the number of days worked and then reduces payments on this basis of calculation. Factoring instead multiplies an amount by a ratio, such as the number of days that be paid / the number of days if the employee worked the full period.</w:t>
      </w:r>
    </w:p>
    <w:p w14:paraId="40A0DD12" w14:textId="77777777" w:rsidR="00482E0D" w:rsidRPr="00E027B8" w:rsidRDefault="00482E0D" w:rsidP="00482E0D"/>
    <w:p w14:paraId="764DE3E9" w14:textId="77777777" w:rsidR="00482E0D" w:rsidRPr="00E027B8" w:rsidRDefault="00482E0D" w:rsidP="00482E0D">
      <w:r w:rsidRPr="00E027B8">
        <w:t xml:space="preserve">A summary of pro-rating factors (rules) is as follows; details are in the </w:t>
      </w:r>
      <w:proofErr w:type="spellStart"/>
      <w:r w:rsidRPr="00E027B8">
        <w:t>Config</w:t>
      </w:r>
      <w:proofErr w:type="spellEnd"/>
      <w:r w:rsidRPr="00E027B8">
        <w:t xml:space="preserve"> Worksheet</w:t>
      </w:r>
    </w:p>
    <w:tbl>
      <w:tblPr>
        <w:tblStyle w:val="TableGrid"/>
        <w:tblW w:w="7605" w:type="dxa"/>
        <w:jc w:val="center"/>
        <w:tblLook w:val="01E0" w:firstRow="1" w:lastRow="1" w:firstColumn="1" w:lastColumn="1" w:noHBand="0" w:noVBand="0"/>
      </w:tblPr>
      <w:tblGrid>
        <w:gridCol w:w="1533"/>
        <w:gridCol w:w="6072"/>
      </w:tblGrid>
      <w:tr w:rsidR="00482E0D" w14:paraId="5F2DF5D4" w14:textId="77777777" w:rsidTr="00976DD5">
        <w:trPr>
          <w:trHeight w:val="466"/>
          <w:jc w:val="center"/>
        </w:trPr>
        <w:tc>
          <w:tcPr>
            <w:tcW w:w="1533" w:type="dxa"/>
            <w:tcBorders>
              <w:top w:val="single" w:sz="4" w:space="0" w:color="auto"/>
              <w:left w:val="single" w:sz="4" w:space="0" w:color="auto"/>
              <w:bottom w:val="single" w:sz="4" w:space="0" w:color="auto"/>
              <w:right w:val="single" w:sz="4" w:space="0" w:color="auto"/>
            </w:tcBorders>
            <w:hideMark/>
          </w:tcPr>
          <w:p w14:paraId="252D62D3" w14:textId="77777777" w:rsidR="00482E0D" w:rsidRDefault="00482E0D" w:rsidP="00976DD5">
            <w:pPr>
              <w:pStyle w:val="TableText"/>
              <w:rPr>
                <w:sz w:val="22"/>
              </w:rPr>
            </w:pPr>
            <w:r>
              <w:lastRenderedPageBreak/>
              <w:t>Factor 1</w:t>
            </w:r>
          </w:p>
        </w:tc>
        <w:tc>
          <w:tcPr>
            <w:tcW w:w="6072" w:type="dxa"/>
            <w:tcBorders>
              <w:top w:val="single" w:sz="4" w:space="0" w:color="auto"/>
              <w:left w:val="single" w:sz="4" w:space="0" w:color="auto"/>
              <w:bottom w:val="single" w:sz="4" w:space="0" w:color="auto"/>
              <w:right w:val="single" w:sz="4" w:space="0" w:color="auto"/>
            </w:tcBorders>
            <w:hideMark/>
          </w:tcPr>
          <w:p w14:paraId="5934F1D2" w14:textId="18AB4348" w:rsidR="00482E0D" w:rsidRDefault="00482E0D" w:rsidP="00976DD5">
            <w:pPr>
              <w:pStyle w:val="TableText"/>
              <w:rPr>
                <w:sz w:val="22"/>
              </w:rPr>
            </w:pPr>
            <w:r>
              <w:t xml:space="preserve">(/801) </w:t>
            </w:r>
            <w:r>
              <w:sym w:font="Wingdings" w:char="F0E0"/>
            </w:r>
            <w:r>
              <w:t xml:space="preserve"> for </w:t>
            </w:r>
            <w:r w:rsidRPr="00BF05BB">
              <w:t>basic pay and most WTs factoring</w:t>
            </w:r>
          </w:p>
        </w:tc>
      </w:tr>
      <w:tr w:rsidR="00482E0D" w14:paraId="63EA4CAF"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hideMark/>
          </w:tcPr>
          <w:p w14:paraId="013CBF7B" w14:textId="77777777" w:rsidR="00482E0D" w:rsidRDefault="00482E0D" w:rsidP="00976DD5">
            <w:pPr>
              <w:pStyle w:val="TableText"/>
              <w:rPr>
                <w:sz w:val="22"/>
              </w:rPr>
            </w:pPr>
            <w:r>
              <w:t>Factor 2</w:t>
            </w:r>
          </w:p>
        </w:tc>
        <w:tc>
          <w:tcPr>
            <w:tcW w:w="6072" w:type="dxa"/>
            <w:tcBorders>
              <w:top w:val="single" w:sz="4" w:space="0" w:color="auto"/>
              <w:left w:val="single" w:sz="4" w:space="0" w:color="auto"/>
              <w:bottom w:val="single" w:sz="4" w:space="0" w:color="auto"/>
              <w:right w:val="single" w:sz="4" w:space="0" w:color="auto"/>
            </w:tcBorders>
            <w:hideMark/>
          </w:tcPr>
          <w:p w14:paraId="128A6FA8" w14:textId="29682789" w:rsidR="00482E0D" w:rsidRDefault="00482E0D" w:rsidP="00976DD5">
            <w:pPr>
              <w:pStyle w:val="TableText"/>
              <w:rPr>
                <w:sz w:val="22"/>
              </w:rPr>
            </w:pPr>
            <w:r>
              <w:t xml:space="preserve">(/802) </w:t>
            </w:r>
            <w:r>
              <w:sym w:font="Wingdings" w:char="F0E0"/>
            </w:r>
            <w:r>
              <w:t xml:space="preserve"> </w:t>
            </w:r>
            <w:r w:rsidRPr="00BF05BB">
              <w:t xml:space="preserve">for Maternity </w:t>
            </w:r>
            <w:proofErr w:type="spellStart"/>
            <w:r w:rsidRPr="00BF05BB">
              <w:t>Lv</w:t>
            </w:r>
            <w:proofErr w:type="spellEnd"/>
            <w:r w:rsidRPr="00BF05BB">
              <w:t xml:space="preserve"> Payment Factoring</w:t>
            </w:r>
          </w:p>
        </w:tc>
      </w:tr>
      <w:tr w:rsidR="00E57D51" w14:paraId="04E5BD19"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44D0A9F5" w14:textId="1910F6B6" w:rsidR="00E57D51" w:rsidRPr="00E57D51" w:rsidRDefault="00E57D51" w:rsidP="00976DD5">
            <w:pPr>
              <w:pStyle w:val="TableText"/>
              <w:rPr>
                <w:rFonts w:eastAsia="宋体" w:hint="eastAsia"/>
                <w:lang w:eastAsia="zh-CN"/>
              </w:rPr>
            </w:pPr>
            <w:r>
              <w:rPr>
                <w:rFonts w:eastAsia="宋体" w:hint="eastAsia"/>
                <w:lang w:eastAsia="zh-CN"/>
              </w:rPr>
              <w:t>F</w:t>
            </w:r>
            <w:r>
              <w:rPr>
                <w:rFonts w:eastAsia="宋体"/>
                <w:lang w:eastAsia="zh-CN"/>
              </w:rPr>
              <w:t>actor 3</w:t>
            </w:r>
          </w:p>
        </w:tc>
        <w:tc>
          <w:tcPr>
            <w:tcW w:w="6072" w:type="dxa"/>
            <w:tcBorders>
              <w:top w:val="single" w:sz="4" w:space="0" w:color="auto"/>
              <w:left w:val="single" w:sz="4" w:space="0" w:color="auto"/>
              <w:bottom w:val="single" w:sz="4" w:space="0" w:color="auto"/>
              <w:right w:val="single" w:sz="4" w:space="0" w:color="auto"/>
            </w:tcBorders>
          </w:tcPr>
          <w:p w14:paraId="14150176" w14:textId="3A3B5F12" w:rsidR="00E57D51" w:rsidRPr="00E57D51" w:rsidRDefault="00E57D51" w:rsidP="00976DD5">
            <w:pPr>
              <w:pStyle w:val="TableText"/>
              <w:rPr>
                <w:rFonts w:eastAsia="宋体" w:hint="eastAsia"/>
                <w:lang w:eastAsia="zh-CN"/>
              </w:rPr>
            </w:pPr>
            <w:r>
              <w:rPr>
                <w:rFonts w:eastAsia="宋体"/>
                <w:lang w:eastAsia="zh-CN"/>
              </w:rPr>
              <w:t xml:space="preserve">(/803) </w:t>
            </w:r>
            <w:r w:rsidRPr="00E57D51">
              <w:rPr>
                <w:rFonts w:eastAsia="宋体"/>
                <w:lang w:eastAsia="zh-CN"/>
              </w:rPr>
              <w:sym w:font="Wingdings" w:char="F0E0"/>
            </w:r>
            <w:r>
              <w:rPr>
                <w:rFonts w:eastAsia="宋体"/>
                <w:lang w:eastAsia="zh-CN"/>
              </w:rPr>
              <w:t xml:space="preserve"> </w:t>
            </w:r>
            <w:r w:rsidRPr="00E57D51">
              <w:rPr>
                <w:rFonts w:eastAsia="宋体"/>
                <w:lang w:eastAsia="zh-CN"/>
              </w:rPr>
              <w:t xml:space="preserve"> for basic pay and most WTs factoring</w:t>
            </w:r>
          </w:p>
        </w:tc>
      </w:tr>
    </w:tbl>
    <w:p w14:paraId="2E8CB3F3" w14:textId="77777777" w:rsidR="00482E0D" w:rsidRPr="00E027B8" w:rsidRDefault="00482E0D" w:rsidP="00482E0D"/>
    <w:p w14:paraId="66E02F51" w14:textId="77777777" w:rsidR="00482E0D" w:rsidRPr="00E027B8" w:rsidRDefault="00482E0D" w:rsidP="00482E0D">
      <w:pPr>
        <w:rPr>
          <w:b/>
        </w:rPr>
      </w:pPr>
      <w:r w:rsidRPr="00E027B8">
        <w:rPr>
          <w:b/>
        </w:rPr>
        <w:t>Proration Rule (factor</w:t>
      </w:r>
      <w:r>
        <w:rPr>
          <w:b/>
        </w:rPr>
        <w:t>-1)</w:t>
      </w:r>
      <w:r w:rsidRPr="00E027B8">
        <w:rPr>
          <w:b/>
        </w:rPr>
        <w:t>:</w:t>
      </w:r>
    </w:p>
    <w:p w14:paraId="41841F8D" w14:textId="77777777" w:rsidR="00482E0D" w:rsidRPr="00E027B8" w:rsidRDefault="00482E0D" w:rsidP="00482E0D">
      <w:r w:rsidRPr="00E027B8">
        <w:t>Factor (/801)</w:t>
      </w:r>
      <w:r>
        <w:t xml:space="preserve"> = </w:t>
      </w:r>
      <w:r w:rsidRPr="00E91394">
        <w:t xml:space="preserve">(Working Days - Inactive Working Day - &lt;all unpaid lv types days&gt; - &lt;maternity </w:t>
      </w:r>
      <w:proofErr w:type="spellStart"/>
      <w:r w:rsidRPr="00E91394">
        <w:t>Lv</w:t>
      </w:r>
      <w:proofErr w:type="spellEnd"/>
      <w:r w:rsidRPr="00E91394">
        <w:t xml:space="preserve"> days&gt;) / &lt;whole month Working Days&gt;</w:t>
      </w:r>
    </w:p>
    <w:p w14:paraId="04BB37FF" w14:textId="77777777" w:rsidR="00482E0D" w:rsidRPr="00E91394" w:rsidRDefault="00482E0D" w:rsidP="00482E0D">
      <w:pPr>
        <w:pStyle w:val="ListParagraph"/>
        <w:numPr>
          <w:ilvl w:val="0"/>
          <w:numId w:val="28"/>
        </w:numPr>
      </w:pPr>
      <w:r>
        <w:rPr>
          <w:rFonts w:eastAsia="宋体"/>
          <w:lang w:eastAsia="zh-CN"/>
        </w:rPr>
        <w:t>Working Days – Planned working days in current sub-period</w:t>
      </w:r>
    </w:p>
    <w:p w14:paraId="1D5FE7F6" w14:textId="77777777" w:rsidR="00482E0D" w:rsidRPr="00BE57C0" w:rsidRDefault="00482E0D" w:rsidP="00482E0D">
      <w:pPr>
        <w:pStyle w:val="ListParagraph"/>
        <w:numPr>
          <w:ilvl w:val="0"/>
          <w:numId w:val="28"/>
        </w:numPr>
      </w:pPr>
      <w:r>
        <w:rPr>
          <w:rFonts w:eastAsia="宋体"/>
          <w:lang w:eastAsia="zh-CN"/>
        </w:rPr>
        <w:t>Inactive Working Days – Planned working days during inactive period (in case of mid-month entry/leave)</w:t>
      </w:r>
    </w:p>
    <w:p w14:paraId="0352964C" w14:textId="77777777" w:rsidR="00482E0D" w:rsidRPr="00BE57C0" w:rsidRDefault="00482E0D" w:rsidP="00482E0D">
      <w:pPr>
        <w:pStyle w:val="ListParagraph"/>
        <w:numPr>
          <w:ilvl w:val="0"/>
          <w:numId w:val="28"/>
        </w:numPr>
      </w:pPr>
      <w:r>
        <w:rPr>
          <w:rFonts w:eastAsia="宋体"/>
          <w:lang w:eastAsia="zh-CN"/>
        </w:rPr>
        <w:t xml:space="preserve">All unpaid leave days – </w:t>
      </w:r>
      <w:r w:rsidRPr="00BE57C0">
        <w:rPr>
          <w:rFonts w:eastAsia="宋体"/>
          <w:color w:val="FF0000"/>
          <w:lang w:eastAsia="zh-CN"/>
        </w:rPr>
        <w:t>not includes those leaves paid by government</w:t>
      </w:r>
      <w:r>
        <w:rPr>
          <w:rFonts w:eastAsia="宋体"/>
          <w:lang w:eastAsia="zh-CN"/>
        </w:rPr>
        <w:t xml:space="preserve"> </w:t>
      </w:r>
    </w:p>
    <w:p w14:paraId="125C917E" w14:textId="77777777" w:rsidR="00482E0D" w:rsidRPr="00BE57C0" w:rsidRDefault="00482E0D" w:rsidP="00482E0D">
      <w:pPr>
        <w:pStyle w:val="ListParagraph"/>
        <w:numPr>
          <w:ilvl w:val="0"/>
          <w:numId w:val="28"/>
        </w:numPr>
      </w:pPr>
      <w:r>
        <w:rPr>
          <w:rFonts w:eastAsia="宋体"/>
          <w:lang w:eastAsia="zh-CN"/>
        </w:rPr>
        <w:t>Maternity leave days</w:t>
      </w:r>
    </w:p>
    <w:p w14:paraId="044644E1" w14:textId="77777777" w:rsidR="00482E0D" w:rsidRPr="003023C1" w:rsidRDefault="00482E0D" w:rsidP="00482E0D">
      <w:pPr>
        <w:pStyle w:val="ListParagraph"/>
        <w:numPr>
          <w:ilvl w:val="0"/>
          <w:numId w:val="28"/>
        </w:numPr>
      </w:pPr>
      <w:r>
        <w:rPr>
          <w:rFonts w:eastAsia="宋体"/>
          <w:lang w:eastAsia="zh-CN"/>
        </w:rPr>
        <w:t>Whole month working days – Planned working days in the whole month</w:t>
      </w:r>
    </w:p>
    <w:p w14:paraId="16CD1567" w14:textId="77777777" w:rsidR="00482E0D" w:rsidRDefault="00482E0D" w:rsidP="00482E0D">
      <w:pPr>
        <w:pStyle w:val="ListParagraph"/>
        <w:ind w:left="1860"/>
      </w:pPr>
    </w:p>
    <w:p w14:paraId="54BAC398" w14:textId="77777777" w:rsidR="00482E0D" w:rsidRDefault="00482E0D" w:rsidP="00482E0D">
      <w:pPr>
        <w:pStyle w:val="ListParagraph"/>
        <w:ind w:left="1860"/>
      </w:pPr>
    </w:p>
    <w:p w14:paraId="1BEE7A62" w14:textId="77777777" w:rsidR="00482E0D" w:rsidRDefault="00482E0D" w:rsidP="00482E0D">
      <w:pPr>
        <w:pStyle w:val="ListParagraph"/>
        <w:ind w:left="1860"/>
      </w:pPr>
    </w:p>
    <w:p w14:paraId="26D9C51D" w14:textId="77777777" w:rsidR="00482E0D" w:rsidRPr="00E027B8" w:rsidRDefault="00482E0D" w:rsidP="00482E0D">
      <w:pPr>
        <w:pStyle w:val="ListParagraph"/>
        <w:ind w:left="1860"/>
      </w:pPr>
    </w:p>
    <w:p w14:paraId="0B6BB644" w14:textId="77777777" w:rsidR="00482E0D" w:rsidRDefault="00482E0D" w:rsidP="00482E0D">
      <w:pPr>
        <w:rPr>
          <w:b/>
        </w:rPr>
      </w:pPr>
      <w:r w:rsidRPr="00E027B8">
        <w:rPr>
          <w:b/>
        </w:rPr>
        <w:t>Proration Rule (factor</w:t>
      </w:r>
      <w:r>
        <w:rPr>
          <w:b/>
        </w:rPr>
        <w:t>-2)</w:t>
      </w:r>
      <w:r w:rsidRPr="00E027B8">
        <w:rPr>
          <w:b/>
        </w:rPr>
        <w:t>:</w:t>
      </w:r>
    </w:p>
    <w:p w14:paraId="3E3C022E" w14:textId="77777777" w:rsidR="00482E0D" w:rsidRDefault="00482E0D" w:rsidP="00482E0D">
      <w:r>
        <w:t>Factor (/802</w:t>
      </w:r>
      <w:r w:rsidRPr="00E027B8">
        <w:t>)</w:t>
      </w:r>
      <w:r>
        <w:t xml:space="preserve"> = &lt;maternity leave</w:t>
      </w:r>
      <w:r w:rsidRPr="00585C22">
        <w:t xml:space="preserve"> days&gt; / &lt;whole month working days&gt;</w:t>
      </w:r>
    </w:p>
    <w:p w14:paraId="1F2C7063" w14:textId="77777777" w:rsidR="00482E0D" w:rsidRPr="00671EBC" w:rsidRDefault="00482E0D" w:rsidP="00482E0D">
      <w:pPr>
        <w:pStyle w:val="ListParagraph"/>
        <w:numPr>
          <w:ilvl w:val="0"/>
          <w:numId w:val="28"/>
        </w:numPr>
        <w:rPr>
          <w:b/>
        </w:rPr>
      </w:pPr>
      <w:r>
        <w:t>Maternity leave</w:t>
      </w:r>
      <w:r w:rsidRPr="00585C22">
        <w:t xml:space="preserve"> days</w:t>
      </w:r>
    </w:p>
    <w:p w14:paraId="06E038FF" w14:textId="77777777" w:rsidR="00482E0D" w:rsidRPr="00B90FBE" w:rsidRDefault="00482E0D" w:rsidP="00482E0D">
      <w:pPr>
        <w:pStyle w:val="ListParagraph"/>
        <w:numPr>
          <w:ilvl w:val="0"/>
          <w:numId w:val="28"/>
        </w:numPr>
        <w:rPr>
          <w:b/>
        </w:rPr>
      </w:pPr>
      <w:r>
        <w:rPr>
          <w:rFonts w:eastAsia="宋体"/>
          <w:lang w:eastAsia="zh-CN"/>
        </w:rPr>
        <w:t>Whole month working days – Planned working days in the whole month</w:t>
      </w:r>
    </w:p>
    <w:p w14:paraId="4F053EED" w14:textId="77777777" w:rsidR="00482E0D" w:rsidRDefault="00482E0D" w:rsidP="00592432"/>
    <w:p w14:paraId="2262486E" w14:textId="4103C25F" w:rsidR="00E57D51" w:rsidRDefault="00E57D51" w:rsidP="00E57D51">
      <w:pPr>
        <w:rPr>
          <w:b/>
        </w:rPr>
      </w:pPr>
      <w:r w:rsidRPr="00E027B8">
        <w:rPr>
          <w:b/>
        </w:rPr>
        <w:t>Proration Rule (factor</w:t>
      </w:r>
      <w:r>
        <w:rPr>
          <w:b/>
        </w:rPr>
        <w:t>-3)</w:t>
      </w:r>
      <w:r w:rsidRPr="00E027B8">
        <w:rPr>
          <w:b/>
        </w:rPr>
        <w:t>:</w:t>
      </w:r>
    </w:p>
    <w:p w14:paraId="2F816F0A" w14:textId="449E29F0" w:rsidR="00E57D51" w:rsidRDefault="00E57D51" w:rsidP="00E57D51">
      <w:r>
        <w:t>Factor (/803</w:t>
      </w:r>
      <w:r w:rsidRPr="00E027B8">
        <w:t>)</w:t>
      </w:r>
      <w:r>
        <w:t xml:space="preserve"> = </w:t>
      </w:r>
      <w:r w:rsidRPr="00E57D51">
        <w:t>&lt;Active calendar days of the month&gt; / &lt;total calendar days of the month&gt;</w:t>
      </w:r>
    </w:p>
    <w:p w14:paraId="138DACA0" w14:textId="7CBD5191" w:rsidR="00E57D51" w:rsidRPr="00BB7883" w:rsidRDefault="00E57D51" w:rsidP="00BB7883">
      <w:pPr>
        <w:rPr>
          <w:b/>
        </w:rPr>
      </w:pPr>
      <w:bookmarkStart w:id="97" w:name="_GoBack"/>
      <w:bookmarkEnd w:id="97"/>
    </w:p>
    <w:p w14:paraId="62DBE3E3" w14:textId="77777777" w:rsidR="00E57D51" w:rsidRDefault="00E57D51" w:rsidP="00592432"/>
    <w:p w14:paraId="28C26DCF" w14:textId="77777777" w:rsidR="00E57D51" w:rsidRDefault="00E57D51" w:rsidP="00592432"/>
    <w:p w14:paraId="415485EE" w14:textId="77777777" w:rsidR="00003254" w:rsidRDefault="00003254" w:rsidP="00003254">
      <w:pPr>
        <w:pStyle w:val="Heading2"/>
      </w:pPr>
      <w:bookmarkStart w:id="98" w:name="_Toc219697010"/>
      <w:bookmarkStart w:id="99" w:name="_Ref152393004"/>
      <w:bookmarkStart w:id="100" w:name="_Toc120703661"/>
      <w:bookmarkStart w:id="101" w:name="_Toc73610165"/>
      <w:bookmarkStart w:id="102" w:name="_Toc433800424"/>
      <w:r>
        <w:t>Payments</w:t>
      </w:r>
      <w:bookmarkEnd w:id="98"/>
      <w:bookmarkEnd w:id="99"/>
      <w:bookmarkEnd w:id="100"/>
      <w:bookmarkEnd w:id="101"/>
      <w:bookmarkEnd w:id="102"/>
    </w:p>
    <w:p w14:paraId="62A2E183" w14:textId="77777777" w:rsidR="00003254" w:rsidRDefault="00003254" w:rsidP="00B72BB5">
      <w:r>
        <w:t>The Payments Tab documents all the payments that will be made to employees through the system.  The following is a brief description of the columns that will directly affect payroll:</w:t>
      </w:r>
    </w:p>
    <w:p w14:paraId="1DB24791" w14:textId="77777777" w:rsidR="00003254" w:rsidRPr="00B72BB5" w:rsidRDefault="00003254" w:rsidP="00B72BB5">
      <w:pPr>
        <w:rPr>
          <w:b/>
        </w:rPr>
      </w:pPr>
      <w:r w:rsidRPr="00B72BB5">
        <w:rPr>
          <w:b/>
        </w:rPr>
        <w:t>ESG &amp; PSG</w:t>
      </w:r>
    </w:p>
    <w:p w14:paraId="5B704B82" w14:textId="77777777" w:rsidR="00003254" w:rsidRPr="00B72BB5" w:rsidRDefault="00003254" w:rsidP="00B72BB5">
      <w:r w:rsidRPr="00B72BB5">
        <w:lastRenderedPageBreak/>
        <w:t xml:space="preserve">These determine the ability to enter a wage type into the system against an employee –refer to Groupings, above. </w:t>
      </w:r>
    </w:p>
    <w:p w14:paraId="7E0D9F27" w14:textId="19234D8E" w:rsidR="00003254" w:rsidRPr="00B72BB5" w:rsidRDefault="00003254" w:rsidP="00B72BB5">
      <w:pPr>
        <w:rPr>
          <w:b/>
        </w:rPr>
      </w:pPr>
      <w:r w:rsidRPr="00B72BB5">
        <w:rPr>
          <w:b/>
        </w:rPr>
        <w:t xml:space="preserve">Basic </w:t>
      </w:r>
      <w:proofErr w:type="spellStart"/>
      <w:r w:rsidRPr="00B72BB5">
        <w:rPr>
          <w:b/>
        </w:rPr>
        <w:t>Infotypes</w:t>
      </w:r>
      <w:proofErr w:type="spellEnd"/>
      <w:r w:rsidRPr="00B72BB5">
        <w:rPr>
          <w:b/>
        </w:rPr>
        <w:t xml:space="preserve"> IT0008, IT0014, IT0015, IT0267,</w:t>
      </w:r>
      <w:r w:rsidR="00857D16">
        <w:rPr>
          <w:b/>
        </w:rPr>
        <w:t xml:space="preserve"> </w:t>
      </w:r>
      <w:r w:rsidRPr="00B72BB5">
        <w:rPr>
          <w:b/>
        </w:rPr>
        <w:t>IT0416</w:t>
      </w:r>
      <w:proofErr w:type="gramStart"/>
      <w:r w:rsidRPr="00B72BB5">
        <w:rPr>
          <w:b/>
        </w:rPr>
        <w:t>,  IT2010</w:t>
      </w:r>
      <w:proofErr w:type="gramEnd"/>
      <w:r w:rsidRPr="00B72BB5">
        <w:rPr>
          <w:b/>
        </w:rPr>
        <w:t>, IT2001</w:t>
      </w:r>
    </w:p>
    <w:p w14:paraId="6B9F8EB4" w14:textId="77777777" w:rsidR="00003254" w:rsidRPr="00B72BB5" w:rsidRDefault="00003254" w:rsidP="00B72BB5">
      <w:r w:rsidRPr="00B72BB5">
        <w:t xml:space="preserve">These columns indicate the basic </w:t>
      </w:r>
      <w:proofErr w:type="spellStart"/>
      <w:r w:rsidRPr="00B72BB5">
        <w:t>infotypes</w:t>
      </w:r>
      <w:proofErr w:type="spellEnd"/>
      <w:r w:rsidRPr="00B72BB5">
        <w:t xml:space="preserve"> into which payment codes will be entered.  </w:t>
      </w:r>
    </w:p>
    <w:p w14:paraId="63329330" w14:textId="77777777" w:rsidR="00003254" w:rsidRPr="00B72BB5" w:rsidRDefault="00003254" w:rsidP="00B72BB5">
      <w:r w:rsidRPr="00B72BB5">
        <w:t xml:space="preserve">Each </w:t>
      </w:r>
      <w:proofErr w:type="spellStart"/>
      <w:r w:rsidRPr="00B72BB5">
        <w:t>infotype</w:t>
      </w:r>
      <w:proofErr w:type="spellEnd"/>
      <w:r w:rsidRPr="00B72BB5">
        <w:t xml:space="preserve"> is designed for a specific function, as follows:</w:t>
      </w:r>
    </w:p>
    <w:p w14:paraId="264585C3" w14:textId="77777777" w:rsidR="00003254" w:rsidRPr="00B72BB5" w:rsidRDefault="00003254" w:rsidP="000B04B6">
      <w:pPr>
        <w:numPr>
          <w:ilvl w:val="0"/>
          <w:numId w:val="19"/>
        </w:numPr>
      </w:pPr>
      <w:r w:rsidRPr="00B72BB5">
        <w:rPr>
          <w:b/>
        </w:rPr>
        <w:t>IT0008 Basic Pay:</w:t>
      </w:r>
      <w:r w:rsidR="00B72BB5">
        <w:rPr>
          <w:b/>
        </w:rPr>
        <w:t xml:space="preserve"> </w:t>
      </w:r>
      <w:r w:rsidRPr="00B72BB5">
        <w:t xml:space="preserve">Any payment codes that are considered part of basic salary or affect calculations such as overtime/ leave calculations.  These payment codes are paid each pay period and usually do not change often.  </w:t>
      </w:r>
      <w:proofErr w:type="gramStart"/>
      <w:r w:rsidRPr="00B72BB5">
        <w:t>e.g</w:t>
      </w:r>
      <w:proofErr w:type="gramEnd"/>
      <w:r w:rsidRPr="00B72BB5">
        <w:t>. Monthly Basic Salary/ Packaged Bonus.</w:t>
      </w:r>
    </w:p>
    <w:p w14:paraId="54293DD7" w14:textId="77777777" w:rsidR="00003254" w:rsidRPr="00B72BB5" w:rsidRDefault="00003254" w:rsidP="000B04B6">
      <w:pPr>
        <w:numPr>
          <w:ilvl w:val="0"/>
          <w:numId w:val="19"/>
        </w:numPr>
        <w:rPr>
          <w:b/>
        </w:rPr>
      </w:pPr>
      <w:r w:rsidRPr="00B72BB5">
        <w:rPr>
          <w:b/>
        </w:rPr>
        <w:t>IT0014 Recurring Payments/Deductions</w:t>
      </w:r>
      <w:r w:rsidR="00B72BB5" w:rsidRPr="00B72BB5">
        <w:rPr>
          <w:b/>
        </w:rPr>
        <w:t xml:space="preserve">: </w:t>
      </w:r>
      <w:r w:rsidRPr="00B72BB5">
        <w:t xml:space="preserve">Any payment codes that are paid on a regular/ periodic basis – e.g. every month, or every 2nd month.  These payment codes can be designed to reduce based on new hire dates/ termination </w:t>
      </w:r>
      <w:r w:rsidRPr="00B72BB5">
        <w:rPr>
          <w:b/>
        </w:rPr>
        <w:t>dates and unpaid leave, e.g. Car Allowance.</w:t>
      </w:r>
    </w:p>
    <w:p w14:paraId="4D363D31" w14:textId="77777777" w:rsidR="00003254" w:rsidRPr="00B72BB5" w:rsidRDefault="00B72BB5" w:rsidP="000B04B6">
      <w:pPr>
        <w:numPr>
          <w:ilvl w:val="0"/>
          <w:numId w:val="19"/>
        </w:numPr>
      </w:pPr>
      <w:r>
        <w:rPr>
          <w:b/>
        </w:rPr>
        <w:t xml:space="preserve">IT0015 Additional Payments: </w:t>
      </w:r>
      <w:r w:rsidR="00003254" w:rsidRPr="00B72BB5">
        <w:t xml:space="preserve">Any payment codes that are paid on an ad-hoc/ once off basis, in the regular pay-run – e.g. once-off bonus/ performance bonus.  </w:t>
      </w:r>
    </w:p>
    <w:p w14:paraId="34D663B5" w14:textId="77777777" w:rsidR="00003254" w:rsidRPr="00B72BB5" w:rsidRDefault="00003254" w:rsidP="000B04B6">
      <w:pPr>
        <w:numPr>
          <w:ilvl w:val="0"/>
          <w:numId w:val="19"/>
        </w:numPr>
      </w:pPr>
      <w:r w:rsidRPr="00B72BB5">
        <w:rPr>
          <w:b/>
        </w:rPr>
        <w:t>IT0267 Additional Off-cycle Payments</w:t>
      </w:r>
      <w:r w:rsidR="00B72BB5" w:rsidRPr="00B72BB5">
        <w:rPr>
          <w:b/>
        </w:rPr>
        <w:t xml:space="preserve">: </w:t>
      </w:r>
      <w:r w:rsidRPr="00B72BB5">
        <w:t>As above (IT0015), but made outside of the regular pay-run (off cycle run) – e.g. expense reimbursements, bonus payment etc.</w:t>
      </w:r>
    </w:p>
    <w:p w14:paraId="1FBBE79B" w14:textId="0CD7F329" w:rsidR="00003254" w:rsidRPr="00B72BB5" w:rsidRDefault="00003254" w:rsidP="000B04B6">
      <w:pPr>
        <w:numPr>
          <w:ilvl w:val="0"/>
          <w:numId w:val="19"/>
        </w:numPr>
      </w:pPr>
      <w:r w:rsidRPr="00B72BB5">
        <w:rPr>
          <w:b/>
        </w:rPr>
        <w:t>IT0416 Time Quota Compensation</w:t>
      </w:r>
      <w:r w:rsidR="00B72BB5" w:rsidRPr="00B72BB5">
        <w:rPr>
          <w:b/>
        </w:rPr>
        <w:t xml:space="preserve">: </w:t>
      </w:r>
      <w:r w:rsidRPr="00B72BB5">
        <w:t xml:space="preserve">Any payment of unused leave types (e.g. </w:t>
      </w:r>
      <w:r w:rsidR="006F2899" w:rsidRPr="00B72BB5">
        <w:t>year-end</w:t>
      </w:r>
      <w:r w:rsidRPr="00B72BB5">
        <w:t xml:space="preserve"> payout of leave).</w:t>
      </w:r>
    </w:p>
    <w:p w14:paraId="06B0D86A" w14:textId="77777777" w:rsidR="00003254" w:rsidRPr="00B72BB5" w:rsidRDefault="00003254" w:rsidP="000B04B6">
      <w:pPr>
        <w:numPr>
          <w:ilvl w:val="0"/>
          <w:numId w:val="19"/>
        </w:numPr>
      </w:pPr>
      <w:r w:rsidRPr="00B72BB5">
        <w:rPr>
          <w:b/>
        </w:rPr>
        <w:t>IT2010 Employee Remuneration info</w:t>
      </w:r>
      <w:r w:rsidR="00B72BB5" w:rsidRPr="00B72BB5">
        <w:rPr>
          <w:b/>
        </w:rPr>
        <w:t xml:space="preserve">: </w:t>
      </w:r>
      <w:r w:rsidRPr="00B72BB5">
        <w:t>Any time related payments such as overtime payment codes, meal allowance, shift allowance.</w:t>
      </w:r>
    </w:p>
    <w:p w14:paraId="496B0956" w14:textId="77777777" w:rsidR="00003254" w:rsidRPr="00B72BB5" w:rsidRDefault="00003254" w:rsidP="000B04B6">
      <w:pPr>
        <w:numPr>
          <w:ilvl w:val="0"/>
          <w:numId w:val="19"/>
        </w:numPr>
      </w:pPr>
      <w:r w:rsidRPr="00B72BB5">
        <w:rPr>
          <w:b/>
        </w:rPr>
        <w:t>IT2001 Absences</w:t>
      </w:r>
      <w:r w:rsidR="00B72BB5" w:rsidRPr="00B72BB5">
        <w:rPr>
          <w:b/>
        </w:rPr>
        <w:t xml:space="preserve">: </w:t>
      </w:r>
      <w:r w:rsidRPr="00B72BB5">
        <w:t>Any leave type – e.g. Annual Leave, Sick Leave etc.</w:t>
      </w:r>
    </w:p>
    <w:p w14:paraId="2A52163D" w14:textId="77777777" w:rsidR="00003254" w:rsidRPr="00B72BB5" w:rsidRDefault="00003254" w:rsidP="00B72BB5">
      <w:pPr>
        <w:rPr>
          <w:b/>
        </w:rPr>
      </w:pPr>
      <w:r w:rsidRPr="00B72BB5">
        <w:rPr>
          <w:b/>
        </w:rPr>
        <w:t>Amount/ Number Unit</w:t>
      </w:r>
    </w:p>
    <w:p w14:paraId="2A2BEE84" w14:textId="189F8676" w:rsidR="00003254" w:rsidRPr="00B72BB5" w:rsidRDefault="00003254" w:rsidP="00B72BB5">
      <w:r w:rsidRPr="00B72BB5">
        <w:t>Indicates if the wage</w:t>
      </w:r>
      <w:r w:rsidR="002310B6">
        <w:t xml:space="preserve"> </w:t>
      </w:r>
      <w:r w:rsidRPr="00B72BB5">
        <w:t xml:space="preserve">type will be entered in as an amount, or as a number/ unit calculation.  E.g. A commission/ bonus payment is usually entered in as an amount, but overtime is entered as number of hours multiplied by an hourly rate.  Refer to the Rates of Pay tab </w:t>
      </w:r>
      <w:r w:rsidR="002310B6">
        <w:t xml:space="preserve">in the configuration worksheet </w:t>
      </w:r>
      <w:r w:rsidRPr="00B72BB5">
        <w:t xml:space="preserve">for details on how the leave rate and overtime hourly rate will be calculated.  </w:t>
      </w:r>
    </w:p>
    <w:p w14:paraId="7269F4F3" w14:textId="77777777" w:rsidR="00003254" w:rsidRPr="00B72BB5" w:rsidRDefault="00003254" w:rsidP="00B72BB5">
      <w:pPr>
        <w:rPr>
          <w:b/>
        </w:rPr>
      </w:pPr>
      <w:r w:rsidRPr="00B72BB5">
        <w:rPr>
          <w:b/>
        </w:rPr>
        <w:t>Prorating Rule</w:t>
      </w:r>
    </w:p>
    <w:p w14:paraId="65E6F48D" w14:textId="77777777" w:rsidR="00003254" w:rsidRPr="00B72BB5" w:rsidRDefault="00003254" w:rsidP="00B72BB5">
      <w:r w:rsidRPr="00B72BB5">
        <w:t xml:space="preserve">Indicates the prorating rule that will be used to reduce the amount paid of the </w:t>
      </w:r>
      <w:proofErr w:type="spellStart"/>
      <w:r w:rsidRPr="00B72BB5">
        <w:t>wagetype</w:t>
      </w:r>
      <w:proofErr w:type="spellEnd"/>
      <w:r w:rsidRPr="00B72BB5">
        <w:t>, based on new hire date, termination date and unpaid leave.  Refer to ‘Prorating or Factoring’ worksheet for descriptions.</w:t>
      </w:r>
    </w:p>
    <w:p w14:paraId="6840C32D" w14:textId="7C646A99" w:rsidR="00003254" w:rsidRPr="00B72BB5" w:rsidRDefault="002964B2" w:rsidP="00B72BB5">
      <w:pPr>
        <w:rPr>
          <w:b/>
        </w:rPr>
      </w:pPr>
      <w:r w:rsidRPr="002964B2">
        <w:rPr>
          <w:b/>
        </w:rPr>
        <w:t xml:space="preserve">Specific </w:t>
      </w:r>
      <w:r w:rsidR="002A48AC">
        <w:rPr>
          <w:b/>
        </w:rPr>
        <w:t>Wage Type Settings</w:t>
      </w:r>
    </w:p>
    <w:p w14:paraId="178C7C27" w14:textId="6F2A1984" w:rsidR="00003254" w:rsidRPr="00B72BB5" w:rsidRDefault="00003254" w:rsidP="00B72BB5">
      <w:r w:rsidRPr="00B72BB5">
        <w:t xml:space="preserve">The remaining columns on the Payment spreadsheet indicate details such as if the </w:t>
      </w:r>
      <w:proofErr w:type="spellStart"/>
      <w:r w:rsidRPr="00B72BB5">
        <w:t>wagetype</w:t>
      </w:r>
      <w:proofErr w:type="spellEnd"/>
      <w:r w:rsidRPr="00B72BB5">
        <w:t xml:space="preserve"> will actually be paid to the EE (Tota</w:t>
      </w:r>
      <w:r w:rsidR="000B32D3">
        <w:t>l Gross), if it is taxable/ non-</w:t>
      </w:r>
      <w:r w:rsidRPr="00B72BB5">
        <w:t xml:space="preserve">taxable, where it will appear on the </w:t>
      </w:r>
      <w:proofErr w:type="spellStart"/>
      <w:r w:rsidRPr="00B72BB5">
        <w:t>payslip</w:t>
      </w:r>
      <w:proofErr w:type="spellEnd"/>
      <w:r w:rsidRPr="00B72BB5">
        <w:t xml:space="preserve"> </w:t>
      </w:r>
      <w:proofErr w:type="spellStart"/>
      <w:r w:rsidRPr="00B72BB5">
        <w:t>etc</w:t>
      </w:r>
      <w:proofErr w:type="spellEnd"/>
      <w:r w:rsidRPr="00B72BB5">
        <w:t xml:space="preserve">, and any special rules that are to be noted for this payment code. </w:t>
      </w:r>
    </w:p>
    <w:p w14:paraId="03839FBD" w14:textId="77777777" w:rsidR="00003254" w:rsidRDefault="00003254" w:rsidP="00B72BB5">
      <w:r w:rsidRPr="00B72BB5">
        <w:lastRenderedPageBreak/>
        <w:t>Please refer to the Blueprint Configuration Worksheet, Payments Tab, for details.</w:t>
      </w:r>
    </w:p>
    <w:p w14:paraId="462E3FBB" w14:textId="77777777" w:rsidR="002A48AC" w:rsidRDefault="002A48AC" w:rsidP="00B72BB5"/>
    <w:p w14:paraId="27310F55" w14:textId="53CA0F96" w:rsidR="002A48AC" w:rsidRPr="00B72BB5" w:rsidRDefault="002A48AC" w:rsidP="002A48AC">
      <w:pPr>
        <w:rPr>
          <w:b/>
        </w:rPr>
      </w:pPr>
      <w:r w:rsidRPr="002964B2">
        <w:rPr>
          <w:b/>
        </w:rPr>
        <w:t xml:space="preserve">Specific </w:t>
      </w:r>
      <w:r>
        <w:rPr>
          <w:b/>
        </w:rPr>
        <w:t>Rules</w:t>
      </w:r>
    </w:p>
    <w:p w14:paraId="774FBF06" w14:textId="4D10C081" w:rsidR="002A48AC" w:rsidRDefault="000B32D3" w:rsidP="00B72BB5">
      <w:pPr>
        <w:rPr>
          <w:rFonts w:eastAsia="宋体"/>
          <w:lang w:eastAsia="zh-CN"/>
        </w:rPr>
      </w:pPr>
      <w:r>
        <w:rPr>
          <w:rFonts w:eastAsia="宋体" w:hint="eastAsia"/>
          <w:lang w:eastAsia="zh-CN"/>
        </w:rPr>
        <w:t>C</w:t>
      </w:r>
      <w:r>
        <w:rPr>
          <w:rFonts w:eastAsia="宋体"/>
          <w:lang w:eastAsia="zh-CN"/>
        </w:rPr>
        <w:t>olumn &lt;</w:t>
      </w:r>
      <w:r w:rsidRPr="000B32D3">
        <w:t xml:space="preserve"> </w:t>
      </w:r>
      <w:r w:rsidRPr="000B32D3">
        <w:rPr>
          <w:rFonts w:eastAsia="宋体"/>
          <w:lang w:eastAsia="zh-CN"/>
        </w:rPr>
        <w:t>Specific Rules</w:t>
      </w:r>
      <w:r>
        <w:rPr>
          <w:rFonts w:eastAsia="宋体"/>
          <w:lang w:eastAsia="zh-CN"/>
        </w:rPr>
        <w:t>&gt; in Payment tab in configuration worksheet is used to describe some specific rules that cannot be fully defined with standard settings attributes. There will be detailed formulas or rule descriptions in this column to define the calculation logic of those complicated wage types. If needed, those complicated scenarios will also be sampled/explained in this WORD version document.</w:t>
      </w:r>
    </w:p>
    <w:p w14:paraId="73ADC345" w14:textId="77777777" w:rsidR="003A305C" w:rsidRDefault="003A305C" w:rsidP="00B72BB5">
      <w:pPr>
        <w:rPr>
          <w:rFonts w:eastAsia="宋体"/>
          <w:lang w:eastAsia="zh-CN"/>
        </w:rPr>
      </w:pPr>
    </w:p>
    <w:p w14:paraId="4DBE5992" w14:textId="0CEC7C54" w:rsidR="002B5E19" w:rsidRDefault="002B5E19" w:rsidP="002B5E19">
      <w:pPr>
        <w:pStyle w:val="Heading3"/>
      </w:pPr>
      <w:r>
        <w:t>Basic Salary &amp; Hourly Wage</w:t>
      </w:r>
    </w:p>
    <w:p w14:paraId="1A7F1893" w14:textId="1F47E686" w:rsidR="002B5E19" w:rsidRDefault="002B5E19" w:rsidP="002B5E19">
      <w:pPr>
        <w:pStyle w:val="Heading4"/>
      </w:pPr>
      <w:r>
        <w:t>Basic Salary (wage type 1000)</w:t>
      </w:r>
    </w:p>
    <w:p w14:paraId="18DE6D69" w14:textId="5D334602" w:rsidR="002B5E19" w:rsidRDefault="002B5E19" w:rsidP="002B5E19">
      <w:r>
        <w:t>W</w:t>
      </w:r>
      <w:r w:rsidR="00EE39BA">
        <w:t>T_</w:t>
      </w:r>
      <w:r>
        <w:t>1000</w:t>
      </w:r>
      <w:r>
        <w:rPr>
          <w:rFonts w:eastAsia="宋体" w:hint="eastAsia"/>
          <w:lang w:eastAsia="zh-CN"/>
        </w:rPr>
        <w:t xml:space="preserve"> </w:t>
      </w:r>
      <w:r w:rsidR="00EE39BA">
        <w:rPr>
          <w:rFonts w:eastAsia="宋体"/>
          <w:lang w:eastAsia="zh-CN"/>
        </w:rPr>
        <w:t xml:space="preserve">final amount </w:t>
      </w:r>
      <w:r>
        <w:t>= &lt;WT_1000 target amount</w:t>
      </w:r>
      <w:proofErr w:type="gramStart"/>
      <w:r>
        <w:t>&gt;  x</w:t>
      </w:r>
      <w:proofErr w:type="gramEnd"/>
      <w:r>
        <w:t xml:space="preserve">  /801</w:t>
      </w:r>
    </w:p>
    <w:p w14:paraId="1938BD4D" w14:textId="218CB2B5" w:rsidR="00EE39BA" w:rsidRDefault="00EE39BA" w:rsidP="00EE39BA">
      <w:pPr>
        <w:pStyle w:val="Heading4"/>
      </w:pPr>
      <w:r>
        <w:t>Hourly Rate Wage (wage type 1055)</w:t>
      </w:r>
    </w:p>
    <w:p w14:paraId="30C2F91B" w14:textId="22C61599" w:rsidR="00EE39BA" w:rsidRDefault="00EE39BA" w:rsidP="00EE39BA">
      <w:r>
        <w:t>WT_1055</w:t>
      </w:r>
      <w:r>
        <w:rPr>
          <w:rFonts w:eastAsia="宋体" w:hint="eastAsia"/>
          <w:lang w:eastAsia="zh-CN"/>
        </w:rPr>
        <w:t xml:space="preserve"> </w:t>
      </w:r>
      <w:r>
        <w:rPr>
          <w:rFonts w:eastAsia="宋体"/>
          <w:lang w:eastAsia="zh-CN"/>
        </w:rPr>
        <w:t xml:space="preserve">final amount </w:t>
      </w:r>
      <w:r>
        <w:t>= &lt;Hourly Rate</w:t>
      </w:r>
      <w:proofErr w:type="gramStart"/>
      <w:r>
        <w:t>&gt;  x</w:t>
      </w:r>
      <w:proofErr w:type="gramEnd"/>
      <w:r>
        <w:t xml:space="preserve">  &lt;Number of hrs&gt;</w:t>
      </w:r>
    </w:p>
    <w:p w14:paraId="6C292BB8" w14:textId="2A029C28" w:rsidR="003A305C" w:rsidRDefault="00EE39BA" w:rsidP="00EE39BA">
      <w:pPr>
        <w:pStyle w:val="ListParagraph"/>
        <w:numPr>
          <w:ilvl w:val="0"/>
          <w:numId w:val="28"/>
        </w:numPr>
        <w:rPr>
          <w:rFonts w:eastAsia="宋体"/>
          <w:lang w:eastAsia="zh-CN"/>
        </w:rPr>
      </w:pPr>
      <w:r>
        <w:rPr>
          <w:rFonts w:eastAsia="宋体"/>
          <w:lang w:eastAsia="zh-CN"/>
        </w:rPr>
        <w:t>Hourly Rate is stored in WT_1055 AMT field</w:t>
      </w:r>
    </w:p>
    <w:p w14:paraId="412D7EAD" w14:textId="37C2A6DF" w:rsidR="00EE39BA" w:rsidRPr="00EE39BA" w:rsidRDefault="00EE39BA" w:rsidP="00EE39BA">
      <w:pPr>
        <w:pStyle w:val="ListParagraph"/>
        <w:numPr>
          <w:ilvl w:val="0"/>
          <w:numId w:val="28"/>
        </w:numPr>
        <w:rPr>
          <w:rFonts w:eastAsia="宋体"/>
          <w:lang w:eastAsia="zh-CN"/>
        </w:rPr>
      </w:pPr>
      <w:commentRangeStart w:id="103"/>
      <w:r>
        <w:rPr>
          <w:rFonts w:eastAsia="宋体"/>
          <w:lang w:eastAsia="zh-CN"/>
        </w:rPr>
        <w:t xml:space="preserve">Number of hrs will be interfaced from time wage type </w:t>
      </w:r>
      <w:commentRangeEnd w:id="103"/>
      <w:r w:rsidR="004C616A">
        <w:rPr>
          <w:rStyle w:val="CommentReference"/>
          <w:rFonts w:ascii="Arial" w:eastAsia="Times New Roman" w:hAnsi="Arial"/>
          <w:lang w:val="en-AU"/>
        </w:rPr>
        <w:commentReference w:id="103"/>
      </w:r>
    </w:p>
    <w:p w14:paraId="7C26ADD0" w14:textId="77777777" w:rsidR="003A305C" w:rsidRPr="000B32D3" w:rsidRDefault="003A305C" w:rsidP="00B72BB5">
      <w:pPr>
        <w:rPr>
          <w:rFonts w:eastAsia="宋体"/>
          <w:lang w:eastAsia="zh-CN"/>
        </w:rPr>
      </w:pPr>
    </w:p>
    <w:p w14:paraId="23A94852" w14:textId="55E81127" w:rsidR="00003254" w:rsidRDefault="00003254" w:rsidP="00003254">
      <w:pPr>
        <w:pStyle w:val="Heading3"/>
      </w:pPr>
      <w:bookmarkStart w:id="104" w:name="_Toc219697011"/>
      <w:bookmarkStart w:id="105" w:name="_Toc433800425"/>
      <w:r>
        <w:t>Overtime</w:t>
      </w:r>
      <w:bookmarkEnd w:id="104"/>
      <w:bookmarkEnd w:id="105"/>
      <w:r w:rsidR="003A305C">
        <w:t xml:space="preserve"> &amp; Time Related </w:t>
      </w:r>
      <w:r w:rsidR="008B2448">
        <w:t>Payments</w:t>
      </w:r>
    </w:p>
    <w:p w14:paraId="304833E1" w14:textId="6239EA27" w:rsidR="00003254" w:rsidRDefault="003E1C96" w:rsidP="00003254">
      <w:pPr>
        <w:pStyle w:val="Heading4"/>
      </w:pPr>
      <w:bookmarkStart w:id="106" w:name="_Toc219697012"/>
      <w:r w:rsidRPr="003E1C96">
        <w:t xml:space="preserve">OT Weekday 150% </w:t>
      </w:r>
      <w:bookmarkEnd w:id="106"/>
      <w:r>
        <w:t xml:space="preserve">(wage type </w:t>
      </w:r>
      <w:r w:rsidRPr="003E1C96">
        <w:t>2020</w:t>
      </w:r>
      <w:r>
        <w:t>)</w:t>
      </w:r>
    </w:p>
    <w:p w14:paraId="0EE02D79" w14:textId="0E13F477" w:rsidR="00003254" w:rsidRDefault="007E21CC" w:rsidP="00E15492">
      <w:r>
        <w:t>WT 2020</w:t>
      </w:r>
      <w:r w:rsidR="00E15492">
        <w:rPr>
          <w:rFonts w:eastAsia="宋体" w:hint="eastAsia"/>
          <w:lang w:eastAsia="zh-CN"/>
        </w:rPr>
        <w:t xml:space="preserve"> </w:t>
      </w:r>
      <w:r w:rsidR="00003254">
        <w:t xml:space="preserve">= </w:t>
      </w:r>
      <w:r w:rsidR="003E1C96">
        <w:t>/</w:t>
      </w:r>
      <w:proofErr w:type="gramStart"/>
      <w:r w:rsidR="003E1C96">
        <w:t>001</w:t>
      </w:r>
      <w:r w:rsidR="00003254">
        <w:t xml:space="preserve">  x</w:t>
      </w:r>
      <w:proofErr w:type="gramEnd"/>
      <w:r w:rsidR="00003254">
        <w:t xml:space="preserve">  OT hours</w:t>
      </w:r>
      <w:r w:rsidR="003E1C96">
        <w:t xml:space="preserve"> x 150%</w:t>
      </w:r>
    </w:p>
    <w:p w14:paraId="49A15BB7" w14:textId="7D4D52AA" w:rsidR="00B72BB5" w:rsidRDefault="00F51814" w:rsidP="00B72BB5">
      <w:pPr>
        <w:rPr>
          <w:rFonts w:eastAsia="宋体"/>
          <w:lang w:eastAsia="zh-CN"/>
        </w:rPr>
      </w:pPr>
      <w:r>
        <w:rPr>
          <w:rFonts w:eastAsia="宋体" w:hint="eastAsia"/>
          <w:lang w:eastAsia="zh-CN"/>
        </w:rPr>
        <w:t>1</w:t>
      </w:r>
      <w:r>
        <w:rPr>
          <w:rFonts w:eastAsia="宋体"/>
          <w:lang w:eastAsia="zh-CN"/>
        </w:rPr>
        <w:t>00% part will be tax-free. The exceeding 50% taxable part will be added into wage type /420. All OT taxable part will be added into /420, which will be accumulated into /106 – taxable income.</w:t>
      </w:r>
    </w:p>
    <w:p w14:paraId="18E56107" w14:textId="15AC6912" w:rsidR="00F51814" w:rsidRDefault="00F51814" w:rsidP="00F51814">
      <w:pPr>
        <w:pStyle w:val="Heading4"/>
      </w:pPr>
      <w:r w:rsidRPr="00F51814">
        <w:t>OT Weekday Night 195%</w:t>
      </w:r>
      <w:r w:rsidRPr="003E1C96">
        <w:t xml:space="preserve"> </w:t>
      </w:r>
      <w:r>
        <w:t>(wage type 2021)</w:t>
      </w:r>
    </w:p>
    <w:p w14:paraId="32C80D94" w14:textId="30A4F957" w:rsidR="00F51814" w:rsidRDefault="007E21CC" w:rsidP="00F51814">
      <w:r>
        <w:t xml:space="preserve">WT 2021 </w:t>
      </w:r>
      <w:r w:rsidR="00F51814">
        <w:t>= /</w:t>
      </w:r>
      <w:proofErr w:type="gramStart"/>
      <w:r w:rsidR="00F51814">
        <w:t>001  x</w:t>
      </w:r>
      <w:proofErr w:type="gramEnd"/>
      <w:r w:rsidR="00F51814">
        <w:t xml:space="preserve">  OT hours x 1</w:t>
      </w:r>
      <w:r>
        <w:t>95</w:t>
      </w:r>
      <w:r w:rsidR="00F51814">
        <w:t>%</w:t>
      </w:r>
    </w:p>
    <w:p w14:paraId="3FBDBDE8" w14:textId="645547DE" w:rsidR="00F51814" w:rsidRDefault="00F51814" w:rsidP="00F51814">
      <w:pPr>
        <w:rPr>
          <w:rFonts w:eastAsia="宋体"/>
          <w:lang w:eastAsia="zh-CN"/>
        </w:rPr>
      </w:pPr>
      <w:r>
        <w:rPr>
          <w:rFonts w:eastAsia="宋体" w:hint="eastAsia"/>
          <w:lang w:eastAsia="zh-CN"/>
        </w:rPr>
        <w:t>1</w:t>
      </w:r>
      <w:r>
        <w:rPr>
          <w:rFonts w:eastAsia="宋体"/>
          <w:lang w:eastAsia="zh-CN"/>
        </w:rPr>
        <w:t xml:space="preserve">00% part will be tax-free. The exceeding </w:t>
      </w:r>
      <w:r w:rsidR="007E21CC">
        <w:rPr>
          <w:rFonts w:eastAsia="宋体"/>
          <w:lang w:eastAsia="zh-CN"/>
        </w:rPr>
        <w:t>95</w:t>
      </w:r>
      <w:r>
        <w:rPr>
          <w:rFonts w:eastAsia="宋体"/>
          <w:lang w:eastAsia="zh-CN"/>
        </w:rPr>
        <w:t>% taxable part will be added into wage type /420. All OT taxable part will be added into /420, which will be accumulated into /106 – taxable income.</w:t>
      </w:r>
    </w:p>
    <w:p w14:paraId="152CDFC2" w14:textId="0422811A" w:rsidR="007E21CC" w:rsidRDefault="007E21CC" w:rsidP="007E21CC">
      <w:pPr>
        <w:pStyle w:val="Heading4"/>
      </w:pPr>
      <w:r w:rsidRPr="007E21CC">
        <w:lastRenderedPageBreak/>
        <w:t>OT Weekend day 200%</w:t>
      </w:r>
      <w:r w:rsidRPr="003E1C96">
        <w:t xml:space="preserve"> </w:t>
      </w:r>
      <w:r>
        <w:t>(wage type 2025)</w:t>
      </w:r>
    </w:p>
    <w:p w14:paraId="7590D516" w14:textId="57D7186C" w:rsidR="007E21CC" w:rsidRDefault="007E21CC" w:rsidP="007E21CC">
      <w:r>
        <w:t>WT 2025 = /</w:t>
      </w:r>
      <w:proofErr w:type="gramStart"/>
      <w:r>
        <w:t>001  x</w:t>
      </w:r>
      <w:proofErr w:type="gramEnd"/>
      <w:r>
        <w:t xml:space="preserve">  OT hours x 200%</w:t>
      </w:r>
    </w:p>
    <w:p w14:paraId="504BB55C" w14:textId="0FC8999F" w:rsidR="007E21CC" w:rsidRDefault="007E21CC" w:rsidP="007E21CC">
      <w:pPr>
        <w:rPr>
          <w:rFonts w:eastAsia="宋体"/>
          <w:lang w:eastAsia="zh-CN"/>
        </w:rPr>
      </w:pPr>
      <w:r>
        <w:rPr>
          <w:rFonts w:eastAsia="宋体" w:hint="eastAsia"/>
          <w:lang w:eastAsia="zh-CN"/>
        </w:rPr>
        <w:t>1</w:t>
      </w:r>
      <w:r>
        <w:rPr>
          <w:rFonts w:eastAsia="宋体"/>
          <w:lang w:eastAsia="zh-CN"/>
        </w:rPr>
        <w:t>00% part will be tax-free. The exceeding 100% taxable part will be added into wage type /420. All OT taxable part will be added into /420, which will be accumulated into /106 – taxable income.</w:t>
      </w:r>
    </w:p>
    <w:p w14:paraId="786C07E7" w14:textId="0664BAA0" w:rsidR="007E21CC" w:rsidRDefault="007E21CC" w:rsidP="007E21CC">
      <w:pPr>
        <w:pStyle w:val="Heading4"/>
      </w:pPr>
      <w:r w:rsidRPr="007E21CC">
        <w:t>OT Weekend night 216%</w:t>
      </w:r>
      <w:r w:rsidRPr="003E1C96">
        <w:t xml:space="preserve"> </w:t>
      </w:r>
      <w:r>
        <w:t>(wage type 2026)</w:t>
      </w:r>
    </w:p>
    <w:p w14:paraId="637819E8" w14:textId="671A4EE5" w:rsidR="007E21CC" w:rsidRDefault="007E21CC" w:rsidP="007E21CC">
      <w:r>
        <w:t>WT 2026 = /</w:t>
      </w:r>
      <w:proofErr w:type="gramStart"/>
      <w:r>
        <w:t>001  x</w:t>
      </w:r>
      <w:proofErr w:type="gramEnd"/>
      <w:r>
        <w:t xml:space="preserve">  OT hours x 216%</w:t>
      </w:r>
    </w:p>
    <w:p w14:paraId="441FD925" w14:textId="6BC8F39A" w:rsidR="00E15492" w:rsidRPr="007E21CC" w:rsidRDefault="007E21CC" w:rsidP="007E21CC">
      <w:pPr>
        <w:rPr>
          <w:rFonts w:eastAsia="宋体"/>
          <w:lang w:eastAsia="zh-CN"/>
        </w:rPr>
      </w:pPr>
      <w:r>
        <w:rPr>
          <w:rFonts w:eastAsia="宋体" w:hint="eastAsia"/>
          <w:lang w:eastAsia="zh-CN"/>
        </w:rPr>
        <w:t>1</w:t>
      </w:r>
      <w:r>
        <w:rPr>
          <w:rFonts w:eastAsia="宋体"/>
          <w:lang w:eastAsia="zh-CN"/>
        </w:rPr>
        <w:t>00% part will be tax-free. The exceeding 1</w:t>
      </w:r>
      <w:r w:rsidR="0073081D">
        <w:rPr>
          <w:rFonts w:eastAsia="宋体"/>
          <w:lang w:eastAsia="zh-CN"/>
        </w:rPr>
        <w:t>16</w:t>
      </w:r>
      <w:r>
        <w:rPr>
          <w:rFonts w:eastAsia="宋体"/>
          <w:lang w:eastAsia="zh-CN"/>
        </w:rPr>
        <w:t>% taxable part will be added into wage type /420. All OT taxable part will be added into /420, which will be accumulated into /106 – taxable income.</w:t>
      </w:r>
    </w:p>
    <w:p w14:paraId="334CE35D" w14:textId="2971C4B7" w:rsidR="00901E54" w:rsidRDefault="00901E54" w:rsidP="00901E54">
      <w:pPr>
        <w:pStyle w:val="Heading4"/>
      </w:pPr>
      <w:r>
        <w:t>OT Holiday</w:t>
      </w:r>
      <w:r w:rsidRPr="003E1C96">
        <w:t xml:space="preserve"> </w:t>
      </w:r>
      <w:r>
        <w:t>(wage type 2035)</w:t>
      </w:r>
    </w:p>
    <w:p w14:paraId="27BB3756" w14:textId="5A1C6E77" w:rsidR="00901E54" w:rsidRDefault="00901E54" w:rsidP="00901E54">
      <w:r>
        <w:t>WT 2035 = /</w:t>
      </w:r>
      <w:proofErr w:type="gramStart"/>
      <w:r>
        <w:t>001  x</w:t>
      </w:r>
      <w:proofErr w:type="gramEnd"/>
      <w:r>
        <w:t xml:space="preserve">  OT hours x 300%</w:t>
      </w:r>
    </w:p>
    <w:p w14:paraId="54469BD5" w14:textId="5ACDA9BD" w:rsidR="00901E54" w:rsidRPr="007E21CC" w:rsidRDefault="00901E54" w:rsidP="00901E54">
      <w:pPr>
        <w:rPr>
          <w:rFonts w:eastAsia="宋体"/>
          <w:lang w:eastAsia="zh-CN"/>
        </w:rPr>
      </w:pPr>
      <w:r>
        <w:rPr>
          <w:rFonts w:eastAsia="宋体" w:hint="eastAsia"/>
          <w:lang w:eastAsia="zh-CN"/>
        </w:rPr>
        <w:t>1</w:t>
      </w:r>
      <w:r>
        <w:rPr>
          <w:rFonts w:eastAsia="宋体"/>
          <w:lang w:eastAsia="zh-CN"/>
        </w:rPr>
        <w:t>00% part will be tax-free. The exceeding 200% taxable part will be added into wage type /420. All OT taxable part will be added into /420, which will be accumulated into /106 – taxable income.</w:t>
      </w:r>
    </w:p>
    <w:p w14:paraId="445A64C5" w14:textId="73EB7A63" w:rsidR="006C119D" w:rsidRDefault="006C119D" w:rsidP="006C119D">
      <w:pPr>
        <w:pStyle w:val="Heading4"/>
      </w:pPr>
      <w:r>
        <w:t>OT Holiday Night</w:t>
      </w:r>
      <w:r w:rsidRPr="003E1C96">
        <w:t xml:space="preserve"> </w:t>
      </w:r>
      <w:r>
        <w:t>(wage type 2036)</w:t>
      </w:r>
    </w:p>
    <w:p w14:paraId="5AD8B6B3" w14:textId="776A7CA4" w:rsidR="006C119D" w:rsidRDefault="006C119D" w:rsidP="006C119D">
      <w:r>
        <w:t>WT 2036 = /</w:t>
      </w:r>
      <w:proofErr w:type="gramStart"/>
      <w:r>
        <w:t>001  x</w:t>
      </w:r>
      <w:proofErr w:type="gramEnd"/>
      <w:r>
        <w:t xml:space="preserve">  OT hours x 390%</w:t>
      </w:r>
    </w:p>
    <w:p w14:paraId="46E5E8C3" w14:textId="6DB6C567" w:rsidR="006C119D" w:rsidRPr="007E21CC" w:rsidRDefault="006C119D" w:rsidP="006C119D">
      <w:pPr>
        <w:rPr>
          <w:rFonts w:eastAsia="宋体"/>
          <w:lang w:eastAsia="zh-CN"/>
        </w:rPr>
      </w:pPr>
      <w:r>
        <w:rPr>
          <w:rFonts w:eastAsia="宋体" w:hint="eastAsia"/>
          <w:lang w:eastAsia="zh-CN"/>
        </w:rPr>
        <w:t>1</w:t>
      </w:r>
      <w:r>
        <w:rPr>
          <w:rFonts w:eastAsia="宋体"/>
          <w:lang w:eastAsia="zh-CN"/>
        </w:rPr>
        <w:t>00% part will be tax-free. The exceeding 290% taxable part will be added into wage type /420. All OT taxable part will be added into /420, which will be accumulated into /106 – taxable income.</w:t>
      </w:r>
    </w:p>
    <w:p w14:paraId="7FD24D12" w14:textId="18D3239C" w:rsidR="0055251A" w:rsidRDefault="0055251A" w:rsidP="0055251A">
      <w:pPr>
        <w:pStyle w:val="Heading4"/>
      </w:pPr>
      <w:commentRangeStart w:id="107"/>
      <w:r w:rsidRPr="0055251A">
        <w:t>Emergency Teaching Allowance</w:t>
      </w:r>
      <w:r w:rsidRPr="003E1C96">
        <w:t xml:space="preserve"> </w:t>
      </w:r>
      <w:r>
        <w:t>(wage type 2100)</w:t>
      </w:r>
      <w:commentRangeEnd w:id="107"/>
      <w:r>
        <w:rPr>
          <w:rStyle w:val="CommentReference"/>
          <w:rFonts w:eastAsia="Times New Roman"/>
          <w:b w:val="0"/>
          <w:bCs w:val="0"/>
          <w:i w:val="0"/>
          <w:lang w:val="en-AU"/>
        </w:rPr>
        <w:commentReference w:id="107"/>
      </w:r>
    </w:p>
    <w:p w14:paraId="41E3994F" w14:textId="02EE69A3" w:rsidR="0055251A" w:rsidRDefault="0055251A" w:rsidP="0055251A">
      <w:r>
        <w:t>WT 2100 = /</w:t>
      </w:r>
      <w:proofErr w:type="gramStart"/>
      <w:r>
        <w:t>001  x</w:t>
      </w:r>
      <w:proofErr w:type="gramEnd"/>
      <w:r>
        <w:t xml:space="preserve">  OT hours x 150%</w:t>
      </w:r>
    </w:p>
    <w:p w14:paraId="30151CD5" w14:textId="62882F54" w:rsidR="009E14E0" w:rsidRDefault="009E14E0" w:rsidP="009E14E0">
      <w:pPr>
        <w:pStyle w:val="Heading4"/>
      </w:pPr>
      <w:r w:rsidRPr="009E14E0">
        <w:t>Long Service Award</w:t>
      </w:r>
      <w:r w:rsidRPr="003E1C96">
        <w:t xml:space="preserve"> </w:t>
      </w:r>
      <w:r>
        <w:t>(wage type 2110)</w:t>
      </w:r>
    </w:p>
    <w:p w14:paraId="34FFD426" w14:textId="06CCE86F" w:rsidR="009E14E0" w:rsidRDefault="009E14E0" w:rsidP="009E14E0">
      <w:r>
        <w:t xml:space="preserve">WT 2110 </w:t>
      </w:r>
      <w:proofErr w:type="gramStart"/>
      <w:r>
        <w:t xml:space="preserve">= </w:t>
      </w:r>
      <w:commentRangeStart w:id="108"/>
      <w:r w:rsidRPr="009E14E0">
        <w:rPr>
          <w:color w:val="FF0000"/>
        </w:rPr>
        <w:t>???????</w:t>
      </w:r>
      <w:commentRangeEnd w:id="108"/>
      <w:proofErr w:type="gramEnd"/>
      <w:r>
        <w:rPr>
          <w:rStyle w:val="CommentReference"/>
          <w:rFonts w:ascii="Arial" w:eastAsia="Times New Roman" w:hAnsi="Arial"/>
          <w:lang w:val="en-AU"/>
        </w:rPr>
        <w:commentReference w:id="108"/>
      </w:r>
    </w:p>
    <w:p w14:paraId="1065B30D" w14:textId="6923335D" w:rsidR="00003254" w:rsidRDefault="00B62366" w:rsidP="00003254">
      <w:pPr>
        <w:pStyle w:val="Heading3"/>
      </w:pPr>
      <w:bookmarkStart w:id="109" w:name="_Toc219697013"/>
      <w:bookmarkStart w:id="110" w:name="_Toc433800426"/>
      <w:r>
        <w:t>13</w:t>
      </w:r>
      <w:r w:rsidRPr="00B62366">
        <w:rPr>
          <w:vertAlign w:val="superscript"/>
        </w:rPr>
        <w:t>th</w:t>
      </w:r>
      <w:r>
        <w:t xml:space="preserve"> Month Salary – </w:t>
      </w:r>
      <w:r w:rsidR="00003254">
        <w:t>WT311</w:t>
      </w:r>
      <w:bookmarkEnd w:id="109"/>
      <w:bookmarkEnd w:id="110"/>
      <w:r w:rsidR="00B13029">
        <w:t>3</w:t>
      </w:r>
    </w:p>
    <w:p w14:paraId="2892A5EF" w14:textId="59440B4A" w:rsidR="00003254" w:rsidRPr="00B72BB5" w:rsidRDefault="00B62366" w:rsidP="00B72BB5">
      <w:r>
        <w:t>In RMIT VN, the 13</w:t>
      </w:r>
      <w:r w:rsidRPr="00B62366">
        <w:rPr>
          <w:vertAlign w:val="superscript"/>
        </w:rPr>
        <w:t>th</w:t>
      </w:r>
      <w:r>
        <w:t xml:space="preserve"> month salary is paid out every Jan. Local permanent FT/PT VNMs (</w:t>
      </w:r>
      <w:r w:rsidRPr="00B62366">
        <w:t xml:space="preserve">EG=1 or </w:t>
      </w:r>
      <w:r w:rsidR="000A6613" w:rsidRPr="00B62366">
        <w:t>P AND</w:t>
      </w:r>
      <w:r w:rsidR="000A6613">
        <w:t xml:space="preserve"> P</w:t>
      </w:r>
      <w:r w:rsidRPr="00B62366">
        <w:t>ayScalType=02</w:t>
      </w:r>
      <w:r>
        <w:t>) are eligible for the 13</w:t>
      </w:r>
      <w:r w:rsidRPr="00B62366">
        <w:rPr>
          <w:vertAlign w:val="superscript"/>
        </w:rPr>
        <w:t>th</w:t>
      </w:r>
      <w:r>
        <w:t xml:space="preserve"> month salary.</w:t>
      </w:r>
    </w:p>
    <w:p w14:paraId="1D7911EE" w14:textId="6AC0A8D2" w:rsidR="00003254" w:rsidRDefault="00B62366" w:rsidP="00B72BB5">
      <w:r>
        <w:t>WT_3113 amount</w:t>
      </w:r>
      <w:r w:rsidR="00003254" w:rsidRPr="00B72BB5">
        <w:t xml:space="preserve"> = </w:t>
      </w:r>
      <w:r w:rsidR="00F32ECF">
        <w:rPr>
          <w:rFonts w:hint="eastAsia"/>
        </w:rPr>
        <w:t>∑</w:t>
      </w:r>
      <w:r w:rsidR="00F32ECF">
        <w:rPr>
          <w:rFonts w:eastAsia="宋体" w:hint="eastAsia"/>
          <w:lang w:eastAsia="zh-CN"/>
        </w:rPr>
        <w:t xml:space="preserve"> </w:t>
      </w:r>
      <w:r w:rsidR="001B3078">
        <w:rPr>
          <w:rFonts w:hint="eastAsia"/>
        </w:rPr>
        <w:t>{</w:t>
      </w:r>
      <w:r w:rsidR="00F32ECF">
        <w:rPr>
          <w:rFonts w:hint="eastAsia"/>
        </w:rPr>
        <w:t xml:space="preserve">[&lt;monthly </w:t>
      </w:r>
      <w:proofErr w:type="spellStart"/>
      <w:r w:rsidR="00F32ECF">
        <w:rPr>
          <w:rFonts w:hint="eastAsia"/>
        </w:rPr>
        <w:t>std</w:t>
      </w:r>
      <w:proofErr w:type="spellEnd"/>
      <w:r w:rsidR="00F32ECF">
        <w:rPr>
          <w:rFonts w:hint="eastAsia"/>
        </w:rPr>
        <w:t xml:space="preserve"> basic pay</w:t>
      </w:r>
      <w:r w:rsidR="006260D9">
        <w:t xml:space="preserve"> </w:t>
      </w:r>
      <w:r w:rsidR="00F32ECF">
        <w:rPr>
          <w:rFonts w:hint="eastAsia"/>
        </w:rPr>
        <w:t>*</w:t>
      </w:r>
      <w:r w:rsidR="006260D9">
        <w:t xml:space="preserve"> </w:t>
      </w:r>
      <w:proofErr w:type="gramStart"/>
      <w:r w:rsidR="00F32ECF">
        <w:rPr>
          <w:rFonts w:hint="eastAsia"/>
        </w:rPr>
        <w:t>FTE%</w:t>
      </w:r>
      <w:proofErr w:type="gramEnd"/>
      <w:r w:rsidR="00F32ECF">
        <w:rPr>
          <w:rFonts w:hint="eastAsia"/>
        </w:rPr>
        <w:t>&gt; * (</w:t>
      </w:r>
      <w:commentRangeStart w:id="111"/>
      <w:r w:rsidR="00F32ECF">
        <w:rPr>
          <w:rFonts w:hint="eastAsia"/>
        </w:rPr>
        <w:t>&lt;monthly active working days</w:t>
      </w:r>
      <w:r w:rsidR="006260D9">
        <w:t xml:space="preserve"> </w:t>
      </w:r>
      <w:r w:rsidR="00F32ECF">
        <w:rPr>
          <w:rFonts w:hint="eastAsia"/>
        </w:rPr>
        <w:t>+</w:t>
      </w:r>
      <w:r w:rsidR="006260D9">
        <w:t xml:space="preserve"> </w:t>
      </w:r>
      <w:r w:rsidR="00F32ECF">
        <w:rPr>
          <w:rFonts w:hint="eastAsia"/>
        </w:rPr>
        <w:t>public holidays&gt; - &lt;all unpaid lv days&gt;)] /</w:t>
      </w:r>
      <w:r w:rsidR="00F32ECF">
        <w:t xml:space="preserve"> &lt;total working days in the year + public holidays &gt;</w:t>
      </w:r>
      <w:commentRangeEnd w:id="111"/>
      <w:r w:rsidR="005B4E3E">
        <w:rPr>
          <w:rStyle w:val="CommentReference"/>
          <w:rFonts w:ascii="Arial" w:eastAsia="Times New Roman" w:hAnsi="Arial"/>
          <w:lang w:val="en-AU"/>
        </w:rPr>
        <w:commentReference w:id="111"/>
      </w:r>
      <w:r w:rsidR="00F32ECF">
        <w:t xml:space="preserve"> }</w:t>
      </w:r>
    </w:p>
    <w:p w14:paraId="7C196BCF" w14:textId="77777777" w:rsidR="00FC2FE4" w:rsidRDefault="00FC2FE4" w:rsidP="00B72BB5"/>
    <w:p w14:paraId="7649D723" w14:textId="67CC51D6" w:rsidR="00FC2FE4" w:rsidRPr="00946FC6" w:rsidRDefault="00FC2FE4" w:rsidP="00946FC6">
      <w:pPr>
        <w:pStyle w:val="ListParagraph"/>
        <w:numPr>
          <w:ilvl w:val="0"/>
          <w:numId w:val="30"/>
        </w:numPr>
        <w:rPr>
          <w:rFonts w:eastAsia="宋体"/>
          <w:lang w:eastAsia="zh-CN"/>
        </w:rPr>
      </w:pPr>
      <w:r w:rsidRPr="00946FC6">
        <w:rPr>
          <w:rFonts w:eastAsia="宋体" w:hint="eastAsia"/>
          <w:lang w:eastAsia="zh-CN"/>
        </w:rPr>
        <w:t>&lt;</w:t>
      </w:r>
      <w:r w:rsidRPr="00FC2FE4">
        <w:rPr>
          <w:rFonts w:hint="eastAsia"/>
        </w:rPr>
        <w:t xml:space="preserve"> </w:t>
      </w:r>
      <w:proofErr w:type="gramStart"/>
      <w:r>
        <w:rPr>
          <w:rFonts w:hint="eastAsia"/>
        </w:rPr>
        <w:t>monthly</w:t>
      </w:r>
      <w:proofErr w:type="gramEnd"/>
      <w:r>
        <w:rPr>
          <w:rFonts w:hint="eastAsia"/>
        </w:rPr>
        <w:t xml:space="preserve"> </w:t>
      </w:r>
      <w:proofErr w:type="spellStart"/>
      <w:r>
        <w:rPr>
          <w:rFonts w:hint="eastAsia"/>
        </w:rPr>
        <w:t>std</w:t>
      </w:r>
      <w:proofErr w:type="spellEnd"/>
      <w:r>
        <w:rPr>
          <w:rFonts w:hint="eastAsia"/>
        </w:rPr>
        <w:t xml:space="preserve"> basic pay</w:t>
      </w:r>
      <w:r>
        <w:t xml:space="preserve"> </w:t>
      </w:r>
      <w:r>
        <w:rPr>
          <w:rFonts w:hint="eastAsia"/>
        </w:rPr>
        <w:t>*</w:t>
      </w:r>
      <w:r>
        <w:t xml:space="preserve"> </w:t>
      </w:r>
      <w:r>
        <w:rPr>
          <w:rFonts w:hint="eastAsia"/>
        </w:rPr>
        <w:t>FTE%</w:t>
      </w:r>
      <w:r w:rsidRPr="00946FC6">
        <w:rPr>
          <w:rFonts w:eastAsia="宋体"/>
          <w:lang w:eastAsia="zh-CN"/>
        </w:rPr>
        <w:t>&gt; is the work-load percentage which can be fetch from WPBP master data (IT0007 percentage field).</w:t>
      </w:r>
    </w:p>
    <w:p w14:paraId="2D798643" w14:textId="2FF56490" w:rsidR="006F2B90" w:rsidRPr="00455D6C" w:rsidRDefault="00FC2FE4" w:rsidP="00455D6C">
      <w:pPr>
        <w:pStyle w:val="ListParagraph"/>
        <w:numPr>
          <w:ilvl w:val="0"/>
          <w:numId w:val="30"/>
        </w:numPr>
        <w:rPr>
          <w:rFonts w:eastAsia="宋体"/>
          <w:lang w:eastAsia="zh-CN"/>
        </w:rPr>
      </w:pPr>
      <w:r w:rsidRPr="00946FC6">
        <w:rPr>
          <w:rFonts w:eastAsia="宋体"/>
          <w:lang w:eastAsia="zh-CN"/>
        </w:rPr>
        <w:t>&lt;Public holidays&gt; only means the national public holiday which excludes RMIT VN company holidays.</w:t>
      </w:r>
      <w:r w:rsidR="006F2B90">
        <w:rPr>
          <w:rFonts w:eastAsia="宋体"/>
          <w:lang w:eastAsia="zh-CN"/>
        </w:rPr>
        <w:t xml:space="preserve"> </w:t>
      </w:r>
      <w:commentRangeStart w:id="112"/>
      <w:r w:rsidR="006F2B90">
        <w:rPr>
          <w:rFonts w:eastAsia="宋体"/>
          <w:lang w:eastAsia="zh-CN"/>
        </w:rPr>
        <w:t>And national holiday will be setup as NORM day in working schedule so that standard payroll operation can fetch it correctly.</w:t>
      </w:r>
      <w:commentRangeEnd w:id="112"/>
      <w:r w:rsidR="006F2B90">
        <w:rPr>
          <w:rStyle w:val="CommentReference"/>
          <w:rFonts w:ascii="Arial" w:eastAsia="Times New Roman" w:hAnsi="Arial"/>
          <w:lang w:val="en-AU"/>
        </w:rPr>
        <w:commentReference w:id="112"/>
      </w:r>
    </w:p>
    <w:p w14:paraId="4BC36D9B" w14:textId="036094E1" w:rsidR="00003254" w:rsidRDefault="00FC2FE4" w:rsidP="00946FC6">
      <w:pPr>
        <w:pStyle w:val="ListParagraph"/>
        <w:numPr>
          <w:ilvl w:val="0"/>
          <w:numId w:val="30"/>
        </w:numPr>
      </w:pPr>
      <w:r>
        <w:t>&lt;Total working days in the year + public holidays &gt; will be stored in V_T511K constant table for each year.</w:t>
      </w:r>
    </w:p>
    <w:p w14:paraId="2F5BF74F" w14:textId="77777777" w:rsidR="00717102" w:rsidRDefault="00717102" w:rsidP="00003254">
      <w:pPr>
        <w:ind w:left="22"/>
        <w:rPr>
          <w:rFonts w:eastAsia="宋体"/>
          <w:lang w:eastAsia="zh-CN"/>
        </w:rPr>
      </w:pPr>
    </w:p>
    <w:p w14:paraId="327FDD93" w14:textId="22ABAE19" w:rsidR="00717102" w:rsidRDefault="00717102" w:rsidP="00946FC6">
      <w:pPr>
        <w:pStyle w:val="ListParagraph"/>
        <w:numPr>
          <w:ilvl w:val="0"/>
          <w:numId w:val="30"/>
        </w:numPr>
      </w:pPr>
      <w:r w:rsidRPr="00946FC6">
        <w:rPr>
          <w:rFonts w:eastAsia="宋体"/>
          <w:lang w:eastAsia="zh-CN"/>
        </w:rPr>
        <w:t xml:space="preserve">WT_9113 = </w:t>
      </w:r>
      <w:r>
        <w:rPr>
          <w:rFonts w:hint="eastAsia"/>
        </w:rPr>
        <w:t xml:space="preserve">{[&lt;monthly </w:t>
      </w:r>
      <w:proofErr w:type="spellStart"/>
      <w:r>
        <w:rPr>
          <w:rFonts w:hint="eastAsia"/>
        </w:rPr>
        <w:t>std</w:t>
      </w:r>
      <w:proofErr w:type="spellEnd"/>
      <w:r>
        <w:rPr>
          <w:rFonts w:hint="eastAsia"/>
        </w:rPr>
        <w:t xml:space="preserve"> basic pay</w:t>
      </w:r>
      <w:r>
        <w:t xml:space="preserve"> </w:t>
      </w:r>
      <w:r>
        <w:rPr>
          <w:rFonts w:hint="eastAsia"/>
        </w:rPr>
        <w:t>*</w:t>
      </w:r>
      <w:r>
        <w:t xml:space="preserve"> </w:t>
      </w:r>
      <w:r>
        <w:rPr>
          <w:rFonts w:hint="eastAsia"/>
        </w:rPr>
        <w:t>FTE%&gt; * (&lt;monthly active working days</w:t>
      </w:r>
      <w:r>
        <w:t xml:space="preserve"> </w:t>
      </w:r>
      <w:r>
        <w:rPr>
          <w:rFonts w:hint="eastAsia"/>
        </w:rPr>
        <w:t>+</w:t>
      </w:r>
      <w:r>
        <w:t xml:space="preserve"> </w:t>
      </w:r>
      <w:r>
        <w:rPr>
          <w:rFonts w:hint="eastAsia"/>
        </w:rPr>
        <w:t>public holidays&gt; - &lt;all unpaid lv days&gt;)] /</w:t>
      </w:r>
      <w:r>
        <w:t xml:space="preserve"> &lt;total working days in the year + public holidays &gt; }</w:t>
      </w:r>
    </w:p>
    <w:p w14:paraId="2F42C5DB" w14:textId="0A7124D8" w:rsidR="00717102" w:rsidRPr="00717102" w:rsidRDefault="00717102" w:rsidP="00946FC6">
      <w:pPr>
        <w:ind w:left="420"/>
        <w:rPr>
          <w:rFonts w:eastAsia="宋体"/>
          <w:lang w:eastAsia="zh-CN"/>
        </w:rPr>
      </w:pPr>
      <w:r>
        <w:rPr>
          <w:rFonts w:eastAsia="宋体"/>
          <w:lang w:eastAsia="zh-CN"/>
        </w:rPr>
        <w:t>WT_9113 will be generated each month and accumulated yearly. So that in every Jan, yearly total WT_9113 can be fetched from last Dec. And the yearly total of WT_9113 is the total 13</w:t>
      </w:r>
      <w:r w:rsidRPr="00717102">
        <w:rPr>
          <w:rFonts w:eastAsia="宋体"/>
          <w:vertAlign w:val="superscript"/>
          <w:lang w:eastAsia="zh-CN"/>
        </w:rPr>
        <w:t>th</w:t>
      </w:r>
      <w:r>
        <w:rPr>
          <w:rFonts w:eastAsia="宋体"/>
          <w:lang w:eastAsia="zh-CN"/>
        </w:rPr>
        <w:t xml:space="preserve"> month salary.</w:t>
      </w:r>
    </w:p>
    <w:p w14:paraId="61D94732" w14:textId="22D46F9D" w:rsidR="00003254" w:rsidRPr="00455D6C" w:rsidRDefault="00455D6C" w:rsidP="00003254">
      <w:pPr>
        <w:rPr>
          <w:rFonts w:eastAsia="宋体"/>
          <w:b/>
          <w:lang w:eastAsia="zh-CN"/>
        </w:rPr>
      </w:pPr>
      <w:r w:rsidRPr="00455D6C">
        <w:rPr>
          <w:rFonts w:eastAsia="宋体" w:hint="eastAsia"/>
          <w:b/>
          <w:lang w:eastAsia="zh-CN"/>
        </w:rPr>
        <w:t>E</w:t>
      </w:r>
      <w:r w:rsidRPr="00455D6C">
        <w:rPr>
          <w:rFonts w:eastAsia="宋体"/>
          <w:b/>
          <w:lang w:eastAsia="zh-CN"/>
        </w:rPr>
        <w:t>xamples:</w:t>
      </w:r>
    </w:p>
    <w:p w14:paraId="3BF4984C" w14:textId="6F98BC48" w:rsidR="00455D6C" w:rsidRDefault="00455D6C" w:rsidP="00C20DD6">
      <w:pPr>
        <w:rPr>
          <w:rFonts w:eastAsia="宋体"/>
          <w:lang w:eastAsia="zh-CN"/>
        </w:rPr>
      </w:pPr>
      <w:r>
        <w:rPr>
          <w:rFonts w:eastAsia="宋体" w:hint="eastAsia"/>
          <w:lang w:eastAsia="zh-CN"/>
        </w:rPr>
        <w:t>I</w:t>
      </w:r>
      <w:r>
        <w:rPr>
          <w:rFonts w:eastAsia="宋体"/>
          <w:lang w:eastAsia="zh-CN"/>
        </w:rPr>
        <w:t>f in Jan there are 22 planned working days, and 22</w:t>
      </w:r>
      <w:r w:rsidRPr="00455D6C">
        <w:rPr>
          <w:rFonts w:eastAsia="宋体"/>
          <w:vertAlign w:val="superscript"/>
          <w:lang w:eastAsia="zh-CN"/>
        </w:rPr>
        <w:t>nd</w:t>
      </w:r>
      <w:r>
        <w:rPr>
          <w:rFonts w:eastAsia="宋体"/>
          <w:lang w:eastAsia="zh-CN"/>
        </w:rPr>
        <w:t xml:space="preserve"> Jan is a public holiday lies on an OFF day. And one EE joined RMIT VN from 16</w:t>
      </w:r>
      <w:r w:rsidRPr="00455D6C">
        <w:rPr>
          <w:rFonts w:eastAsia="宋体"/>
          <w:vertAlign w:val="superscript"/>
          <w:lang w:eastAsia="zh-CN"/>
        </w:rPr>
        <w:t>th</w:t>
      </w:r>
      <w:r>
        <w:rPr>
          <w:rFonts w:eastAsia="宋体"/>
          <w:lang w:eastAsia="zh-CN"/>
        </w:rPr>
        <w:t xml:space="preserve"> Jan, and took 2 days of unpaid leave. </w:t>
      </w:r>
    </w:p>
    <w:p w14:paraId="4D4EA6D0" w14:textId="32AF643C" w:rsidR="00455D6C" w:rsidRDefault="00455D6C" w:rsidP="00C20DD6">
      <w:pPr>
        <w:rPr>
          <w:rFonts w:eastAsia="宋体"/>
          <w:lang w:eastAsia="zh-CN"/>
        </w:rPr>
      </w:pPr>
      <w:r>
        <w:rPr>
          <w:rFonts w:eastAsia="宋体"/>
          <w:lang w:eastAsia="zh-CN"/>
        </w:rPr>
        <w:t>During 16</w:t>
      </w:r>
      <w:r w:rsidRPr="00455D6C">
        <w:rPr>
          <w:rFonts w:eastAsia="宋体"/>
          <w:vertAlign w:val="superscript"/>
          <w:lang w:eastAsia="zh-CN"/>
        </w:rPr>
        <w:t>th</w:t>
      </w:r>
      <w:r>
        <w:rPr>
          <w:rFonts w:eastAsia="宋体"/>
          <w:lang w:eastAsia="zh-CN"/>
        </w:rPr>
        <w:t xml:space="preserve"> Jan – 31</w:t>
      </w:r>
      <w:r w:rsidRPr="00455D6C">
        <w:rPr>
          <w:rFonts w:eastAsia="宋体"/>
          <w:vertAlign w:val="superscript"/>
          <w:lang w:eastAsia="zh-CN"/>
        </w:rPr>
        <w:t>st</w:t>
      </w:r>
      <w:r>
        <w:rPr>
          <w:rFonts w:eastAsia="宋体"/>
          <w:lang w:eastAsia="zh-CN"/>
        </w:rPr>
        <w:t xml:space="preserve"> Jan there are 12 planned working days, and there are 10 planned working days during 1</w:t>
      </w:r>
      <w:r w:rsidRPr="00455D6C">
        <w:rPr>
          <w:rFonts w:eastAsia="宋体"/>
          <w:vertAlign w:val="superscript"/>
          <w:lang w:eastAsia="zh-CN"/>
        </w:rPr>
        <w:t>st</w:t>
      </w:r>
      <w:r>
        <w:rPr>
          <w:rFonts w:eastAsia="宋体"/>
          <w:lang w:eastAsia="zh-CN"/>
        </w:rPr>
        <w:t xml:space="preserve"> Jan – 15</w:t>
      </w:r>
      <w:r w:rsidRPr="00455D6C">
        <w:rPr>
          <w:rFonts w:eastAsia="宋体"/>
          <w:vertAlign w:val="superscript"/>
          <w:lang w:eastAsia="zh-CN"/>
        </w:rPr>
        <w:t>th</w:t>
      </w:r>
      <w:r>
        <w:rPr>
          <w:rFonts w:eastAsia="宋体"/>
          <w:lang w:eastAsia="zh-CN"/>
        </w:rPr>
        <w:t xml:space="preserve"> Jan.</w:t>
      </w:r>
    </w:p>
    <w:p w14:paraId="1C7F7FF8" w14:textId="58CBA658" w:rsidR="00455D6C" w:rsidRDefault="00455D6C" w:rsidP="00C20DD6">
      <w:pPr>
        <w:rPr>
          <w:rFonts w:eastAsia="宋体"/>
          <w:lang w:eastAsia="zh-CN"/>
        </w:rPr>
      </w:pPr>
      <w:r>
        <w:rPr>
          <w:rFonts w:eastAsia="宋体"/>
          <w:lang w:eastAsia="zh-CN"/>
        </w:rPr>
        <w:t>The basic salary = 2000000 VND</w:t>
      </w:r>
    </w:p>
    <w:p w14:paraId="33DC9F18" w14:textId="28285233" w:rsidR="00455D6C" w:rsidRDefault="00455D6C" w:rsidP="00C20DD6">
      <w:pPr>
        <w:rPr>
          <w:rFonts w:eastAsia="宋体"/>
          <w:lang w:eastAsia="zh-CN"/>
        </w:rPr>
      </w:pPr>
      <w:r>
        <w:rPr>
          <w:rFonts w:eastAsia="宋体"/>
          <w:lang w:eastAsia="zh-CN"/>
        </w:rPr>
        <w:t>The work-load percentage = 100%</w:t>
      </w:r>
    </w:p>
    <w:p w14:paraId="25CA7DDB" w14:textId="7969581E" w:rsidR="00455D6C" w:rsidRDefault="00455D6C" w:rsidP="00C20DD6">
      <w:pPr>
        <w:rPr>
          <w:rFonts w:eastAsia="宋体"/>
          <w:lang w:eastAsia="zh-CN"/>
        </w:rPr>
      </w:pPr>
      <w:r>
        <w:rPr>
          <w:rFonts w:eastAsia="宋体"/>
          <w:lang w:eastAsia="zh-CN"/>
        </w:rPr>
        <w:t xml:space="preserve">Then the </w:t>
      </w:r>
      <w:r w:rsidR="004463DD">
        <w:rPr>
          <w:rFonts w:eastAsia="宋体"/>
          <w:lang w:eastAsia="zh-CN"/>
        </w:rPr>
        <w:t xml:space="preserve">Jan </w:t>
      </w:r>
      <w:r>
        <w:rPr>
          <w:rFonts w:eastAsia="宋体"/>
          <w:lang w:eastAsia="zh-CN"/>
        </w:rPr>
        <w:t>monthly WT_9113 will be:</w:t>
      </w:r>
    </w:p>
    <w:p w14:paraId="2B4ABB2A" w14:textId="1AB3BC0E" w:rsidR="00455D6C" w:rsidRPr="004D18D9" w:rsidRDefault="00455D6C" w:rsidP="00C20DD6">
      <w:pPr>
        <w:rPr>
          <w:rFonts w:eastAsia="宋体"/>
          <w:color w:val="FF0000"/>
          <w:lang w:eastAsia="zh-CN"/>
        </w:rPr>
      </w:pPr>
      <w:r>
        <w:rPr>
          <w:rFonts w:eastAsia="宋体"/>
          <w:lang w:eastAsia="zh-CN"/>
        </w:rPr>
        <w:t xml:space="preserve">WT_9113 = 2000000 * 100% </w:t>
      </w:r>
      <w:proofErr w:type="gramStart"/>
      <w:r>
        <w:rPr>
          <w:rFonts w:eastAsia="宋体"/>
          <w:lang w:eastAsia="zh-CN"/>
        </w:rPr>
        <w:t>{ 0</w:t>
      </w:r>
      <w:proofErr w:type="gramEnd"/>
      <w:r>
        <w:rPr>
          <w:rFonts w:eastAsia="宋体"/>
          <w:lang w:eastAsia="zh-CN"/>
        </w:rPr>
        <w:t xml:space="preserve"> / (</w:t>
      </w:r>
      <w:r w:rsidR="004D18D9">
        <w:rPr>
          <w:rFonts w:eastAsia="宋体"/>
          <w:lang w:eastAsia="zh-CN"/>
        </w:rPr>
        <w:t>261</w:t>
      </w:r>
      <w:r>
        <w:rPr>
          <w:rFonts w:eastAsia="宋体"/>
          <w:lang w:eastAsia="zh-CN"/>
        </w:rPr>
        <w:t>) + (12+1-2)/ (</w:t>
      </w:r>
      <w:r w:rsidR="004D18D9">
        <w:rPr>
          <w:rFonts w:eastAsia="宋体"/>
          <w:lang w:eastAsia="zh-CN"/>
        </w:rPr>
        <w:t>261</w:t>
      </w:r>
      <w:r>
        <w:rPr>
          <w:rFonts w:eastAsia="宋体"/>
          <w:lang w:eastAsia="zh-CN"/>
        </w:rPr>
        <w:t>) }</w:t>
      </w:r>
      <w:r w:rsidR="004D18D9">
        <w:rPr>
          <w:rFonts w:eastAsia="宋体"/>
          <w:lang w:eastAsia="zh-CN"/>
        </w:rPr>
        <w:t xml:space="preserve"> </w:t>
      </w:r>
      <w:r w:rsidR="004D18D9" w:rsidRPr="004D18D9">
        <w:rPr>
          <w:rFonts w:eastAsia="宋体"/>
          <w:lang w:eastAsia="zh-CN"/>
        </w:rPr>
        <w:sym w:font="Wingdings" w:char="F0E0"/>
      </w:r>
      <w:r w:rsidR="004D18D9" w:rsidRPr="004D18D9">
        <w:rPr>
          <w:rFonts w:eastAsia="宋体"/>
          <w:color w:val="FF0000"/>
          <w:lang w:eastAsia="zh-CN"/>
        </w:rPr>
        <w:t xml:space="preserve"> the yearly 261 constant includes national PH lies on OFF days</w:t>
      </w:r>
    </w:p>
    <w:p w14:paraId="243E873E" w14:textId="77777777" w:rsidR="00B90FBE" w:rsidRDefault="00B90FBE" w:rsidP="00B90FBE">
      <w:pPr>
        <w:pStyle w:val="ListParagraph"/>
        <w:ind w:left="1860"/>
        <w:rPr>
          <w:rFonts w:eastAsia="宋体"/>
          <w:lang w:eastAsia="zh-CN"/>
        </w:rPr>
      </w:pPr>
    </w:p>
    <w:p w14:paraId="03FCC020" w14:textId="77777777" w:rsidR="00B90FBE" w:rsidRDefault="00B90FBE" w:rsidP="00B90FBE">
      <w:pPr>
        <w:pStyle w:val="ListParagraph"/>
        <w:ind w:left="1860"/>
        <w:rPr>
          <w:b/>
        </w:rPr>
      </w:pPr>
    </w:p>
    <w:p w14:paraId="06387C34" w14:textId="77777777" w:rsidR="00202B6B" w:rsidRDefault="00202B6B" w:rsidP="00B90FBE">
      <w:pPr>
        <w:pStyle w:val="ListParagraph"/>
        <w:ind w:left="1860"/>
        <w:rPr>
          <w:b/>
        </w:rPr>
      </w:pPr>
    </w:p>
    <w:p w14:paraId="1501B613" w14:textId="77777777" w:rsidR="00202B6B" w:rsidRDefault="00202B6B" w:rsidP="00B90FBE">
      <w:pPr>
        <w:pStyle w:val="ListParagraph"/>
        <w:ind w:left="1860"/>
        <w:rPr>
          <w:b/>
        </w:rPr>
      </w:pPr>
    </w:p>
    <w:p w14:paraId="19096FF5" w14:textId="77777777" w:rsidR="00202B6B" w:rsidRDefault="00202B6B" w:rsidP="00B90FBE">
      <w:pPr>
        <w:pStyle w:val="ListParagraph"/>
        <w:ind w:left="1860"/>
        <w:rPr>
          <w:b/>
        </w:rPr>
      </w:pPr>
    </w:p>
    <w:p w14:paraId="1DA2FCB7" w14:textId="65F0B595" w:rsidR="00202B6B" w:rsidRDefault="00202B6B" w:rsidP="00202B6B">
      <w:pPr>
        <w:pStyle w:val="Heading3"/>
      </w:pPr>
      <w:r>
        <w:t>Severance Pay – WT5080</w:t>
      </w:r>
    </w:p>
    <w:p w14:paraId="33A32BEF" w14:textId="4A6A6EB2" w:rsidR="00202B6B" w:rsidRDefault="00BF0725" w:rsidP="00202B6B">
      <w:r>
        <w:t>Below is the solution of Severance Pay for RMIT Vietnam.</w:t>
      </w:r>
    </w:p>
    <w:p w14:paraId="574CC6BB" w14:textId="04FBE647" w:rsidR="00902742" w:rsidRPr="00902742" w:rsidRDefault="00902742" w:rsidP="00902742">
      <w:pPr>
        <w:pStyle w:val="ListParagraph"/>
        <w:numPr>
          <w:ilvl w:val="0"/>
          <w:numId w:val="31"/>
        </w:numPr>
        <w:rPr>
          <w:b/>
        </w:rPr>
      </w:pPr>
      <w:r>
        <w:rPr>
          <w:rFonts w:eastAsia="宋体" w:hint="eastAsia"/>
          <w:b/>
          <w:lang w:eastAsia="zh-CN"/>
        </w:rPr>
        <w:t>S</w:t>
      </w:r>
      <w:r>
        <w:rPr>
          <w:rFonts w:eastAsia="宋体"/>
          <w:b/>
          <w:lang w:eastAsia="zh-CN"/>
        </w:rPr>
        <w:t>everance Pay Base</w:t>
      </w:r>
      <w:r w:rsidR="00780B56">
        <w:rPr>
          <w:rFonts w:eastAsia="宋体"/>
          <w:b/>
          <w:lang w:eastAsia="zh-CN"/>
        </w:rPr>
        <w:t xml:space="preserve"> – WT_9032</w:t>
      </w:r>
    </w:p>
    <w:p w14:paraId="03807D1A" w14:textId="36E3FA6B" w:rsidR="00902742" w:rsidRPr="00902742" w:rsidRDefault="00902742" w:rsidP="00902742">
      <w:pPr>
        <w:pStyle w:val="ListParagraph"/>
        <w:numPr>
          <w:ilvl w:val="0"/>
          <w:numId w:val="32"/>
        </w:numPr>
      </w:pPr>
      <w:r w:rsidRPr="00902742">
        <w:rPr>
          <w:rFonts w:eastAsia="宋体" w:hint="eastAsia"/>
          <w:lang w:eastAsia="zh-CN"/>
        </w:rPr>
        <w:t>F</w:t>
      </w:r>
      <w:r w:rsidRPr="00902742">
        <w:rPr>
          <w:rFonts w:eastAsia="宋体"/>
          <w:lang w:eastAsia="zh-CN"/>
        </w:rPr>
        <w:t>or local VNM</w:t>
      </w:r>
    </w:p>
    <w:p w14:paraId="4EBDE6FE" w14:textId="040C28A0" w:rsidR="00780B56" w:rsidRDefault="00902742" w:rsidP="00780B56">
      <w:pPr>
        <w:pStyle w:val="ListParagraph"/>
        <w:ind w:left="840"/>
      </w:pPr>
      <w:r w:rsidRPr="00902742">
        <w:lastRenderedPageBreak/>
        <w:t>By standard, system will generate /031 (last 6 months average) as the SP base. But if WT_9031 is in</w:t>
      </w:r>
      <w:r w:rsidR="00780B56">
        <w:t>put, use WT_9031 as the SP base.</w:t>
      </w:r>
    </w:p>
    <w:p w14:paraId="617F4376" w14:textId="693C7269" w:rsidR="00780B56" w:rsidRPr="00902742" w:rsidRDefault="00780B56" w:rsidP="00780B56">
      <w:pPr>
        <w:pStyle w:val="ListParagraph"/>
        <w:ind w:left="840"/>
      </w:pPr>
      <w:r>
        <w:t>So move /031 amount to 9032, and if 9031 exists, use 9031 amount to overwrite 9032.</w:t>
      </w:r>
    </w:p>
    <w:p w14:paraId="630A990F" w14:textId="555F7FF0" w:rsidR="00902742" w:rsidRPr="00902742" w:rsidRDefault="00902742" w:rsidP="00902742">
      <w:pPr>
        <w:pStyle w:val="ListParagraph"/>
        <w:numPr>
          <w:ilvl w:val="0"/>
          <w:numId w:val="32"/>
        </w:numPr>
      </w:pPr>
      <w:r w:rsidRPr="00902742">
        <w:rPr>
          <w:rFonts w:eastAsia="宋体"/>
          <w:lang w:eastAsia="zh-CN"/>
        </w:rPr>
        <w:t>For foreigners</w:t>
      </w:r>
    </w:p>
    <w:p w14:paraId="41A7BB9E" w14:textId="63B855A6" w:rsidR="00902742" w:rsidRDefault="00902742" w:rsidP="00902742">
      <w:pPr>
        <w:pStyle w:val="ListParagraph"/>
        <w:ind w:left="840"/>
      </w:pPr>
      <w:r w:rsidRPr="00902742">
        <w:t>No need to generate /031 for foreigners. Instead, &lt;Packaged Basic Pay&gt; will be used as the SP base.</w:t>
      </w:r>
      <w:r>
        <w:t xml:space="preserve"> </w:t>
      </w:r>
    </w:p>
    <w:p w14:paraId="31BA9ED1" w14:textId="209E4699" w:rsidR="00902742" w:rsidRDefault="00902742" w:rsidP="00902742">
      <w:pPr>
        <w:pStyle w:val="ListParagraph"/>
        <w:ind w:left="840"/>
      </w:pPr>
      <w:r>
        <w:t xml:space="preserve">&lt;Packaged Basic Pay&gt; = </w:t>
      </w:r>
      <w:r w:rsidR="008F1726">
        <w:t>[</w:t>
      </w:r>
      <w:r>
        <w:t>&lt;Salary WT_1000&gt; - &lt;School Fee&gt; - &lt;Home Leave Airfare&gt;</w:t>
      </w:r>
      <w:r w:rsidR="008F1726">
        <w:t>] * /801</w:t>
      </w:r>
    </w:p>
    <w:p w14:paraId="050C8D49" w14:textId="17589020" w:rsidR="00780B56" w:rsidRDefault="00780B56" w:rsidP="00902742">
      <w:pPr>
        <w:pStyle w:val="ListParagraph"/>
        <w:ind w:left="840"/>
      </w:pPr>
      <w:r>
        <w:t>Then use &lt;Packaged Basic Pay&gt; to overwrite 9032</w:t>
      </w:r>
    </w:p>
    <w:p w14:paraId="7765396E" w14:textId="4ED9D3AC" w:rsidR="00902742" w:rsidRPr="003A0D9A" w:rsidRDefault="00FA0C32" w:rsidP="00902742">
      <w:pPr>
        <w:pStyle w:val="ListParagraph"/>
        <w:numPr>
          <w:ilvl w:val="0"/>
          <w:numId w:val="31"/>
        </w:numPr>
        <w:rPr>
          <w:b/>
        </w:rPr>
      </w:pPr>
      <w:r>
        <w:rPr>
          <w:rFonts w:eastAsia="宋体"/>
          <w:b/>
          <w:lang w:eastAsia="zh-CN"/>
        </w:rPr>
        <w:t>YOS for Severance Pay</w:t>
      </w:r>
    </w:p>
    <w:p w14:paraId="02477A41" w14:textId="38E4745B" w:rsidR="003A0D9A" w:rsidRDefault="0031073C" w:rsidP="0031073C">
      <w:pPr>
        <w:pStyle w:val="ListParagraph"/>
        <w:numPr>
          <w:ilvl w:val="0"/>
          <w:numId w:val="33"/>
        </w:numPr>
      </w:pPr>
      <w:commentRangeStart w:id="113"/>
      <w:r w:rsidRPr="0031073C">
        <w:t xml:space="preserve">Month of Service = &lt;months of service before 2009.1.1&gt; + &lt;months of maternity lv after 2009.1.1&gt; - &lt;total Extended Sick </w:t>
      </w:r>
      <w:proofErr w:type="spellStart"/>
      <w:r w:rsidRPr="0031073C">
        <w:t>Lv</w:t>
      </w:r>
      <w:proofErr w:type="spellEnd"/>
      <w:r w:rsidRPr="0031073C">
        <w:t xml:space="preserve"> during employment&gt;</w:t>
      </w:r>
      <w:commentRangeEnd w:id="113"/>
      <w:r>
        <w:rPr>
          <w:rStyle w:val="CommentReference"/>
          <w:rFonts w:ascii="Arial" w:eastAsia="Times New Roman" w:hAnsi="Arial"/>
          <w:lang w:val="en-AU"/>
        </w:rPr>
        <w:commentReference w:id="113"/>
      </w:r>
    </w:p>
    <w:p w14:paraId="2F50A2C6" w14:textId="109D43D1" w:rsidR="0031073C" w:rsidRDefault="00896020" w:rsidP="0031073C">
      <w:pPr>
        <w:pStyle w:val="ListParagraph"/>
        <w:numPr>
          <w:ilvl w:val="0"/>
          <w:numId w:val="33"/>
        </w:numPr>
      </w:pPr>
      <w:r>
        <w:t>Round &lt;Month of Service&gt; to number of years</w:t>
      </w:r>
      <w:r w:rsidR="0031073C" w:rsidRPr="0031073C">
        <w:t>: Full 6 months rounded to 1 year, and full one month rounded to 0.5 year</w:t>
      </w:r>
    </w:p>
    <w:p w14:paraId="13F83935" w14:textId="600F2A57" w:rsidR="00FA0C32" w:rsidRPr="003B4E54" w:rsidRDefault="003B4E54" w:rsidP="00902742">
      <w:pPr>
        <w:pStyle w:val="ListParagraph"/>
        <w:numPr>
          <w:ilvl w:val="0"/>
          <w:numId w:val="31"/>
        </w:numPr>
        <w:rPr>
          <w:b/>
        </w:rPr>
      </w:pPr>
      <w:r>
        <w:rPr>
          <w:rFonts w:eastAsia="宋体"/>
          <w:b/>
          <w:lang w:eastAsia="zh-CN"/>
        </w:rPr>
        <w:t>Severance Pay – WT_5080</w:t>
      </w:r>
    </w:p>
    <w:p w14:paraId="746CF0EC" w14:textId="70ACD6B3" w:rsidR="00C44BA5" w:rsidRPr="00C44BA5" w:rsidRDefault="00C44BA5" w:rsidP="00C44BA5">
      <w:pPr>
        <w:pStyle w:val="ListParagraph"/>
        <w:ind w:left="420"/>
      </w:pPr>
      <w:r w:rsidRPr="00C44BA5">
        <w:t>WT_5080 is copied from template WT M200. To trigger SP calculation, this WT should be input into IT0015 without RTE/NUM/AMT maintained. Because the number</w:t>
      </w:r>
      <w:r w:rsidR="00627531">
        <w:t xml:space="preserve"> and amount</w:t>
      </w:r>
      <w:r w:rsidRPr="00C44BA5">
        <w:t xml:space="preserve"> will be generated by GV.</w:t>
      </w:r>
    </w:p>
    <w:p w14:paraId="12638686" w14:textId="77777777" w:rsidR="00C44BA5" w:rsidRPr="00C44BA5" w:rsidRDefault="00C44BA5" w:rsidP="00C44BA5">
      <w:pPr>
        <w:pStyle w:val="ListParagraph"/>
        <w:ind w:left="420"/>
      </w:pPr>
      <w:r w:rsidRPr="00C44BA5">
        <w:t>WT_5080=&lt;WT_9032 SP base&gt;*&lt;WT_9033 YOS for SP&gt; * 50%</w:t>
      </w:r>
    </w:p>
    <w:p w14:paraId="369E3B23" w14:textId="77777777" w:rsidR="00C44BA5" w:rsidRDefault="00C44BA5" w:rsidP="00C44BA5">
      <w:pPr>
        <w:pStyle w:val="ListParagraph"/>
        <w:ind w:left="420"/>
      </w:pPr>
      <w:commentRangeStart w:id="114"/>
      <w:r w:rsidRPr="00C44BA5">
        <w:t>50% is defined in V_T511K constant _SRVP.</w:t>
      </w:r>
      <w:commentRangeEnd w:id="114"/>
      <w:r>
        <w:rPr>
          <w:rStyle w:val="CommentReference"/>
          <w:rFonts w:ascii="Arial" w:eastAsia="Times New Roman" w:hAnsi="Arial"/>
          <w:lang w:val="en-AU"/>
        </w:rPr>
        <w:commentReference w:id="114"/>
      </w:r>
    </w:p>
    <w:p w14:paraId="55B19526" w14:textId="77777777" w:rsidR="00627531" w:rsidRDefault="00627531" w:rsidP="00C44BA5">
      <w:pPr>
        <w:pStyle w:val="ListParagraph"/>
        <w:ind w:left="420"/>
      </w:pPr>
    </w:p>
    <w:p w14:paraId="10987CD0" w14:textId="7C98B225" w:rsidR="00627531" w:rsidRPr="003B4E54" w:rsidRDefault="00627531" w:rsidP="00627531">
      <w:pPr>
        <w:pStyle w:val="ListParagraph"/>
        <w:numPr>
          <w:ilvl w:val="0"/>
          <w:numId w:val="31"/>
        </w:numPr>
        <w:rPr>
          <w:b/>
        </w:rPr>
      </w:pPr>
      <w:r w:rsidRPr="00627531">
        <w:rPr>
          <w:rFonts w:eastAsia="宋体"/>
          <w:b/>
          <w:lang w:eastAsia="zh-CN"/>
        </w:rPr>
        <w:t xml:space="preserve">Severance Pay Additional </w:t>
      </w:r>
      <w:r>
        <w:rPr>
          <w:rFonts w:eastAsia="宋体"/>
          <w:b/>
          <w:lang w:eastAsia="zh-CN"/>
        </w:rPr>
        <w:t>– WT_5090</w:t>
      </w:r>
    </w:p>
    <w:p w14:paraId="7A0AEFA5" w14:textId="60E8218D" w:rsidR="00627531" w:rsidRPr="00C44BA5" w:rsidRDefault="00627531" w:rsidP="00627531">
      <w:pPr>
        <w:pStyle w:val="ListParagraph"/>
        <w:ind w:left="420"/>
      </w:pPr>
      <w:r>
        <w:t>ER taxed amount</w:t>
      </w:r>
      <w:r w:rsidRPr="00627531">
        <w:t xml:space="preserve"> of additional SP</w:t>
      </w:r>
      <w:r>
        <w:t xml:space="preserve"> which will be input manually. As for the ER paid taxation (gross-up algorithm), please refer to the related part in Taxation section.</w:t>
      </w:r>
    </w:p>
    <w:p w14:paraId="0CF6B687" w14:textId="77777777" w:rsidR="00003254" w:rsidRDefault="00003254" w:rsidP="00003254">
      <w:pPr>
        <w:pStyle w:val="Heading2"/>
      </w:pPr>
      <w:bookmarkStart w:id="115" w:name="_Toc219697017"/>
      <w:bookmarkStart w:id="116" w:name="_Toc120703664"/>
      <w:bookmarkStart w:id="117" w:name="_Toc73610169"/>
      <w:bookmarkStart w:id="118" w:name="_Toc433800433"/>
      <w:r>
        <w:t>Deductions</w:t>
      </w:r>
      <w:bookmarkEnd w:id="115"/>
      <w:bookmarkEnd w:id="116"/>
      <w:bookmarkEnd w:id="117"/>
      <w:bookmarkEnd w:id="118"/>
    </w:p>
    <w:p w14:paraId="6FC515CF" w14:textId="77777777" w:rsidR="00003254" w:rsidRDefault="00003254" w:rsidP="00E027B8">
      <w:r>
        <w:t>The Deductions Tab documents all the non-statutory deductions that will be made from employees through the system.  The following is a brief description of the columns that will directly affect payroll:</w:t>
      </w:r>
    </w:p>
    <w:p w14:paraId="76E28BF3" w14:textId="77777777" w:rsidR="00003254" w:rsidRPr="00E027B8" w:rsidRDefault="00003254" w:rsidP="00E027B8">
      <w:pPr>
        <w:rPr>
          <w:b/>
        </w:rPr>
      </w:pPr>
      <w:r w:rsidRPr="00E027B8">
        <w:rPr>
          <w:b/>
        </w:rPr>
        <w:t>ESG &amp; PSG</w:t>
      </w:r>
    </w:p>
    <w:p w14:paraId="6C1FDCE4" w14:textId="44E2EFE3" w:rsidR="00003254" w:rsidRDefault="00003254" w:rsidP="00E027B8">
      <w:r>
        <w:t>These determine the ability to enter a wage</w:t>
      </w:r>
      <w:r w:rsidR="00E020A3">
        <w:t xml:space="preserve"> </w:t>
      </w:r>
      <w:r>
        <w:t xml:space="preserve">type into the system against an employee –refer to </w:t>
      </w:r>
      <w:r>
        <w:fldChar w:fldCharType="begin"/>
      </w:r>
      <w:r>
        <w:instrText xml:space="preserve"> REF _Ref152397774 \h </w:instrText>
      </w:r>
      <w:r w:rsidR="00E027B8">
        <w:instrText xml:space="preserve"> \* MERGEFORMAT </w:instrText>
      </w:r>
      <w:r>
        <w:fldChar w:fldCharType="separate"/>
      </w:r>
      <w:r>
        <w:t>Groupings [PSG &amp; ESG]</w:t>
      </w:r>
      <w:r>
        <w:fldChar w:fldCharType="end"/>
      </w:r>
      <w:r>
        <w:t xml:space="preserve"> for further information.</w:t>
      </w:r>
    </w:p>
    <w:p w14:paraId="1D69FB29" w14:textId="77777777" w:rsidR="00003254" w:rsidRPr="00E027B8" w:rsidRDefault="00003254" w:rsidP="00E027B8">
      <w:pPr>
        <w:rPr>
          <w:b/>
        </w:rPr>
      </w:pPr>
      <w:r w:rsidRPr="00E027B8">
        <w:rPr>
          <w:b/>
        </w:rPr>
        <w:t>IT0008, IT0014, IT0015, IT0267</w:t>
      </w:r>
    </w:p>
    <w:p w14:paraId="05D50FC4" w14:textId="77777777" w:rsidR="00003254" w:rsidRDefault="00003254" w:rsidP="00E027B8">
      <w:r>
        <w:t xml:space="preserve">These columns indicate the basic </w:t>
      </w:r>
      <w:proofErr w:type="spellStart"/>
      <w:r>
        <w:t>infotypes</w:t>
      </w:r>
      <w:proofErr w:type="spellEnd"/>
      <w:r>
        <w:t xml:space="preserve"> from which deductions can be made:</w:t>
      </w:r>
    </w:p>
    <w:p w14:paraId="59CA8AB3" w14:textId="77777777" w:rsidR="00003254" w:rsidRDefault="00003254" w:rsidP="000B04B6">
      <w:pPr>
        <w:numPr>
          <w:ilvl w:val="0"/>
          <w:numId w:val="20"/>
        </w:numPr>
      </w:pPr>
      <w:r w:rsidRPr="00E027B8">
        <w:rPr>
          <w:b/>
        </w:rPr>
        <w:t>IT0008</w:t>
      </w:r>
      <w:r>
        <w:t xml:space="preserve">:  Any deduction codes that are considered part of basic salary or affect calculations such as overtime/ leave calculations.  These deduction codes are deducted </w:t>
      </w:r>
      <w:r>
        <w:lastRenderedPageBreak/>
        <w:t xml:space="preserve">each pay period and usually do not change </w:t>
      </w:r>
      <w:proofErr w:type="gramStart"/>
      <w:r>
        <w:t>often.,</w:t>
      </w:r>
      <w:proofErr w:type="gramEnd"/>
      <w:r>
        <w:t xml:space="preserve"> e.g. Monthly Basic Salary/ Packaged Bonus.</w:t>
      </w:r>
    </w:p>
    <w:p w14:paraId="4A37CD38" w14:textId="77777777" w:rsidR="00003254" w:rsidRDefault="00003254" w:rsidP="000B04B6">
      <w:pPr>
        <w:numPr>
          <w:ilvl w:val="0"/>
          <w:numId w:val="20"/>
        </w:numPr>
      </w:pPr>
      <w:r w:rsidRPr="00E027B8">
        <w:rPr>
          <w:b/>
        </w:rPr>
        <w:t>IT0014</w:t>
      </w:r>
      <w:r>
        <w:t>:  Any deduction codes that are taken on a regular/ periodic basis – e.g. every month, or every 2nd month.  These deduction codes can be designed to reduce based on new hire dates/ termination dates and unpaid leave.  E.g. Housing Loan.</w:t>
      </w:r>
    </w:p>
    <w:p w14:paraId="59C8AF2A" w14:textId="77777777" w:rsidR="00003254" w:rsidRDefault="00003254" w:rsidP="000B04B6">
      <w:pPr>
        <w:numPr>
          <w:ilvl w:val="0"/>
          <w:numId w:val="20"/>
        </w:numPr>
      </w:pPr>
      <w:r w:rsidRPr="00E027B8">
        <w:rPr>
          <w:b/>
        </w:rPr>
        <w:t>IT0015</w:t>
      </w:r>
      <w:r>
        <w:t>:  Any deduction codes that are paid on an ad-hoc/ once off basis, in the regular pay-run – e.g. laptop deduction.</w:t>
      </w:r>
    </w:p>
    <w:p w14:paraId="02F4C597" w14:textId="77777777" w:rsidR="00003254" w:rsidRDefault="00003254" w:rsidP="000B04B6">
      <w:pPr>
        <w:numPr>
          <w:ilvl w:val="0"/>
          <w:numId w:val="20"/>
        </w:numPr>
      </w:pPr>
      <w:r w:rsidRPr="00E027B8">
        <w:rPr>
          <w:b/>
        </w:rPr>
        <w:t>IT0267</w:t>
      </w:r>
      <w:r>
        <w:t>:  As above (IT0015), but made outside of the regular pay-run (off cycle run) – e.g. advance repayment.</w:t>
      </w:r>
    </w:p>
    <w:p w14:paraId="034CD17B" w14:textId="77777777" w:rsidR="00003254" w:rsidRDefault="00003254" w:rsidP="00E027B8">
      <w:pPr>
        <w:rPr>
          <w:b/>
        </w:rPr>
      </w:pPr>
      <w:r>
        <w:rPr>
          <w:b/>
        </w:rPr>
        <w:t>Amount/Number unit</w:t>
      </w:r>
    </w:p>
    <w:p w14:paraId="350D01D3" w14:textId="77777777" w:rsidR="00003254" w:rsidRDefault="00003254" w:rsidP="00E027B8">
      <w:r>
        <w:t xml:space="preserve">Indicates if the </w:t>
      </w:r>
      <w:proofErr w:type="spellStart"/>
      <w:r>
        <w:t>wagetype</w:t>
      </w:r>
      <w:proofErr w:type="spellEnd"/>
      <w:r>
        <w:t xml:space="preserve"> will be entered in as an amount, or as a number * unit calculation.  For example, a variable insuran</w:t>
      </w:r>
      <w:r>
        <w:rPr>
          <w:rStyle w:val="BodyTextChar"/>
          <w:rFonts w:eastAsiaTheme="minorEastAsia"/>
        </w:rPr>
        <w:t xml:space="preserve">ce deduction is usually entered as an amount, but a </w:t>
      </w:r>
      <w:r>
        <w:t>Club Membership deduction is usually calculated as number of units * amount per unit.</w:t>
      </w:r>
    </w:p>
    <w:p w14:paraId="4F0BD796" w14:textId="77777777" w:rsidR="00003254" w:rsidRPr="00E027B8" w:rsidRDefault="00003254" w:rsidP="00E027B8">
      <w:pPr>
        <w:rPr>
          <w:b/>
        </w:rPr>
      </w:pPr>
      <w:r w:rsidRPr="00E027B8">
        <w:rPr>
          <w:b/>
        </w:rPr>
        <w:t>Prorating Rule</w:t>
      </w:r>
    </w:p>
    <w:p w14:paraId="145A62D2" w14:textId="77777777" w:rsidR="00003254" w:rsidRDefault="00003254" w:rsidP="00E027B8">
      <w:r>
        <w:t xml:space="preserve">Indicates the prorating rule that will be used to reduce the amount deducted of the </w:t>
      </w:r>
      <w:proofErr w:type="spellStart"/>
      <w:r>
        <w:t>wagetype</w:t>
      </w:r>
      <w:proofErr w:type="spellEnd"/>
      <w:r>
        <w:t>, based on new hire date, termination date and unpaid leave. Refer to the worksheet entitled ‘Proration or Factoring’ for a description of each prorating rule and assignment details.</w:t>
      </w:r>
    </w:p>
    <w:p w14:paraId="6A8DD725" w14:textId="77777777" w:rsidR="00003254" w:rsidRPr="00E027B8" w:rsidRDefault="00003254" w:rsidP="00E027B8">
      <w:pPr>
        <w:rPr>
          <w:b/>
        </w:rPr>
      </w:pPr>
      <w:r w:rsidRPr="00E027B8">
        <w:rPr>
          <w:b/>
        </w:rPr>
        <w:t>Priorities</w:t>
      </w:r>
    </w:p>
    <w:p w14:paraId="5E83A3DF" w14:textId="77777777" w:rsidR="00003254" w:rsidRDefault="00003254" w:rsidP="00E027B8">
      <w:r>
        <w:t xml:space="preserve">Indicates the priority by which a deduction will be taken from an employee if there is insufficient net pay for deductions to be made.  </w:t>
      </w:r>
    </w:p>
    <w:p w14:paraId="7B327E65" w14:textId="77777777" w:rsidR="00003254" w:rsidRPr="00E027B8" w:rsidRDefault="00003254" w:rsidP="00E027B8">
      <w:pPr>
        <w:rPr>
          <w:b/>
        </w:rPr>
      </w:pPr>
      <w:r w:rsidRPr="00E027B8">
        <w:rPr>
          <w:b/>
        </w:rPr>
        <w:t>Claim</w:t>
      </w:r>
    </w:p>
    <w:p w14:paraId="5B27E778" w14:textId="77777777" w:rsidR="00003254" w:rsidRDefault="00003254" w:rsidP="00E027B8">
      <w:r>
        <w:t xml:space="preserve">Indicates whether the deduction must be taken even if there is not enough net pay – the remaining amount (negative figure) will be recovered from the employee automatically when there is enough net pay in a subsequent period. </w:t>
      </w:r>
    </w:p>
    <w:p w14:paraId="24E7CD53" w14:textId="77777777" w:rsidR="00003254" w:rsidRPr="00E027B8" w:rsidRDefault="00003254" w:rsidP="00E027B8">
      <w:pPr>
        <w:rPr>
          <w:b/>
        </w:rPr>
      </w:pPr>
      <w:r w:rsidRPr="00E027B8">
        <w:rPr>
          <w:b/>
        </w:rPr>
        <w:t xml:space="preserve">Specific </w:t>
      </w:r>
      <w:proofErr w:type="spellStart"/>
      <w:r w:rsidRPr="00E027B8">
        <w:rPr>
          <w:b/>
        </w:rPr>
        <w:t>Wagetype</w:t>
      </w:r>
      <w:proofErr w:type="spellEnd"/>
      <w:r w:rsidRPr="00E027B8">
        <w:rPr>
          <w:b/>
        </w:rPr>
        <w:t xml:space="preserve"> Settings</w:t>
      </w:r>
    </w:p>
    <w:p w14:paraId="6BBC9DC0" w14:textId="624E1980" w:rsidR="00003254" w:rsidRDefault="00003254" w:rsidP="00E027B8">
      <w:r>
        <w:t xml:space="preserve">The remaining columns on the Deduction Worksheet indicate details such as if the </w:t>
      </w:r>
      <w:proofErr w:type="spellStart"/>
      <w:r>
        <w:t>wagetype</w:t>
      </w:r>
      <w:proofErr w:type="spellEnd"/>
      <w:r>
        <w:t xml:space="preserve"> will actually be paid to the EE (Tota</w:t>
      </w:r>
      <w:r w:rsidR="00630BEE">
        <w:t>l Gross), if it is taxable/ non-</w:t>
      </w:r>
      <w:r>
        <w:t xml:space="preserve">taxable, where it will appear on the </w:t>
      </w:r>
      <w:proofErr w:type="spellStart"/>
      <w:r>
        <w:t>payslip</w:t>
      </w:r>
      <w:proofErr w:type="spellEnd"/>
      <w:r>
        <w:t xml:space="preserve"> </w:t>
      </w:r>
      <w:proofErr w:type="spellStart"/>
      <w:r>
        <w:t>etc</w:t>
      </w:r>
      <w:proofErr w:type="spellEnd"/>
      <w:r>
        <w:t>, and any special rules that are to be noted for this payment code.</w:t>
      </w:r>
    </w:p>
    <w:p w14:paraId="3DFCBC38" w14:textId="77777777" w:rsidR="00003254" w:rsidRDefault="00003254" w:rsidP="00E027B8">
      <w:r>
        <w:t xml:space="preserve">Refer to the </w:t>
      </w:r>
      <w:proofErr w:type="spellStart"/>
      <w:r>
        <w:t>Config</w:t>
      </w:r>
      <w:proofErr w:type="spellEnd"/>
      <w:r>
        <w:t xml:space="preserve"> Worksheet for specifics. </w:t>
      </w:r>
    </w:p>
    <w:p w14:paraId="23CD98B9" w14:textId="77777777" w:rsidR="00003254" w:rsidRDefault="00003254" w:rsidP="00E027B8"/>
    <w:p w14:paraId="355DE840" w14:textId="0C87658C" w:rsidR="00097B0A" w:rsidRDefault="00097B0A" w:rsidP="00097B0A">
      <w:pPr>
        <w:pStyle w:val="Heading2"/>
      </w:pPr>
      <w:r>
        <w:lastRenderedPageBreak/>
        <w:t>Off-cycle Payroll Processing for Emergency Case</w:t>
      </w:r>
    </w:p>
    <w:p w14:paraId="1D26D755" w14:textId="4C3EB5D9" w:rsidR="00097B0A" w:rsidRDefault="00097B0A" w:rsidP="00097B0A">
      <w:commentRangeStart w:id="119"/>
      <w:r>
        <w:t xml:space="preserve">In some cases like Severance Payment processing or Relocation Allowance processing, RMIT VN need to pay the employee before regular pay day. In such case, GV will run simulation payroll and export simulated </w:t>
      </w:r>
      <w:proofErr w:type="spellStart"/>
      <w:r>
        <w:t>payslip</w:t>
      </w:r>
      <w:proofErr w:type="spellEnd"/>
      <w:r>
        <w:t xml:space="preserve"> to support offline payment. Then WT_7850 Pre-payment Offset should be uploaded into main payroll cycle to offset the offline payment to avoid double-pay</w:t>
      </w:r>
      <w:commentRangeEnd w:id="119"/>
      <w:r w:rsidR="00D25923">
        <w:rPr>
          <w:rStyle w:val="CommentReference"/>
          <w:rFonts w:ascii="Arial" w:eastAsia="Times New Roman" w:hAnsi="Arial"/>
          <w:lang w:val="en-AU"/>
        </w:rPr>
        <w:commentReference w:id="119"/>
      </w:r>
      <w:r>
        <w:t xml:space="preserve">. </w:t>
      </w:r>
    </w:p>
    <w:p w14:paraId="761F9B9C" w14:textId="77777777" w:rsidR="00097B0A" w:rsidRDefault="00097B0A" w:rsidP="00E027B8"/>
    <w:p w14:paraId="2168A5A9" w14:textId="77777777" w:rsidR="00003254" w:rsidRDefault="00003254" w:rsidP="00003254">
      <w:pPr>
        <w:pStyle w:val="Heading2"/>
      </w:pPr>
      <w:bookmarkStart w:id="120" w:name="_Toc219697018"/>
      <w:bookmarkStart w:id="121" w:name="_Toc120703665"/>
      <w:bookmarkStart w:id="122" w:name="_Toc73610170"/>
      <w:bookmarkStart w:id="123" w:name="_Toc433800434"/>
      <w:commentRangeStart w:id="124"/>
      <w:smartTag w:uri="urn:schemas-microsoft-com:office:smarttags" w:element="place">
        <w:r>
          <w:t>Holiday</w:t>
        </w:r>
      </w:smartTag>
      <w:r>
        <w:t xml:space="preserve"> Calendar</w:t>
      </w:r>
      <w:bookmarkEnd w:id="120"/>
      <w:bookmarkEnd w:id="121"/>
      <w:bookmarkEnd w:id="122"/>
      <w:bookmarkEnd w:id="123"/>
      <w:commentRangeEnd w:id="124"/>
      <w:r w:rsidR="00F472B9">
        <w:rPr>
          <w:rStyle w:val="CommentReference"/>
          <w:rFonts w:eastAsia="Times New Roman" w:cs="Times New Roman"/>
          <w:b w:val="0"/>
          <w:lang w:val="en-AU"/>
        </w:rPr>
        <w:commentReference w:id="124"/>
      </w:r>
    </w:p>
    <w:p w14:paraId="46A7FD91" w14:textId="77777777" w:rsidR="00003254" w:rsidRDefault="00003254" w:rsidP="00E027B8">
      <w:r>
        <w:t>Public holiday calendar for each region is part of standard configuration. Details requiring attention include the Substitution Rule determining the action in the event that a public holiday falls on a Saturday or Sunday (i.e. move to previous/next day), or any company-specific holiday information or rules concerning absences on days adjacent holidays.</w:t>
      </w:r>
    </w:p>
    <w:tbl>
      <w:tblPr>
        <w:tblW w:w="0" w:type="auto"/>
        <w:tblInd w:w="103" w:type="dxa"/>
        <w:tblLook w:val="04A0" w:firstRow="1" w:lastRow="0" w:firstColumn="1" w:lastColumn="0" w:noHBand="0" w:noVBand="1"/>
      </w:tblPr>
      <w:tblGrid>
        <w:gridCol w:w="3196"/>
        <w:gridCol w:w="1150"/>
        <w:gridCol w:w="1595"/>
        <w:gridCol w:w="1328"/>
        <w:gridCol w:w="1805"/>
      </w:tblGrid>
      <w:tr w:rsidR="00003254" w14:paraId="10A378C4" w14:textId="77777777" w:rsidTr="00E027B8">
        <w:trPr>
          <w:trHeight w:val="255"/>
          <w:tblHead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35B76DDB" w14:textId="77777777" w:rsidR="00003254" w:rsidRDefault="00003254" w:rsidP="00E027B8">
            <w:pPr>
              <w:pStyle w:val="TableHeader"/>
              <w:rPr>
                <w:lang w:eastAsia="zh-CN"/>
              </w:rPr>
            </w:pPr>
            <w:r>
              <w:rPr>
                <w:lang w:eastAsia="zh-CN"/>
              </w:rPr>
              <w:t>Public Holiday Name</w:t>
            </w:r>
          </w:p>
        </w:tc>
        <w:tc>
          <w:tcPr>
            <w:tcW w:w="0" w:type="auto"/>
            <w:tcBorders>
              <w:top w:val="single" w:sz="4" w:space="0" w:color="auto"/>
              <w:left w:val="nil"/>
              <w:bottom w:val="single" w:sz="4" w:space="0" w:color="auto"/>
              <w:right w:val="single" w:sz="4" w:space="0" w:color="auto"/>
            </w:tcBorders>
            <w:shd w:val="clear" w:color="auto" w:fill="64BEEB"/>
            <w:noWrap/>
            <w:vAlign w:val="bottom"/>
            <w:hideMark/>
          </w:tcPr>
          <w:p w14:paraId="58FE3DA7" w14:textId="77777777" w:rsidR="00003254" w:rsidRDefault="00003254" w:rsidP="00E027B8">
            <w:pPr>
              <w:pStyle w:val="TableHeader"/>
              <w:rPr>
                <w:lang w:eastAsia="zh-CN"/>
              </w:rPr>
            </w:pPr>
            <w:r>
              <w:rPr>
                <w:lang w:eastAsia="zh-CN"/>
              </w:rPr>
              <w:t>Date 2009</w:t>
            </w:r>
          </w:p>
        </w:tc>
        <w:tc>
          <w:tcPr>
            <w:tcW w:w="0" w:type="auto"/>
            <w:tcBorders>
              <w:top w:val="single" w:sz="4" w:space="0" w:color="auto"/>
              <w:left w:val="nil"/>
              <w:bottom w:val="single" w:sz="4" w:space="0" w:color="auto"/>
              <w:right w:val="single" w:sz="4" w:space="0" w:color="auto"/>
            </w:tcBorders>
            <w:shd w:val="clear" w:color="auto" w:fill="64BEEB"/>
            <w:noWrap/>
            <w:vAlign w:val="bottom"/>
            <w:hideMark/>
          </w:tcPr>
          <w:p w14:paraId="2C901A5E" w14:textId="77777777" w:rsidR="00003254" w:rsidRDefault="00003254" w:rsidP="00E027B8">
            <w:pPr>
              <w:pStyle w:val="TableHeader"/>
              <w:rPr>
                <w:lang w:eastAsia="zh-CN"/>
              </w:rPr>
            </w:pPr>
            <w:r>
              <w:rPr>
                <w:lang w:eastAsia="zh-CN"/>
              </w:rPr>
              <w:t>Fixed/Movable</w:t>
            </w:r>
          </w:p>
        </w:tc>
        <w:tc>
          <w:tcPr>
            <w:tcW w:w="0" w:type="auto"/>
            <w:tcBorders>
              <w:top w:val="single" w:sz="4" w:space="0" w:color="auto"/>
              <w:left w:val="nil"/>
              <w:bottom w:val="single" w:sz="4" w:space="0" w:color="auto"/>
              <w:right w:val="single" w:sz="4" w:space="0" w:color="auto"/>
            </w:tcBorders>
            <w:shd w:val="clear" w:color="auto" w:fill="64BEEB"/>
            <w:noWrap/>
            <w:vAlign w:val="bottom"/>
            <w:hideMark/>
          </w:tcPr>
          <w:p w14:paraId="2F5054CD" w14:textId="77777777" w:rsidR="00003254" w:rsidRDefault="00003254" w:rsidP="00E027B8">
            <w:pPr>
              <w:pStyle w:val="TableHeader"/>
              <w:rPr>
                <w:lang w:eastAsia="zh-CN"/>
              </w:rPr>
            </w:pPr>
            <w:r>
              <w:rPr>
                <w:lang w:eastAsia="zh-CN"/>
              </w:rPr>
              <w:t>Guaranteed</w:t>
            </w:r>
          </w:p>
        </w:tc>
        <w:tc>
          <w:tcPr>
            <w:tcW w:w="0" w:type="auto"/>
            <w:tcBorders>
              <w:top w:val="single" w:sz="4" w:space="0" w:color="auto"/>
              <w:left w:val="nil"/>
              <w:bottom w:val="single" w:sz="4" w:space="0" w:color="auto"/>
              <w:right w:val="single" w:sz="4" w:space="0" w:color="auto"/>
            </w:tcBorders>
            <w:shd w:val="clear" w:color="auto" w:fill="64BEEB"/>
            <w:noWrap/>
            <w:vAlign w:val="bottom"/>
            <w:hideMark/>
          </w:tcPr>
          <w:p w14:paraId="37D20F58" w14:textId="77777777" w:rsidR="00003254" w:rsidRDefault="00003254" w:rsidP="00E027B8">
            <w:pPr>
              <w:pStyle w:val="TableHeader"/>
              <w:rPr>
                <w:lang w:eastAsia="zh-CN"/>
              </w:rPr>
            </w:pPr>
            <w:r>
              <w:rPr>
                <w:lang w:eastAsia="zh-CN"/>
              </w:rPr>
              <w:t>Substitution rule</w:t>
            </w:r>
          </w:p>
        </w:tc>
      </w:tr>
      <w:tr w:rsidR="00003254" w14:paraId="52E9B3E7" w14:textId="77777777" w:rsidTr="00E027B8">
        <w:trPr>
          <w:trHeight w:val="255"/>
        </w:trPr>
        <w:tc>
          <w:tcPr>
            <w:tcW w:w="0" w:type="auto"/>
            <w:tcBorders>
              <w:top w:val="nil"/>
              <w:left w:val="single" w:sz="4" w:space="0" w:color="auto"/>
              <w:bottom w:val="single" w:sz="4" w:space="0" w:color="auto"/>
              <w:right w:val="single" w:sz="4" w:space="0" w:color="auto"/>
            </w:tcBorders>
            <w:noWrap/>
            <w:vAlign w:val="bottom"/>
            <w:hideMark/>
          </w:tcPr>
          <w:p w14:paraId="6A5CA9DA" w14:textId="77777777" w:rsidR="00003254" w:rsidRDefault="00003254" w:rsidP="00E027B8">
            <w:pPr>
              <w:pStyle w:val="TableText"/>
              <w:rPr>
                <w:lang w:eastAsia="zh-CN"/>
              </w:rPr>
            </w:pPr>
            <w:r>
              <w:rPr>
                <w:lang w:eastAsia="zh-CN"/>
              </w:rPr>
              <w:t xml:space="preserve">New Year </w:t>
            </w:r>
          </w:p>
        </w:tc>
        <w:tc>
          <w:tcPr>
            <w:tcW w:w="0" w:type="auto"/>
            <w:tcBorders>
              <w:top w:val="nil"/>
              <w:left w:val="nil"/>
              <w:bottom w:val="single" w:sz="4" w:space="0" w:color="auto"/>
              <w:right w:val="single" w:sz="4" w:space="0" w:color="auto"/>
            </w:tcBorders>
            <w:noWrap/>
            <w:vAlign w:val="bottom"/>
            <w:hideMark/>
          </w:tcPr>
          <w:p w14:paraId="7FED084D" w14:textId="77777777" w:rsidR="00003254" w:rsidRDefault="00003254" w:rsidP="00E027B8">
            <w:pPr>
              <w:pStyle w:val="TableText"/>
              <w:rPr>
                <w:lang w:eastAsia="zh-CN"/>
              </w:rPr>
            </w:pPr>
            <w:r>
              <w:rPr>
                <w:lang w:eastAsia="zh-CN"/>
              </w:rPr>
              <w:t>1 Jan</w:t>
            </w:r>
          </w:p>
        </w:tc>
        <w:tc>
          <w:tcPr>
            <w:tcW w:w="0" w:type="auto"/>
            <w:tcBorders>
              <w:top w:val="nil"/>
              <w:left w:val="nil"/>
              <w:bottom w:val="single" w:sz="4" w:space="0" w:color="auto"/>
              <w:right w:val="single" w:sz="4" w:space="0" w:color="auto"/>
            </w:tcBorders>
            <w:noWrap/>
            <w:vAlign w:val="bottom"/>
            <w:hideMark/>
          </w:tcPr>
          <w:p w14:paraId="436478B2" w14:textId="77777777" w:rsidR="00003254" w:rsidRDefault="00003254" w:rsidP="00E027B8">
            <w:pPr>
              <w:pStyle w:val="TableText"/>
              <w:rPr>
                <w:lang w:eastAsia="zh-CN"/>
              </w:rPr>
            </w:pPr>
            <w:r>
              <w:rPr>
                <w:lang w:eastAsia="zh-CN"/>
              </w:rPr>
              <w:t> Fixed</w:t>
            </w:r>
          </w:p>
        </w:tc>
        <w:tc>
          <w:tcPr>
            <w:tcW w:w="0" w:type="auto"/>
            <w:tcBorders>
              <w:top w:val="nil"/>
              <w:left w:val="nil"/>
              <w:bottom w:val="single" w:sz="4" w:space="0" w:color="auto"/>
              <w:right w:val="single" w:sz="4" w:space="0" w:color="auto"/>
            </w:tcBorders>
            <w:noWrap/>
            <w:vAlign w:val="bottom"/>
            <w:hideMark/>
          </w:tcPr>
          <w:p w14:paraId="00770EEC" w14:textId="77777777" w:rsidR="00003254" w:rsidRDefault="00003254" w:rsidP="00E027B8">
            <w:pPr>
              <w:pStyle w:val="TableText"/>
              <w:rPr>
                <w:lang w:eastAsia="zh-CN"/>
              </w:rPr>
            </w:pPr>
            <w:r>
              <w:rPr>
                <w:lang w:eastAsia="zh-CN"/>
              </w:rPr>
              <w:t>Yes</w:t>
            </w:r>
          </w:p>
        </w:tc>
        <w:tc>
          <w:tcPr>
            <w:tcW w:w="0" w:type="auto"/>
            <w:tcBorders>
              <w:top w:val="nil"/>
              <w:left w:val="nil"/>
              <w:bottom w:val="single" w:sz="4" w:space="0" w:color="auto"/>
              <w:right w:val="single" w:sz="4" w:space="0" w:color="auto"/>
            </w:tcBorders>
            <w:noWrap/>
            <w:vAlign w:val="bottom"/>
            <w:hideMark/>
          </w:tcPr>
          <w:p w14:paraId="7284276F" w14:textId="77777777" w:rsidR="00003254" w:rsidRDefault="00003254" w:rsidP="00E027B8">
            <w:pPr>
              <w:pStyle w:val="TableText"/>
              <w:rPr>
                <w:lang w:eastAsia="zh-CN"/>
              </w:rPr>
            </w:pPr>
            <w:r>
              <w:rPr>
                <w:lang w:eastAsia="zh-CN"/>
              </w:rPr>
              <w:t>move to next day</w:t>
            </w:r>
          </w:p>
        </w:tc>
      </w:tr>
      <w:tr w:rsidR="00003254" w14:paraId="7EFA981A" w14:textId="77777777" w:rsidTr="00E027B8">
        <w:trPr>
          <w:trHeight w:val="255"/>
        </w:trPr>
        <w:tc>
          <w:tcPr>
            <w:tcW w:w="0" w:type="auto"/>
            <w:tcBorders>
              <w:top w:val="nil"/>
              <w:left w:val="single" w:sz="4" w:space="0" w:color="auto"/>
              <w:bottom w:val="single" w:sz="4" w:space="0" w:color="auto"/>
              <w:right w:val="single" w:sz="4" w:space="0" w:color="auto"/>
            </w:tcBorders>
            <w:noWrap/>
            <w:vAlign w:val="bottom"/>
            <w:hideMark/>
          </w:tcPr>
          <w:p w14:paraId="6AA77D8E" w14:textId="77777777" w:rsidR="00003254" w:rsidRDefault="00003254" w:rsidP="00E027B8">
            <w:pPr>
              <w:pStyle w:val="TableText"/>
              <w:rPr>
                <w:lang w:eastAsia="zh-CN"/>
              </w:rPr>
            </w:pPr>
            <w:r>
              <w:rPr>
                <w:lang w:eastAsia="zh-CN"/>
              </w:rPr>
              <w:t>Chinese New Year</w:t>
            </w:r>
          </w:p>
        </w:tc>
        <w:tc>
          <w:tcPr>
            <w:tcW w:w="0" w:type="auto"/>
            <w:tcBorders>
              <w:top w:val="nil"/>
              <w:left w:val="nil"/>
              <w:bottom w:val="single" w:sz="4" w:space="0" w:color="auto"/>
              <w:right w:val="single" w:sz="4" w:space="0" w:color="auto"/>
            </w:tcBorders>
            <w:noWrap/>
            <w:vAlign w:val="bottom"/>
            <w:hideMark/>
          </w:tcPr>
          <w:p w14:paraId="3688AC38" w14:textId="77777777" w:rsidR="00003254" w:rsidRDefault="00003254" w:rsidP="00E027B8">
            <w:pPr>
              <w:pStyle w:val="TableText"/>
              <w:rPr>
                <w:lang w:eastAsia="zh-CN"/>
              </w:rPr>
            </w:pPr>
            <w:r>
              <w:rPr>
                <w:lang w:eastAsia="zh-CN"/>
              </w:rPr>
              <w:t>25-26 Jan</w:t>
            </w:r>
          </w:p>
        </w:tc>
        <w:tc>
          <w:tcPr>
            <w:tcW w:w="0" w:type="auto"/>
            <w:tcBorders>
              <w:top w:val="nil"/>
              <w:left w:val="nil"/>
              <w:bottom w:val="single" w:sz="4" w:space="0" w:color="auto"/>
              <w:right w:val="single" w:sz="4" w:space="0" w:color="auto"/>
            </w:tcBorders>
            <w:noWrap/>
            <w:vAlign w:val="bottom"/>
            <w:hideMark/>
          </w:tcPr>
          <w:p w14:paraId="3443AEF2" w14:textId="77777777" w:rsidR="00003254" w:rsidRDefault="00003254" w:rsidP="00E027B8">
            <w:pPr>
              <w:pStyle w:val="TableText"/>
              <w:rPr>
                <w:lang w:eastAsia="zh-CN"/>
              </w:rPr>
            </w:pPr>
            <w:r>
              <w:rPr>
                <w:lang w:eastAsia="zh-CN"/>
              </w:rPr>
              <w:t> Movable</w:t>
            </w:r>
          </w:p>
        </w:tc>
        <w:tc>
          <w:tcPr>
            <w:tcW w:w="0" w:type="auto"/>
            <w:tcBorders>
              <w:top w:val="nil"/>
              <w:left w:val="nil"/>
              <w:bottom w:val="single" w:sz="4" w:space="0" w:color="auto"/>
              <w:right w:val="single" w:sz="4" w:space="0" w:color="auto"/>
            </w:tcBorders>
            <w:noWrap/>
            <w:vAlign w:val="bottom"/>
            <w:hideMark/>
          </w:tcPr>
          <w:p w14:paraId="239B4226" w14:textId="77777777" w:rsidR="00003254" w:rsidRDefault="00003254" w:rsidP="00E027B8">
            <w:pPr>
              <w:pStyle w:val="TableText"/>
              <w:rPr>
                <w:lang w:eastAsia="zh-CN"/>
              </w:rPr>
            </w:pPr>
            <w:r>
              <w:rPr>
                <w:lang w:eastAsia="zh-CN"/>
              </w:rPr>
              <w:t>Yes</w:t>
            </w:r>
          </w:p>
        </w:tc>
        <w:tc>
          <w:tcPr>
            <w:tcW w:w="0" w:type="auto"/>
            <w:tcBorders>
              <w:top w:val="nil"/>
              <w:left w:val="nil"/>
              <w:bottom w:val="single" w:sz="4" w:space="0" w:color="auto"/>
              <w:right w:val="single" w:sz="4" w:space="0" w:color="auto"/>
            </w:tcBorders>
            <w:noWrap/>
            <w:vAlign w:val="bottom"/>
            <w:hideMark/>
          </w:tcPr>
          <w:p w14:paraId="1645632E" w14:textId="77777777" w:rsidR="00003254" w:rsidRDefault="00003254" w:rsidP="00E027B8">
            <w:pPr>
              <w:pStyle w:val="TableText"/>
              <w:rPr>
                <w:lang w:eastAsia="zh-CN"/>
              </w:rPr>
            </w:pPr>
            <w:r>
              <w:rPr>
                <w:lang w:eastAsia="zh-CN"/>
              </w:rPr>
              <w:t>move to next day</w:t>
            </w:r>
          </w:p>
        </w:tc>
      </w:tr>
      <w:tr w:rsidR="00003254" w14:paraId="0B247DE4" w14:textId="77777777" w:rsidTr="00E027B8">
        <w:trPr>
          <w:trHeight w:val="255"/>
        </w:trPr>
        <w:tc>
          <w:tcPr>
            <w:tcW w:w="0" w:type="auto"/>
            <w:tcBorders>
              <w:top w:val="nil"/>
              <w:left w:val="single" w:sz="4" w:space="0" w:color="auto"/>
              <w:bottom w:val="single" w:sz="4" w:space="0" w:color="auto"/>
              <w:right w:val="single" w:sz="4" w:space="0" w:color="auto"/>
            </w:tcBorders>
            <w:noWrap/>
            <w:vAlign w:val="bottom"/>
            <w:hideMark/>
          </w:tcPr>
          <w:p w14:paraId="6EAA06B8" w14:textId="77777777" w:rsidR="00003254" w:rsidRDefault="00003254" w:rsidP="00E027B8">
            <w:pPr>
              <w:pStyle w:val="TableText"/>
              <w:rPr>
                <w:lang w:eastAsia="zh-CN"/>
              </w:rPr>
            </w:pPr>
            <w:r>
              <w:rPr>
                <w:lang w:eastAsia="zh-CN"/>
              </w:rPr>
              <w:t xml:space="preserve">Hung Kings Commemoration Day </w:t>
            </w:r>
          </w:p>
        </w:tc>
        <w:tc>
          <w:tcPr>
            <w:tcW w:w="0" w:type="auto"/>
            <w:tcBorders>
              <w:top w:val="nil"/>
              <w:left w:val="nil"/>
              <w:bottom w:val="single" w:sz="4" w:space="0" w:color="auto"/>
              <w:right w:val="single" w:sz="4" w:space="0" w:color="auto"/>
            </w:tcBorders>
            <w:noWrap/>
            <w:vAlign w:val="bottom"/>
            <w:hideMark/>
          </w:tcPr>
          <w:p w14:paraId="0BD0A2A1" w14:textId="77777777" w:rsidR="00003254" w:rsidRDefault="00003254" w:rsidP="00E027B8">
            <w:pPr>
              <w:pStyle w:val="TableText"/>
              <w:rPr>
                <w:lang w:eastAsia="zh-CN"/>
              </w:rPr>
            </w:pPr>
            <w:r>
              <w:rPr>
                <w:lang w:eastAsia="zh-CN"/>
              </w:rPr>
              <w:t>10 Mar</w:t>
            </w:r>
          </w:p>
        </w:tc>
        <w:tc>
          <w:tcPr>
            <w:tcW w:w="0" w:type="auto"/>
            <w:tcBorders>
              <w:top w:val="nil"/>
              <w:left w:val="nil"/>
              <w:bottom w:val="single" w:sz="4" w:space="0" w:color="auto"/>
              <w:right w:val="single" w:sz="4" w:space="0" w:color="auto"/>
            </w:tcBorders>
            <w:noWrap/>
            <w:vAlign w:val="bottom"/>
            <w:hideMark/>
          </w:tcPr>
          <w:p w14:paraId="5DFBAF9C" w14:textId="77777777" w:rsidR="00003254" w:rsidRDefault="00003254" w:rsidP="00E027B8">
            <w:pPr>
              <w:pStyle w:val="TableText"/>
              <w:rPr>
                <w:lang w:eastAsia="zh-CN"/>
              </w:rPr>
            </w:pPr>
            <w:r>
              <w:rPr>
                <w:lang w:eastAsia="zh-CN"/>
              </w:rPr>
              <w:t> Fixed</w:t>
            </w:r>
          </w:p>
        </w:tc>
        <w:tc>
          <w:tcPr>
            <w:tcW w:w="0" w:type="auto"/>
            <w:tcBorders>
              <w:top w:val="nil"/>
              <w:left w:val="nil"/>
              <w:bottom w:val="single" w:sz="4" w:space="0" w:color="auto"/>
              <w:right w:val="single" w:sz="4" w:space="0" w:color="auto"/>
            </w:tcBorders>
            <w:noWrap/>
            <w:vAlign w:val="bottom"/>
            <w:hideMark/>
          </w:tcPr>
          <w:p w14:paraId="1B8CEB8F" w14:textId="77777777" w:rsidR="00003254" w:rsidRDefault="00003254" w:rsidP="00E027B8">
            <w:pPr>
              <w:pStyle w:val="TableText"/>
              <w:rPr>
                <w:lang w:eastAsia="zh-CN"/>
              </w:rPr>
            </w:pPr>
            <w:r>
              <w:rPr>
                <w:lang w:eastAsia="zh-CN"/>
              </w:rPr>
              <w:t>Yes</w:t>
            </w:r>
          </w:p>
        </w:tc>
        <w:tc>
          <w:tcPr>
            <w:tcW w:w="0" w:type="auto"/>
            <w:tcBorders>
              <w:top w:val="nil"/>
              <w:left w:val="nil"/>
              <w:bottom w:val="single" w:sz="4" w:space="0" w:color="auto"/>
              <w:right w:val="single" w:sz="4" w:space="0" w:color="auto"/>
            </w:tcBorders>
            <w:noWrap/>
            <w:vAlign w:val="bottom"/>
            <w:hideMark/>
          </w:tcPr>
          <w:p w14:paraId="08359868" w14:textId="77777777" w:rsidR="00003254" w:rsidRDefault="00003254" w:rsidP="00E027B8">
            <w:pPr>
              <w:pStyle w:val="TableText"/>
              <w:rPr>
                <w:lang w:eastAsia="zh-CN"/>
              </w:rPr>
            </w:pPr>
            <w:r>
              <w:rPr>
                <w:lang w:eastAsia="zh-CN"/>
              </w:rPr>
              <w:t>move to next day</w:t>
            </w:r>
          </w:p>
        </w:tc>
      </w:tr>
      <w:tr w:rsidR="00003254" w14:paraId="080D80BE" w14:textId="77777777" w:rsidTr="00E027B8">
        <w:trPr>
          <w:trHeight w:val="255"/>
        </w:trPr>
        <w:tc>
          <w:tcPr>
            <w:tcW w:w="0" w:type="auto"/>
            <w:tcBorders>
              <w:top w:val="nil"/>
              <w:left w:val="single" w:sz="4" w:space="0" w:color="auto"/>
              <w:bottom w:val="single" w:sz="4" w:space="0" w:color="auto"/>
              <w:right w:val="single" w:sz="4" w:space="0" w:color="auto"/>
            </w:tcBorders>
            <w:noWrap/>
            <w:vAlign w:val="bottom"/>
            <w:hideMark/>
          </w:tcPr>
          <w:p w14:paraId="11FE3879" w14:textId="77777777" w:rsidR="00003254" w:rsidRDefault="00003254" w:rsidP="00E027B8">
            <w:pPr>
              <w:pStyle w:val="TableText"/>
              <w:rPr>
                <w:lang w:eastAsia="zh-CN"/>
              </w:rPr>
            </w:pPr>
            <w:r>
              <w:rPr>
                <w:lang w:eastAsia="zh-CN"/>
              </w:rPr>
              <w:t>Victory Day</w:t>
            </w:r>
          </w:p>
        </w:tc>
        <w:tc>
          <w:tcPr>
            <w:tcW w:w="0" w:type="auto"/>
            <w:tcBorders>
              <w:top w:val="nil"/>
              <w:left w:val="nil"/>
              <w:bottom w:val="single" w:sz="4" w:space="0" w:color="auto"/>
              <w:right w:val="single" w:sz="4" w:space="0" w:color="auto"/>
            </w:tcBorders>
            <w:noWrap/>
            <w:vAlign w:val="bottom"/>
            <w:hideMark/>
          </w:tcPr>
          <w:p w14:paraId="60C9269D" w14:textId="77777777" w:rsidR="00003254" w:rsidRDefault="00003254" w:rsidP="00E027B8">
            <w:pPr>
              <w:pStyle w:val="TableText"/>
              <w:rPr>
                <w:lang w:eastAsia="zh-CN"/>
              </w:rPr>
            </w:pPr>
            <w:r>
              <w:rPr>
                <w:lang w:eastAsia="zh-CN"/>
              </w:rPr>
              <w:t>13 Apr</w:t>
            </w:r>
          </w:p>
        </w:tc>
        <w:tc>
          <w:tcPr>
            <w:tcW w:w="0" w:type="auto"/>
            <w:tcBorders>
              <w:top w:val="nil"/>
              <w:left w:val="nil"/>
              <w:bottom w:val="single" w:sz="4" w:space="0" w:color="auto"/>
              <w:right w:val="single" w:sz="4" w:space="0" w:color="auto"/>
            </w:tcBorders>
            <w:noWrap/>
            <w:vAlign w:val="bottom"/>
            <w:hideMark/>
          </w:tcPr>
          <w:p w14:paraId="1FDB38C4" w14:textId="77777777" w:rsidR="00003254" w:rsidRDefault="00003254" w:rsidP="00E027B8">
            <w:pPr>
              <w:pStyle w:val="TableText"/>
              <w:rPr>
                <w:lang w:eastAsia="zh-CN"/>
              </w:rPr>
            </w:pPr>
            <w:r>
              <w:rPr>
                <w:lang w:eastAsia="zh-CN"/>
              </w:rPr>
              <w:t> Fixed</w:t>
            </w:r>
          </w:p>
        </w:tc>
        <w:tc>
          <w:tcPr>
            <w:tcW w:w="0" w:type="auto"/>
            <w:tcBorders>
              <w:top w:val="nil"/>
              <w:left w:val="nil"/>
              <w:bottom w:val="single" w:sz="4" w:space="0" w:color="auto"/>
              <w:right w:val="single" w:sz="4" w:space="0" w:color="auto"/>
            </w:tcBorders>
            <w:noWrap/>
            <w:vAlign w:val="bottom"/>
            <w:hideMark/>
          </w:tcPr>
          <w:p w14:paraId="381D87FA" w14:textId="77777777" w:rsidR="00003254" w:rsidRDefault="00003254" w:rsidP="00E027B8">
            <w:pPr>
              <w:pStyle w:val="TableText"/>
              <w:rPr>
                <w:lang w:eastAsia="zh-CN"/>
              </w:rPr>
            </w:pPr>
            <w:r>
              <w:rPr>
                <w:lang w:eastAsia="zh-CN"/>
              </w:rPr>
              <w:t>Yes</w:t>
            </w:r>
          </w:p>
        </w:tc>
        <w:tc>
          <w:tcPr>
            <w:tcW w:w="0" w:type="auto"/>
            <w:tcBorders>
              <w:top w:val="nil"/>
              <w:left w:val="nil"/>
              <w:bottom w:val="single" w:sz="4" w:space="0" w:color="auto"/>
              <w:right w:val="single" w:sz="4" w:space="0" w:color="auto"/>
            </w:tcBorders>
            <w:noWrap/>
            <w:vAlign w:val="bottom"/>
            <w:hideMark/>
          </w:tcPr>
          <w:p w14:paraId="5FF65451" w14:textId="77777777" w:rsidR="00003254" w:rsidRDefault="00003254" w:rsidP="00E027B8">
            <w:pPr>
              <w:pStyle w:val="TableText"/>
              <w:rPr>
                <w:lang w:eastAsia="zh-CN"/>
              </w:rPr>
            </w:pPr>
            <w:r>
              <w:rPr>
                <w:lang w:eastAsia="zh-CN"/>
              </w:rPr>
              <w:t>move to next day</w:t>
            </w:r>
          </w:p>
        </w:tc>
      </w:tr>
      <w:tr w:rsidR="00003254" w14:paraId="68EEA6CE" w14:textId="77777777" w:rsidTr="00E027B8">
        <w:trPr>
          <w:trHeight w:val="255"/>
        </w:trPr>
        <w:tc>
          <w:tcPr>
            <w:tcW w:w="0" w:type="auto"/>
            <w:tcBorders>
              <w:top w:val="nil"/>
              <w:left w:val="single" w:sz="4" w:space="0" w:color="auto"/>
              <w:bottom w:val="single" w:sz="4" w:space="0" w:color="auto"/>
              <w:right w:val="single" w:sz="4" w:space="0" w:color="auto"/>
            </w:tcBorders>
            <w:noWrap/>
            <w:vAlign w:val="bottom"/>
            <w:hideMark/>
          </w:tcPr>
          <w:p w14:paraId="0910C049" w14:textId="77777777" w:rsidR="00003254" w:rsidRDefault="00003254" w:rsidP="00E027B8">
            <w:pPr>
              <w:pStyle w:val="TableText"/>
              <w:rPr>
                <w:lang w:eastAsia="zh-CN"/>
              </w:rPr>
            </w:pPr>
            <w:r>
              <w:rPr>
                <w:lang w:eastAsia="zh-CN"/>
              </w:rPr>
              <w:t xml:space="preserve">International </w:t>
            </w:r>
            <w:proofErr w:type="spellStart"/>
            <w:r>
              <w:rPr>
                <w:lang w:eastAsia="zh-CN"/>
              </w:rPr>
              <w:t>Labour</w:t>
            </w:r>
            <w:proofErr w:type="spellEnd"/>
            <w:r>
              <w:rPr>
                <w:lang w:eastAsia="zh-CN"/>
              </w:rPr>
              <w:t xml:space="preserve"> Day</w:t>
            </w:r>
          </w:p>
        </w:tc>
        <w:tc>
          <w:tcPr>
            <w:tcW w:w="0" w:type="auto"/>
            <w:tcBorders>
              <w:top w:val="nil"/>
              <w:left w:val="nil"/>
              <w:bottom w:val="single" w:sz="4" w:space="0" w:color="auto"/>
              <w:right w:val="single" w:sz="4" w:space="0" w:color="auto"/>
            </w:tcBorders>
            <w:noWrap/>
            <w:vAlign w:val="bottom"/>
            <w:hideMark/>
          </w:tcPr>
          <w:p w14:paraId="62AD5A07" w14:textId="77777777" w:rsidR="00003254" w:rsidRDefault="00003254" w:rsidP="00E027B8">
            <w:pPr>
              <w:pStyle w:val="TableText"/>
              <w:rPr>
                <w:lang w:eastAsia="zh-CN"/>
              </w:rPr>
            </w:pPr>
            <w:r>
              <w:rPr>
                <w:lang w:eastAsia="zh-CN"/>
              </w:rPr>
              <w:t>1 May</w:t>
            </w:r>
          </w:p>
        </w:tc>
        <w:tc>
          <w:tcPr>
            <w:tcW w:w="0" w:type="auto"/>
            <w:tcBorders>
              <w:top w:val="nil"/>
              <w:left w:val="nil"/>
              <w:bottom w:val="single" w:sz="4" w:space="0" w:color="auto"/>
              <w:right w:val="single" w:sz="4" w:space="0" w:color="auto"/>
            </w:tcBorders>
            <w:noWrap/>
            <w:vAlign w:val="bottom"/>
            <w:hideMark/>
          </w:tcPr>
          <w:p w14:paraId="2F63B083" w14:textId="77777777" w:rsidR="00003254" w:rsidRDefault="00003254" w:rsidP="00E027B8">
            <w:pPr>
              <w:pStyle w:val="TableText"/>
              <w:rPr>
                <w:lang w:eastAsia="zh-CN"/>
              </w:rPr>
            </w:pPr>
            <w:r>
              <w:rPr>
                <w:lang w:eastAsia="zh-CN"/>
              </w:rPr>
              <w:t> Fixed</w:t>
            </w:r>
          </w:p>
        </w:tc>
        <w:tc>
          <w:tcPr>
            <w:tcW w:w="0" w:type="auto"/>
            <w:tcBorders>
              <w:top w:val="nil"/>
              <w:left w:val="nil"/>
              <w:bottom w:val="single" w:sz="4" w:space="0" w:color="auto"/>
              <w:right w:val="single" w:sz="4" w:space="0" w:color="auto"/>
            </w:tcBorders>
            <w:noWrap/>
            <w:vAlign w:val="bottom"/>
            <w:hideMark/>
          </w:tcPr>
          <w:p w14:paraId="1E774FA2" w14:textId="77777777" w:rsidR="00003254" w:rsidRDefault="00003254" w:rsidP="00E027B8">
            <w:pPr>
              <w:pStyle w:val="TableText"/>
              <w:rPr>
                <w:lang w:eastAsia="zh-CN"/>
              </w:rPr>
            </w:pPr>
            <w:r>
              <w:rPr>
                <w:lang w:eastAsia="zh-CN"/>
              </w:rPr>
              <w:t>Yes</w:t>
            </w:r>
          </w:p>
        </w:tc>
        <w:tc>
          <w:tcPr>
            <w:tcW w:w="0" w:type="auto"/>
            <w:tcBorders>
              <w:top w:val="nil"/>
              <w:left w:val="nil"/>
              <w:bottom w:val="single" w:sz="4" w:space="0" w:color="auto"/>
              <w:right w:val="single" w:sz="4" w:space="0" w:color="auto"/>
            </w:tcBorders>
            <w:noWrap/>
            <w:vAlign w:val="bottom"/>
            <w:hideMark/>
          </w:tcPr>
          <w:p w14:paraId="6236BC9C" w14:textId="77777777" w:rsidR="00003254" w:rsidRDefault="00003254" w:rsidP="00E027B8">
            <w:pPr>
              <w:pStyle w:val="TableText"/>
              <w:rPr>
                <w:lang w:eastAsia="zh-CN"/>
              </w:rPr>
            </w:pPr>
            <w:r>
              <w:rPr>
                <w:lang w:eastAsia="zh-CN"/>
              </w:rPr>
              <w:t>move to next day</w:t>
            </w:r>
          </w:p>
        </w:tc>
      </w:tr>
      <w:tr w:rsidR="00003254" w14:paraId="36671D9C" w14:textId="77777777" w:rsidTr="00E027B8">
        <w:trPr>
          <w:trHeight w:val="255"/>
        </w:trPr>
        <w:tc>
          <w:tcPr>
            <w:tcW w:w="0" w:type="auto"/>
            <w:tcBorders>
              <w:top w:val="nil"/>
              <w:left w:val="single" w:sz="4" w:space="0" w:color="auto"/>
              <w:bottom w:val="single" w:sz="4" w:space="0" w:color="auto"/>
              <w:right w:val="single" w:sz="4" w:space="0" w:color="auto"/>
            </w:tcBorders>
            <w:noWrap/>
            <w:vAlign w:val="bottom"/>
            <w:hideMark/>
          </w:tcPr>
          <w:p w14:paraId="26820986" w14:textId="77777777" w:rsidR="00003254" w:rsidRDefault="00003254" w:rsidP="00E027B8">
            <w:pPr>
              <w:pStyle w:val="TableText"/>
              <w:rPr>
                <w:lang w:eastAsia="zh-CN"/>
              </w:rPr>
            </w:pPr>
            <w:r>
              <w:rPr>
                <w:lang w:eastAsia="zh-CN"/>
              </w:rPr>
              <w:t>National Day</w:t>
            </w:r>
          </w:p>
        </w:tc>
        <w:tc>
          <w:tcPr>
            <w:tcW w:w="0" w:type="auto"/>
            <w:tcBorders>
              <w:top w:val="nil"/>
              <w:left w:val="nil"/>
              <w:bottom w:val="single" w:sz="4" w:space="0" w:color="auto"/>
              <w:right w:val="single" w:sz="4" w:space="0" w:color="auto"/>
            </w:tcBorders>
            <w:noWrap/>
            <w:vAlign w:val="bottom"/>
            <w:hideMark/>
          </w:tcPr>
          <w:p w14:paraId="65B4279A" w14:textId="77777777" w:rsidR="00003254" w:rsidRDefault="00003254" w:rsidP="00E027B8">
            <w:pPr>
              <w:pStyle w:val="TableText"/>
              <w:rPr>
                <w:lang w:eastAsia="zh-CN"/>
              </w:rPr>
            </w:pPr>
            <w:r>
              <w:rPr>
                <w:lang w:eastAsia="zh-CN"/>
              </w:rPr>
              <w:t>2 Sept</w:t>
            </w:r>
          </w:p>
        </w:tc>
        <w:tc>
          <w:tcPr>
            <w:tcW w:w="0" w:type="auto"/>
            <w:tcBorders>
              <w:top w:val="nil"/>
              <w:left w:val="nil"/>
              <w:bottom w:val="single" w:sz="4" w:space="0" w:color="auto"/>
              <w:right w:val="single" w:sz="4" w:space="0" w:color="auto"/>
            </w:tcBorders>
            <w:noWrap/>
            <w:vAlign w:val="bottom"/>
            <w:hideMark/>
          </w:tcPr>
          <w:p w14:paraId="4B603B8D" w14:textId="77777777" w:rsidR="00003254" w:rsidRDefault="00003254" w:rsidP="00E027B8">
            <w:pPr>
              <w:pStyle w:val="TableText"/>
              <w:rPr>
                <w:lang w:eastAsia="zh-CN"/>
              </w:rPr>
            </w:pPr>
            <w:r>
              <w:rPr>
                <w:lang w:eastAsia="zh-CN"/>
              </w:rPr>
              <w:t> Fixed</w:t>
            </w:r>
          </w:p>
        </w:tc>
        <w:tc>
          <w:tcPr>
            <w:tcW w:w="0" w:type="auto"/>
            <w:tcBorders>
              <w:top w:val="nil"/>
              <w:left w:val="nil"/>
              <w:bottom w:val="single" w:sz="4" w:space="0" w:color="auto"/>
              <w:right w:val="single" w:sz="4" w:space="0" w:color="auto"/>
            </w:tcBorders>
            <w:noWrap/>
            <w:vAlign w:val="bottom"/>
            <w:hideMark/>
          </w:tcPr>
          <w:p w14:paraId="45D96CAF" w14:textId="77777777" w:rsidR="00003254" w:rsidRDefault="00003254" w:rsidP="00E027B8">
            <w:pPr>
              <w:pStyle w:val="TableText"/>
              <w:rPr>
                <w:lang w:eastAsia="zh-CN"/>
              </w:rPr>
            </w:pPr>
            <w:r>
              <w:rPr>
                <w:lang w:eastAsia="zh-CN"/>
              </w:rPr>
              <w:t>Yes</w:t>
            </w:r>
          </w:p>
        </w:tc>
        <w:tc>
          <w:tcPr>
            <w:tcW w:w="0" w:type="auto"/>
            <w:tcBorders>
              <w:top w:val="nil"/>
              <w:left w:val="nil"/>
              <w:bottom w:val="single" w:sz="4" w:space="0" w:color="auto"/>
              <w:right w:val="single" w:sz="4" w:space="0" w:color="auto"/>
            </w:tcBorders>
            <w:noWrap/>
            <w:vAlign w:val="bottom"/>
            <w:hideMark/>
          </w:tcPr>
          <w:p w14:paraId="412B54F5" w14:textId="77777777" w:rsidR="00003254" w:rsidRDefault="00003254" w:rsidP="00E027B8">
            <w:pPr>
              <w:pStyle w:val="TableText"/>
              <w:rPr>
                <w:lang w:eastAsia="zh-CN"/>
              </w:rPr>
            </w:pPr>
            <w:r>
              <w:rPr>
                <w:lang w:eastAsia="zh-CN"/>
              </w:rPr>
              <w:t>move to next day</w:t>
            </w:r>
          </w:p>
        </w:tc>
      </w:tr>
    </w:tbl>
    <w:p w14:paraId="2CE7C503" w14:textId="77777777" w:rsidR="00003254" w:rsidRDefault="00003254" w:rsidP="00003254">
      <w:pPr>
        <w:jc w:val="both"/>
      </w:pPr>
    </w:p>
    <w:p w14:paraId="527DC7AD" w14:textId="77777777" w:rsidR="00003254" w:rsidRDefault="00003254" w:rsidP="00003254">
      <w:pPr>
        <w:pStyle w:val="Heading2"/>
      </w:pPr>
      <w:bookmarkStart w:id="125" w:name="_Toc120703666"/>
      <w:bookmarkStart w:id="126" w:name="_Toc73610171"/>
      <w:bookmarkStart w:id="127" w:name="_Toc219697019"/>
      <w:bookmarkStart w:id="128" w:name="_Toc433800435"/>
      <w:commentRangeStart w:id="129"/>
      <w:r>
        <w:t>Work Patterns</w:t>
      </w:r>
      <w:bookmarkEnd w:id="125"/>
      <w:bookmarkEnd w:id="126"/>
      <w:bookmarkEnd w:id="127"/>
      <w:bookmarkEnd w:id="128"/>
      <w:commentRangeEnd w:id="129"/>
      <w:r w:rsidR="00A37D7F">
        <w:rPr>
          <w:rStyle w:val="CommentReference"/>
          <w:rFonts w:eastAsia="Times New Roman" w:cs="Times New Roman"/>
          <w:b w:val="0"/>
          <w:lang w:val="en-AU"/>
        </w:rPr>
        <w:commentReference w:id="129"/>
      </w:r>
    </w:p>
    <w:p w14:paraId="3E620B8B" w14:textId="77777777" w:rsidR="00003254" w:rsidRPr="00E027B8" w:rsidRDefault="00003254" w:rsidP="00E027B8">
      <w:r w:rsidRPr="00E027B8">
        <w:t>Work patterns within the system determine an employee’s expected specific work hours and public holidays (see above).  Work patterns are used in:</w:t>
      </w:r>
    </w:p>
    <w:p w14:paraId="5261A937" w14:textId="77777777" w:rsidR="00003254" w:rsidRPr="00E027B8" w:rsidRDefault="00003254" w:rsidP="000B04B6">
      <w:pPr>
        <w:numPr>
          <w:ilvl w:val="0"/>
          <w:numId w:val="21"/>
        </w:numPr>
      </w:pPr>
      <w:r w:rsidRPr="00E027B8">
        <w:t>Counting of leave</w:t>
      </w:r>
    </w:p>
    <w:p w14:paraId="07A57508" w14:textId="77777777" w:rsidR="00003254" w:rsidRPr="00E027B8" w:rsidRDefault="00003254" w:rsidP="000B04B6">
      <w:pPr>
        <w:numPr>
          <w:ilvl w:val="0"/>
          <w:numId w:val="21"/>
        </w:numPr>
      </w:pPr>
      <w:r w:rsidRPr="00E027B8">
        <w:t xml:space="preserve">Calculation of pay for new hires/ leavers/ unpaid leave </w:t>
      </w:r>
    </w:p>
    <w:p w14:paraId="71876368" w14:textId="77777777" w:rsidR="00003254" w:rsidRPr="00E027B8" w:rsidRDefault="00003254" w:rsidP="00E027B8">
      <w:r w:rsidRPr="00E027B8">
        <w:t>A work pattern consists of a number of components:</w:t>
      </w:r>
    </w:p>
    <w:p w14:paraId="71FD9320" w14:textId="77777777" w:rsidR="00003254" w:rsidRPr="00E027B8" w:rsidRDefault="00003254" w:rsidP="000B04B6">
      <w:pPr>
        <w:numPr>
          <w:ilvl w:val="0"/>
          <w:numId w:val="22"/>
        </w:numPr>
      </w:pPr>
      <w:r w:rsidRPr="00E027B8">
        <w:t xml:space="preserve">Daily Work Schedules –  representing start-,  end- , and break-time for each working day </w:t>
      </w:r>
    </w:p>
    <w:p w14:paraId="280226B1" w14:textId="77777777" w:rsidR="00003254" w:rsidRPr="00E027B8" w:rsidRDefault="00003254" w:rsidP="000B04B6">
      <w:pPr>
        <w:numPr>
          <w:ilvl w:val="0"/>
          <w:numId w:val="22"/>
        </w:numPr>
      </w:pPr>
      <w:r w:rsidRPr="00E027B8">
        <w:lastRenderedPageBreak/>
        <w:t>Period Work Schedules – representing a pattern of daily work schedules.</w:t>
      </w:r>
    </w:p>
    <w:p w14:paraId="759315B6" w14:textId="77777777" w:rsidR="00003254" w:rsidRPr="00E027B8" w:rsidRDefault="00003254" w:rsidP="000B04B6">
      <w:pPr>
        <w:numPr>
          <w:ilvl w:val="0"/>
          <w:numId w:val="22"/>
        </w:numPr>
      </w:pPr>
      <w:r w:rsidRPr="00E027B8">
        <w:t>Work Schedule Rules – consist of period work patterns, public holiday calendars and informational values such as Daily Working Hours/ Weekly Working hours</w:t>
      </w:r>
      <w:proofErr w:type="gramStart"/>
      <w:r w:rsidRPr="00E027B8">
        <w:t>,.</w:t>
      </w:r>
      <w:proofErr w:type="gramEnd"/>
      <w:r w:rsidRPr="00E027B8">
        <w:t xml:space="preserve"> etc.</w:t>
      </w:r>
    </w:p>
    <w:p w14:paraId="26B4D6E9" w14:textId="77777777" w:rsidR="00003254" w:rsidRPr="00E027B8" w:rsidRDefault="00003254" w:rsidP="00E027B8">
      <w:r w:rsidRPr="00E027B8">
        <w:t xml:space="preserve">For </w:t>
      </w:r>
      <w:fldSimple w:instr=" STYLEREF  ClientName-Ref  \* MERGEFORMAT ">
        <w:r w:rsidR="001A15E2">
          <w:t>RMIT</w:t>
        </w:r>
      </w:fldSimple>
      <w:r w:rsidR="00E027B8" w:rsidRPr="00E027B8">
        <w:t xml:space="preserve"> Vietnam</w:t>
      </w:r>
      <w:r w:rsidRPr="00E027B8">
        <w:t>, the daily work schedules will be as follows:</w:t>
      </w:r>
    </w:p>
    <w:tbl>
      <w:tblPr>
        <w:tblW w:w="0" w:type="auto"/>
        <w:jc w:val="center"/>
        <w:tblLook w:val="04A0" w:firstRow="1" w:lastRow="0" w:firstColumn="1" w:lastColumn="0" w:noHBand="0" w:noVBand="1"/>
      </w:tblPr>
      <w:tblGrid>
        <w:gridCol w:w="985"/>
        <w:gridCol w:w="628"/>
        <w:gridCol w:w="1076"/>
        <w:gridCol w:w="1016"/>
        <w:gridCol w:w="1293"/>
        <w:gridCol w:w="1234"/>
        <w:gridCol w:w="1773"/>
        <w:gridCol w:w="1571"/>
      </w:tblGrid>
      <w:tr w:rsidR="00003254" w14:paraId="536C47E0" w14:textId="77777777" w:rsidTr="00E027B8">
        <w:trPr>
          <w:trHeight w:val="144"/>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vAlign w:val="center"/>
            <w:hideMark/>
          </w:tcPr>
          <w:p w14:paraId="02A582CA" w14:textId="77777777" w:rsidR="00003254" w:rsidRDefault="00003254" w:rsidP="00E027B8">
            <w:pPr>
              <w:pStyle w:val="TableHeader"/>
              <w:rPr>
                <w:rFonts w:ascii="Palatino Linotype" w:hAnsi="Palatino Linotype"/>
                <w:sz w:val="22"/>
                <w:lang w:eastAsia="zh-TW" w:bidi="th-TH"/>
              </w:rPr>
            </w:pPr>
            <w:r>
              <w:rPr>
                <w:lang w:eastAsia="zh-TW" w:bidi="th-TH"/>
              </w:rPr>
              <w:t>Daily WS</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22972034" w14:textId="77777777" w:rsidR="00003254" w:rsidRDefault="00003254" w:rsidP="00E027B8">
            <w:pPr>
              <w:pStyle w:val="TableHeader"/>
              <w:rPr>
                <w:lang w:bidi="th-TH"/>
              </w:rPr>
            </w:pPr>
            <w:r>
              <w:rPr>
                <w:lang w:bidi="th-TH"/>
              </w:rPr>
              <w:t>Text</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1ABB33CD" w14:textId="77777777" w:rsidR="00003254" w:rsidRDefault="00003254" w:rsidP="00E027B8">
            <w:pPr>
              <w:pStyle w:val="TableHeader"/>
              <w:rPr>
                <w:rFonts w:ascii="Palatino Linotype" w:hAnsi="Palatino Linotype"/>
                <w:sz w:val="22"/>
                <w:lang w:eastAsia="zh-TW" w:bidi="th-TH"/>
              </w:rPr>
            </w:pPr>
            <w:r>
              <w:rPr>
                <w:lang w:eastAsia="zh-TW" w:bidi="th-TH"/>
              </w:rPr>
              <w:t>Start Time</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1ABEFFD7" w14:textId="77777777" w:rsidR="00003254" w:rsidRDefault="00003254" w:rsidP="00E027B8">
            <w:pPr>
              <w:pStyle w:val="TableHeader"/>
              <w:rPr>
                <w:rFonts w:ascii="Palatino Linotype" w:hAnsi="Palatino Linotype"/>
                <w:sz w:val="22"/>
                <w:lang w:eastAsia="zh-TW" w:bidi="th-TH"/>
              </w:rPr>
            </w:pPr>
            <w:r>
              <w:rPr>
                <w:lang w:eastAsia="zh-TW" w:bidi="th-TH"/>
              </w:rPr>
              <w:t>End Time</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2C698FB5" w14:textId="77777777" w:rsidR="00003254" w:rsidRDefault="00003254" w:rsidP="00E027B8">
            <w:pPr>
              <w:pStyle w:val="TableHeader"/>
              <w:rPr>
                <w:rFonts w:ascii="Palatino Linotype" w:hAnsi="Palatino Linotype"/>
                <w:sz w:val="22"/>
                <w:lang w:eastAsia="zh-TW" w:bidi="th-TH"/>
              </w:rPr>
            </w:pPr>
            <w:r>
              <w:rPr>
                <w:lang w:eastAsia="zh-TW" w:bidi="th-TH"/>
              </w:rPr>
              <w:t>Break 1 Start</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68BAD9DC" w14:textId="77777777" w:rsidR="00003254" w:rsidRDefault="00003254" w:rsidP="00E027B8">
            <w:pPr>
              <w:pStyle w:val="TableHeader"/>
              <w:rPr>
                <w:rFonts w:ascii="Palatino Linotype" w:hAnsi="Palatino Linotype"/>
                <w:sz w:val="22"/>
                <w:lang w:eastAsia="zh-TW" w:bidi="th-TH"/>
              </w:rPr>
            </w:pPr>
            <w:r>
              <w:rPr>
                <w:lang w:eastAsia="zh-TW" w:bidi="th-TH"/>
              </w:rPr>
              <w:t>Break 1 End</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6344B538" w14:textId="77777777" w:rsidR="00003254" w:rsidRDefault="00003254" w:rsidP="00E027B8">
            <w:pPr>
              <w:pStyle w:val="TableHeader"/>
              <w:rPr>
                <w:rFonts w:ascii="Palatino Linotype" w:hAnsi="Palatino Linotype"/>
                <w:sz w:val="22"/>
                <w:lang w:eastAsia="zh-TW" w:bidi="th-TH"/>
              </w:rPr>
            </w:pPr>
            <w:r>
              <w:rPr>
                <w:lang w:eastAsia="zh-TW" w:bidi="th-TH"/>
              </w:rPr>
              <w:t>Break Paid/ Unpaid</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5DE91F8D" w14:textId="77777777" w:rsidR="00003254" w:rsidRDefault="00003254" w:rsidP="00E027B8">
            <w:pPr>
              <w:pStyle w:val="TableHeader"/>
              <w:rPr>
                <w:rFonts w:ascii="Palatino Linotype" w:hAnsi="Palatino Linotype"/>
                <w:sz w:val="22"/>
                <w:lang w:eastAsia="zh-TW" w:bidi="th-TH"/>
              </w:rPr>
            </w:pPr>
            <w:r>
              <w:rPr>
                <w:lang w:eastAsia="zh-TW" w:bidi="th-TH"/>
              </w:rPr>
              <w:t>Total Hours Paid</w:t>
            </w:r>
          </w:p>
        </w:tc>
      </w:tr>
      <w:tr w:rsidR="00003254" w14:paraId="524814F8" w14:textId="77777777" w:rsidTr="00E027B8">
        <w:trPr>
          <w:trHeight w:val="144"/>
          <w:jc w:val="center"/>
        </w:trPr>
        <w:tc>
          <w:tcPr>
            <w:tcW w:w="0" w:type="auto"/>
            <w:tcBorders>
              <w:top w:val="nil"/>
              <w:left w:val="single" w:sz="4" w:space="0" w:color="auto"/>
              <w:bottom w:val="single" w:sz="4" w:space="0" w:color="auto"/>
              <w:right w:val="single" w:sz="4" w:space="0" w:color="auto"/>
            </w:tcBorders>
            <w:shd w:val="clear" w:color="auto" w:fill="C0C0C0"/>
            <w:noWrap/>
            <w:vAlign w:val="center"/>
          </w:tcPr>
          <w:p w14:paraId="7C0E4C8A"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4B9B471D"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1F03FC7A"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76F99F19"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6159668F"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3DC06C1E"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1A009185"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22DB4DE5" w14:textId="77777777" w:rsidR="00003254" w:rsidRDefault="00003254" w:rsidP="00E027B8">
            <w:pPr>
              <w:pStyle w:val="TableText"/>
              <w:rPr>
                <w:rFonts w:ascii="Palatino Linotype" w:hAnsi="Palatino Linotype"/>
                <w:sz w:val="22"/>
                <w:lang w:eastAsia="zh-TW" w:bidi="th-TH"/>
              </w:rPr>
            </w:pPr>
          </w:p>
        </w:tc>
      </w:tr>
      <w:tr w:rsidR="00003254" w14:paraId="63812106" w14:textId="77777777" w:rsidTr="00E027B8">
        <w:trPr>
          <w:trHeight w:val="144"/>
          <w:jc w:val="center"/>
        </w:trPr>
        <w:tc>
          <w:tcPr>
            <w:tcW w:w="0" w:type="auto"/>
            <w:tcBorders>
              <w:top w:val="nil"/>
              <w:left w:val="single" w:sz="4" w:space="0" w:color="auto"/>
              <w:bottom w:val="single" w:sz="4" w:space="0" w:color="auto"/>
              <w:right w:val="single" w:sz="4" w:space="0" w:color="auto"/>
            </w:tcBorders>
            <w:shd w:val="clear" w:color="auto" w:fill="C0C0C0"/>
            <w:noWrap/>
            <w:vAlign w:val="center"/>
          </w:tcPr>
          <w:p w14:paraId="32595293"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27C19B22"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49693700"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646FD80F"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31C0A838"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47022DFB"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39AAD485"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69A7C017" w14:textId="77777777" w:rsidR="00003254" w:rsidRDefault="00003254" w:rsidP="00E027B8">
            <w:pPr>
              <w:pStyle w:val="TableText"/>
              <w:rPr>
                <w:rFonts w:ascii="Palatino Linotype" w:hAnsi="Palatino Linotype"/>
                <w:sz w:val="22"/>
                <w:lang w:eastAsia="zh-TW" w:bidi="th-TH"/>
              </w:rPr>
            </w:pPr>
          </w:p>
        </w:tc>
      </w:tr>
      <w:tr w:rsidR="00003254" w14:paraId="1CC9C590" w14:textId="77777777" w:rsidTr="00E027B8">
        <w:trPr>
          <w:trHeight w:val="144"/>
          <w:jc w:val="center"/>
        </w:trPr>
        <w:tc>
          <w:tcPr>
            <w:tcW w:w="0" w:type="auto"/>
            <w:tcBorders>
              <w:top w:val="nil"/>
              <w:left w:val="single" w:sz="4" w:space="0" w:color="auto"/>
              <w:bottom w:val="single" w:sz="4" w:space="0" w:color="auto"/>
              <w:right w:val="single" w:sz="4" w:space="0" w:color="auto"/>
            </w:tcBorders>
            <w:shd w:val="clear" w:color="auto" w:fill="C0C0C0"/>
            <w:noWrap/>
            <w:vAlign w:val="center"/>
          </w:tcPr>
          <w:p w14:paraId="6BDCC7E2"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0FED07BD"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134EA106"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4A8421F8"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4A18092D"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1724D446"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7AF03B7F"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6D276E92" w14:textId="77777777" w:rsidR="00003254" w:rsidRDefault="00003254" w:rsidP="00E027B8">
            <w:pPr>
              <w:pStyle w:val="TableText"/>
              <w:rPr>
                <w:rFonts w:ascii="Palatino Linotype" w:hAnsi="Palatino Linotype"/>
                <w:sz w:val="22"/>
                <w:lang w:eastAsia="zh-TW" w:bidi="th-TH"/>
              </w:rPr>
            </w:pPr>
          </w:p>
        </w:tc>
      </w:tr>
      <w:tr w:rsidR="00003254" w14:paraId="1A5FA38E" w14:textId="77777777" w:rsidTr="00E027B8">
        <w:trPr>
          <w:trHeight w:val="144"/>
          <w:jc w:val="center"/>
        </w:trPr>
        <w:tc>
          <w:tcPr>
            <w:tcW w:w="0" w:type="auto"/>
            <w:tcBorders>
              <w:top w:val="nil"/>
              <w:left w:val="single" w:sz="4" w:space="0" w:color="auto"/>
              <w:bottom w:val="single" w:sz="4" w:space="0" w:color="auto"/>
              <w:right w:val="single" w:sz="4" w:space="0" w:color="auto"/>
            </w:tcBorders>
            <w:shd w:val="clear" w:color="auto" w:fill="C0C0C0"/>
            <w:noWrap/>
            <w:vAlign w:val="center"/>
          </w:tcPr>
          <w:p w14:paraId="03ACD5CC"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1892943B"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4A4D59D9"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147CBF70"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10C8EADB"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06E68BC2"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558C4DCB" w14:textId="77777777" w:rsidR="00003254" w:rsidRDefault="00003254" w:rsidP="00E027B8">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0291470E" w14:textId="77777777" w:rsidR="00003254" w:rsidRDefault="00003254" w:rsidP="00E027B8">
            <w:pPr>
              <w:pStyle w:val="TableText"/>
              <w:rPr>
                <w:rFonts w:ascii="Palatino Linotype" w:hAnsi="Palatino Linotype"/>
                <w:sz w:val="22"/>
                <w:lang w:eastAsia="zh-TW" w:bidi="th-TH"/>
              </w:rPr>
            </w:pPr>
          </w:p>
        </w:tc>
      </w:tr>
    </w:tbl>
    <w:p w14:paraId="62122C4B" w14:textId="77777777" w:rsidR="00003254" w:rsidRPr="004B52CF" w:rsidRDefault="00003254" w:rsidP="004B52CF"/>
    <w:p w14:paraId="6E3A2271" w14:textId="77777777" w:rsidR="00003254" w:rsidRPr="004B52CF" w:rsidRDefault="00003254" w:rsidP="004B52CF">
      <w:r w:rsidRPr="004B52CF">
        <w:t>The period work schedules will be as follows:</w:t>
      </w:r>
    </w:p>
    <w:tbl>
      <w:tblPr>
        <w:tblW w:w="0" w:type="auto"/>
        <w:jc w:val="center"/>
        <w:tblLook w:val="04A0" w:firstRow="1" w:lastRow="0" w:firstColumn="1" w:lastColumn="0" w:noHBand="0" w:noVBand="1"/>
      </w:tblPr>
      <w:tblGrid>
        <w:gridCol w:w="976"/>
        <w:gridCol w:w="628"/>
        <w:gridCol w:w="699"/>
        <w:gridCol w:w="972"/>
        <w:gridCol w:w="1028"/>
        <w:gridCol w:w="1328"/>
        <w:gridCol w:w="1117"/>
        <w:gridCol w:w="817"/>
        <w:gridCol w:w="1072"/>
        <w:gridCol w:w="939"/>
      </w:tblGrid>
      <w:tr w:rsidR="004B52CF" w14:paraId="26AE020C" w14:textId="77777777" w:rsidTr="004B52CF">
        <w:trPr>
          <w:trHeight w:val="144"/>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vAlign w:val="center"/>
            <w:hideMark/>
          </w:tcPr>
          <w:p w14:paraId="47484A27" w14:textId="77777777" w:rsidR="00003254" w:rsidRDefault="00003254" w:rsidP="004B52CF">
            <w:pPr>
              <w:pStyle w:val="TableHeader"/>
              <w:rPr>
                <w:rFonts w:ascii="Palatino Linotype" w:hAnsi="Palatino Linotype"/>
                <w:sz w:val="22"/>
                <w:lang w:eastAsia="zh-TW" w:bidi="th-TH"/>
              </w:rPr>
            </w:pPr>
            <w:r>
              <w:rPr>
                <w:lang w:eastAsia="zh-TW" w:bidi="th-TH"/>
              </w:rPr>
              <w:t>Period WS</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3B5192CF" w14:textId="77777777" w:rsidR="00003254" w:rsidRDefault="00003254" w:rsidP="004B52CF">
            <w:pPr>
              <w:pStyle w:val="TableHeader"/>
              <w:rPr>
                <w:lang w:bidi="th-TH"/>
              </w:rPr>
            </w:pPr>
            <w:r>
              <w:rPr>
                <w:lang w:bidi="th-TH"/>
              </w:rPr>
              <w:t>Text</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4379E478" w14:textId="77777777" w:rsidR="00003254" w:rsidRDefault="00003254" w:rsidP="004B52CF">
            <w:pPr>
              <w:pStyle w:val="TableHeader"/>
              <w:rPr>
                <w:rFonts w:ascii="Palatino Linotype" w:hAnsi="Palatino Linotype"/>
                <w:sz w:val="22"/>
                <w:lang w:eastAsia="zh-TW" w:bidi="th-TH"/>
              </w:rPr>
            </w:pPr>
            <w:proofErr w:type="spellStart"/>
            <w:r>
              <w:rPr>
                <w:lang w:eastAsia="zh-TW" w:bidi="th-TH"/>
              </w:rPr>
              <w:t>Seq</w:t>
            </w:r>
            <w:proofErr w:type="spellEnd"/>
            <w:r>
              <w:rPr>
                <w:lang w:eastAsia="zh-TW" w:bidi="th-TH"/>
              </w:rPr>
              <w:t xml:space="preserve"> No</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363E9E32" w14:textId="77777777" w:rsidR="00003254" w:rsidRDefault="00003254" w:rsidP="004B52CF">
            <w:pPr>
              <w:pStyle w:val="TableHeader"/>
              <w:rPr>
                <w:rFonts w:ascii="Palatino Linotype" w:hAnsi="Palatino Linotype"/>
                <w:sz w:val="22"/>
                <w:lang w:eastAsia="zh-TW" w:bidi="th-TH"/>
              </w:rPr>
            </w:pPr>
            <w:r>
              <w:rPr>
                <w:lang w:eastAsia="zh-TW" w:bidi="th-TH"/>
              </w:rPr>
              <w:t>Monday</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1B47AC66" w14:textId="77777777" w:rsidR="00003254" w:rsidRDefault="00003254" w:rsidP="004B52CF">
            <w:pPr>
              <w:pStyle w:val="TableHeader"/>
              <w:rPr>
                <w:rFonts w:ascii="Palatino Linotype" w:hAnsi="Palatino Linotype"/>
                <w:sz w:val="22"/>
                <w:lang w:eastAsia="zh-TW" w:bidi="th-TH"/>
              </w:rPr>
            </w:pPr>
            <w:r>
              <w:rPr>
                <w:lang w:eastAsia="zh-TW" w:bidi="th-TH"/>
              </w:rPr>
              <w:t>Tuesday</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27AD7C6E" w14:textId="77777777" w:rsidR="00003254" w:rsidRDefault="00003254" w:rsidP="004B52CF">
            <w:pPr>
              <w:pStyle w:val="TableHeader"/>
              <w:rPr>
                <w:rFonts w:ascii="Palatino Linotype" w:hAnsi="Palatino Linotype"/>
                <w:sz w:val="22"/>
                <w:lang w:eastAsia="zh-TW" w:bidi="th-TH"/>
              </w:rPr>
            </w:pPr>
            <w:r>
              <w:rPr>
                <w:lang w:eastAsia="zh-TW" w:bidi="th-TH"/>
              </w:rPr>
              <w:t>Wednesday</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458B445A" w14:textId="77777777" w:rsidR="00003254" w:rsidRDefault="00003254" w:rsidP="004B52CF">
            <w:pPr>
              <w:pStyle w:val="TableHeader"/>
              <w:rPr>
                <w:rFonts w:ascii="Palatino Linotype" w:hAnsi="Palatino Linotype"/>
                <w:sz w:val="22"/>
                <w:lang w:eastAsia="zh-TW" w:bidi="th-TH"/>
              </w:rPr>
            </w:pPr>
            <w:r>
              <w:rPr>
                <w:lang w:eastAsia="zh-TW" w:bidi="th-TH"/>
              </w:rPr>
              <w:t>Thursday</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0ACA19F9" w14:textId="77777777" w:rsidR="00003254" w:rsidRDefault="00003254" w:rsidP="004B52CF">
            <w:pPr>
              <w:pStyle w:val="TableHeader"/>
              <w:rPr>
                <w:rFonts w:ascii="Palatino Linotype" w:hAnsi="Palatino Linotype"/>
                <w:sz w:val="22"/>
                <w:lang w:eastAsia="zh-TW" w:bidi="th-TH"/>
              </w:rPr>
            </w:pPr>
            <w:r>
              <w:rPr>
                <w:lang w:eastAsia="zh-TW" w:bidi="th-TH"/>
              </w:rPr>
              <w:t>Friday</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065320CE" w14:textId="77777777" w:rsidR="00003254" w:rsidRDefault="00003254" w:rsidP="004B52CF">
            <w:pPr>
              <w:pStyle w:val="TableHeader"/>
              <w:rPr>
                <w:rFonts w:ascii="Palatino Linotype" w:hAnsi="Palatino Linotype"/>
                <w:sz w:val="22"/>
                <w:lang w:eastAsia="zh-TW" w:bidi="th-TH"/>
              </w:rPr>
            </w:pPr>
            <w:r>
              <w:rPr>
                <w:lang w:eastAsia="zh-TW" w:bidi="th-TH"/>
              </w:rPr>
              <w:t>Saturday</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3E1E2CEB" w14:textId="77777777" w:rsidR="00003254" w:rsidRDefault="00003254" w:rsidP="004B52CF">
            <w:pPr>
              <w:pStyle w:val="TableHeader"/>
              <w:rPr>
                <w:rFonts w:ascii="Palatino Linotype" w:hAnsi="Palatino Linotype"/>
                <w:sz w:val="22"/>
                <w:lang w:eastAsia="zh-TW" w:bidi="th-TH"/>
              </w:rPr>
            </w:pPr>
            <w:r>
              <w:rPr>
                <w:lang w:eastAsia="zh-TW" w:bidi="th-TH"/>
              </w:rPr>
              <w:t>Sunday</w:t>
            </w:r>
          </w:p>
        </w:tc>
      </w:tr>
      <w:tr w:rsidR="00003254" w14:paraId="127076CF" w14:textId="77777777" w:rsidTr="004B52CF">
        <w:trPr>
          <w:trHeight w:val="144"/>
          <w:jc w:val="center"/>
        </w:trPr>
        <w:tc>
          <w:tcPr>
            <w:tcW w:w="0" w:type="auto"/>
            <w:tcBorders>
              <w:top w:val="nil"/>
              <w:left w:val="single" w:sz="4" w:space="0" w:color="auto"/>
              <w:bottom w:val="single" w:sz="4" w:space="0" w:color="auto"/>
              <w:right w:val="single" w:sz="4" w:space="0" w:color="auto"/>
            </w:tcBorders>
            <w:shd w:val="clear" w:color="auto" w:fill="C0C0C0"/>
            <w:noWrap/>
            <w:vAlign w:val="center"/>
          </w:tcPr>
          <w:p w14:paraId="7C91558E"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6E8C2890"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11FCFF72"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31E077E1"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0B63C6D0"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0DCEC566"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5077977F"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16FBBAE1"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523D181D"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vAlign w:val="center"/>
          </w:tcPr>
          <w:p w14:paraId="0CD2EA3A" w14:textId="77777777" w:rsidR="00003254" w:rsidRDefault="00003254" w:rsidP="004B52CF">
            <w:pPr>
              <w:pStyle w:val="TableText"/>
              <w:rPr>
                <w:rFonts w:ascii="Palatino Linotype" w:hAnsi="Palatino Linotype"/>
                <w:sz w:val="22"/>
                <w:lang w:eastAsia="zh-TW" w:bidi="th-TH"/>
              </w:rPr>
            </w:pPr>
          </w:p>
        </w:tc>
      </w:tr>
      <w:tr w:rsidR="00003254" w14:paraId="6A61FD1E" w14:textId="77777777" w:rsidTr="004B52CF">
        <w:trPr>
          <w:trHeight w:val="144"/>
          <w:jc w:val="center"/>
        </w:trPr>
        <w:tc>
          <w:tcPr>
            <w:tcW w:w="0" w:type="auto"/>
            <w:tcBorders>
              <w:top w:val="nil"/>
              <w:left w:val="single" w:sz="4" w:space="0" w:color="auto"/>
              <w:bottom w:val="single" w:sz="4" w:space="0" w:color="auto"/>
              <w:right w:val="single" w:sz="4" w:space="0" w:color="auto"/>
            </w:tcBorders>
            <w:shd w:val="clear" w:color="auto" w:fill="C0C0C0"/>
            <w:noWrap/>
            <w:vAlign w:val="center"/>
          </w:tcPr>
          <w:p w14:paraId="7F8A9E77"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03EE2F13"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6390987C"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3D36A9CF"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751D3F17"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7E0A4DD6"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6C590DF0"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2F78B27D"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44643A74"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vAlign w:val="center"/>
          </w:tcPr>
          <w:p w14:paraId="54235433" w14:textId="77777777" w:rsidR="00003254" w:rsidRDefault="00003254" w:rsidP="004B52CF">
            <w:pPr>
              <w:pStyle w:val="TableText"/>
              <w:rPr>
                <w:rFonts w:ascii="Palatino Linotype" w:hAnsi="Palatino Linotype"/>
                <w:sz w:val="22"/>
                <w:lang w:eastAsia="zh-TW" w:bidi="th-TH"/>
              </w:rPr>
            </w:pPr>
          </w:p>
        </w:tc>
      </w:tr>
      <w:tr w:rsidR="00003254" w14:paraId="1851E106" w14:textId="77777777" w:rsidTr="004B52CF">
        <w:trPr>
          <w:trHeight w:val="144"/>
          <w:jc w:val="center"/>
        </w:trPr>
        <w:tc>
          <w:tcPr>
            <w:tcW w:w="0" w:type="auto"/>
            <w:tcBorders>
              <w:top w:val="nil"/>
              <w:left w:val="single" w:sz="4" w:space="0" w:color="auto"/>
              <w:bottom w:val="single" w:sz="4" w:space="0" w:color="auto"/>
              <w:right w:val="single" w:sz="4" w:space="0" w:color="auto"/>
            </w:tcBorders>
            <w:shd w:val="clear" w:color="auto" w:fill="C0C0C0"/>
            <w:noWrap/>
            <w:vAlign w:val="center"/>
          </w:tcPr>
          <w:p w14:paraId="4C386ADF"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shd w:val="clear" w:color="auto" w:fill="FFFFFF"/>
            <w:noWrap/>
            <w:vAlign w:val="center"/>
          </w:tcPr>
          <w:p w14:paraId="2B68DA55"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shd w:val="clear" w:color="auto" w:fill="FFFFFF"/>
            <w:noWrap/>
            <w:vAlign w:val="center"/>
          </w:tcPr>
          <w:p w14:paraId="708CC93D"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shd w:val="clear" w:color="auto" w:fill="FFFFFF"/>
            <w:noWrap/>
            <w:vAlign w:val="center"/>
          </w:tcPr>
          <w:p w14:paraId="64112B9C"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shd w:val="clear" w:color="auto" w:fill="FFFFFF"/>
            <w:noWrap/>
            <w:vAlign w:val="center"/>
          </w:tcPr>
          <w:p w14:paraId="01C2E2A8"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shd w:val="clear" w:color="auto" w:fill="FFFFFF"/>
            <w:noWrap/>
            <w:vAlign w:val="center"/>
          </w:tcPr>
          <w:p w14:paraId="2C7DF87C"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shd w:val="clear" w:color="auto" w:fill="FFFFFF"/>
            <w:noWrap/>
            <w:vAlign w:val="center"/>
          </w:tcPr>
          <w:p w14:paraId="77B28264"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shd w:val="clear" w:color="auto" w:fill="FFFFFF"/>
            <w:noWrap/>
            <w:vAlign w:val="center"/>
          </w:tcPr>
          <w:p w14:paraId="164122E7"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shd w:val="clear" w:color="auto" w:fill="FFFFFF"/>
            <w:noWrap/>
            <w:vAlign w:val="center"/>
          </w:tcPr>
          <w:p w14:paraId="5BE4B309"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shd w:val="clear" w:color="auto" w:fill="FFFFFF"/>
            <w:vAlign w:val="center"/>
          </w:tcPr>
          <w:p w14:paraId="6FB5462B" w14:textId="77777777" w:rsidR="00003254" w:rsidRDefault="00003254" w:rsidP="004B52CF">
            <w:pPr>
              <w:pStyle w:val="TableText"/>
              <w:rPr>
                <w:rFonts w:ascii="Palatino Linotype" w:hAnsi="Palatino Linotype"/>
                <w:sz w:val="22"/>
                <w:lang w:eastAsia="zh-TW" w:bidi="th-TH"/>
              </w:rPr>
            </w:pPr>
          </w:p>
        </w:tc>
      </w:tr>
    </w:tbl>
    <w:p w14:paraId="18327155" w14:textId="77777777" w:rsidR="00003254" w:rsidRPr="004B52CF" w:rsidRDefault="00003254" w:rsidP="004B52CF"/>
    <w:p w14:paraId="62328EA9" w14:textId="77777777" w:rsidR="00003254" w:rsidRPr="004B52CF" w:rsidRDefault="00003254" w:rsidP="004B52CF">
      <w:r w:rsidRPr="004B52CF">
        <w:t>The work-schedule rules will be as follows:</w:t>
      </w:r>
    </w:p>
    <w:tbl>
      <w:tblPr>
        <w:tblW w:w="0" w:type="auto"/>
        <w:jc w:val="center"/>
        <w:tblLook w:val="04A0" w:firstRow="1" w:lastRow="0" w:firstColumn="1" w:lastColumn="0" w:noHBand="0" w:noVBand="1"/>
      </w:tblPr>
      <w:tblGrid>
        <w:gridCol w:w="972"/>
        <w:gridCol w:w="628"/>
        <w:gridCol w:w="1169"/>
        <w:gridCol w:w="1357"/>
        <w:gridCol w:w="1347"/>
        <w:gridCol w:w="1389"/>
        <w:gridCol w:w="1370"/>
        <w:gridCol w:w="1344"/>
      </w:tblGrid>
      <w:tr w:rsidR="00003254" w:rsidRPr="004B52CF" w14:paraId="1247ADF9" w14:textId="77777777" w:rsidTr="004B52CF">
        <w:trPr>
          <w:trHeight w:val="109"/>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vAlign w:val="center"/>
            <w:hideMark/>
          </w:tcPr>
          <w:p w14:paraId="4897DFDB" w14:textId="77777777" w:rsidR="00003254" w:rsidRPr="004B52CF" w:rsidRDefault="00003254" w:rsidP="004B52CF">
            <w:pPr>
              <w:pStyle w:val="TableHeader"/>
            </w:pPr>
            <w:proofErr w:type="spellStart"/>
            <w:r w:rsidRPr="004B52CF">
              <w:t>WSRule</w:t>
            </w:r>
            <w:proofErr w:type="spellEnd"/>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0573B512" w14:textId="77777777" w:rsidR="00003254" w:rsidRPr="004B52CF" w:rsidRDefault="00003254" w:rsidP="004B52CF">
            <w:pPr>
              <w:pStyle w:val="TableHeader"/>
            </w:pPr>
            <w:r w:rsidRPr="004B52CF">
              <w:t>Text</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42F62537" w14:textId="77777777" w:rsidR="00003254" w:rsidRPr="004B52CF" w:rsidRDefault="00003254" w:rsidP="004B52CF">
            <w:pPr>
              <w:pStyle w:val="TableHeader"/>
            </w:pPr>
            <w:r w:rsidRPr="004B52CF">
              <w:rPr>
                <w:rStyle w:val="Hyperlink"/>
                <w:color w:val="auto"/>
                <w:u w:val="none"/>
                <w:lang w:bidi="th-TH"/>
              </w:rPr>
              <w:t>PH Calendar</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77FE993A" w14:textId="77777777" w:rsidR="00003254" w:rsidRPr="004B52CF" w:rsidRDefault="00003254" w:rsidP="004B52CF">
            <w:pPr>
              <w:pStyle w:val="TableHeader"/>
            </w:pPr>
            <w:r w:rsidRPr="004B52CF">
              <w:t>Daily Working Hours</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7D4935A3" w14:textId="77777777" w:rsidR="00003254" w:rsidRPr="004B52CF" w:rsidRDefault="00003254" w:rsidP="004B52CF">
            <w:pPr>
              <w:pStyle w:val="TableHeader"/>
            </w:pPr>
            <w:r w:rsidRPr="004B52CF">
              <w:t>Weekly Working Hrs</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7C9B99E2" w14:textId="77777777" w:rsidR="00003254" w:rsidRPr="004B52CF" w:rsidRDefault="00003254" w:rsidP="004B52CF">
            <w:pPr>
              <w:pStyle w:val="TableHeader"/>
            </w:pPr>
            <w:r w:rsidRPr="004B52CF">
              <w:t>Weekly Working Days</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786B740D" w14:textId="77777777" w:rsidR="00003254" w:rsidRPr="004B52CF" w:rsidRDefault="00003254" w:rsidP="004B52CF">
            <w:pPr>
              <w:pStyle w:val="TableHeader"/>
            </w:pPr>
            <w:r w:rsidRPr="004B52CF">
              <w:t>Monthly Working Hrs</w:t>
            </w:r>
          </w:p>
        </w:tc>
        <w:tc>
          <w:tcPr>
            <w:tcW w:w="0" w:type="auto"/>
            <w:tcBorders>
              <w:top w:val="single" w:sz="4" w:space="0" w:color="auto"/>
              <w:left w:val="nil"/>
              <w:bottom w:val="single" w:sz="4" w:space="0" w:color="auto"/>
              <w:right w:val="single" w:sz="4" w:space="0" w:color="auto"/>
            </w:tcBorders>
            <w:shd w:val="clear" w:color="auto" w:fill="64BEEB"/>
            <w:vAlign w:val="center"/>
            <w:hideMark/>
          </w:tcPr>
          <w:p w14:paraId="4D5007CA" w14:textId="77777777" w:rsidR="00003254" w:rsidRPr="004B52CF" w:rsidRDefault="00003254" w:rsidP="004B52CF">
            <w:pPr>
              <w:pStyle w:val="TableHeader"/>
            </w:pPr>
            <w:r w:rsidRPr="004B52CF">
              <w:t>Annual Working Hrs</w:t>
            </w:r>
          </w:p>
        </w:tc>
      </w:tr>
      <w:tr w:rsidR="00003254" w14:paraId="554F3A47" w14:textId="77777777" w:rsidTr="004B52CF">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center"/>
          </w:tcPr>
          <w:p w14:paraId="62E9D7E9"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400CF729"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4C72C0DA"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695D46AE"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3A6D7919"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14CB7F8A"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5DE8813C"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3BB2CC2A" w14:textId="77777777" w:rsidR="00003254" w:rsidRDefault="00003254" w:rsidP="004B52CF">
            <w:pPr>
              <w:pStyle w:val="TableText"/>
              <w:rPr>
                <w:rFonts w:ascii="Palatino Linotype" w:hAnsi="Palatino Linotype"/>
                <w:sz w:val="22"/>
                <w:lang w:eastAsia="zh-TW" w:bidi="th-TH"/>
              </w:rPr>
            </w:pPr>
          </w:p>
        </w:tc>
      </w:tr>
      <w:tr w:rsidR="00003254" w14:paraId="5529469F" w14:textId="77777777" w:rsidTr="004B52CF">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center"/>
          </w:tcPr>
          <w:p w14:paraId="5B7B9985"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2FBD7A74"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130F86A4"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55ACF487"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672DCCA9"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631165A1"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2D74C375"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737B1D8B" w14:textId="77777777" w:rsidR="00003254" w:rsidRDefault="00003254" w:rsidP="004B52CF">
            <w:pPr>
              <w:pStyle w:val="TableText"/>
              <w:rPr>
                <w:rFonts w:ascii="Palatino Linotype" w:hAnsi="Palatino Linotype"/>
                <w:sz w:val="22"/>
                <w:lang w:eastAsia="zh-TW" w:bidi="th-TH"/>
              </w:rPr>
            </w:pPr>
          </w:p>
        </w:tc>
      </w:tr>
      <w:tr w:rsidR="00003254" w14:paraId="3735835B" w14:textId="77777777" w:rsidTr="004B52CF">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center"/>
          </w:tcPr>
          <w:p w14:paraId="2B87159C"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shd w:val="clear" w:color="auto" w:fill="FFFFFF"/>
            <w:noWrap/>
            <w:vAlign w:val="center"/>
          </w:tcPr>
          <w:p w14:paraId="7854BEF6"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shd w:val="clear" w:color="auto" w:fill="FFFFFF"/>
            <w:noWrap/>
            <w:vAlign w:val="center"/>
          </w:tcPr>
          <w:p w14:paraId="662ED388"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shd w:val="clear" w:color="auto" w:fill="FFFFFF"/>
            <w:noWrap/>
            <w:vAlign w:val="center"/>
          </w:tcPr>
          <w:p w14:paraId="2D760577"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shd w:val="clear" w:color="auto" w:fill="FFFFFF"/>
            <w:noWrap/>
            <w:vAlign w:val="center"/>
          </w:tcPr>
          <w:p w14:paraId="23BC5FC7"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shd w:val="clear" w:color="auto" w:fill="FFFFFF"/>
            <w:noWrap/>
            <w:vAlign w:val="center"/>
          </w:tcPr>
          <w:p w14:paraId="0CB31BF4"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noWrap/>
            <w:vAlign w:val="center"/>
          </w:tcPr>
          <w:p w14:paraId="4E441E21" w14:textId="77777777" w:rsidR="00003254" w:rsidRDefault="00003254" w:rsidP="004B52CF">
            <w:pPr>
              <w:pStyle w:val="TableText"/>
              <w:rPr>
                <w:rFonts w:ascii="Palatino Linotype" w:hAnsi="Palatino Linotype"/>
                <w:sz w:val="22"/>
                <w:lang w:eastAsia="zh-TW" w:bidi="th-TH"/>
              </w:rPr>
            </w:pPr>
          </w:p>
        </w:tc>
        <w:tc>
          <w:tcPr>
            <w:tcW w:w="0" w:type="auto"/>
            <w:tcBorders>
              <w:top w:val="nil"/>
              <w:left w:val="nil"/>
              <w:bottom w:val="single" w:sz="4" w:space="0" w:color="auto"/>
              <w:right w:val="single" w:sz="4" w:space="0" w:color="auto"/>
            </w:tcBorders>
            <w:shd w:val="clear" w:color="auto" w:fill="FFFFFF"/>
            <w:noWrap/>
            <w:vAlign w:val="center"/>
          </w:tcPr>
          <w:p w14:paraId="2644C490" w14:textId="77777777" w:rsidR="00003254" w:rsidRDefault="00003254" w:rsidP="004B52CF">
            <w:pPr>
              <w:pStyle w:val="TableText"/>
              <w:rPr>
                <w:rFonts w:ascii="Palatino Linotype" w:hAnsi="Palatino Linotype"/>
                <w:sz w:val="22"/>
                <w:lang w:eastAsia="zh-TW" w:bidi="th-TH"/>
              </w:rPr>
            </w:pPr>
          </w:p>
        </w:tc>
      </w:tr>
    </w:tbl>
    <w:p w14:paraId="1AFD18FF" w14:textId="77777777" w:rsidR="00003254" w:rsidRPr="004B52CF" w:rsidRDefault="00003254" w:rsidP="004B52CF"/>
    <w:p w14:paraId="7AB4A76E" w14:textId="77777777" w:rsidR="00003254" w:rsidRPr="004B52CF" w:rsidRDefault="00003254" w:rsidP="004B52CF">
      <w:r w:rsidRPr="004B52CF">
        <w:lastRenderedPageBreak/>
        <w:t xml:space="preserve">The assignment of these work schedules to the </w:t>
      </w:r>
      <w:fldSimple w:instr=" STYLEREF  ClientName-Ref  \* MERGEFORMAT ">
        <w:r w:rsidR="001A15E2">
          <w:t>RMIT</w:t>
        </w:r>
      </w:fldSimple>
      <w:r w:rsidR="004B52CF" w:rsidRPr="00E027B8">
        <w:t xml:space="preserve"> </w:t>
      </w:r>
      <w:r w:rsidR="004B52CF">
        <w:t>Vietnam</w:t>
      </w:r>
      <w:r w:rsidRPr="004B52CF">
        <w:t>, Company Codes will be as follows:</w:t>
      </w:r>
    </w:p>
    <w:tbl>
      <w:tblPr>
        <w:tblW w:w="4810" w:type="dxa"/>
        <w:jc w:val="center"/>
        <w:tblLayout w:type="fixed"/>
        <w:tblLook w:val="04A0" w:firstRow="1" w:lastRow="0" w:firstColumn="1" w:lastColumn="0" w:noHBand="0" w:noVBand="1"/>
      </w:tblPr>
      <w:tblGrid>
        <w:gridCol w:w="1070"/>
        <w:gridCol w:w="748"/>
        <w:gridCol w:w="748"/>
        <w:gridCol w:w="748"/>
        <w:gridCol w:w="748"/>
        <w:gridCol w:w="748"/>
      </w:tblGrid>
      <w:tr w:rsidR="00003254" w14:paraId="7CA87C99" w14:textId="77777777" w:rsidTr="004B52CF">
        <w:trPr>
          <w:trHeight w:val="225"/>
          <w:tblHeader/>
          <w:jc w:val="center"/>
        </w:trPr>
        <w:tc>
          <w:tcPr>
            <w:tcW w:w="1070" w:type="dxa"/>
            <w:tcBorders>
              <w:top w:val="single" w:sz="4" w:space="0" w:color="auto"/>
              <w:left w:val="single" w:sz="4" w:space="0" w:color="auto"/>
              <w:bottom w:val="single" w:sz="4" w:space="0" w:color="auto"/>
              <w:right w:val="single" w:sz="4" w:space="0" w:color="auto"/>
            </w:tcBorders>
            <w:shd w:val="clear" w:color="auto" w:fill="64BEEB"/>
            <w:vAlign w:val="center"/>
            <w:hideMark/>
          </w:tcPr>
          <w:p w14:paraId="7F881B05" w14:textId="77777777" w:rsidR="00003254" w:rsidRDefault="00003254" w:rsidP="004B52CF">
            <w:pPr>
              <w:pStyle w:val="TableHeader"/>
              <w:rPr>
                <w:rFonts w:ascii="Palatino Linotype" w:hAnsi="Palatino Linotype"/>
                <w:sz w:val="22"/>
                <w:lang w:eastAsia="zh-TW" w:bidi="th-TH"/>
              </w:rPr>
            </w:pPr>
            <w:proofErr w:type="spellStart"/>
            <w:r>
              <w:rPr>
                <w:lang w:eastAsia="zh-TW" w:bidi="th-TH"/>
              </w:rPr>
              <w:t>WSRule</w:t>
            </w:r>
            <w:proofErr w:type="spellEnd"/>
          </w:p>
        </w:tc>
        <w:tc>
          <w:tcPr>
            <w:tcW w:w="748" w:type="dxa"/>
            <w:tcBorders>
              <w:top w:val="single" w:sz="4" w:space="0" w:color="auto"/>
              <w:left w:val="nil"/>
              <w:bottom w:val="single" w:sz="4" w:space="0" w:color="auto"/>
              <w:right w:val="single" w:sz="4" w:space="0" w:color="auto"/>
            </w:tcBorders>
            <w:shd w:val="clear" w:color="auto" w:fill="64BEEB"/>
            <w:vAlign w:val="center"/>
          </w:tcPr>
          <w:p w14:paraId="23819CF5" w14:textId="77777777" w:rsidR="00003254" w:rsidRDefault="00003254" w:rsidP="004B52CF">
            <w:pPr>
              <w:pStyle w:val="TableHeader"/>
              <w:rPr>
                <w:rFonts w:ascii="Palatino Linotype" w:hAnsi="Palatino Linotype"/>
                <w:sz w:val="22"/>
                <w:lang w:eastAsia="zh-TW" w:bidi="th-TH"/>
              </w:rPr>
            </w:pPr>
          </w:p>
        </w:tc>
        <w:tc>
          <w:tcPr>
            <w:tcW w:w="748" w:type="dxa"/>
            <w:tcBorders>
              <w:top w:val="single" w:sz="4" w:space="0" w:color="auto"/>
              <w:left w:val="nil"/>
              <w:bottom w:val="single" w:sz="4" w:space="0" w:color="auto"/>
              <w:right w:val="single" w:sz="4" w:space="0" w:color="auto"/>
            </w:tcBorders>
            <w:shd w:val="clear" w:color="auto" w:fill="64BEEB"/>
            <w:vAlign w:val="center"/>
          </w:tcPr>
          <w:p w14:paraId="3E6F2C82" w14:textId="77777777" w:rsidR="00003254" w:rsidRDefault="00003254" w:rsidP="004B52CF">
            <w:pPr>
              <w:pStyle w:val="TableHeader"/>
              <w:rPr>
                <w:rFonts w:ascii="Palatino Linotype" w:hAnsi="Palatino Linotype"/>
                <w:sz w:val="22"/>
                <w:lang w:eastAsia="zh-TW" w:bidi="th-TH"/>
              </w:rPr>
            </w:pPr>
          </w:p>
        </w:tc>
        <w:tc>
          <w:tcPr>
            <w:tcW w:w="748" w:type="dxa"/>
            <w:tcBorders>
              <w:top w:val="single" w:sz="4" w:space="0" w:color="auto"/>
              <w:left w:val="nil"/>
              <w:bottom w:val="single" w:sz="4" w:space="0" w:color="auto"/>
              <w:right w:val="single" w:sz="4" w:space="0" w:color="auto"/>
            </w:tcBorders>
            <w:shd w:val="clear" w:color="auto" w:fill="64BEEB"/>
            <w:vAlign w:val="center"/>
          </w:tcPr>
          <w:p w14:paraId="4A0B5855" w14:textId="77777777" w:rsidR="00003254" w:rsidRDefault="00003254" w:rsidP="004B52CF">
            <w:pPr>
              <w:pStyle w:val="TableHeader"/>
              <w:rPr>
                <w:rFonts w:ascii="Palatino Linotype" w:hAnsi="Palatino Linotype"/>
                <w:sz w:val="22"/>
                <w:lang w:eastAsia="zh-TW" w:bidi="th-TH"/>
              </w:rPr>
            </w:pPr>
          </w:p>
        </w:tc>
        <w:tc>
          <w:tcPr>
            <w:tcW w:w="748" w:type="dxa"/>
            <w:tcBorders>
              <w:top w:val="single" w:sz="4" w:space="0" w:color="auto"/>
              <w:left w:val="nil"/>
              <w:bottom w:val="single" w:sz="4" w:space="0" w:color="auto"/>
              <w:right w:val="single" w:sz="4" w:space="0" w:color="auto"/>
            </w:tcBorders>
            <w:shd w:val="clear" w:color="auto" w:fill="64BEEB"/>
            <w:vAlign w:val="center"/>
          </w:tcPr>
          <w:p w14:paraId="30489E4E" w14:textId="77777777" w:rsidR="00003254" w:rsidRDefault="00003254" w:rsidP="004B52CF">
            <w:pPr>
              <w:pStyle w:val="TableHeader"/>
              <w:rPr>
                <w:rFonts w:ascii="Palatino Linotype" w:hAnsi="Palatino Linotype"/>
                <w:sz w:val="22"/>
                <w:lang w:eastAsia="zh-TW" w:bidi="th-TH"/>
              </w:rPr>
            </w:pPr>
          </w:p>
        </w:tc>
        <w:tc>
          <w:tcPr>
            <w:tcW w:w="748" w:type="dxa"/>
            <w:tcBorders>
              <w:top w:val="single" w:sz="4" w:space="0" w:color="auto"/>
              <w:left w:val="nil"/>
              <w:bottom w:val="single" w:sz="4" w:space="0" w:color="auto"/>
              <w:right w:val="single" w:sz="4" w:space="0" w:color="auto"/>
            </w:tcBorders>
            <w:shd w:val="clear" w:color="auto" w:fill="64BEEB"/>
            <w:vAlign w:val="center"/>
          </w:tcPr>
          <w:p w14:paraId="6CEDDF9D" w14:textId="77777777" w:rsidR="00003254" w:rsidRDefault="00003254" w:rsidP="004B52CF">
            <w:pPr>
              <w:pStyle w:val="TableHeader"/>
              <w:rPr>
                <w:rFonts w:ascii="Palatino Linotype" w:hAnsi="Palatino Linotype"/>
                <w:sz w:val="22"/>
                <w:lang w:eastAsia="zh-TW" w:bidi="th-TH"/>
              </w:rPr>
            </w:pPr>
          </w:p>
        </w:tc>
      </w:tr>
      <w:tr w:rsidR="00003254" w14:paraId="60426A77" w14:textId="77777777" w:rsidTr="004B52CF">
        <w:trPr>
          <w:trHeight w:val="225"/>
          <w:jc w:val="center"/>
        </w:trPr>
        <w:tc>
          <w:tcPr>
            <w:tcW w:w="1070" w:type="dxa"/>
            <w:tcBorders>
              <w:top w:val="nil"/>
              <w:left w:val="single" w:sz="4" w:space="0" w:color="auto"/>
              <w:bottom w:val="single" w:sz="4" w:space="0" w:color="auto"/>
              <w:right w:val="single" w:sz="4" w:space="0" w:color="auto"/>
            </w:tcBorders>
            <w:shd w:val="clear" w:color="auto" w:fill="C0C0C0"/>
            <w:noWrap/>
            <w:vAlign w:val="bottom"/>
          </w:tcPr>
          <w:p w14:paraId="66C0EF71"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noWrap/>
            <w:vAlign w:val="bottom"/>
          </w:tcPr>
          <w:p w14:paraId="12AEB79E"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noWrap/>
            <w:vAlign w:val="bottom"/>
          </w:tcPr>
          <w:p w14:paraId="53C6DBA6"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noWrap/>
            <w:vAlign w:val="bottom"/>
          </w:tcPr>
          <w:p w14:paraId="0EE55270"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noWrap/>
            <w:vAlign w:val="bottom"/>
          </w:tcPr>
          <w:p w14:paraId="0E985215"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noWrap/>
            <w:vAlign w:val="bottom"/>
          </w:tcPr>
          <w:p w14:paraId="0491965F" w14:textId="77777777" w:rsidR="00003254" w:rsidRDefault="00003254" w:rsidP="004B52CF">
            <w:pPr>
              <w:pStyle w:val="TableText"/>
              <w:rPr>
                <w:rFonts w:ascii="Palatino Linotype" w:hAnsi="Palatino Linotype"/>
                <w:sz w:val="22"/>
                <w:lang w:eastAsia="zh-TW" w:bidi="th-TH"/>
              </w:rPr>
            </w:pPr>
          </w:p>
        </w:tc>
      </w:tr>
      <w:tr w:rsidR="00003254" w14:paraId="08353584" w14:textId="77777777" w:rsidTr="004B52CF">
        <w:trPr>
          <w:trHeight w:val="225"/>
          <w:jc w:val="center"/>
        </w:trPr>
        <w:tc>
          <w:tcPr>
            <w:tcW w:w="1070" w:type="dxa"/>
            <w:tcBorders>
              <w:top w:val="nil"/>
              <w:left w:val="single" w:sz="4" w:space="0" w:color="auto"/>
              <w:bottom w:val="single" w:sz="4" w:space="0" w:color="auto"/>
              <w:right w:val="single" w:sz="4" w:space="0" w:color="auto"/>
            </w:tcBorders>
            <w:shd w:val="clear" w:color="auto" w:fill="C0C0C0"/>
            <w:noWrap/>
            <w:vAlign w:val="bottom"/>
          </w:tcPr>
          <w:p w14:paraId="6EFB3AA8"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noWrap/>
            <w:vAlign w:val="bottom"/>
          </w:tcPr>
          <w:p w14:paraId="370640A8"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noWrap/>
            <w:vAlign w:val="bottom"/>
          </w:tcPr>
          <w:p w14:paraId="05EB502A"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noWrap/>
            <w:vAlign w:val="bottom"/>
          </w:tcPr>
          <w:p w14:paraId="2F6F1AA6"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noWrap/>
            <w:vAlign w:val="bottom"/>
          </w:tcPr>
          <w:p w14:paraId="545E1F68"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noWrap/>
            <w:vAlign w:val="bottom"/>
          </w:tcPr>
          <w:p w14:paraId="39E7AF19" w14:textId="77777777" w:rsidR="00003254" w:rsidRDefault="00003254" w:rsidP="004B52CF">
            <w:pPr>
              <w:pStyle w:val="TableText"/>
              <w:rPr>
                <w:rFonts w:ascii="Palatino Linotype" w:hAnsi="Palatino Linotype"/>
                <w:sz w:val="22"/>
                <w:lang w:eastAsia="zh-TW" w:bidi="th-TH"/>
              </w:rPr>
            </w:pPr>
          </w:p>
        </w:tc>
      </w:tr>
      <w:tr w:rsidR="00003254" w14:paraId="3F51E94B" w14:textId="77777777" w:rsidTr="004B52CF">
        <w:trPr>
          <w:trHeight w:val="225"/>
          <w:jc w:val="center"/>
        </w:trPr>
        <w:tc>
          <w:tcPr>
            <w:tcW w:w="1070" w:type="dxa"/>
            <w:tcBorders>
              <w:top w:val="nil"/>
              <w:left w:val="single" w:sz="4" w:space="0" w:color="auto"/>
              <w:bottom w:val="single" w:sz="4" w:space="0" w:color="auto"/>
              <w:right w:val="single" w:sz="4" w:space="0" w:color="auto"/>
            </w:tcBorders>
            <w:shd w:val="clear" w:color="auto" w:fill="C0C0C0"/>
            <w:noWrap/>
            <w:vAlign w:val="bottom"/>
          </w:tcPr>
          <w:p w14:paraId="7C52BDD9"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noWrap/>
            <w:vAlign w:val="bottom"/>
          </w:tcPr>
          <w:p w14:paraId="0D4A372E"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noWrap/>
            <w:vAlign w:val="bottom"/>
          </w:tcPr>
          <w:p w14:paraId="7333913C"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noWrap/>
            <w:vAlign w:val="bottom"/>
          </w:tcPr>
          <w:p w14:paraId="1C57AD79"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noWrap/>
            <w:vAlign w:val="bottom"/>
          </w:tcPr>
          <w:p w14:paraId="6AA6CC67"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noWrap/>
            <w:vAlign w:val="bottom"/>
          </w:tcPr>
          <w:p w14:paraId="1BFC7645" w14:textId="77777777" w:rsidR="00003254" w:rsidRDefault="00003254" w:rsidP="004B52CF">
            <w:pPr>
              <w:pStyle w:val="TableText"/>
              <w:rPr>
                <w:rFonts w:ascii="Palatino Linotype" w:hAnsi="Palatino Linotype"/>
                <w:sz w:val="22"/>
                <w:lang w:eastAsia="zh-TW" w:bidi="th-TH"/>
              </w:rPr>
            </w:pPr>
          </w:p>
        </w:tc>
      </w:tr>
      <w:tr w:rsidR="00003254" w14:paraId="4987E70A" w14:textId="77777777" w:rsidTr="004B52CF">
        <w:trPr>
          <w:trHeight w:val="225"/>
          <w:jc w:val="center"/>
        </w:trPr>
        <w:tc>
          <w:tcPr>
            <w:tcW w:w="1070" w:type="dxa"/>
            <w:tcBorders>
              <w:top w:val="nil"/>
              <w:left w:val="single" w:sz="4" w:space="0" w:color="auto"/>
              <w:bottom w:val="single" w:sz="4" w:space="0" w:color="auto"/>
              <w:right w:val="single" w:sz="4" w:space="0" w:color="auto"/>
            </w:tcBorders>
            <w:shd w:val="clear" w:color="auto" w:fill="C0C0C0"/>
            <w:noWrap/>
            <w:vAlign w:val="bottom"/>
          </w:tcPr>
          <w:p w14:paraId="446FACE0"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shd w:val="clear" w:color="auto" w:fill="FFFFFF"/>
            <w:noWrap/>
            <w:vAlign w:val="bottom"/>
          </w:tcPr>
          <w:p w14:paraId="0B47E3EC"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shd w:val="clear" w:color="auto" w:fill="FFFFFF"/>
            <w:noWrap/>
            <w:vAlign w:val="bottom"/>
          </w:tcPr>
          <w:p w14:paraId="5FFF8057"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shd w:val="clear" w:color="auto" w:fill="FFFFFF"/>
            <w:noWrap/>
            <w:vAlign w:val="bottom"/>
          </w:tcPr>
          <w:p w14:paraId="67EB7EDE"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shd w:val="clear" w:color="auto" w:fill="FFFFFF"/>
            <w:noWrap/>
            <w:vAlign w:val="bottom"/>
          </w:tcPr>
          <w:p w14:paraId="506EEEC1" w14:textId="77777777" w:rsidR="00003254" w:rsidRDefault="00003254" w:rsidP="004B52CF">
            <w:pPr>
              <w:pStyle w:val="TableText"/>
              <w:rPr>
                <w:rFonts w:ascii="Palatino Linotype" w:hAnsi="Palatino Linotype"/>
                <w:sz w:val="22"/>
                <w:lang w:eastAsia="zh-TW" w:bidi="th-TH"/>
              </w:rPr>
            </w:pPr>
          </w:p>
        </w:tc>
        <w:tc>
          <w:tcPr>
            <w:tcW w:w="748" w:type="dxa"/>
            <w:tcBorders>
              <w:top w:val="nil"/>
              <w:left w:val="nil"/>
              <w:bottom w:val="single" w:sz="4" w:space="0" w:color="auto"/>
              <w:right w:val="single" w:sz="4" w:space="0" w:color="auto"/>
            </w:tcBorders>
            <w:shd w:val="clear" w:color="auto" w:fill="FFFFFF"/>
            <w:noWrap/>
            <w:vAlign w:val="bottom"/>
          </w:tcPr>
          <w:p w14:paraId="4ACA2F5D" w14:textId="77777777" w:rsidR="00003254" w:rsidRDefault="00003254" w:rsidP="004B52CF">
            <w:pPr>
              <w:pStyle w:val="TableText"/>
              <w:rPr>
                <w:rFonts w:ascii="Palatino Linotype" w:hAnsi="Palatino Linotype"/>
                <w:sz w:val="22"/>
                <w:lang w:eastAsia="zh-TW" w:bidi="th-TH"/>
              </w:rPr>
            </w:pPr>
          </w:p>
        </w:tc>
      </w:tr>
    </w:tbl>
    <w:p w14:paraId="7DB745D1" w14:textId="77777777" w:rsidR="00003254" w:rsidRPr="004B52CF" w:rsidRDefault="00003254" w:rsidP="004B52CF"/>
    <w:p w14:paraId="7AFE654C" w14:textId="77777777" w:rsidR="00003254" w:rsidRDefault="00003254" w:rsidP="00003254">
      <w:pPr>
        <w:pStyle w:val="Heading2"/>
      </w:pPr>
      <w:bookmarkStart w:id="130" w:name="_Toc219697020"/>
      <w:bookmarkStart w:id="131" w:name="_Toc433800436"/>
      <w:commentRangeStart w:id="132"/>
      <w:r>
        <w:t>Absences</w:t>
      </w:r>
      <w:bookmarkEnd w:id="130"/>
      <w:bookmarkEnd w:id="131"/>
      <w:commentRangeEnd w:id="132"/>
      <w:r w:rsidR="007B3626">
        <w:rPr>
          <w:rStyle w:val="CommentReference"/>
          <w:rFonts w:eastAsia="Times New Roman" w:cs="Times New Roman"/>
          <w:b w:val="0"/>
          <w:lang w:val="en-AU"/>
        </w:rPr>
        <w:commentReference w:id="132"/>
      </w:r>
    </w:p>
    <w:p w14:paraId="0C8116EA" w14:textId="77777777" w:rsidR="00003254" w:rsidRPr="004B52CF" w:rsidRDefault="00003254" w:rsidP="004B52CF">
      <w:r w:rsidRPr="004B52CF">
        <w:t>Absences in the ADP GlobalView are measured by variances to the work patterns.  They also affect whether an employee is paid during</w:t>
      </w:r>
      <w:r w:rsidR="004B52CF">
        <w:t xml:space="preserve"> absences and also the amounts </w:t>
      </w:r>
      <w:r w:rsidRPr="004B52CF">
        <w:t>and the formulae that will be used to calculate pay.  The following absences will be used (delete those not required):</w:t>
      </w:r>
    </w:p>
    <w:tbl>
      <w:tblPr>
        <w:tblW w:w="4254" w:type="dxa"/>
        <w:tblInd w:w="2943" w:type="dxa"/>
        <w:tblLook w:val="04A0" w:firstRow="1" w:lastRow="0" w:firstColumn="1" w:lastColumn="0" w:noHBand="0" w:noVBand="1"/>
      </w:tblPr>
      <w:tblGrid>
        <w:gridCol w:w="851"/>
        <w:gridCol w:w="3403"/>
      </w:tblGrid>
      <w:tr w:rsidR="00003254" w14:paraId="1F04533C" w14:textId="77777777" w:rsidTr="004B52CF">
        <w:trPr>
          <w:trHeight w:val="255"/>
          <w:tblHeader/>
        </w:trPr>
        <w:tc>
          <w:tcPr>
            <w:tcW w:w="851"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4F58BDB0" w14:textId="77777777" w:rsidR="00003254" w:rsidRDefault="00003254" w:rsidP="004B52CF">
            <w:pPr>
              <w:pStyle w:val="TableHeader"/>
              <w:rPr>
                <w:rFonts w:ascii="Palatino Linotype" w:hAnsi="Palatino Linotype"/>
                <w:lang w:eastAsia="zh-TW" w:bidi="th-TH"/>
              </w:rPr>
            </w:pPr>
            <w:r>
              <w:rPr>
                <w:lang w:eastAsia="zh-TW" w:bidi="th-TH"/>
              </w:rPr>
              <w:t>Code</w:t>
            </w:r>
          </w:p>
        </w:tc>
        <w:tc>
          <w:tcPr>
            <w:tcW w:w="3403" w:type="dxa"/>
            <w:tcBorders>
              <w:top w:val="single" w:sz="4" w:space="0" w:color="auto"/>
              <w:left w:val="nil"/>
              <w:bottom w:val="single" w:sz="4" w:space="0" w:color="auto"/>
              <w:right w:val="single" w:sz="4" w:space="0" w:color="auto"/>
            </w:tcBorders>
            <w:shd w:val="clear" w:color="auto" w:fill="64BEEB"/>
            <w:noWrap/>
            <w:vAlign w:val="bottom"/>
            <w:hideMark/>
          </w:tcPr>
          <w:p w14:paraId="1A71E900" w14:textId="77777777" w:rsidR="00003254" w:rsidRDefault="00003254" w:rsidP="004B52CF">
            <w:pPr>
              <w:pStyle w:val="TableHeader"/>
              <w:rPr>
                <w:rFonts w:ascii="Palatino Linotype" w:hAnsi="Palatino Linotype"/>
                <w:lang w:eastAsia="zh-TW" w:bidi="th-TH"/>
              </w:rPr>
            </w:pPr>
            <w:r>
              <w:rPr>
                <w:lang w:eastAsia="zh-TW" w:bidi="th-TH"/>
              </w:rPr>
              <w:t>Leave type text</w:t>
            </w:r>
          </w:p>
        </w:tc>
      </w:tr>
      <w:tr w:rsidR="00003254" w14:paraId="141257CB" w14:textId="77777777" w:rsidTr="008A0351">
        <w:trPr>
          <w:trHeight w:val="255"/>
        </w:trPr>
        <w:tc>
          <w:tcPr>
            <w:tcW w:w="851" w:type="dxa"/>
            <w:tcBorders>
              <w:top w:val="single" w:sz="4" w:space="0" w:color="auto"/>
              <w:left w:val="single" w:sz="4" w:space="0" w:color="auto"/>
              <w:bottom w:val="single" w:sz="4" w:space="0" w:color="auto"/>
              <w:right w:val="single" w:sz="4" w:space="0" w:color="auto"/>
            </w:tcBorders>
            <w:shd w:val="clear" w:color="auto" w:fill="C0C0C0"/>
            <w:noWrap/>
            <w:vAlign w:val="bottom"/>
          </w:tcPr>
          <w:p w14:paraId="03F9DB0D" w14:textId="6B68DD30" w:rsidR="00003254" w:rsidRDefault="00003254" w:rsidP="004B52CF">
            <w:pPr>
              <w:pStyle w:val="TableText"/>
              <w:rPr>
                <w:rFonts w:cs="Arial"/>
              </w:rPr>
            </w:pPr>
          </w:p>
        </w:tc>
        <w:tc>
          <w:tcPr>
            <w:tcW w:w="3403" w:type="dxa"/>
            <w:tcBorders>
              <w:top w:val="single" w:sz="4" w:space="0" w:color="auto"/>
              <w:left w:val="nil"/>
              <w:bottom w:val="single" w:sz="4" w:space="0" w:color="auto"/>
              <w:right w:val="single" w:sz="4" w:space="0" w:color="auto"/>
            </w:tcBorders>
            <w:noWrap/>
            <w:vAlign w:val="bottom"/>
          </w:tcPr>
          <w:p w14:paraId="23552252" w14:textId="69F61129" w:rsidR="00003254" w:rsidRPr="008A0351" w:rsidRDefault="00003254" w:rsidP="004B52CF">
            <w:pPr>
              <w:pStyle w:val="TableText"/>
              <w:rPr>
                <w:rFonts w:eastAsia="宋体" w:cs="Arial"/>
                <w:lang w:eastAsia="zh-CN"/>
              </w:rPr>
            </w:pPr>
          </w:p>
        </w:tc>
      </w:tr>
      <w:tr w:rsidR="00003254" w14:paraId="42D84159" w14:textId="77777777" w:rsidTr="008A0351">
        <w:trPr>
          <w:trHeight w:val="255"/>
        </w:trPr>
        <w:tc>
          <w:tcPr>
            <w:tcW w:w="851" w:type="dxa"/>
            <w:tcBorders>
              <w:top w:val="nil"/>
              <w:left w:val="single" w:sz="4" w:space="0" w:color="auto"/>
              <w:bottom w:val="single" w:sz="4" w:space="0" w:color="auto"/>
              <w:right w:val="single" w:sz="4" w:space="0" w:color="auto"/>
            </w:tcBorders>
            <w:shd w:val="clear" w:color="auto" w:fill="C0C0C0"/>
            <w:noWrap/>
            <w:vAlign w:val="bottom"/>
          </w:tcPr>
          <w:p w14:paraId="1EBEBC79" w14:textId="11C473FC" w:rsidR="00003254" w:rsidRDefault="00003254" w:rsidP="004B52CF">
            <w:pPr>
              <w:pStyle w:val="TableText"/>
              <w:rPr>
                <w:rFonts w:cs="Arial"/>
              </w:rPr>
            </w:pPr>
          </w:p>
        </w:tc>
        <w:tc>
          <w:tcPr>
            <w:tcW w:w="3403" w:type="dxa"/>
            <w:tcBorders>
              <w:top w:val="nil"/>
              <w:left w:val="nil"/>
              <w:bottom w:val="single" w:sz="4" w:space="0" w:color="auto"/>
              <w:right w:val="single" w:sz="4" w:space="0" w:color="auto"/>
            </w:tcBorders>
            <w:noWrap/>
            <w:vAlign w:val="bottom"/>
          </w:tcPr>
          <w:p w14:paraId="16512A81" w14:textId="30FA6A15" w:rsidR="00003254" w:rsidRDefault="00003254" w:rsidP="004B52CF">
            <w:pPr>
              <w:pStyle w:val="TableText"/>
              <w:rPr>
                <w:rFonts w:cs="Arial"/>
              </w:rPr>
            </w:pPr>
          </w:p>
        </w:tc>
      </w:tr>
      <w:tr w:rsidR="00003254" w14:paraId="6C6A0F0A" w14:textId="77777777" w:rsidTr="008A0351">
        <w:trPr>
          <w:trHeight w:val="255"/>
        </w:trPr>
        <w:tc>
          <w:tcPr>
            <w:tcW w:w="851" w:type="dxa"/>
            <w:tcBorders>
              <w:top w:val="nil"/>
              <w:left w:val="single" w:sz="4" w:space="0" w:color="auto"/>
              <w:bottom w:val="single" w:sz="4" w:space="0" w:color="auto"/>
              <w:right w:val="single" w:sz="4" w:space="0" w:color="auto"/>
            </w:tcBorders>
            <w:shd w:val="clear" w:color="auto" w:fill="C0C0C0"/>
            <w:noWrap/>
            <w:vAlign w:val="bottom"/>
          </w:tcPr>
          <w:p w14:paraId="7D4FCCCB" w14:textId="43B957C6" w:rsidR="00003254" w:rsidRDefault="00003254" w:rsidP="004B52CF">
            <w:pPr>
              <w:pStyle w:val="TableText"/>
              <w:rPr>
                <w:rFonts w:cs="Arial"/>
              </w:rPr>
            </w:pPr>
          </w:p>
        </w:tc>
        <w:tc>
          <w:tcPr>
            <w:tcW w:w="3403" w:type="dxa"/>
            <w:tcBorders>
              <w:top w:val="nil"/>
              <w:left w:val="nil"/>
              <w:bottom w:val="single" w:sz="4" w:space="0" w:color="auto"/>
              <w:right w:val="single" w:sz="4" w:space="0" w:color="auto"/>
            </w:tcBorders>
            <w:noWrap/>
            <w:vAlign w:val="bottom"/>
          </w:tcPr>
          <w:p w14:paraId="7970834D" w14:textId="38A2418C" w:rsidR="00003254" w:rsidRDefault="00003254" w:rsidP="004B52CF">
            <w:pPr>
              <w:pStyle w:val="TableText"/>
              <w:rPr>
                <w:rFonts w:cs="Arial"/>
              </w:rPr>
            </w:pPr>
          </w:p>
        </w:tc>
      </w:tr>
      <w:tr w:rsidR="00003254" w14:paraId="2267822C" w14:textId="77777777" w:rsidTr="008A0351">
        <w:trPr>
          <w:trHeight w:val="255"/>
        </w:trPr>
        <w:tc>
          <w:tcPr>
            <w:tcW w:w="851" w:type="dxa"/>
            <w:tcBorders>
              <w:top w:val="nil"/>
              <w:left w:val="single" w:sz="4" w:space="0" w:color="auto"/>
              <w:bottom w:val="single" w:sz="4" w:space="0" w:color="auto"/>
              <w:right w:val="single" w:sz="4" w:space="0" w:color="auto"/>
            </w:tcBorders>
            <w:shd w:val="clear" w:color="auto" w:fill="C0C0C0"/>
            <w:noWrap/>
            <w:vAlign w:val="bottom"/>
          </w:tcPr>
          <w:p w14:paraId="3BCFEC64" w14:textId="33C1DB40" w:rsidR="00003254" w:rsidRDefault="00003254" w:rsidP="004B52CF">
            <w:pPr>
              <w:pStyle w:val="TableText"/>
              <w:rPr>
                <w:rFonts w:cs="Arial"/>
              </w:rPr>
            </w:pPr>
          </w:p>
        </w:tc>
        <w:tc>
          <w:tcPr>
            <w:tcW w:w="3403" w:type="dxa"/>
            <w:tcBorders>
              <w:top w:val="nil"/>
              <w:left w:val="nil"/>
              <w:bottom w:val="single" w:sz="4" w:space="0" w:color="auto"/>
              <w:right w:val="single" w:sz="4" w:space="0" w:color="auto"/>
            </w:tcBorders>
            <w:noWrap/>
            <w:vAlign w:val="bottom"/>
          </w:tcPr>
          <w:p w14:paraId="32AC989D" w14:textId="38691E72" w:rsidR="00003254" w:rsidRDefault="00003254" w:rsidP="004B52CF">
            <w:pPr>
              <w:pStyle w:val="TableText"/>
              <w:rPr>
                <w:rFonts w:cs="Arial"/>
              </w:rPr>
            </w:pPr>
          </w:p>
        </w:tc>
      </w:tr>
    </w:tbl>
    <w:p w14:paraId="77F9A23B" w14:textId="77777777" w:rsidR="00003254" w:rsidRPr="004B52CF" w:rsidRDefault="00003254" w:rsidP="004B52CF">
      <w:pPr>
        <w:pStyle w:val="NoteToConsultant"/>
      </w:pPr>
      <w:r w:rsidRPr="004B52CF">
        <w:t xml:space="preserve">&lt;Document any client-specific requirements for the listed absences, </w:t>
      </w:r>
      <w:proofErr w:type="spellStart"/>
      <w:r w:rsidRPr="004B52CF">
        <w:t>eg</w:t>
      </w:r>
      <w:proofErr w:type="spellEnd"/>
      <w:r w:rsidRPr="004B52CF">
        <w:t xml:space="preserve">. </w:t>
      </w:r>
      <w:proofErr w:type="gramStart"/>
      <w:r w:rsidRPr="004B52CF">
        <w:t>such</w:t>
      </w:r>
      <w:proofErr w:type="gramEnd"/>
      <w:r w:rsidRPr="004B52CF">
        <w:t xml:space="preserve"> as leave taking policy, specific payment calculation and quota deduction requirements, etc. Again please give example for each requirement.&gt;</w:t>
      </w:r>
    </w:p>
    <w:p w14:paraId="3ED19FE1" w14:textId="77777777" w:rsidR="00003254" w:rsidRPr="004B52CF" w:rsidRDefault="00003254" w:rsidP="004B52CF">
      <w:r w:rsidRPr="004B52CF">
        <w:t>Refer to the worksheet for detailed information on each absence type.</w:t>
      </w:r>
    </w:p>
    <w:p w14:paraId="0AEF4AB1" w14:textId="77777777" w:rsidR="00003254" w:rsidRPr="004B52CF" w:rsidRDefault="00003254" w:rsidP="004B52CF"/>
    <w:p w14:paraId="19111483" w14:textId="77777777" w:rsidR="00003254" w:rsidRDefault="00003254" w:rsidP="00003254">
      <w:pPr>
        <w:pStyle w:val="Heading3"/>
      </w:pPr>
      <w:bookmarkStart w:id="133" w:name="_Toc219697021"/>
      <w:bookmarkStart w:id="134" w:name="_Toc433800437"/>
      <w:r>
        <w:t>Absence Quotas</w:t>
      </w:r>
      <w:bookmarkEnd w:id="133"/>
      <w:bookmarkEnd w:id="134"/>
    </w:p>
    <w:p w14:paraId="3F4C9F83" w14:textId="77777777" w:rsidR="00003254" w:rsidRPr="004B52CF" w:rsidRDefault="00003254" w:rsidP="004B52CF">
      <w:r w:rsidRPr="004B52CF">
        <w:t>Absence Quotas provide the ability to track the number of annual leave days that the employee has remaining for the current period from categories of leave, for example:</w:t>
      </w:r>
    </w:p>
    <w:p w14:paraId="799027B9" w14:textId="77777777" w:rsidR="00003254" w:rsidRPr="004B52CF" w:rsidRDefault="00003254" w:rsidP="000B04B6">
      <w:pPr>
        <w:numPr>
          <w:ilvl w:val="0"/>
          <w:numId w:val="23"/>
        </w:numPr>
      </w:pPr>
      <w:r w:rsidRPr="004B52CF">
        <w:t>50</w:t>
      </w:r>
      <w:r w:rsidRPr="004B52CF">
        <w:tab/>
        <w:t>Annual Leave</w:t>
      </w:r>
    </w:p>
    <w:p w14:paraId="2A50DAD2" w14:textId="77777777" w:rsidR="00003254" w:rsidRPr="004B52CF" w:rsidRDefault="00003254" w:rsidP="004B52CF">
      <w:r w:rsidRPr="004B52CF">
        <w:t xml:space="preserve">The following absence quotas will be configured for </w:t>
      </w:r>
      <w:fldSimple w:instr=" STYLEREF  ClientName-Ref  \* MERGEFORMAT ">
        <w:r w:rsidR="001A15E2">
          <w:t>RMIT</w:t>
        </w:r>
      </w:fldSimple>
      <w:r w:rsidRPr="004B52CF">
        <w:t>:</w:t>
      </w:r>
    </w:p>
    <w:tbl>
      <w:tblPr>
        <w:tblW w:w="5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3200"/>
      </w:tblGrid>
      <w:tr w:rsidR="00003254" w14:paraId="52DD09BD" w14:textId="77777777" w:rsidTr="004B52CF">
        <w:trPr>
          <w:trHeight w:val="77"/>
          <w:tblHeader/>
          <w:jc w:val="center"/>
        </w:trPr>
        <w:tc>
          <w:tcPr>
            <w:tcW w:w="2083"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7AE77271" w14:textId="77777777" w:rsidR="00003254" w:rsidRDefault="00003254" w:rsidP="004B52CF">
            <w:pPr>
              <w:pStyle w:val="TableHeader"/>
              <w:rPr>
                <w:rFonts w:ascii="Palatino Linotype" w:hAnsi="Palatino Linotype"/>
                <w:sz w:val="22"/>
              </w:rPr>
            </w:pPr>
            <w:r>
              <w:lastRenderedPageBreak/>
              <w:t>Quota Type</w:t>
            </w:r>
          </w:p>
        </w:tc>
        <w:tc>
          <w:tcPr>
            <w:tcW w:w="3200" w:type="dxa"/>
            <w:tcBorders>
              <w:top w:val="single" w:sz="4" w:space="0" w:color="auto"/>
              <w:left w:val="single" w:sz="4" w:space="0" w:color="auto"/>
              <w:bottom w:val="single" w:sz="4" w:space="0" w:color="auto"/>
              <w:right w:val="single" w:sz="4" w:space="0" w:color="auto"/>
            </w:tcBorders>
            <w:shd w:val="clear" w:color="auto" w:fill="64BEEB"/>
            <w:vAlign w:val="bottom"/>
            <w:hideMark/>
          </w:tcPr>
          <w:p w14:paraId="1C1E562F" w14:textId="77777777" w:rsidR="00003254" w:rsidRDefault="00003254" w:rsidP="004B52CF">
            <w:pPr>
              <w:pStyle w:val="TableHeader"/>
              <w:rPr>
                <w:rFonts w:ascii="Palatino Linotype" w:hAnsi="Palatino Linotype"/>
                <w:sz w:val="22"/>
              </w:rPr>
            </w:pPr>
            <w:r>
              <w:t>Text</w:t>
            </w:r>
          </w:p>
        </w:tc>
      </w:tr>
      <w:tr w:rsidR="00003254" w14:paraId="227A760B"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hideMark/>
          </w:tcPr>
          <w:p w14:paraId="04CB6823" w14:textId="77777777" w:rsidR="00003254" w:rsidRDefault="00003254" w:rsidP="004B52CF">
            <w:pPr>
              <w:pStyle w:val="TableText"/>
              <w:rPr>
                <w:rFonts w:ascii="Palatino Linotype" w:eastAsia="PMingLiU" w:hAnsi="Palatino Linotype"/>
                <w:sz w:val="22"/>
                <w:lang w:eastAsia="zh-CN" w:bidi="th-TH"/>
              </w:rPr>
            </w:pPr>
            <w:r>
              <w:rPr>
                <w:rFonts w:eastAsia="PMingLiU"/>
                <w:lang w:eastAsia="zh-CN" w:bidi="th-TH"/>
              </w:rPr>
              <w:t xml:space="preserve">50 </w:t>
            </w:r>
          </w:p>
        </w:tc>
        <w:tc>
          <w:tcPr>
            <w:tcW w:w="3200" w:type="dxa"/>
            <w:tcBorders>
              <w:top w:val="single" w:sz="4" w:space="0" w:color="auto"/>
              <w:left w:val="single" w:sz="4" w:space="0" w:color="auto"/>
              <w:bottom w:val="single" w:sz="4" w:space="0" w:color="auto"/>
              <w:right w:val="single" w:sz="4" w:space="0" w:color="auto"/>
            </w:tcBorders>
            <w:shd w:val="clear" w:color="auto" w:fill="FFFFFF"/>
            <w:hideMark/>
          </w:tcPr>
          <w:p w14:paraId="0A66BD57" w14:textId="77777777" w:rsidR="00003254" w:rsidRDefault="00003254" w:rsidP="004B52CF">
            <w:pPr>
              <w:pStyle w:val="TableText"/>
              <w:rPr>
                <w:rFonts w:ascii="Palatino Linotype" w:eastAsia="PMingLiU" w:hAnsi="Palatino Linotype"/>
                <w:sz w:val="22"/>
                <w:lang w:eastAsia="zh-CN" w:bidi="th-TH"/>
              </w:rPr>
            </w:pPr>
            <w:r>
              <w:rPr>
                <w:rFonts w:eastAsia="PMingLiU"/>
                <w:lang w:eastAsia="zh-CN" w:bidi="th-TH"/>
              </w:rPr>
              <w:t>Annual Leave</w:t>
            </w:r>
          </w:p>
        </w:tc>
      </w:tr>
      <w:tr w:rsidR="00003254" w14:paraId="001F5D34"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F0F49C1" w14:textId="77777777" w:rsidR="00003254" w:rsidRDefault="00003254" w:rsidP="004B52CF">
            <w:pPr>
              <w:pStyle w:val="TableText"/>
              <w:rPr>
                <w:rFonts w:ascii="Palatino Linotype" w:eastAsia="PMingLiU" w:hAnsi="Palatino Linotype"/>
                <w:sz w:val="22"/>
                <w:lang w:eastAsia="zh-CN" w:bidi="th-TH"/>
              </w:rPr>
            </w:pP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88D4F13" w14:textId="77777777" w:rsidR="00003254" w:rsidRDefault="00003254" w:rsidP="004B52CF">
            <w:pPr>
              <w:pStyle w:val="TableText"/>
              <w:rPr>
                <w:rFonts w:ascii="Palatino Linotype" w:eastAsia="PMingLiU" w:hAnsi="Palatino Linotype"/>
                <w:sz w:val="22"/>
                <w:lang w:eastAsia="zh-CN" w:bidi="th-TH"/>
              </w:rPr>
            </w:pPr>
          </w:p>
        </w:tc>
      </w:tr>
      <w:tr w:rsidR="00003254" w14:paraId="29E4FF95" w14:textId="77777777" w:rsidTr="00003254">
        <w:trPr>
          <w:trHeight w:val="13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E474A70" w14:textId="77777777" w:rsidR="00003254" w:rsidRDefault="00003254" w:rsidP="004B52CF">
            <w:pPr>
              <w:pStyle w:val="TableText"/>
              <w:rPr>
                <w:rFonts w:ascii="Palatino Linotype" w:eastAsia="PMingLiU" w:hAnsi="Palatino Linotype"/>
                <w:sz w:val="22"/>
                <w:lang w:eastAsia="zh-CN" w:bidi="th-TH"/>
              </w:rPr>
            </w:pP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FFF8D86" w14:textId="77777777" w:rsidR="00003254" w:rsidRDefault="00003254" w:rsidP="004B52CF">
            <w:pPr>
              <w:pStyle w:val="TableText"/>
              <w:rPr>
                <w:rFonts w:ascii="Palatino Linotype" w:eastAsia="PMingLiU" w:hAnsi="Palatino Linotype"/>
                <w:sz w:val="22"/>
                <w:lang w:eastAsia="zh-CN" w:bidi="th-TH"/>
              </w:rPr>
            </w:pPr>
          </w:p>
        </w:tc>
      </w:tr>
      <w:tr w:rsidR="00003254" w14:paraId="1F42ED20"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512DCFEB" w14:textId="77777777" w:rsidR="00003254" w:rsidRDefault="00003254" w:rsidP="004B52CF">
            <w:pPr>
              <w:pStyle w:val="TableText"/>
              <w:rPr>
                <w:rFonts w:ascii="Palatino Linotype" w:eastAsia="PMingLiU" w:hAnsi="Palatino Linotype"/>
                <w:sz w:val="22"/>
                <w:lang w:eastAsia="zh-CN" w:bidi="th-TH"/>
              </w:rPr>
            </w:pP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658E4D93" w14:textId="77777777" w:rsidR="00003254" w:rsidRDefault="00003254" w:rsidP="004B52CF">
            <w:pPr>
              <w:pStyle w:val="TableText"/>
              <w:rPr>
                <w:rFonts w:ascii="Palatino Linotype" w:eastAsia="PMingLiU" w:hAnsi="Palatino Linotype"/>
                <w:sz w:val="22"/>
                <w:lang w:eastAsia="zh-CN" w:bidi="th-TH"/>
              </w:rPr>
            </w:pPr>
          </w:p>
        </w:tc>
      </w:tr>
      <w:tr w:rsidR="00003254" w14:paraId="3534E1E9"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658FAD9A" w14:textId="77777777" w:rsidR="00003254" w:rsidRDefault="00003254" w:rsidP="004B52CF">
            <w:pPr>
              <w:pStyle w:val="TableText"/>
              <w:rPr>
                <w:rFonts w:ascii="Palatino Linotype" w:eastAsia="PMingLiU" w:hAnsi="Palatino Linotype"/>
                <w:sz w:val="22"/>
                <w:lang w:eastAsia="zh-CN" w:bidi="th-TH"/>
              </w:rPr>
            </w:pP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5403EA00" w14:textId="77777777" w:rsidR="00003254" w:rsidRDefault="00003254" w:rsidP="004B52CF">
            <w:pPr>
              <w:pStyle w:val="TableText"/>
              <w:rPr>
                <w:rFonts w:ascii="Palatino Linotype" w:eastAsia="PMingLiU" w:hAnsi="Palatino Linotype"/>
                <w:sz w:val="22"/>
                <w:lang w:eastAsia="zh-CN" w:bidi="th-TH"/>
              </w:rPr>
            </w:pPr>
          </w:p>
        </w:tc>
      </w:tr>
    </w:tbl>
    <w:p w14:paraId="48CB6E4D" w14:textId="77777777" w:rsidR="00003254" w:rsidRPr="004B52CF" w:rsidRDefault="00003254" w:rsidP="004B52CF">
      <w:pPr>
        <w:pStyle w:val="NoteToConsultant"/>
      </w:pPr>
      <w:r w:rsidRPr="004B52CF">
        <w:t xml:space="preserve">&lt;Document client quota group determination, </w:t>
      </w:r>
      <w:proofErr w:type="spellStart"/>
      <w:r w:rsidRPr="004B52CF">
        <w:t>ie</w:t>
      </w:r>
      <w:proofErr w:type="spellEnd"/>
      <w:r w:rsidRPr="004B52CF">
        <w:t xml:space="preserve">. </w:t>
      </w:r>
      <w:proofErr w:type="gramStart"/>
      <w:r w:rsidRPr="004B52CF">
        <w:t>feature</w:t>
      </w:r>
      <w:proofErr w:type="gramEnd"/>
      <w:r w:rsidRPr="004B52CF">
        <w:t xml:space="preserve"> QUOMO, and client-specific quota accrual / generation rules. Please give example and be specific on any variations.&gt; It’s advisable that a separate quota group be created at least for each state/territory.</w:t>
      </w:r>
    </w:p>
    <w:p w14:paraId="3F5364D4" w14:textId="77777777" w:rsidR="00003254" w:rsidRPr="004B52CF" w:rsidRDefault="00003254" w:rsidP="004B52CF"/>
    <w:p w14:paraId="7D4FDF38" w14:textId="77777777" w:rsidR="00003254" w:rsidRPr="004B52CF" w:rsidRDefault="00003254" w:rsidP="004B52CF">
      <w:r w:rsidRPr="004B52CF">
        <w:t>Example:</w:t>
      </w:r>
    </w:p>
    <w:p w14:paraId="7C336F1C" w14:textId="77777777" w:rsidR="00003254" w:rsidRPr="004B52CF" w:rsidRDefault="00003254" w:rsidP="004B52CF"/>
    <w:p w14:paraId="5C3A8A78" w14:textId="77777777" w:rsidR="00003254" w:rsidRPr="004B52CF" w:rsidRDefault="00003254" w:rsidP="004B52CF">
      <w:r w:rsidRPr="004B52CF">
        <w:t>Annual Leave</w:t>
      </w:r>
    </w:p>
    <w:p w14:paraId="4CDEFCD4" w14:textId="77777777" w:rsidR="00003254" w:rsidRPr="004B52CF" w:rsidRDefault="00003254" w:rsidP="004B52CF">
      <w:pPr>
        <w:ind w:left="720"/>
      </w:pPr>
      <w:r w:rsidRPr="004B52CF">
        <w:t>For all employees, full-time entitlement is standard 12 days a year annual leave. Pro-rata reduction applies for part-time employees.</w:t>
      </w:r>
    </w:p>
    <w:p w14:paraId="219625B0" w14:textId="77777777" w:rsidR="00003254" w:rsidRPr="004B52CF" w:rsidRDefault="00003254" w:rsidP="004B52CF">
      <w:pPr>
        <w:ind w:left="720"/>
      </w:pPr>
      <w:r w:rsidRPr="004B52CF">
        <w:t>Entitlement accruals and transfer to quota daily, except during the first 3 month probation for new hire and if the employee is on unpaid absence.</w:t>
      </w:r>
    </w:p>
    <w:p w14:paraId="18308E28" w14:textId="77777777" w:rsidR="00003254" w:rsidRPr="004B52CF" w:rsidRDefault="00003254" w:rsidP="004B52CF">
      <w:pPr>
        <w:ind w:left="720"/>
      </w:pPr>
      <w:r w:rsidRPr="004B52CF">
        <w:t>Negative deduction allowed up to 12 days.</w:t>
      </w:r>
    </w:p>
    <w:p w14:paraId="19CA575F" w14:textId="77777777" w:rsidR="00003254" w:rsidRPr="004B52CF" w:rsidRDefault="00003254" w:rsidP="004B52CF">
      <w:pPr>
        <w:ind w:left="720"/>
      </w:pPr>
    </w:p>
    <w:p w14:paraId="02868BE4" w14:textId="77777777" w:rsidR="00003254" w:rsidRPr="004B52CF" w:rsidRDefault="00003254" w:rsidP="004B52CF">
      <w:pPr>
        <w:ind w:left="720"/>
      </w:pPr>
      <w:r w:rsidRPr="004B52CF">
        <w:t>FT employee on standard 5 x 8hrs week WSR.</w:t>
      </w:r>
    </w:p>
    <w:p w14:paraId="7EB15C07" w14:textId="77777777" w:rsidR="00003254" w:rsidRPr="004B52CF" w:rsidRDefault="00003254" w:rsidP="004B52CF">
      <w:pPr>
        <w:ind w:left="720"/>
      </w:pPr>
      <w:r w:rsidRPr="004B52CF">
        <w:t xml:space="preserve">Expected daily leave entitlement = (8hrs x 20 days) / days in year = 160 hrs / 365 = 0.43836 </w:t>
      </w:r>
      <w:proofErr w:type="spellStart"/>
      <w:r w:rsidRPr="004B52CF">
        <w:t>hr</w:t>
      </w:r>
      <w:proofErr w:type="spellEnd"/>
    </w:p>
    <w:p w14:paraId="117E73FB" w14:textId="77777777" w:rsidR="00003254" w:rsidRPr="004B52CF" w:rsidRDefault="00003254" w:rsidP="004B52CF">
      <w:pPr>
        <w:pStyle w:val="NoteToConsultant"/>
      </w:pPr>
      <w:r w:rsidRPr="004B52CF">
        <w:t>PT employee pro-rata example.</w:t>
      </w:r>
    </w:p>
    <w:p w14:paraId="3B34230D" w14:textId="77777777" w:rsidR="00003254" w:rsidRDefault="00003254" w:rsidP="004B52CF">
      <w:r w:rsidRPr="004B52CF">
        <w:t>Refer to worksheet for further details</w:t>
      </w:r>
    </w:p>
    <w:p w14:paraId="41A75721" w14:textId="77777777" w:rsidR="00474173" w:rsidRPr="004B52CF" w:rsidRDefault="00474173" w:rsidP="004B52CF"/>
    <w:p w14:paraId="5E50599C" w14:textId="49F31C4D" w:rsidR="00451D89" w:rsidRDefault="00451D89" w:rsidP="00451D89">
      <w:pPr>
        <w:pStyle w:val="Heading3"/>
      </w:pPr>
      <w:r>
        <w:t>Maternity Leave Processing</w:t>
      </w:r>
    </w:p>
    <w:p w14:paraId="5A316C68" w14:textId="3C67C63C" w:rsidR="00003254" w:rsidRDefault="0070027F" w:rsidP="00451D89">
      <w:r>
        <w:t>Take an example to explain the maternity leave with sample figures as below.</w:t>
      </w:r>
    </w:p>
    <w:p w14:paraId="106DE859" w14:textId="23312A0F" w:rsidR="00F8520B" w:rsidRDefault="00F8520B" w:rsidP="00451D89">
      <w:r>
        <w:rPr>
          <w:rFonts w:eastAsia="宋体"/>
          <w:lang w:eastAsia="zh-CN"/>
        </w:rPr>
        <w:t>Let’s say</w:t>
      </w:r>
      <w:r w:rsidR="00225B1C">
        <w:rPr>
          <w:rFonts w:eastAsia="宋体"/>
          <w:lang w:eastAsia="zh-CN"/>
        </w:rPr>
        <w:t>, a</w:t>
      </w:r>
      <w:r w:rsidRPr="00F8520B">
        <w:t>n E</w:t>
      </w:r>
      <w:r w:rsidR="00225B1C">
        <w:t>E starts maternity lv from 13</w:t>
      </w:r>
      <w:r w:rsidR="00225B1C" w:rsidRPr="00225B1C">
        <w:rPr>
          <w:vertAlign w:val="superscript"/>
        </w:rPr>
        <w:t>th</w:t>
      </w:r>
      <w:r w:rsidR="00225B1C">
        <w:t xml:space="preserve"> Jan – 8</w:t>
      </w:r>
      <w:r w:rsidR="00225B1C" w:rsidRPr="00225B1C">
        <w:rPr>
          <w:vertAlign w:val="superscript"/>
        </w:rPr>
        <w:t>th</w:t>
      </w:r>
      <w:r w:rsidR="00225B1C">
        <w:t xml:space="preserve"> </w:t>
      </w:r>
      <w:r w:rsidRPr="00F8520B">
        <w:t>Jun</w:t>
      </w:r>
      <w:r w:rsidR="00225B1C">
        <w:t>, then for each month:</w:t>
      </w:r>
    </w:p>
    <w:p w14:paraId="7E82FF6F" w14:textId="643E2B9C" w:rsidR="00F8520B" w:rsidRPr="00BC5DD7" w:rsidRDefault="00225B1C" w:rsidP="00225B1C">
      <w:pPr>
        <w:pStyle w:val="ListParagraph"/>
        <w:numPr>
          <w:ilvl w:val="0"/>
          <w:numId w:val="31"/>
        </w:numPr>
      </w:pPr>
      <w:r>
        <w:rPr>
          <w:rFonts w:eastAsia="宋体" w:hint="eastAsia"/>
          <w:lang w:eastAsia="zh-CN"/>
        </w:rPr>
        <w:t>F</w:t>
      </w:r>
      <w:r>
        <w:rPr>
          <w:rFonts w:eastAsia="宋体"/>
          <w:lang w:eastAsia="zh-CN"/>
        </w:rPr>
        <w:t>or Jan</w:t>
      </w:r>
    </w:p>
    <w:p w14:paraId="3CDE9609" w14:textId="1CC4F0D4" w:rsidR="00BC5DD7" w:rsidRDefault="00BC5DD7" w:rsidP="00BC5DD7">
      <w:pPr>
        <w:pStyle w:val="ListParagraph"/>
        <w:ind w:left="420"/>
        <w:rPr>
          <w:rFonts w:eastAsia="宋体"/>
          <w:lang w:eastAsia="zh-CN"/>
        </w:rPr>
      </w:pPr>
      <w:r>
        <w:rPr>
          <w:rFonts w:eastAsia="宋体"/>
          <w:lang w:eastAsia="zh-CN"/>
        </w:rPr>
        <w:lastRenderedPageBreak/>
        <w:t>From 13</w:t>
      </w:r>
      <w:r w:rsidRPr="00BC5DD7">
        <w:rPr>
          <w:rFonts w:eastAsia="宋体"/>
          <w:vertAlign w:val="superscript"/>
          <w:lang w:eastAsia="zh-CN"/>
        </w:rPr>
        <w:t>th</w:t>
      </w:r>
      <w:r>
        <w:rPr>
          <w:rFonts w:eastAsia="宋体"/>
          <w:lang w:eastAsia="zh-CN"/>
        </w:rPr>
        <w:t xml:space="preserve"> Jan – 31</w:t>
      </w:r>
      <w:r w:rsidRPr="00BC5DD7">
        <w:rPr>
          <w:rFonts w:eastAsia="宋体"/>
          <w:vertAlign w:val="superscript"/>
          <w:lang w:eastAsia="zh-CN"/>
        </w:rPr>
        <w:t>st</w:t>
      </w:r>
      <w:r>
        <w:rPr>
          <w:rFonts w:eastAsia="宋体"/>
          <w:lang w:eastAsia="zh-CN"/>
        </w:rPr>
        <w:t xml:space="preserve"> Jan, there are 13 maternity leave days</w:t>
      </w:r>
    </w:p>
    <w:p w14:paraId="4A57B395" w14:textId="0DC1063D" w:rsidR="00BC5DD7" w:rsidRDefault="00BC5DD7" w:rsidP="00BC5DD7">
      <w:pPr>
        <w:pStyle w:val="ListParagraph"/>
        <w:ind w:left="420"/>
        <w:rPr>
          <w:rFonts w:eastAsia="宋体"/>
          <w:lang w:eastAsia="zh-CN"/>
        </w:rPr>
      </w:pPr>
      <w:r>
        <w:rPr>
          <w:rFonts w:eastAsia="宋体"/>
          <w:lang w:eastAsia="zh-CN"/>
        </w:rPr>
        <w:t>From 1</w:t>
      </w:r>
      <w:r w:rsidRPr="00BC5DD7">
        <w:rPr>
          <w:rFonts w:eastAsia="宋体"/>
          <w:vertAlign w:val="superscript"/>
          <w:lang w:eastAsia="zh-CN"/>
        </w:rPr>
        <w:t>st</w:t>
      </w:r>
      <w:r>
        <w:rPr>
          <w:rFonts w:eastAsia="宋体"/>
          <w:lang w:eastAsia="zh-CN"/>
        </w:rPr>
        <w:t xml:space="preserve"> Jan – 12</w:t>
      </w:r>
      <w:r w:rsidRPr="00BC5DD7">
        <w:rPr>
          <w:rFonts w:eastAsia="宋体"/>
          <w:vertAlign w:val="superscript"/>
          <w:lang w:eastAsia="zh-CN"/>
        </w:rPr>
        <w:t>th</w:t>
      </w:r>
      <w:r>
        <w:rPr>
          <w:rFonts w:eastAsia="宋体"/>
          <w:lang w:eastAsia="zh-CN"/>
        </w:rPr>
        <w:t xml:space="preserve"> Jan, there are 9 planned working days </w:t>
      </w:r>
    </w:p>
    <w:p w14:paraId="246C17BE" w14:textId="29811011" w:rsidR="00BC5DD7" w:rsidRDefault="00BC5DD7" w:rsidP="00BC5DD7">
      <w:pPr>
        <w:pStyle w:val="ListParagraph"/>
        <w:ind w:left="420"/>
        <w:rPr>
          <w:rFonts w:eastAsia="宋体"/>
          <w:lang w:eastAsia="zh-CN"/>
        </w:rPr>
      </w:pPr>
      <w:r>
        <w:rPr>
          <w:rFonts w:eastAsia="宋体"/>
          <w:lang w:eastAsia="zh-CN"/>
        </w:rPr>
        <w:t>Total monthly planned working days of Jan is 22</w:t>
      </w:r>
    </w:p>
    <w:p w14:paraId="575228AD" w14:textId="7A63AA06" w:rsidR="00BC5DD7" w:rsidRDefault="00BC5DD7" w:rsidP="00BC5DD7">
      <w:pPr>
        <w:pStyle w:val="ListParagraph"/>
        <w:ind w:left="420"/>
        <w:rPr>
          <w:rFonts w:eastAsia="宋体"/>
          <w:lang w:eastAsia="zh-CN"/>
        </w:rPr>
      </w:pPr>
      <w:r>
        <w:rPr>
          <w:rFonts w:eastAsia="宋体"/>
          <w:lang w:eastAsia="zh-CN"/>
        </w:rPr>
        <w:t>The 1</w:t>
      </w:r>
      <w:r w:rsidRPr="00BC5DD7">
        <w:rPr>
          <w:rFonts w:eastAsia="宋体"/>
          <w:vertAlign w:val="superscript"/>
          <w:lang w:eastAsia="zh-CN"/>
        </w:rPr>
        <w:t>st</w:t>
      </w:r>
      <w:r>
        <w:rPr>
          <w:rFonts w:eastAsia="宋体"/>
          <w:lang w:eastAsia="zh-CN"/>
        </w:rPr>
        <w:t xml:space="preserve"> Jan is a public holiday lies on OFF day</w:t>
      </w:r>
    </w:p>
    <w:p w14:paraId="5E74706A" w14:textId="17A9EF4D" w:rsidR="00994FC6" w:rsidRDefault="00994FC6" w:rsidP="00BC5DD7">
      <w:pPr>
        <w:pStyle w:val="ListParagraph"/>
        <w:ind w:left="420"/>
        <w:rPr>
          <w:rFonts w:eastAsia="宋体"/>
          <w:lang w:eastAsia="zh-CN"/>
        </w:rPr>
      </w:pPr>
      <w:r>
        <w:rPr>
          <w:rFonts w:eastAsia="宋体"/>
          <w:lang w:eastAsia="zh-CN"/>
        </w:rPr>
        <w:t>Basic Salary = 10000</w:t>
      </w:r>
    </w:p>
    <w:p w14:paraId="504DD5BC" w14:textId="3E85CDBB" w:rsidR="00043467" w:rsidRDefault="00043467" w:rsidP="00BC5DD7">
      <w:pPr>
        <w:pStyle w:val="ListParagraph"/>
        <w:ind w:left="420"/>
        <w:rPr>
          <w:rFonts w:eastAsia="宋体"/>
          <w:lang w:eastAsia="zh-CN"/>
        </w:rPr>
      </w:pPr>
      <w:r>
        <w:rPr>
          <w:rFonts w:eastAsia="宋体"/>
          <w:lang w:eastAsia="zh-CN"/>
        </w:rPr>
        <w:t>Meal Allowance = 5000</w:t>
      </w:r>
    </w:p>
    <w:p w14:paraId="2E325A1F" w14:textId="10081A6C" w:rsidR="00043467" w:rsidRDefault="00043467" w:rsidP="00BC5DD7">
      <w:pPr>
        <w:pStyle w:val="ListParagraph"/>
        <w:ind w:left="420"/>
        <w:rPr>
          <w:rFonts w:eastAsia="宋体"/>
          <w:lang w:eastAsia="zh-CN"/>
        </w:rPr>
      </w:pPr>
      <w:r>
        <w:rPr>
          <w:rFonts w:eastAsia="宋体"/>
          <w:lang w:eastAsia="zh-CN"/>
        </w:rPr>
        <w:t>Clothing Allowance = 0</w:t>
      </w:r>
    </w:p>
    <w:p w14:paraId="5C7E95E0" w14:textId="0645F844" w:rsidR="00BC5DD7" w:rsidRDefault="00BC5DD7" w:rsidP="00BC5DD7">
      <w:pPr>
        <w:pStyle w:val="ListParagraph"/>
        <w:ind w:left="420"/>
        <w:rPr>
          <w:rFonts w:eastAsia="宋体"/>
          <w:lang w:eastAsia="zh-CN"/>
        </w:rPr>
      </w:pPr>
      <w:r>
        <w:rPr>
          <w:rFonts w:eastAsia="宋体" w:hint="eastAsia"/>
          <w:lang w:eastAsia="zh-CN"/>
        </w:rPr>
        <w:t>T</w:t>
      </w:r>
      <w:r>
        <w:rPr>
          <w:rFonts w:eastAsia="宋体"/>
          <w:lang w:eastAsia="zh-CN"/>
        </w:rPr>
        <w:t>hen:</w:t>
      </w:r>
    </w:p>
    <w:p w14:paraId="4C70E4DC" w14:textId="77777777" w:rsidR="001F48CD" w:rsidRDefault="00994FC6" w:rsidP="00BC5DD7">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p>
    <w:p w14:paraId="45520D7D" w14:textId="2208BC3E" w:rsidR="00BC5DD7" w:rsidRDefault="00043467" w:rsidP="001F48CD">
      <w:pPr>
        <w:pStyle w:val="ListParagraph"/>
        <w:ind w:left="2580" w:firstLine="300"/>
        <w:rPr>
          <w:rFonts w:eastAsia="宋体"/>
          <w:lang w:eastAsia="zh-CN"/>
        </w:rPr>
      </w:pPr>
      <w:r>
        <w:rPr>
          <w:rFonts w:eastAsia="宋体"/>
          <w:lang w:eastAsia="zh-CN"/>
        </w:rPr>
        <w:t>10000 * (9+1) / (22+1)</w:t>
      </w:r>
      <w:r w:rsidR="001F48CD">
        <w:rPr>
          <w:rFonts w:eastAsia="宋体"/>
          <w:lang w:eastAsia="zh-CN"/>
        </w:rPr>
        <w:t xml:space="preserve"> </w:t>
      </w:r>
      <w:r w:rsidR="001F48CD" w:rsidRPr="001F48CD">
        <w:rPr>
          <w:rFonts w:eastAsia="宋体"/>
          <w:color w:val="FF0000"/>
          <w:lang w:eastAsia="zh-CN"/>
        </w:rPr>
        <w:sym w:font="Wingdings" w:char="F0E0"/>
      </w:r>
      <w:r w:rsidR="001F48CD" w:rsidRPr="001F48CD">
        <w:rPr>
          <w:rFonts w:eastAsia="宋体"/>
          <w:color w:val="FF0000"/>
          <w:lang w:eastAsia="zh-CN"/>
        </w:rPr>
        <w:t xml:space="preserve"> (9+1) / (22+1) is /801 factor</w:t>
      </w:r>
    </w:p>
    <w:p w14:paraId="169F8CA7" w14:textId="52B106FB" w:rsidR="001F48CD" w:rsidRDefault="001F48CD" w:rsidP="00BC5DD7">
      <w:pPr>
        <w:pStyle w:val="ListParagraph"/>
        <w:ind w:left="420"/>
        <w:rPr>
          <w:rFonts w:eastAsia="宋体"/>
          <w:lang w:eastAsia="zh-CN"/>
        </w:rPr>
      </w:pPr>
      <w:r>
        <w:rPr>
          <w:rFonts w:eastAsia="宋体"/>
          <w:lang w:eastAsia="zh-CN"/>
        </w:rPr>
        <w:t xml:space="preserve">&lt;Meal Allowance&gt; = 5000 * (9+1) / (22+1) </w:t>
      </w:r>
      <w:r w:rsidRPr="001F48CD">
        <w:rPr>
          <w:rFonts w:eastAsia="宋体"/>
          <w:color w:val="FF0000"/>
          <w:lang w:eastAsia="zh-CN"/>
        </w:rPr>
        <w:sym w:font="Wingdings" w:char="F0E0"/>
      </w:r>
      <w:r w:rsidRPr="001F48CD">
        <w:rPr>
          <w:rFonts w:eastAsia="宋体"/>
          <w:color w:val="FF0000"/>
          <w:lang w:eastAsia="zh-CN"/>
        </w:rPr>
        <w:t xml:space="preserve"> (9+1) / (22+1) is /801 factor</w:t>
      </w:r>
    </w:p>
    <w:p w14:paraId="04AF13EF" w14:textId="381FFD52" w:rsidR="008F0663" w:rsidRDefault="00043467" w:rsidP="00BC5DD7">
      <w:pPr>
        <w:pStyle w:val="ListParagraph"/>
        <w:ind w:left="420"/>
        <w:rPr>
          <w:rFonts w:eastAsia="宋体"/>
          <w:lang w:eastAsia="zh-CN"/>
        </w:rPr>
      </w:pPr>
      <w:r>
        <w:rPr>
          <w:rFonts w:eastAsia="宋体"/>
          <w:lang w:eastAsia="zh-CN"/>
        </w:rPr>
        <w:t xml:space="preserve">&lt;WT_2410 Maternity </w:t>
      </w:r>
      <w:proofErr w:type="spellStart"/>
      <w:r>
        <w:rPr>
          <w:rFonts w:eastAsia="宋体"/>
          <w:lang w:eastAsia="zh-CN"/>
        </w:rPr>
        <w:t>Lv</w:t>
      </w:r>
      <w:proofErr w:type="spellEnd"/>
      <w:r>
        <w:rPr>
          <w:rFonts w:eastAsia="宋体"/>
          <w:lang w:eastAsia="zh-CN"/>
        </w:rPr>
        <w:t xml:space="preserve"> Virtual Pay&gt; =</w:t>
      </w:r>
      <w:r w:rsidR="00401224">
        <w:rPr>
          <w:rFonts w:eastAsia="宋体"/>
          <w:lang w:eastAsia="zh-CN"/>
        </w:rPr>
        <w:t xml:space="preserve"> </w:t>
      </w:r>
      <w:r w:rsidR="00401224" w:rsidRPr="00401224">
        <w:rPr>
          <w:rFonts w:eastAsia="宋体"/>
          <w:lang w:eastAsia="zh-CN"/>
        </w:rPr>
        <w:t>[&lt;</w:t>
      </w:r>
      <w:proofErr w:type="spellStart"/>
      <w:r w:rsidR="00401224" w:rsidRPr="00401224">
        <w:rPr>
          <w:rFonts w:eastAsia="宋体"/>
          <w:lang w:eastAsia="zh-CN"/>
        </w:rPr>
        <w:t>unfactored</w:t>
      </w:r>
      <w:proofErr w:type="spellEnd"/>
      <w:r w:rsidR="00401224" w:rsidRPr="00401224">
        <w:rPr>
          <w:rFonts w:eastAsia="宋体"/>
          <w:lang w:eastAsia="zh-CN"/>
        </w:rPr>
        <w:t xml:space="preserve"> </w:t>
      </w:r>
      <w:r w:rsidR="00BA5544">
        <w:rPr>
          <w:rFonts w:eastAsia="宋体"/>
          <w:lang w:eastAsia="zh-CN"/>
        </w:rPr>
        <w:t>Basic Salary</w:t>
      </w:r>
      <w:r w:rsidR="00401224" w:rsidRPr="00401224">
        <w:rPr>
          <w:rFonts w:eastAsia="宋体"/>
          <w:lang w:eastAsia="zh-CN"/>
        </w:rPr>
        <w:t>&gt;+&lt;</w:t>
      </w:r>
      <w:proofErr w:type="spellStart"/>
      <w:r w:rsidR="00401224" w:rsidRPr="00401224">
        <w:rPr>
          <w:rFonts w:eastAsia="宋体"/>
          <w:lang w:eastAsia="zh-CN"/>
        </w:rPr>
        <w:t>unfactored</w:t>
      </w:r>
      <w:proofErr w:type="spellEnd"/>
      <w:r w:rsidR="00401224" w:rsidRPr="00401224">
        <w:rPr>
          <w:rFonts w:eastAsia="宋体"/>
          <w:lang w:eastAsia="zh-CN"/>
        </w:rPr>
        <w:t xml:space="preserve"> meal allowance&gt;+&lt;</w:t>
      </w:r>
      <w:proofErr w:type="spellStart"/>
      <w:r w:rsidR="00401224" w:rsidRPr="00401224">
        <w:rPr>
          <w:rFonts w:eastAsia="宋体"/>
          <w:lang w:eastAsia="zh-CN"/>
        </w:rPr>
        <w:t>unfactored</w:t>
      </w:r>
      <w:proofErr w:type="spellEnd"/>
      <w:r w:rsidR="00401224" w:rsidRPr="00401224">
        <w:rPr>
          <w:rFonts w:eastAsia="宋体"/>
          <w:lang w:eastAsia="zh-CN"/>
        </w:rPr>
        <w:t xml:space="preserve"> clothing allowance&gt;]* &lt;/802&gt;</w:t>
      </w:r>
      <w:r w:rsidR="00401224">
        <w:rPr>
          <w:rFonts w:eastAsia="宋体"/>
          <w:lang w:eastAsia="zh-CN"/>
        </w:rPr>
        <w:t xml:space="preserve"> =</w:t>
      </w:r>
      <w:r>
        <w:rPr>
          <w:rFonts w:eastAsia="宋体"/>
          <w:lang w:eastAsia="zh-CN"/>
        </w:rPr>
        <w:t xml:space="preserve"> </w:t>
      </w:r>
      <w:r w:rsidR="008F0663">
        <w:rPr>
          <w:rFonts w:eastAsia="宋体"/>
          <w:lang w:eastAsia="zh-CN"/>
        </w:rPr>
        <w:t>(</w:t>
      </w:r>
      <w:r>
        <w:rPr>
          <w:rFonts w:eastAsia="宋体"/>
          <w:lang w:eastAsia="zh-CN"/>
        </w:rPr>
        <w:t>10000</w:t>
      </w:r>
      <w:r w:rsidR="008F0663">
        <w:rPr>
          <w:rFonts w:eastAsia="宋体"/>
          <w:lang w:eastAsia="zh-CN"/>
        </w:rPr>
        <w:t xml:space="preserve">+5000) * 13 / (22+1) </w:t>
      </w:r>
    </w:p>
    <w:p w14:paraId="2080330E" w14:textId="2358B4D5" w:rsidR="00043467" w:rsidRDefault="008F0663" w:rsidP="008F0663">
      <w:pPr>
        <w:pStyle w:val="ListParagraph"/>
        <w:ind w:left="2880" w:firstLine="720"/>
        <w:rPr>
          <w:rFonts w:eastAsia="宋体"/>
          <w:color w:val="FF0000"/>
          <w:lang w:eastAsia="zh-CN"/>
        </w:rPr>
      </w:pPr>
      <w:r w:rsidRPr="008F0663">
        <w:rPr>
          <w:rFonts w:eastAsia="宋体"/>
          <w:color w:val="FF0000"/>
          <w:lang w:eastAsia="zh-CN"/>
        </w:rPr>
        <w:sym w:font="Wingdings" w:char="F0E0"/>
      </w:r>
      <w:r w:rsidRPr="008F0663">
        <w:rPr>
          <w:rFonts w:eastAsia="宋体"/>
          <w:color w:val="FF0000"/>
          <w:lang w:eastAsia="zh-CN"/>
        </w:rPr>
        <w:t xml:space="preserve">  13 / (22+1) is /802 factor</w:t>
      </w:r>
    </w:p>
    <w:p w14:paraId="6583D42D" w14:textId="11FDBCBC" w:rsidR="00E405FD" w:rsidRPr="00E405FD" w:rsidRDefault="00E405FD" w:rsidP="00E405FD">
      <w:pPr>
        <w:ind w:firstLine="420"/>
        <w:rPr>
          <w:rFonts w:eastAsia="宋体"/>
          <w:lang w:eastAsia="zh-CN"/>
        </w:rPr>
      </w:pPr>
    </w:p>
    <w:p w14:paraId="401BF888" w14:textId="4808E60D" w:rsidR="00225B1C" w:rsidRPr="0054449D" w:rsidRDefault="00225B1C" w:rsidP="00225B1C">
      <w:pPr>
        <w:pStyle w:val="ListParagraph"/>
        <w:numPr>
          <w:ilvl w:val="0"/>
          <w:numId w:val="31"/>
        </w:numPr>
      </w:pPr>
      <w:r>
        <w:rPr>
          <w:rFonts w:eastAsia="宋体"/>
          <w:lang w:eastAsia="zh-CN"/>
        </w:rPr>
        <w:t>For Feb</w:t>
      </w:r>
      <w:r w:rsidR="006774BF">
        <w:rPr>
          <w:rFonts w:eastAsia="宋体"/>
          <w:lang w:eastAsia="zh-CN"/>
        </w:rPr>
        <w:t>, Apr, May</w:t>
      </w:r>
    </w:p>
    <w:p w14:paraId="56047B18" w14:textId="27AE7B81" w:rsidR="0054449D" w:rsidRDefault="0054449D" w:rsidP="0054449D">
      <w:pPr>
        <w:pStyle w:val="ListParagraph"/>
        <w:ind w:left="420"/>
        <w:rPr>
          <w:rFonts w:eastAsia="宋体"/>
          <w:lang w:eastAsia="zh-CN"/>
        </w:rPr>
      </w:pPr>
      <w:r>
        <w:rPr>
          <w:rFonts w:eastAsia="宋体"/>
          <w:lang w:eastAsia="zh-CN"/>
        </w:rPr>
        <w:t>Basic Salary = 10000</w:t>
      </w:r>
    </w:p>
    <w:p w14:paraId="464C5142" w14:textId="78D63142" w:rsidR="0054449D" w:rsidRDefault="0054449D" w:rsidP="0054449D">
      <w:pPr>
        <w:pStyle w:val="ListParagraph"/>
        <w:ind w:left="420"/>
        <w:rPr>
          <w:rFonts w:eastAsia="宋体"/>
          <w:lang w:eastAsia="zh-CN"/>
        </w:rPr>
      </w:pPr>
      <w:r>
        <w:rPr>
          <w:rFonts w:eastAsia="宋体"/>
          <w:lang w:eastAsia="zh-CN"/>
        </w:rPr>
        <w:t>Meal Allowance = 5000</w:t>
      </w:r>
    </w:p>
    <w:p w14:paraId="35B54B1F" w14:textId="070FB410" w:rsidR="0054449D" w:rsidRDefault="0054449D" w:rsidP="0054449D">
      <w:pPr>
        <w:pStyle w:val="ListParagraph"/>
        <w:ind w:left="420"/>
        <w:rPr>
          <w:rFonts w:eastAsia="宋体"/>
          <w:lang w:eastAsia="zh-CN"/>
        </w:rPr>
      </w:pPr>
      <w:r>
        <w:rPr>
          <w:rFonts w:eastAsia="宋体"/>
          <w:lang w:eastAsia="zh-CN"/>
        </w:rPr>
        <w:t>Clothing Allowance = 0</w:t>
      </w:r>
    </w:p>
    <w:p w14:paraId="007B8E73" w14:textId="165C14CF" w:rsidR="0054449D" w:rsidRDefault="0054449D" w:rsidP="0054449D">
      <w:pPr>
        <w:pStyle w:val="ListParagraph"/>
        <w:ind w:left="420"/>
        <w:rPr>
          <w:rFonts w:eastAsia="宋体"/>
          <w:lang w:eastAsia="zh-CN"/>
        </w:rPr>
      </w:pPr>
      <w:r>
        <w:rPr>
          <w:rFonts w:eastAsia="宋体"/>
          <w:lang w:eastAsia="zh-CN"/>
        </w:rPr>
        <w:t xml:space="preserve">Then: </w:t>
      </w:r>
    </w:p>
    <w:p w14:paraId="65970D9B" w14:textId="7385A2F3" w:rsidR="0054449D" w:rsidRDefault="0054449D" w:rsidP="0054449D">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r w:rsidR="00390E5C">
        <w:rPr>
          <w:rFonts w:eastAsia="宋体"/>
          <w:lang w:eastAsia="zh-CN"/>
        </w:rPr>
        <w:t>0</w:t>
      </w:r>
    </w:p>
    <w:p w14:paraId="593157D6" w14:textId="53747D64" w:rsidR="00285AB6" w:rsidRDefault="00285AB6" w:rsidP="0054449D">
      <w:pPr>
        <w:pStyle w:val="ListParagraph"/>
        <w:ind w:left="420"/>
        <w:rPr>
          <w:rFonts w:eastAsia="宋体"/>
          <w:lang w:eastAsia="zh-CN"/>
        </w:rPr>
      </w:pPr>
      <w:r>
        <w:rPr>
          <w:rFonts w:eastAsia="宋体"/>
          <w:lang w:eastAsia="zh-CN"/>
        </w:rPr>
        <w:t>&lt;Meal Allowance&gt; = 0</w:t>
      </w:r>
    </w:p>
    <w:p w14:paraId="2D48F97F" w14:textId="4256E06D" w:rsidR="00285AB6" w:rsidRDefault="00285AB6" w:rsidP="0054449D">
      <w:pPr>
        <w:pStyle w:val="ListParagraph"/>
        <w:ind w:left="420"/>
        <w:rPr>
          <w:rFonts w:eastAsia="宋体"/>
          <w:lang w:eastAsia="zh-CN"/>
        </w:rPr>
      </w:pPr>
      <w:r>
        <w:rPr>
          <w:rFonts w:eastAsia="宋体"/>
          <w:lang w:eastAsia="zh-CN"/>
        </w:rPr>
        <w:t xml:space="preserve">&lt;WT_2410 Maternity </w:t>
      </w:r>
      <w:proofErr w:type="spellStart"/>
      <w:r>
        <w:rPr>
          <w:rFonts w:eastAsia="宋体"/>
          <w:lang w:eastAsia="zh-CN"/>
        </w:rPr>
        <w:t>Lv</w:t>
      </w:r>
      <w:proofErr w:type="spellEnd"/>
      <w:r>
        <w:rPr>
          <w:rFonts w:eastAsia="宋体"/>
          <w:lang w:eastAsia="zh-CN"/>
        </w:rPr>
        <w:t xml:space="preserve"> Virtual Pay&gt; = 15000 </w:t>
      </w:r>
    </w:p>
    <w:p w14:paraId="36604543" w14:textId="17F5DA1C" w:rsidR="006774BF" w:rsidRPr="00D230D5" w:rsidRDefault="006774BF" w:rsidP="006774BF">
      <w:pPr>
        <w:pStyle w:val="ListParagraph"/>
        <w:numPr>
          <w:ilvl w:val="0"/>
          <w:numId w:val="31"/>
        </w:numPr>
        <w:rPr>
          <w:color w:val="FFC000"/>
        </w:rPr>
      </w:pPr>
      <w:r w:rsidRPr="00D230D5">
        <w:rPr>
          <w:rFonts w:eastAsia="宋体"/>
          <w:color w:val="FFC000"/>
          <w:lang w:eastAsia="zh-CN"/>
        </w:rPr>
        <w:t>For Mar</w:t>
      </w:r>
    </w:p>
    <w:p w14:paraId="186E5672" w14:textId="04A7A680" w:rsidR="006774BF" w:rsidRPr="00D230D5" w:rsidRDefault="00542C0D" w:rsidP="0054449D">
      <w:pPr>
        <w:pStyle w:val="ListParagraph"/>
        <w:ind w:left="420"/>
        <w:rPr>
          <w:rFonts w:eastAsia="宋体"/>
          <w:color w:val="FFC000"/>
          <w:lang w:eastAsia="zh-CN"/>
        </w:rPr>
      </w:pPr>
      <w:r w:rsidRPr="00D230D5">
        <w:rPr>
          <w:rFonts w:eastAsia="宋体"/>
          <w:color w:val="FFC000"/>
          <w:lang w:eastAsia="zh-CN"/>
        </w:rPr>
        <w:t>In Mar, the government pays the lump-sum maternity allowance (WT_3220) to the employee:</w:t>
      </w:r>
    </w:p>
    <w:p w14:paraId="022A7A87" w14:textId="376B4432"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&lt;WT_3220 - Allowance(s) paid by Social Security&gt; is manually input as 45000</w:t>
      </w:r>
    </w:p>
    <w:p w14:paraId="2EAB4089" w14:textId="1714FC88"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&lt;WT_3255 - 2 Months of MIN Base Pay&gt; will be generated as &lt;national MIN</w:t>
      </w:r>
      <w:r w:rsidR="00171D8B" w:rsidRPr="00D230D5">
        <w:rPr>
          <w:rFonts w:eastAsia="宋体"/>
          <w:color w:val="FFC000"/>
          <w:lang w:eastAsia="zh-CN"/>
        </w:rPr>
        <w:t xml:space="preserve"> </w:t>
      </w:r>
      <w:r w:rsidRPr="00D230D5">
        <w:rPr>
          <w:rFonts w:eastAsia="宋体"/>
          <w:color w:val="FFC000"/>
          <w:lang w:eastAsia="zh-CN"/>
        </w:rPr>
        <w:t>salary x 2&gt;</w:t>
      </w:r>
      <w:r w:rsidR="00D61C11">
        <w:rPr>
          <w:rFonts w:eastAsia="宋体"/>
          <w:color w:val="FFC000"/>
          <w:lang w:eastAsia="zh-CN"/>
        </w:rPr>
        <w:t>, let’s say 6000</w:t>
      </w:r>
    </w:p>
    <w:p w14:paraId="2352E68F" w14:textId="6B4829C1" w:rsidR="00905239" w:rsidRPr="00D230D5" w:rsidRDefault="00905239" w:rsidP="00905239">
      <w:pPr>
        <w:pStyle w:val="ListParagraph"/>
        <w:ind w:left="420"/>
        <w:rPr>
          <w:rFonts w:eastAsia="宋体"/>
          <w:color w:val="FFC000"/>
          <w:lang w:eastAsia="zh-CN"/>
        </w:rPr>
      </w:pPr>
      <w:r w:rsidRPr="00D230D5">
        <w:rPr>
          <w:rFonts w:eastAsia="宋体"/>
          <w:color w:val="FFC000"/>
          <w:lang w:eastAsia="zh-CN"/>
        </w:rPr>
        <w:t xml:space="preserve">&lt;WT_2410 Maternity </w:t>
      </w:r>
      <w:proofErr w:type="spellStart"/>
      <w:r w:rsidRPr="00D230D5">
        <w:rPr>
          <w:rFonts w:eastAsia="宋体"/>
          <w:color w:val="FFC000"/>
          <w:lang w:eastAsia="zh-CN"/>
        </w:rPr>
        <w:t>Lv</w:t>
      </w:r>
      <w:proofErr w:type="spellEnd"/>
      <w:r w:rsidRPr="00D230D5">
        <w:rPr>
          <w:rFonts w:eastAsia="宋体"/>
          <w:color w:val="FFC000"/>
          <w:lang w:eastAsia="zh-CN"/>
        </w:rPr>
        <w:t xml:space="preserve"> Virtual Pay&gt; = 15000 will still be generated </w:t>
      </w:r>
    </w:p>
    <w:p w14:paraId="672C2E17" w14:textId="4156B0A9" w:rsidR="0054449D" w:rsidRPr="00CD0CF6" w:rsidRDefault="008D2A7B" w:rsidP="00225B1C">
      <w:pPr>
        <w:pStyle w:val="ListParagraph"/>
        <w:numPr>
          <w:ilvl w:val="0"/>
          <w:numId w:val="31"/>
        </w:numPr>
      </w:pPr>
      <w:r>
        <w:rPr>
          <w:rFonts w:eastAsia="宋体"/>
          <w:lang w:eastAsia="zh-CN"/>
        </w:rPr>
        <w:t>For Jun</w:t>
      </w:r>
    </w:p>
    <w:p w14:paraId="4629580F" w14:textId="39DD38BB" w:rsidR="00CD0CF6" w:rsidRDefault="00350696" w:rsidP="00CD0CF6">
      <w:pPr>
        <w:pStyle w:val="ListParagraph"/>
        <w:ind w:left="420"/>
        <w:rPr>
          <w:rFonts w:eastAsia="宋体"/>
          <w:lang w:eastAsia="zh-CN"/>
        </w:rPr>
      </w:pPr>
      <w:r>
        <w:rPr>
          <w:rFonts w:eastAsia="宋体"/>
          <w:lang w:eastAsia="zh-CN"/>
        </w:rPr>
        <w:t>Basic Salary = 15000</w:t>
      </w:r>
    </w:p>
    <w:p w14:paraId="2CE322CA" w14:textId="4C61D57B" w:rsidR="00350696" w:rsidRDefault="00350696" w:rsidP="00CD0CF6">
      <w:pPr>
        <w:pStyle w:val="ListParagraph"/>
        <w:ind w:left="420"/>
        <w:rPr>
          <w:rFonts w:eastAsia="宋体"/>
          <w:lang w:eastAsia="zh-CN"/>
        </w:rPr>
      </w:pPr>
      <w:r>
        <w:rPr>
          <w:rFonts w:eastAsia="宋体"/>
          <w:lang w:eastAsia="zh-CN"/>
        </w:rPr>
        <w:t>Meal Allowance = 5000</w:t>
      </w:r>
    </w:p>
    <w:p w14:paraId="76D62556" w14:textId="72297E9D" w:rsidR="00350696" w:rsidRDefault="00350696" w:rsidP="00CD0CF6">
      <w:pPr>
        <w:pStyle w:val="ListParagraph"/>
        <w:ind w:left="420"/>
        <w:rPr>
          <w:rFonts w:eastAsia="宋体"/>
          <w:lang w:eastAsia="zh-CN"/>
        </w:rPr>
      </w:pPr>
      <w:r>
        <w:rPr>
          <w:rFonts w:eastAsia="宋体"/>
          <w:lang w:eastAsia="zh-CN"/>
        </w:rPr>
        <w:t>From 1</w:t>
      </w:r>
      <w:r w:rsidRPr="00350696">
        <w:rPr>
          <w:rFonts w:eastAsia="宋体"/>
          <w:vertAlign w:val="superscript"/>
          <w:lang w:eastAsia="zh-CN"/>
        </w:rPr>
        <w:t>st</w:t>
      </w:r>
      <w:r>
        <w:rPr>
          <w:rFonts w:eastAsia="宋体"/>
          <w:lang w:eastAsia="zh-CN"/>
        </w:rPr>
        <w:t xml:space="preserve"> Jun – 8</w:t>
      </w:r>
      <w:r w:rsidRPr="00350696">
        <w:rPr>
          <w:rFonts w:eastAsia="宋体"/>
          <w:vertAlign w:val="superscript"/>
          <w:lang w:eastAsia="zh-CN"/>
        </w:rPr>
        <w:t>th</w:t>
      </w:r>
      <w:r>
        <w:rPr>
          <w:rFonts w:eastAsia="宋体"/>
          <w:lang w:eastAsia="zh-CN"/>
        </w:rPr>
        <w:t xml:space="preserve"> Jun, there are 7 maternity lv days</w:t>
      </w:r>
    </w:p>
    <w:p w14:paraId="3CEB430C" w14:textId="77579A3D" w:rsidR="00350696" w:rsidRDefault="00350696" w:rsidP="00CD0CF6">
      <w:pPr>
        <w:pStyle w:val="ListParagraph"/>
        <w:ind w:left="420"/>
        <w:rPr>
          <w:rFonts w:eastAsia="宋体"/>
          <w:lang w:eastAsia="zh-CN"/>
        </w:rPr>
      </w:pPr>
      <w:r>
        <w:rPr>
          <w:rFonts w:eastAsia="宋体"/>
          <w:lang w:eastAsia="zh-CN"/>
        </w:rPr>
        <w:t>From 9</w:t>
      </w:r>
      <w:r w:rsidRPr="00350696">
        <w:rPr>
          <w:rFonts w:eastAsia="宋体"/>
          <w:vertAlign w:val="superscript"/>
          <w:lang w:eastAsia="zh-CN"/>
        </w:rPr>
        <w:t>th</w:t>
      </w:r>
      <w:r>
        <w:rPr>
          <w:rFonts w:eastAsia="宋体"/>
          <w:lang w:eastAsia="zh-CN"/>
        </w:rPr>
        <w:t xml:space="preserve"> Jun – 30</w:t>
      </w:r>
      <w:r w:rsidRPr="00350696">
        <w:rPr>
          <w:rFonts w:eastAsia="宋体"/>
          <w:vertAlign w:val="superscript"/>
          <w:lang w:eastAsia="zh-CN"/>
        </w:rPr>
        <w:t>th</w:t>
      </w:r>
      <w:r>
        <w:rPr>
          <w:rFonts w:eastAsia="宋体"/>
          <w:lang w:eastAsia="zh-CN"/>
        </w:rPr>
        <w:t xml:space="preserve"> Jun, there are 13 planned working days</w:t>
      </w:r>
    </w:p>
    <w:p w14:paraId="2CA8AF91" w14:textId="58653568" w:rsidR="00350696" w:rsidRDefault="00350696" w:rsidP="00CD0CF6">
      <w:pPr>
        <w:pStyle w:val="ListParagraph"/>
        <w:ind w:left="420"/>
        <w:rPr>
          <w:rFonts w:eastAsia="宋体"/>
          <w:lang w:eastAsia="zh-CN"/>
        </w:rPr>
      </w:pPr>
      <w:r>
        <w:rPr>
          <w:rFonts w:eastAsia="宋体" w:hint="eastAsia"/>
          <w:lang w:eastAsia="zh-CN"/>
        </w:rPr>
        <w:t>T</w:t>
      </w:r>
      <w:r>
        <w:rPr>
          <w:rFonts w:eastAsia="宋体"/>
          <w:lang w:eastAsia="zh-CN"/>
        </w:rPr>
        <w:t>hen:</w:t>
      </w:r>
    </w:p>
    <w:p w14:paraId="3DBEAE99" w14:textId="4B38BBB5" w:rsidR="00350696" w:rsidRDefault="00350696" w:rsidP="00CD0CF6">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15000 * 13 / 20</w:t>
      </w:r>
    </w:p>
    <w:p w14:paraId="5A85E30C" w14:textId="0ED86146" w:rsidR="00350696" w:rsidRDefault="00350696" w:rsidP="00CD0CF6">
      <w:pPr>
        <w:pStyle w:val="ListParagraph"/>
        <w:ind w:left="420"/>
        <w:rPr>
          <w:rFonts w:eastAsia="宋体"/>
          <w:lang w:eastAsia="zh-CN"/>
        </w:rPr>
      </w:pPr>
      <w:r>
        <w:rPr>
          <w:rFonts w:eastAsia="宋体"/>
          <w:lang w:eastAsia="zh-CN"/>
        </w:rPr>
        <w:t>&lt;Meal Allowance&gt; = 5000 * 13 / 20</w:t>
      </w:r>
    </w:p>
    <w:p w14:paraId="1E187121" w14:textId="4C5B8225" w:rsidR="00350696" w:rsidRPr="00350696" w:rsidRDefault="00350696" w:rsidP="00CD0CF6">
      <w:pPr>
        <w:pStyle w:val="ListParagraph"/>
        <w:ind w:left="420"/>
        <w:rPr>
          <w:rFonts w:eastAsia="宋体"/>
          <w:lang w:eastAsia="zh-CN"/>
        </w:rPr>
      </w:pPr>
      <w:r>
        <w:rPr>
          <w:rFonts w:eastAsia="宋体"/>
          <w:lang w:eastAsia="zh-CN"/>
        </w:rPr>
        <w:t xml:space="preserve">&lt;WT_2410 Maternity </w:t>
      </w:r>
      <w:proofErr w:type="spellStart"/>
      <w:r>
        <w:rPr>
          <w:rFonts w:eastAsia="宋体"/>
          <w:lang w:eastAsia="zh-CN"/>
        </w:rPr>
        <w:t>Lv</w:t>
      </w:r>
      <w:proofErr w:type="spellEnd"/>
      <w:r>
        <w:rPr>
          <w:rFonts w:eastAsia="宋体"/>
          <w:lang w:eastAsia="zh-CN"/>
        </w:rPr>
        <w:t xml:space="preserve"> Virtual Pay&gt; = 20000 * 7 / 20</w:t>
      </w:r>
    </w:p>
    <w:p w14:paraId="6ED57C9D" w14:textId="46F7456D" w:rsidR="00CD0CF6" w:rsidRDefault="00CD0CF6" w:rsidP="00D230D5">
      <w:pPr>
        <w:pStyle w:val="ListParagraph"/>
        <w:ind w:left="420"/>
        <w:rPr>
          <w:rFonts w:eastAsia="宋体"/>
          <w:lang w:eastAsia="zh-CN"/>
        </w:rPr>
      </w:pPr>
    </w:p>
    <w:p w14:paraId="753427BE" w14:textId="2BFEEC05" w:rsidR="00F8520B" w:rsidRDefault="00D230D5" w:rsidP="00451D89">
      <w:pPr>
        <w:rPr>
          <w:rFonts w:eastAsia="宋体"/>
          <w:lang w:eastAsia="zh-CN"/>
        </w:rPr>
      </w:pPr>
      <w:r w:rsidRPr="00D230D5">
        <w:rPr>
          <w:rFonts w:eastAsia="宋体"/>
          <w:lang w:eastAsia="zh-CN"/>
        </w:rPr>
        <w:t>When EE returning from maternity lv</w:t>
      </w:r>
      <w:r w:rsidR="008A39A7">
        <w:rPr>
          <w:rFonts w:eastAsia="宋体"/>
          <w:lang w:eastAsia="zh-CN"/>
        </w:rPr>
        <w:t xml:space="preserve"> in Jun</w:t>
      </w:r>
      <w:r w:rsidRPr="00D230D5">
        <w:rPr>
          <w:rFonts w:eastAsia="宋体"/>
          <w:lang w:eastAsia="zh-CN"/>
        </w:rPr>
        <w:t xml:space="preserve">, </w:t>
      </w:r>
      <w:r>
        <w:rPr>
          <w:rFonts w:eastAsia="宋体"/>
          <w:lang w:eastAsia="zh-CN"/>
        </w:rPr>
        <w:t>&lt;</w:t>
      </w:r>
      <w:r w:rsidRPr="00D230D5">
        <w:rPr>
          <w:rFonts w:eastAsia="宋体"/>
          <w:lang w:eastAsia="zh-CN"/>
        </w:rPr>
        <w:t>Additional allowance(s) paid by RMIT VN</w:t>
      </w:r>
      <w:r>
        <w:rPr>
          <w:rFonts w:eastAsia="宋体"/>
          <w:lang w:eastAsia="zh-CN"/>
        </w:rPr>
        <w:t xml:space="preserve"> WT_3230&gt;</w:t>
      </w:r>
      <w:r w:rsidRPr="00D230D5">
        <w:rPr>
          <w:rFonts w:eastAsia="宋体"/>
          <w:lang w:eastAsia="zh-CN"/>
        </w:rPr>
        <w:t>-</w:t>
      </w:r>
      <w:proofErr w:type="spellStart"/>
      <w:r w:rsidRPr="00D230D5">
        <w:rPr>
          <w:rFonts w:eastAsia="宋体"/>
          <w:lang w:eastAsia="zh-CN"/>
        </w:rPr>
        <w:t>num</w:t>
      </w:r>
      <w:proofErr w:type="spellEnd"/>
      <w:r w:rsidRPr="00D230D5">
        <w:rPr>
          <w:rFonts w:eastAsia="宋体"/>
          <w:lang w:eastAsia="zh-CN"/>
        </w:rPr>
        <w:t>=1 will be input as trigger.</w:t>
      </w:r>
      <w:r>
        <w:rPr>
          <w:rFonts w:eastAsia="宋体"/>
          <w:lang w:eastAsia="zh-CN"/>
        </w:rPr>
        <w:t xml:space="preserve">  </w:t>
      </w:r>
    </w:p>
    <w:p w14:paraId="319DB699" w14:textId="449DD49A" w:rsidR="00D230D5" w:rsidRDefault="00D230D5" w:rsidP="00451D89">
      <w:r w:rsidRPr="00D230D5">
        <w:t>&lt;WT_3230&gt; = &lt;Total WT_2410&gt; - &lt;WT_3220&gt; -&lt;WT_3255&gt;</w:t>
      </w:r>
      <w:r w:rsidR="00D61C11">
        <w:t xml:space="preserve"> = </w:t>
      </w:r>
      <w:r w:rsidR="003D0D84">
        <w:t>[</w:t>
      </w:r>
      <w:r w:rsidR="00D61C11">
        <w:rPr>
          <w:rFonts w:eastAsia="宋体"/>
          <w:lang w:eastAsia="zh-CN"/>
        </w:rPr>
        <w:t>(10000+5000) * 13 / (22+1) + 15000 * 4 + 20000 * 7 / 20</w:t>
      </w:r>
      <w:r w:rsidR="003D0D84">
        <w:rPr>
          <w:rFonts w:eastAsia="宋体"/>
          <w:lang w:eastAsia="zh-CN"/>
        </w:rPr>
        <w:t>]</w:t>
      </w:r>
      <w:r w:rsidR="00D61C11">
        <w:rPr>
          <w:rFonts w:eastAsia="宋体"/>
          <w:lang w:eastAsia="zh-CN"/>
        </w:rPr>
        <w:t xml:space="preserve"> </w:t>
      </w:r>
      <w:r w:rsidR="00A152F2">
        <w:rPr>
          <w:rFonts w:eastAsia="宋体"/>
          <w:lang w:eastAsia="zh-CN"/>
        </w:rPr>
        <w:t>–</w:t>
      </w:r>
      <w:r w:rsidR="00D61C11">
        <w:rPr>
          <w:rFonts w:eastAsia="宋体"/>
          <w:lang w:eastAsia="zh-CN"/>
        </w:rPr>
        <w:t xml:space="preserve"> </w:t>
      </w:r>
      <w:r w:rsidR="00A152F2">
        <w:rPr>
          <w:rFonts w:eastAsia="宋体"/>
          <w:lang w:eastAsia="zh-CN"/>
        </w:rPr>
        <w:t>45000 - 6000</w:t>
      </w:r>
    </w:p>
    <w:p w14:paraId="1D8604E1" w14:textId="16C57AEA" w:rsidR="00F8520B" w:rsidRDefault="00D230D5" w:rsidP="00D230D5">
      <w:pPr>
        <w:pStyle w:val="ListParagraph"/>
        <w:numPr>
          <w:ilvl w:val="0"/>
          <w:numId w:val="34"/>
        </w:numPr>
      </w:pPr>
      <w:r w:rsidRPr="00D230D5">
        <w:t xml:space="preserve">&lt;WT_2410 Maternity </w:t>
      </w:r>
      <w:proofErr w:type="spellStart"/>
      <w:r w:rsidRPr="00D230D5">
        <w:t>Lv</w:t>
      </w:r>
      <w:proofErr w:type="spellEnd"/>
      <w:r w:rsidRPr="00D230D5">
        <w:t xml:space="preserve"> Virtual Pay&gt;</w:t>
      </w:r>
      <w:r>
        <w:t xml:space="preserve"> </w:t>
      </w:r>
      <w:r>
        <w:sym w:font="Wingdings" w:char="F0E0"/>
      </w:r>
      <w:r>
        <w:t xml:space="preserve"> this virtual pay is not payable but only accumulated total</w:t>
      </w:r>
    </w:p>
    <w:p w14:paraId="5E3605A1" w14:textId="0ACD0AB9" w:rsidR="00D230D5" w:rsidRDefault="00D230D5" w:rsidP="00D230D5">
      <w:pPr>
        <w:pStyle w:val="ListParagraph"/>
        <w:numPr>
          <w:ilvl w:val="0"/>
          <w:numId w:val="34"/>
        </w:numPr>
      </w:pPr>
      <w:r>
        <w:rPr>
          <w:rFonts w:eastAsia="宋体"/>
          <w:lang w:eastAsia="zh-CN"/>
        </w:rPr>
        <w:t>&lt;</w:t>
      </w:r>
      <w:r w:rsidRPr="00D230D5">
        <w:rPr>
          <w:rFonts w:eastAsia="宋体"/>
          <w:lang w:eastAsia="zh-CN"/>
        </w:rPr>
        <w:t>Additional allowance(s) paid by RMIT VN</w:t>
      </w:r>
      <w:r>
        <w:rPr>
          <w:rFonts w:eastAsia="宋体"/>
          <w:lang w:eastAsia="zh-CN"/>
        </w:rPr>
        <w:t xml:space="preserve"> WT_3230&gt; is the make-up amount of maternity leave</w:t>
      </w:r>
    </w:p>
    <w:p w14:paraId="515512CA" w14:textId="77777777" w:rsidR="00F8520B" w:rsidRDefault="00F8520B" w:rsidP="00451D89"/>
    <w:p w14:paraId="3BCD7643" w14:textId="77777777" w:rsidR="00F8520B" w:rsidRDefault="00F8520B" w:rsidP="00451D89"/>
    <w:p w14:paraId="55D586F5" w14:textId="77777777" w:rsidR="00F8520B" w:rsidRDefault="00F8520B" w:rsidP="00451D89"/>
    <w:p w14:paraId="0422CD5B" w14:textId="77777777" w:rsidR="00F8520B" w:rsidRDefault="00F8520B" w:rsidP="00451D89"/>
    <w:p w14:paraId="3E1BDB32" w14:textId="77777777" w:rsidR="00F8520B" w:rsidRPr="004B52CF" w:rsidRDefault="00F8520B" w:rsidP="00451D89"/>
    <w:p w14:paraId="3518C4F2" w14:textId="77777777" w:rsidR="00003254" w:rsidRDefault="00003254" w:rsidP="00003254">
      <w:pPr>
        <w:pStyle w:val="Heading2"/>
      </w:pPr>
      <w:bookmarkStart w:id="135" w:name="_Toc219697022"/>
      <w:bookmarkStart w:id="136" w:name="_Toc433800438"/>
      <w:bookmarkStart w:id="137" w:name="_Toc120703669"/>
      <w:bookmarkStart w:id="138" w:name="_Toc73610177"/>
      <w:r>
        <w:t>Social Insurance</w:t>
      </w:r>
      <w:bookmarkEnd w:id="135"/>
      <w:bookmarkEnd w:id="136"/>
    </w:p>
    <w:p w14:paraId="37B80BE7" w14:textId="1896D1C6" w:rsidR="000D102E" w:rsidRDefault="000D102E" w:rsidP="000D102E">
      <w:pPr>
        <w:pStyle w:val="Heading3"/>
      </w:pPr>
      <w:r>
        <w:t>Standard Social Insurance Type</w:t>
      </w:r>
    </w:p>
    <w:p w14:paraId="124858B9" w14:textId="77777777" w:rsidR="00003254" w:rsidRPr="004B52CF" w:rsidRDefault="00003254" w:rsidP="004B52CF">
      <w:r w:rsidRPr="004B52CF">
        <w:t xml:space="preserve">Social Insurance is a legislative requirement in Vietnam. All new employees are set up in the company fund as a default rate.  </w:t>
      </w:r>
    </w:p>
    <w:p w14:paraId="7C807EC1" w14:textId="77777777" w:rsidR="00003254" w:rsidRPr="004B52CF" w:rsidRDefault="00003254" w:rsidP="004B52CF">
      <w:r w:rsidRPr="004B52CF">
        <w:t>List of Social Insurance details:</w:t>
      </w:r>
    </w:p>
    <w:tbl>
      <w:tblPr>
        <w:tblW w:w="0" w:type="auto"/>
        <w:jc w:val="center"/>
        <w:tblLook w:val="04A0" w:firstRow="1" w:lastRow="0" w:firstColumn="1" w:lastColumn="0" w:noHBand="0" w:noVBand="1"/>
      </w:tblPr>
      <w:tblGrid>
        <w:gridCol w:w="1684"/>
        <w:gridCol w:w="1161"/>
        <w:gridCol w:w="3035"/>
        <w:gridCol w:w="1843"/>
        <w:gridCol w:w="1772"/>
      </w:tblGrid>
      <w:tr w:rsidR="00BF0E96" w14:paraId="468CF1D3" w14:textId="77777777" w:rsidTr="00BF0E96">
        <w:trPr>
          <w:trHeight w:val="22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88BB23D" w14:textId="77777777" w:rsidR="00BF0E96" w:rsidRDefault="00BF0E96" w:rsidP="00BF0E96">
            <w:pPr>
              <w:pStyle w:val="TableHeader"/>
              <w:rPr>
                <w:rFonts w:ascii="Palatino Linotype" w:hAnsi="Palatino Linotype"/>
                <w:sz w:val="22"/>
                <w:lang w:eastAsia="zh-TW" w:bidi="th-TH"/>
              </w:rPr>
            </w:pPr>
            <w:r>
              <w:rPr>
                <w:lang w:eastAsia="zh-TW" w:bidi="th-TH"/>
              </w:rPr>
              <w:t>Insurance Type</w:t>
            </w:r>
          </w:p>
        </w:tc>
        <w:tc>
          <w:tcPr>
            <w:tcW w:w="1161" w:type="dxa"/>
            <w:tcBorders>
              <w:top w:val="single" w:sz="4" w:space="0" w:color="auto"/>
              <w:left w:val="nil"/>
              <w:bottom w:val="single" w:sz="4" w:space="0" w:color="auto"/>
              <w:right w:val="single" w:sz="4" w:space="0" w:color="auto"/>
            </w:tcBorders>
            <w:shd w:val="clear" w:color="auto" w:fill="64BEEB"/>
            <w:noWrap/>
            <w:vAlign w:val="center"/>
            <w:hideMark/>
          </w:tcPr>
          <w:p w14:paraId="5241BF60" w14:textId="65E43582" w:rsidR="00BF0E96" w:rsidRPr="00BF0E96" w:rsidRDefault="00BF0E96" w:rsidP="00BF0E96">
            <w:pPr>
              <w:pStyle w:val="TableHeader"/>
              <w:rPr>
                <w:lang w:eastAsia="zh-TW" w:bidi="th-TH"/>
              </w:rPr>
            </w:pPr>
            <w:r w:rsidRPr="00BF0E96">
              <w:rPr>
                <w:lang w:eastAsia="zh-TW" w:bidi="th-TH"/>
              </w:rPr>
              <w:t>Insurance Fund</w:t>
            </w:r>
          </w:p>
        </w:tc>
        <w:tc>
          <w:tcPr>
            <w:tcW w:w="3035" w:type="dxa"/>
            <w:tcBorders>
              <w:top w:val="single" w:sz="4" w:space="0" w:color="auto"/>
              <w:left w:val="nil"/>
              <w:bottom w:val="single" w:sz="4" w:space="0" w:color="auto"/>
              <w:right w:val="single" w:sz="4" w:space="0" w:color="auto"/>
            </w:tcBorders>
            <w:shd w:val="clear" w:color="auto" w:fill="64BEEB"/>
            <w:vAlign w:val="center"/>
            <w:hideMark/>
          </w:tcPr>
          <w:p w14:paraId="3F57B153" w14:textId="27F952B3" w:rsidR="00BF0E96" w:rsidRDefault="00BF0E96" w:rsidP="00BF0E96">
            <w:pPr>
              <w:pStyle w:val="TableHeader"/>
              <w:rPr>
                <w:rFonts w:ascii="Palatino Linotype" w:hAnsi="Palatino Linotype"/>
                <w:sz w:val="22"/>
                <w:lang w:eastAsia="zh-TW" w:bidi="th-TH"/>
              </w:rPr>
            </w:pPr>
            <w:r w:rsidRPr="00BF0E96">
              <w:rPr>
                <w:lang w:eastAsia="zh-TW" w:bidi="th-TH"/>
              </w:rPr>
              <w:t>Insurance Scheme</w:t>
            </w:r>
          </w:p>
        </w:tc>
        <w:tc>
          <w:tcPr>
            <w:tcW w:w="1843" w:type="dxa"/>
            <w:tcBorders>
              <w:top w:val="single" w:sz="4" w:space="0" w:color="auto"/>
              <w:left w:val="nil"/>
              <w:bottom w:val="single" w:sz="4" w:space="0" w:color="auto"/>
              <w:right w:val="single" w:sz="4" w:space="0" w:color="auto"/>
            </w:tcBorders>
            <w:shd w:val="clear" w:color="auto" w:fill="64BEEB"/>
            <w:vAlign w:val="center"/>
            <w:hideMark/>
          </w:tcPr>
          <w:p w14:paraId="223A82C3" w14:textId="31DF4BDE" w:rsidR="00BF0E96" w:rsidRDefault="00BF0E96" w:rsidP="00BF0E96">
            <w:pPr>
              <w:pStyle w:val="TableHeader"/>
              <w:rPr>
                <w:rFonts w:ascii="Palatino Linotype" w:hAnsi="Palatino Linotype"/>
                <w:sz w:val="22"/>
                <w:lang w:eastAsia="zh-TW" w:bidi="th-TH"/>
              </w:rPr>
            </w:pPr>
            <w:r>
              <w:rPr>
                <w:lang w:eastAsia="zh-TW" w:bidi="th-TH"/>
              </w:rPr>
              <w:t>ER % Contribution</w:t>
            </w:r>
          </w:p>
        </w:tc>
        <w:tc>
          <w:tcPr>
            <w:tcW w:w="1772" w:type="dxa"/>
            <w:tcBorders>
              <w:top w:val="single" w:sz="4" w:space="0" w:color="auto"/>
              <w:left w:val="nil"/>
              <w:bottom w:val="single" w:sz="4" w:space="0" w:color="auto"/>
              <w:right w:val="single" w:sz="4" w:space="0" w:color="auto"/>
            </w:tcBorders>
            <w:shd w:val="clear" w:color="auto" w:fill="64BEEB"/>
            <w:vAlign w:val="center"/>
            <w:hideMark/>
          </w:tcPr>
          <w:p w14:paraId="39B742DD" w14:textId="4C0DCA2F" w:rsidR="00BF0E96" w:rsidRDefault="00BF0E96" w:rsidP="00BF0E96">
            <w:pPr>
              <w:pStyle w:val="TableHeader"/>
              <w:rPr>
                <w:rFonts w:ascii="Palatino Linotype" w:hAnsi="Palatino Linotype"/>
                <w:sz w:val="22"/>
                <w:lang w:eastAsia="zh-TW" w:bidi="th-TH"/>
              </w:rPr>
            </w:pPr>
            <w:r>
              <w:rPr>
                <w:lang w:eastAsia="zh-TW" w:bidi="th-TH"/>
              </w:rPr>
              <w:t>EE % Contribution</w:t>
            </w:r>
          </w:p>
        </w:tc>
      </w:tr>
      <w:tr w:rsidR="00BF0E96" w14:paraId="729DACC0" w14:textId="77777777" w:rsidTr="00BF0E96">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82607D1" w14:textId="6D9AB567" w:rsidR="00BF0E96" w:rsidRDefault="00BF0E96" w:rsidP="00BF0E96">
            <w:pPr>
              <w:pStyle w:val="TableText"/>
              <w:rPr>
                <w:rFonts w:ascii="Palatino Linotype" w:hAnsi="Palatino Linotype" w:cs="Arial"/>
                <w:sz w:val="22"/>
              </w:rPr>
            </w:pPr>
            <w:r>
              <w:rPr>
                <w:rFonts w:cs="Arial"/>
                <w:szCs w:val="20"/>
              </w:rPr>
              <w:t>01 - CSI</w:t>
            </w:r>
          </w:p>
        </w:tc>
        <w:tc>
          <w:tcPr>
            <w:tcW w:w="1161" w:type="dxa"/>
            <w:tcBorders>
              <w:top w:val="nil"/>
              <w:left w:val="nil"/>
              <w:bottom w:val="single" w:sz="4" w:space="0" w:color="auto"/>
              <w:right w:val="single" w:sz="4" w:space="0" w:color="auto"/>
            </w:tcBorders>
            <w:noWrap/>
            <w:vAlign w:val="bottom"/>
            <w:hideMark/>
          </w:tcPr>
          <w:p w14:paraId="5606A06F" w14:textId="104D7E3B" w:rsidR="00BF0E96" w:rsidRDefault="00BF0E96" w:rsidP="00BF0E96">
            <w:pPr>
              <w:pStyle w:val="TableText"/>
              <w:rPr>
                <w:rFonts w:ascii="Palatino Linotype" w:hAnsi="Palatino Linotype" w:cs="Arial"/>
                <w:sz w:val="22"/>
              </w:rPr>
            </w:pPr>
            <w:r>
              <w:rPr>
                <w:rFonts w:cs="Arial"/>
                <w:szCs w:val="20"/>
              </w:rPr>
              <w:t>01</w:t>
            </w:r>
          </w:p>
        </w:tc>
        <w:tc>
          <w:tcPr>
            <w:tcW w:w="3035" w:type="dxa"/>
            <w:tcBorders>
              <w:top w:val="nil"/>
              <w:left w:val="nil"/>
              <w:bottom w:val="single" w:sz="4" w:space="0" w:color="auto"/>
              <w:right w:val="single" w:sz="4" w:space="0" w:color="auto"/>
            </w:tcBorders>
            <w:vAlign w:val="bottom"/>
            <w:hideMark/>
          </w:tcPr>
          <w:p w14:paraId="5745B56A" w14:textId="4600FD9B" w:rsidR="00BF0E96" w:rsidRDefault="00BF0E96" w:rsidP="00BF0E96">
            <w:pPr>
              <w:pStyle w:val="TableText"/>
              <w:rPr>
                <w:rFonts w:ascii="Palatino Linotype" w:hAnsi="Palatino Linotype"/>
                <w:sz w:val="22"/>
                <w:lang w:eastAsia="zh-TW" w:bidi="th-TH"/>
              </w:rPr>
            </w:pPr>
            <w:r>
              <w:rPr>
                <w:rFonts w:cs="Arial"/>
                <w:color w:val="FF0000"/>
                <w:szCs w:val="20"/>
              </w:rPr>
              <w:t>01(local)</w:t>
            </w:r>
          </w:p>
        </w:tc>
        <w:tc>
          <w:tcPr>
            <w:tcW w:w="1843" w:type="dxa"/>
            <w:tcBorders>
              <w:top w:val="nil"/>
              <w:left w:val="nil"/>
              <w:bottom w:val="single" w:sz="4" w:space="0" w:color="auto"/>
              <w:right w:val="single" w:sz="4" w:space="0" w:color="auto"/>
            </w:tcBorders>
            <w:vAlign w:val="bottom"/>
            <w:hideMark/>
          </w:tcPr>
          <w:p w14:paraId="284D7D59" w14:textId="54328062" w:rsidR="00BF0E96" w:rsidRDefault="00BF0E96" w:rsidP="00BF0E96">
            <w:pPr>
              <w:pStyle w:val="TableText"/>
              <w:rPr>
                <w:rFonts w:ascii="Palatino Linotype" w:hAnsi="Palatino Linotype"/>
                <w:sz w:val="22"/>
                <w:lang w:eastAsia="zh-TW" w:bidi="th-TH"/>
              </w:rPr>
            </w:pPr>
            <w:r>
              <w:rPr>
                <w:rFonts w:cs="Arial"/>
                <w:szCs w:val="20"/>
              </w:rPr>
              <w:t>17.0%</w:t>
            </w:r>
          </w:p>
        </w:tc>
        <w:tc>
          <w:tcPr>
            <w:tcW w:w="1772" w:type="dxa"/>
            <w:tcBorders>
              <w:top w:val="nil"/>
              <w:left w:val="nil"/>
              <w:bottom w:val="single" w:sz="4" w:space="0" w:color="auto"/>
              <w:right w:val="single" w:sz="4" w:space="0" w:color="auto"/>
            </w:tcBorders>
            <w:vAlign w:val="bottom"/>
          </w:tcPr>
          <w:p w14:paraId="3FCE9101" w14:textId="30741BE0" w:rsidR="00BF0E96" w:rsidRDefault="00BF0E96" w:rsidP="00BF0E96">
            <w:pPr>
              <w:pStyle w:val="TableText"/>
              <w:rPr>
                <w:rFonts w:ascii="Palatino Linotype" w:hAnsi="Palatino Linotype"/>
                <w:sz w:val="22"/>
                <w:lang w:eastAsia="zh-TW" w:bidi="th-TH"/>
              </w:rPr>
            </w:pPr>
            <w:r>
              <w:rPr>
                <w:rFonts w:cs="Arial"/>
                <w:szCs w:val="20"/>
              </w:rPr>
              <w:t>8.0%</w:t>
            </w:r>
          </w:p>
        </w:tc>
      </w:tr>
      <w:tr w:rsidR="00BF0E96" w14:paraId="29C66A77" w14:textId="77777777" w:rsidTr="00BF0E96">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B47CE60" w14:textId="632E242E" w:rsidR="00BF0E96" w:rsidRDefault="00BF0E96" w:rsidP="00BF0E96">
            <w:pPr>
              <w:pStyle w:val="TableText"/>
              <w:rPr>
                <w:rFonts w:cs="Arial"/>
              </w:rPr>
            </w:pPr>
            <w:r>
              <w:rPr>
                <w:rFonts w:cs="Arial"/>
                <w:szCs w:val="20"/>
              </w:rPr>
              <w:t>04 - HI</w:t>
            </w:r>
          </w:p>
        </w:tc>
        <w:tc>
          <w:tcPr>
            <w:tcW w:w="1161" w:type="dxa"/>
            <w:tcBorders>
              <w:top w:val="nil"/>
              <w:left w:val="nil"/>
              <w:bottom w:val="single" w:sz="4" w:space="0" w:color="auto"/>
              <w:right w:val="single" w:sz="4" w:space="0" w:color="auto"/>
            </w:tcBorders>
            <w:noWrap/>
            <w:vAlign w:val="bottom"/>
          </w:tcPr>
          <w:p w14:paraId="2CC4F6C4" w14:textId="07F063CC" w:rsidR="00BF0E96" w:rsidRDefault="00BF0E96" w:rsidP="00BF0E96">
            <w:pPr>
              <w:pStyle w:val="TableText"/>
              <w:rPr>
                <w:rFonts w:cs="Arial"/>
              </w:rPr>
            </w:pPr>
            <w:r>
              <w:rPr>
                <w:rFonts w:cs="Arial"/>
                <w:szCs w:val="20"/>
              </w:rPr>
              <w:t>01</w:t>
            </w:r>
          </w:p>
        </w:tc>
        <w:tc>
          <w:tcPr>
            <w:tcW w:w="3035" w:type="dxa"/>
            <w:tcBorders>
              <w:top w:val="nil"/>
              <w:left w:val="nil"/>
              <w:bottom w:val="single" w:sz="4" w:space="0" w:color="auto"/>
              <w:right w:val="single" w:sz="4" w:space="0" w:color="auto"/>
            </w:tcBorders>
            <w:vAlign w:val="bottom"/>
          </w:tcPr>
          <w:p w14:paraId="1B3B9865" w14:textId="2F0E076A" w:rsidR="00BF0E96" w:rsidRDefault="00BF0E96" w:rsidP="00BF0E96">
            <w:pPr>
              <w:pStyle w:val="TableText"/>
              <w:rPr>
                <w:lang w:eastAsia="zh-TW" w:bidi="th-TH"/>
              </w:rPr>
            </w:pPr>
            <w:r>
              <w:rPr>
                <w:rFonts w:cs="Arial"/>
                <w:color w:val="FF0000"/>
                <w:szCs w:val="20"/>
              </w:rPr>
              <w:t>01(local)</w:t>
            </w:r>
          </w:p>
        </w:tc>
        <w:tc>
          <w:tcPr>
            <w:tcW w:w="1843" w:type="dxa"/>
            <w:tcBorders>
              <w:top w:val="nil"/>
              <w:left w:val="nil"/>
              <w:bottom w:val="single" w:sz="4" w:space="0" w:color="auto"/>
              <w:right w:val="single" w:sz="4" w:space="0" w:color="auto"/>
            </w:tcBorders>
            <w:vAlign w:val="bottom"/>
          </w:tcPr>
          <w:p w14:paraId="58521057" w14:textId="715E25E8" w:rsidR="00BF0E96" w:rsidRDefault="00BF0E96" w:rsidP="00BF0E96">
            <w:pPr>
              <w:pStyle w:val="TableText"/>
              <w:rPr>
                <w:lang w:eastAsia="zh-TW" w:bidi="th-TH"/>
              </w:rPr>
            </w:pPr>
            <w:r>
              <w:rPr>
                <w:rFonts w:cs="Arial"/>
                <w:szCs w:val="20"/>
              </w:rPr>
              <w:t>3.0%</w:t>
            </w:r>
          </w:p>
        </w:tc>
        <w:tc>
          <w:tcPr>
            <w:tcW w:w="1772" w:type="dxa"/>
            <w:tcBorders>
              <w:top w:val="nil"/>
              <w:left w:val="nil"/>
              <w:bottom w:val="single" w:sz="4" w:space="0" w:color="auto"/>
              <w:right w:val="single" w:sz="4" w:space="0" w:color="auto"/>
            </w:tcBorders>
            <w:vAlign w:val="bottom"/>
          </w:tcPr>
          <w:p w14:paraId="5F49B58A" w14:textId="43E124B3" w:rsidR="00BF0E96" w:rsidRDefault="00BF0E96" w:rsidP="00BF0E96">
            <w:pPr>
              <w:pStyle w:val="TableText"/>
              <w:rPr>
                <w:rFonts w:ascii="Palatino Linotype" w:hAnsi="Palatino Linotype"/>
                <w:sz w:val="22"/>
                <w:lang w:eastAsia="zh-TW" w:bidi="th-TH"/>
              </w:rPr>
            </w:pPr>
            <w:r>
              <w:rPr>
                <w:rFonts w:cs="Arial"/>
                <w:szCs w:val="20"/>
              </w:rPr>
              <w:t>1.5%</w:t>
            </w:r>
          </w:p>
        </w:tc>
      </w:tr>
      <w:tr w:rsidR="00BF0E96" w14:paraId="1ADBCA45" w14:textId="77777777" w:rsidTr="00BF0E96">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6EB8E88A" w14:textId="7C2EEAF9" w:rsidR="00BF0E96" w:rsidRDefault="00BF0E96" w:rsidP="00BF0E96">
            <w:pPr>
              <w:pStyle w:val="TableText"/>
              <w:rPr>
                <w:rFonts w:cs="Arial"/>
              </w:rPr>
            </w:pPr>
            <w:r>
              <w:rPr>
                <w:rFonts w:cs="Arial"/>
                <w:szCs w:val="20"/>
              </w:rPr>
              <w:t>03 - UI</w:t>
            </w:r>
          </w:p>
        </w:tc>
        <w:tc>
          <w:tcPr>
            <w:tcW w:w="1161" w:type="dxa"/>
            <w:tcBorders>
              <w:top w:val="nil"/>
              <w:left w:val="nil"/>
              <w:bottom w:val="single" w:sz="4" w:space="0" w:color="auto"/>
              <w:right w:val="single" w:sz="4" w:space="0" w:color="auto"/>
            </w:tcBorders>
            <w:noWrap/>
            <w:vAlign w:val="bottom"/>
          </w:tcPr>
          <w:p w14:paraId="46BDF716" w14:textId="2C312BBA" w:rsidR="00BF0E96" w:rsidRDefault="00BF0E96" w:rsidP="00BF0E96">
            <w:pPr>
              <w:pStyle w:val="TableText"/>
              <w:rPr>
                <w:rFonts w:cs="Arial"/>
              </w:rPr>
            </w:pPr>
            <w:r>
              <w:rPr>
                <w:rFonts w:cs="Arial"/>
                <w:szCs w:val="20"/>
              </w:rPr>
              <w:t>01</w:t>
            </w:r>
          </w:p>
        </w:tc>
        <w:tc>
          <w:tcPr>
            <w:tcW w:w="3035" w:type="dxa"/>
            <w:tcBorders>
              <w:top w:val="nil"/>
              <w:left w:val="nil"/>
              <w:bottom w:val="single" w:sz="4" w:space="0" w:color="auto"/>
              <w:right w:val="single" w:sz="4" w:space="0" w:color="auto"/>
            </w:tcBorders>
            <w:vAlign w:val="bottom"/>
          </w:tcPr>
          <w:p w14:paraId="00BCD1B3" w14:textId="483F3AC2" w:rsidR="00BF0E96" w:rsidRDefault="00BF0E96" w:rsidP="00BF0E96">
            <w:pPr>
              <w:pStyle w:val="TableText"/>
              <w:rPr>
                <w:lang w:eastAsia="zh-TW" w:bidi="th-TH"/>
              </w:rPr>
            </w:pPr>
            <w:r>
              <w:rPr>
                <w:rFonts w:cs="Arial"/>
                <w:color w:val="FF0000"/>
                <w:szCs w:val="20"/>
              </w:rPr>
              <w:t>01(local)</w:t>
            </w:r>
          </w:p>
        </w:tc>
        <w:tc>
          <w:tcPr>
            <w:tcW w:w="1843" w:type="dxa"/>
            <w:tcBorders>
              <w:top w:val="nil"/>
              <w:left w:val="nil"/>
              <w:bottom w:val="single" w:sz="4" w:space="0" w:color="auto"/>
              <w:right w:val="single" w:sz="4" w:space="0" w:color="auto"/>
            </w:tcBorders>
            <w:vAlign w:val="bottom"/>
          </w:tcPr>
          <w:p w14:paraId="66C5772C" w14:textId="2F49C4C4" w:rsidR="00BF0E96" w:rsidRDefault="00BF0E96" w:rsidP="00BF0E96">
            <w:pPr>
              <w:pStyle w:val="TableText"/>
              <w:rPr>
                <w:lang w:eastAsia="zh-TW" w:bidi="th-TH"/>
              </w:rPr>
            </w:pPr>
            <w:r>
              <w:rPr>
                <w:rFonts w:cs="Arial"/>
                <w:szCs w:val="20"/>
              </w:rPr>
              <w:t>1.0%</w:t>
            </w:r>
          </w:p>
        </w:tc>
        <w:tc>
          <w:tcPr>
            <w:tcW w:w="1772" w:type="dxa"/>
            <w:tcBorders>
              <w:top w:val="nil"/>
              <w:left w:val="nil"/>
              <w:bottom w:val="single" w:sz="4" w:space="0" w:color="auto"/>
              <w:right w:val="single" w:sz="4" w:space="0" w:color="auto"/>
            </w:tcBorders>
            <w:vAlign w:val="bottom"/>
          </w:tcPr>
          <w:p w14:paraId="4079C733" w14:textId="3C0E4F99" w:rsidR="00BF0E96" w:rsidRDefault="00BF0E96" w:rsidP="00BF0E96">
            <w:pPr>
              <w:pStyle w:val="TableText"/>
              <w:rPr>
                <w:rFonts w:ascii="Palatino Linotype" w:hAnsi="Palatino Linotype"/>
                <w:sz w:val="22"/>
                <w:lang w:eastAsia="zh-TW" w:bidi="th-TH"/>
              </w:rPr>
            </w:pPr>
            <w:r>
              <w:rPr>
                <w:rFonts w:cs="Arial"/>
                <w:szCs w:val="20"/>
              </w:rPr>
              <w:t>1.0%</w:t>
            </w:r>
          </w:p>
        </w:tc>
      </w:tr>
      <w:tr w:rsidR="00BF0E96" w14:paraId="539E56E2" w14:textId="77777777" w:rsidTr="00BF0E96">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3687004B" w14:textId="2EF952BC" w:rsidR="00BF0E96" w:rsidRPr="008E3FC1" w:rsidRDefault="00BF0E96" w:rsidP="00BF0E96">
            <w:pPr>
              <w:pStyle w:val="TableText"/>
              <w:rPr>
                <w:rFonts w:cs="Arial"/>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74231848" w14:textId="75675542" w:rsidR="00BF0E96" w:rsidRPr="008E3FC1" w:rsidRDefault="00BF0E96" w:rsidP="00BF0E96">
            <w:pPr>
              <w:pStyle w:val="TableText"/>
              <w:rPr>
                <w:rFonts w:cs="Arial"/>
                <w:highlight w:val="yellow"/>
              </w:rPr>
            </w:pPr>
            <w:r w:rsidRPr="008E3FC1">
              <w:rPr>
                <w:rFonts w:cs="Arial"/>
                <w:szCs w:val="20"/>
                <w:highlight w:val="yellow"/>
              </w:rPr>
              <w:t>01</w:t>
            </w:r>
          </w:p>
        </w:tc>
        <w:tc>
          <w:tcPr>
            <w:tcW w:w="3035" w:type="dxa"/>
            <w:tcBorders>
              <w:top w:val="nil"/>
              <w:left w:val="nil"/>
              <w:bottom w:val="single" w:sz="4" w:space="0" w:color="auto"/>
              <w:right w:val="single" w:sz="4" w:space="0" w:color="auto"/>
            </w:tcBorders>
            <w:vAlign w:val="bottom"/>
          </w:tcPr>
          <w:p w14:paraId="01677699" w14:textId="3CBE08BB" w:rsidR="00BF0E96" w:rsidRPr="008E3FC1" w:rsidRDefault="00BF0E96" w:rsidP="00BF0E96">
            <w:pPr>
              <w:pStyle w:val="TableText"/>
              <w:rPr>
                <w:highlight w:val="yellow"/>
                <w:lang w:eastAsia="zh-TW" w:bidi="th-TH"/>
              </w:rPr>
            </w:pPr>
            <w:r w:rsidRPr="008E3FC1">
              <w:rPr>
                <w:rFonts w:cs="Arial"/>
                <w:color w:val="FF0000"/>
                <w:szCs w:val="20"/>
                <w:highlight w:val="yellow"/>
              </w:rPr>
              <w:t>03(local) - include Accident Ins</w:t>
            </w:r>
          </w:p>
        </w:tc>
        <w:tc>
          <w:tcPr>
            <w:tcW w:w="1843" w:type="dxa"/>
            <w:tcBorders>
              <w:top w:val="nil"/>
              <w:left w:val="nil"/>
              <w:bottom w:val="single" w:sz="4" w:space="0" w:color="auto"/>
              <w:right w:val="single" w:sz="4" w:space="0" w:color="auto"/>
            </w:tcBorders>
            <w:vAlign w:val="bottom"/>
          </w:tcPr>
          <w:p w14:paraId="793D898B" w14:textId="0C10637F" w:rsidR="00BF0E96" w:rsidRPr="008E3FC1" w:rsidRDefault="00BF0E96" w:rsidP="00BF0E96">
            <w:pPr>
              <w:pStyle w:val="TableText"/>
              <w:rPr>
                <w:highlight w:val="yellow"/>
                <w:lang w:eastAsia="zh-TW" w:bidi="th-TH"/>
              </w:rPr>
            </w:pPr>
            <w:r w:rsidRPr="008E3FC1">
              <w:rPr>
                <w:rFonts w:cs="Arial"/>
                <w:szCs w:val="20"/>
                <w:highlight w:val="yellow"/>
              </w:rPr>
              <w:t>17.5%</w:t>
            </w:r>
          </w:p>
        </w:tc>
        <w:tc>
          <w:tcPr>
            <w:tcW w:w="1772" w:type="dxa"/>
            <w:tcBorders>
              <w:top w:val="nil"/>
              <w:left w:val="nil"/>
              <w:bottom w:val="single" w:sz="4" w:space="0" w:color="auto"/>
              <w:right w:val="single" w:sz="4" w:space="0" w:color="auto"/>
            </w:tcBorders>
            <w:vAlign w:val="bottom"/>
          </w:tcPr>
          <w:p w14:paraId="48D2A204" w14:textId="6BC5BA7A" w:rsidR="00BF0E96" w:rsidRPr="008E3FC1" w:rsidRDefault="00BF0E96" w:rsidP="00BF0E96">
            <w:pPr>
              <w:pStyle w:val="TableText"/>
              <w:rPr>
                <w:rFonts w:ascii="Palatino Linotype" w:hAnsi="Palatino Linotype"/>
                <w:sz w:val="22"/>
                <w:highlight w:val="yellow"/>
                <w:lang w:eastAsia="zh-TW" w:bidi="th-TH"/>
              </w:rPr>
            </w:pPr>
            <w:r w:rsidRPr="008E3FC1">
              <w:rPr>
                <w:rFonts w:cs="Arial"/>
                <w:szCs w:val="20"/>
                <w:highlight w:val="yellow"/>
              </w:rPr>
              <w:t>8.0%</w:t>
            </w:r>
          </w:p>
        </w:tc>
      </w:tr>
      <w:tr w:rsidR="00BF0E96" w14:paraId="139EDFBE" w14:textId="77777777" w:rsidTr="00BF0E96">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38B73CA" w14:textId="2DE7CEF0" w:rsidR="00BF0E96" w:rsidRDefault="00BF0E96" w:rsidP="00BF0E96">
            <w:pPr>
              <w:pStyle w:val="TableText"/>
              <w:rPr>
                <w:rFonts w:cs="Arial"/>
              </w:rPr>
            </w:pPr>
            <w:r>
              <w:rPr>
                <w:rFonts w:cs="Arial"/>
                <w:szCs w:val="20"/>
              </w:rPr>
              <w:t>01 - CSI</w:t>
            </w:r>
          </w:p>
        </w:tc>
        <w:tc>
          <w:tcPr>
            <w:tcW w:w="1161" w:type="dxa"/>
            <w:tcBorders>
              <w:top w:val="nil"/>
              <w:left w:val="nil"/>
              <w:bottom w:val="single" w:sz="4" w:space="0" w:color="auto"/>
              <w:right w:val="single" w:sz="4" w:space="0" w:color="auto"/>
            </w:tcBorders>
            <w:noWrap/>
            <w:vAlign w:val="bottom"/>
          </w:tcPr>
          <w:p w14:paraId="67E5CEC4" w14:textId="183ECB40" w:rsidR="00BF0E96" w:rsidRDefault="00BF0E96" w:rsidP="00BF0E96">
            <w:pPr>
              <w:pStyle w:val="TableText"/>
              <w:rPr>
                <w:rFonts w:cs="Arial"/>
              </w:rPr>
            </w:pPr>
            <w:r>
              <w:rPr>
                <w:rFonts w:cs="Arial"/>
                <w:szCs w:val="20"/>
              </w:rPr>
              <w:t>01</w:t>
            </w:r>
          </w:p>
        </w:tc>
        <w:tc>
          <w:tcPr>
            <w:tcW w:w="3035" w:type="dxa"/>
            <w:tcBorders>
              <w:top w:val="nil"/>
              <w:left w:val="nil"/>
              <w:bottom w:val="single" w:sz="4" w:space="0" w:color="auto"/>
              <w:right w:val="single" w:sz="4" w:space="0" w:color="auto"/>
            </w:tcBorders>
            <w:vAlign w:val="bottom"/>
          </w:tcPr>
          <w:p w14:paraId="763A32DB" w14:textId="6161C91F" w:rsidR="00BF0E96" w:rsidRDefault="00BF0E96" w:rsidP="00BF0E96">
            <w:pPr>
              <w:pStyle w:val="TableText"/>
              <w:rPr>
                <w:lang w:eastAsia="zh-TW" w:bidi="th-TH"/>
              </w:rPr>
            </w:pPr>
            <w:r>
              <w:rPr>
                <w:rFonts w:cs="Arial"/>
                <w:color w:val="FF0000"/>
                <w:szCs w:val="20"/>
              </w:rPr>
              <w:t>02(expat)</w:t>
            </w:r>
          </w:p>
        </w:tc>
        <w:tc>
          <w:tcPr>
            <w:tcW w:w="1843" w:type="dxa"/>
            <w:tcBorders>
              <w:top w:val="nil"/>
              <w:left w:val="nil"/>
              <w:bottom w:val="single" w:sz="4" w:space="0" w:color="auto"/>
              <w:right w:val="single" w:sz="4" w:space="0" w:color="auto"/>
            </w:tcBorders>
            <w:vAlign w:val="bottom"/>
          </w:tcPr>
          <w:p w14:paraId="31BDECDA" w14:textId="1B8FD521" w:rsidR="00BF0E96" w:rsidRDefault="00BF0E96" w:rsidP="00BF0E96">
            <w:pPr>
              <w:pStyle w:val="TableText"/>
              <w:rPr>
                <w:lang w:eastAsia="zh-TW" w:bidi="th-TH"/>
              </w:rPr>
            </w:pPr>
            <w:r>
              <w:rPr>
                <w:rFonts w:cs="Arial"/>
                <w:szCs w:val="20"/>
              </w:rPr>
              <w:t>3.0%</w:t>
            </w:r>
          </w:p>
        </w:tc>
        <w:tc>
          <w:tcPr>
            <w:tcW w:w="1772" w:type="dxa"/>
            <w:tcBorders>
              <w:top w:val="nil"/>
              <w:left w:val="nil"/>
              <w:bottom w:val="single" w:sz="4" w:space="0" w:color="auto"/>
              <w:right w:val="single" w:sz="4" w:space="0" w:color="auto"/>
            </w:tcBorders>
            <w:vAlign w:val="bottom"/>
          </w:tcPr>
          <w:p w14:paraId="5E34333F" w14:textId="77F021BC" w:rsidR="00BF0E96" w:rsidRDefault="00BF0E96" w:rsidP="00BF0E96">
            <w:pPr>
              <w:pStyle w:val="TableText"/>
              <w:rPr>
                <w:rFonts w:ascii="Palatino Linotype" w:hAnsi="Palatino Linotype"/>
                <w:sz w:val="22"/>
                <w:lang w:eastAsia="zh-TW" w:bidi="th-TH"/>
              </w:rPr>
            </w:pPr>
            <w:r>
              <w:rPr>
                <w:rFonts w:cs="Arial"/>
                <w:szCs w:val="20"/>
              </w:rPr>
              <w:t>0.0%</w:t>
            </w:r>
          </w:p>
        </w:tc>
      </w:tr>
      <w:tr w:rsidR="00BF0E96" w14:paraId="037AB167" w14:textId="77777777" w:rsidTr="00BF0E96">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5F93657" w14:textId="1A37311B" w:rsidR="00BF0E96" w:rsidRDefault="00BF0E96" w:rsidP="00BF0E96">
            <w:pPr>
              <w:pStyle w:val="TableText"/>
              <w:rPr>
                <w:rFonts w:ascii="Palatino Linotype" w:hAnsi="Palatino Linotype" w:cs="Arial"/>
                <w:sz w:val="22"/>
              </w:rPr>
            </w:pPr>
            <w:r>
              <w:rPr>
                <w:rFonts w:cs="Arial"/>
                <w:szCs w:val="20"/>
              </w:rPr>
              <w:t>04 - HI</w:t>
            </w:r>
          </w:p>
        </w:tc>
        <w:tc>
          <w:tcPr>
            <w:tcW w:w="1161" w:type="dxa"/>
            <w:tcBorders>
              <w:top w:val="nil"/>
              <w:left w:val="nil"/>
              <w:bottom w:val="single" w:sz="4" w:space="0" w:color="auto"/>
              <w:right w:val="single" w:sz="4" w:space="0" w:color="auto"/>
            </w:tcBorders>
            <w:shd w:val="clear" w:color="auto" w:fill="FFFFFF"/>
            <w:noWrap/>
            <w:vAlign w:val="bottom"/>
            <w:hideMark/>
          </w:tcPr>
          <w:p w14:paraId="64A6735B" w14:textId="1E49D523" w:rsidR="00BF0E96" w:rsidRDefault="00BF0E96" w:rsidP="00BF0E96">
            <w:pPr>
              <w:pStyle w:val="TableText"/>
              <w:rPr>
                <w:rFonts w:ascii="Palatino Linotype" w:hAnsi="Palatino Linotype" w:cs="Arial"/>
                <w:sz w:val="22"/>
              </w:rPr>
            </w:pPr>
            <w:r>
              <w:rPr>
                <w:rFonts w:cs="Arial"/>
                <w:szCs w:val="20"/>
              </w:rPr>
              <w:t>01</w:t>
            </w:r>
          </w:p>
        </w:tc>
        <w:tc>
          <w:tcPr>
            <w:tcW w:w="3035" w:type="dxa"/>
            <w:tcBorders>
              <w:top w:val="nil"/>
              <w:left w:val="nil"/>
              <w:bottom w:val="single" w:sz="4" w:space="0" w:color="auto"/>
              <w:right w:val="single" w:sz="4" w:space="0" w:color="auto"/>
            </w:tcBorders>
            <w:shd w:val="clear" w:color="auto" w:fill="FFFFFF"/>
            <w:vAlign w:val="bottom"/>
          </w:tcPr>
          <w:p w14:paraId="60A45C66" w14:textId="7F6D8645" w:rsidR="00BF0E96" w:rsidRDefault="00BF0E96" w:rsidP="00BF0E96">
            <w:pPr>
              <w:pStyle w:val="TableText"/>
              <w:rPr>
                <w:rFonts w:ascii="Palatino Linotype" w:hAnsi="Palatino Linotype"/>
                <w:sz w:val="22"/>
                <w:lang w:eastAsia="zh-TW" w:bidi="th-TH"/>
              </w:rPr>
            </w:pPr>
            <w:r>
              <w:rPr>
                <w:rFonts w:cs="Arial"/>
                <w:color w:val="FF0000"/>
                <w:szCs w:val="20"/>
              </w:rPr>
              <w:t>02(expat)</w:t>
            </w:r>
          </w:p>
        </w:tc>
        <w:tc>
          <w:tcPr>
            <w:tcW w:w="1843" w:type="dxa"/>
            <w:tcBorders>
              <w:top w:val="nil"/>
              <w:left w:val="nil"/>
              <w:bottom w:val="single" w:sz="4" w:space="0" w:color="auto"/>
              <w:right w:val="single" w:sz="4" w:space="0" w:color="auto"/>
            </w:tcBorders>
            <w:shd w:val="clear" w:color="auto" w:fill="FFFFFF"/>
            <w:vAlign w:val="bottom"/>
          </w:tcPr>
          <w:p w14:paraId="1C7995F1" w14:textId="524B25D4" w:rsidR="00BF0E96" w:rsidRDefault="00BF0E96" w:rsidP="00BF0E96">
            <w:pPr>
              <w:pStyle w:val="TableText"/>
              <w:rPr>
                <w:rFonts w:ascii="Palatino Linotype" w:hAnsi="Palatino Linotype"/>
                <w:sz w:val="22"/>
                <w:lang w:eastAsia="zh-TW" w:bidi="th-TH"/>
              </w:rPr>
            </w:pPr>
            <w:r>
              <w:rPr>
                <w:rFonts w:cs="Arial"/>
                <w:szCs w:val="20"/>
              </w:rPr>
              <w:t>3.0%</w:t>
            </w:r>
          </w:p>
        </w:tc>
        <w:tc>
          <w:tcPr>
            <w:tcW w:w="1772" w:type="dxa"/>
            <w:tcBorders>
              <w:top w:val="nil"/>
              <w:left w:val="nil"/>
              <w:bottom w:val="single" w:sz="4" w:space="0" w:color="auto"/>
              <w:right w:val="single" w:sz="4" w:space="0" w:color="auto"/>
            </w:tcBorders>
            <w:shd w:val="clear" w:color="auto" w:fill="FFFFFF"/>
            <w:vAlign w:val="bottom"/>
          </w:tcPr>
          <w:p w14:paraId="7F79ECB4" w14:textId="27F70BA9" w:rsidR="00BF0E96" w:rsidRDefault="00BF0E96" w:rsidP="00BF0E96">
            <w:pPr>
              <w:pStyle w:val="TableText"/>
              <w:rPr>
                <w:rFonts w:ascii="Palatino Linotype" w:hAnsi="Palatino Linotype"/>
                <w:sz w:val="22"/>
                <w:lang w:eastAsia="zh-TW" w:bidi="th-TH"/>
              </w:rPr>
            </w:pPr>
            <w:r>
              <w:rPr>
                <w:rFonts w:cs="Arial"/>
                <w:szCs w:val="20"/>
              </w:rPr>
              <w:t>1.5%</w:t>
            </w:r>
          </w:p>
        </w:tc>
      </w:tr>
      <w:tr w:rsidR="00BF0E96" w14:paraId="7874E83C" w14:textId="77777777" w:rsidTr="00BF0E96">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14F46136" w14:textId="5325DA5E" w:rsidR="00BF0E96" w:rsidRDefault="00BF0E96" w:rsidP="00BF0E96">
            <w:pPr>
              <w:pStyle w:val="TableText"/>
              <w:rPr>
                <w:rFonts w:ascii="Palatino Linotype" w:hAnsi="Palatino Linotype" w:cs="Arial"/>
                <w:sz w:val="22"/>
              </w:rPr>
            </w:pPr>
            <w:r>
              <w:rPr>
                <w:rFonts w:cs="Arial"/>
                <w:szCs w:val="20"/>
              </w:rPr>
              <w:t>03 - UI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7E420F35" w14:textId="528CF024" w:rsidR="00BF0E96" w:rsidRDefault="00BF0E96" w:rsidP="00BF0E96">
            <w:pPr>
              <w:pStyle w:val="TableText"/>
              <w:rPr>
                <w:rFonts w:ascii="Palatino Linotype" w:hAnsi="Palatino Linotype" w:cs="Arial"/>
                <w:sz w:val="22"/>
              </w:rPr>
            </w:pPr>
            <w:r>
              <w:rPr>
                <w:rFonts w:cs="Arial"/>
                <w:szCs w:val="20"/>
              </w:rPr>
              <w:t>01</w:t>
            </w:r>
          </w:p>
        </w:tc>
        <w:tc>
          <w:tcPr>
            <w:tcW w:w="3035" w:type="dxa"/>
            <w:tcBorders>
              <w:top w:val="single" w:sz="4" w:space="0" w:color="auto"/>
              <w:left w:val="nil"/>
              <w:bottom w:val="single" w:sz="4" w:space="0" w:color="auto"/>
              <w:right w:val="single" w:sz="4" w:space="0" w:color="auto"/>
            </w:tcBorders>
            <w:shd w:val="clear" w:color="auto" w:fill="FFFFFF"/>
            <w:vAlign w:val="bottom"/>
          </w:tcPr>
          <w:p w14:paraId="474E661B" w14:textId="27C5075E" w:rsidR="00BF0E96" w:rsidRDefault="00BF0E96" w:rsidP="00BF0E96">
            <w:pPr>
              <w:pStyle w:val="TableText"/>
              <w:rPr>
                <w:rFonts w:ascii="Palatino Linotype" w:hAnsi="Palatino Linotype"/>
                <w:sz w:val="22"/>
                <w:lang w:eastAsia="zh-TW" w:bidi="th-TH"/>
              </w:rPr>
            </w:pPr>
            <w:r>
              <w:rPr>
                <w:rFonts w:cs="Arial"/>
                <w:color w:val="FF0000"/>
                <w:szCs w:val="20"/>
              </w:rPr>
              <w:t>02(expat)</w:t>
            </w:r>
          </w:p>
        </w:tc>
        <w:tc>
          <w:tcPr>
            <w:tcW w:w="1843" w:type="dxa"/>
            <w:tcBorders>
              <w:top w:val="single" w:sz="4" w:space="0" w:color="auto"/>
              <w:left w:val="nil"/>
              <w:bottom w:val="single" w:sz="4" w:space="0" w:color="auto"/>
              <w:right w:val="single" w:sz="4" w:space="0" w:color="auto"/>
            </w:tcBorders>
            <w:shd w:val="clear" w:color="auto" w:fill="FFFFFF"/>
            <w:vAlign w:val="bottom"/>
          </w:tcPr>
          <w:p w14:paraId="25AFEB68" w14:textId="4B871D79" w:rsidR="00BF0E96" w:rsidRDefault="00BF0E96" w:rsidP="00BF0E96">
            <w:pPr>
              <w:pStyle w:val="TableText"/>
              <w:rPr>
                <w:rFonts w:ascii="Palatino Linotype" w:hAnsi="Palatino Linotype"/>
                <w:sz w:val="22"/>
                <w:lang w:eastAsia="zh-TW" w:bidi="th-TH"/>
              </w:rPr>
            </w:pPr>
            <w:r>
              <w:rPr>
                <w:rFonts w:cs="Arial"/>
                <w:szCs w:val="20"/>
              </w:rPr>
              <w:t>0.0%</w:t>
            </w:r>
          </w:p>
        </w:tc>
        <w:tc>
          <w:tcPr>
            <w:tcW w:w="1772" w:type="dxa"/>
            <w:tcBorders>
              <w:top w:val="single" w:sz="4" w:space="0" w:color="auto"/>
              <w:left w:val="nil"/>
              <w:bottom w:val="single" w:sz="4" w:space="0" w:color="auto"/>
              <w:right w:val="single" w:sz="4" w:space="0" w:color="auto"/>
            </w:tcBorders>
            <w:shd w:val="clear" w:color="auto" w:fill="FFFFFF"/>
            <w:vAlign w:val="bottom"/>
          </w:tcPr>
          <w:p w14:paraId="68E6C733" w14:textId="198284F3" w:rsidR="00BF0E96" w:rsidRDefault="00BF0E96" w:rsidP="00BF0E96">
            <w:pPr>
              <w:pStyle w:val="TableText"/>
              <w:rPr>
                <w:rFonts w:ascii="Palatino Linotype" w:hAnsi="Palatino Linotype"/>
                <w:sz w:val="22"/>
                <w:lang w:eastAsia="zh-TW" w:bidi="th-TH"/>
              </w:rPr>
            </w:pPr>
            <w:r>
              <w:rPr>
                <w:rFonts w:cs="Arial"/>
                <w:szCs w:val="20"/>
              </w:rPr>
              <w:t>0.0%</w:t>
            </w:r>
          </w:p>
        </w:tc>
      </w:tr>
      <w:tr w:rsidR="00BF0E96" w14:paraId="7B5400CC" w14:textId="77777777" w:rsidTr="00BF0E96">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37FE378A" w14:textId="5575C931" w:rsidR="00BF0E96" w:rsidRPr="008E3FC1" w:rsidRDefault="00BF0E96" w:rsidP="00BF0E96">
            <w:pPr>
              <w:pStyle w:val="TableText"/>
              <w:rPr>
                <w:rFonts w:ascii="Palatino Linotype" w:hAnsi="Palatino Linotype" w:cs="Arial"/>
                <w:sz w:val="22"/>
                <w:highlight w:val="yellow"/>
              </w:rPr>
            </w:pPr>
            <w:r w:rsidRPr="008E3FC1">
              <w:rPr>
                <w:rFonts w:cs="Arial"/>
                <w:szCs w:val="20"/>
                <w:highlight w:val="yellow"/>
              </w:rPr>
              <w:lastRenderedPageBreak/>
              <w:t>01 - CSI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2EA578C8" w14:textId="14A07640" w:rsidR="00BF0E96" w:rsidRPr="008E3FC1" w:rsidRDefault="00BF0E96" w:rsidP="00BF0E96">
            <w:pPr>
              <w:pStyle w:val="TableText"/>
              <w:rPr>
                <w:rFonts w:ascii="Palatino Linotype" w:hAnsi="Palatino Linotype" w:cs="Arial"/>
                <w:sz w:val="22"/>
                <w:highlight w:val="yellow"/>
              </w:rPr>
            </w:pPr>
            <w:r w:rsidRPr="008E3FC1">
              <w:rPr>
                <w:rFonts w:cs="Arial"/>
                <w:szCs w:val="20"/>
                <w:highlight w:val="yellow"/>
              </w:rPr>
              <w:t>01</w:t>
            </w:r>
          </w:p>
        </w:tc>
        <w:tc>
          <w:tcPr>
            <w:tcW w:w="3035" w:type="dxa"/>
            <w:tcBorders>
              <w:top w:val="single" w:sz="4" w:space="0" w:color="auto"/>
              <w:left w:val="nil"/>
              <w:bottom w:val="single" w:sz="4" w:space="0" w:color="auto"/>
              <w:right w:val="single" w:sz="4" w:space="0" w:color="auto"/>
            </w:tcBorders>
            <w:shd w:val="clear" w:color="auto" w:fill="FFFFFF"/>
            <w:vAlign w:val="bottom"/>
            <w:hideMark/>
          </w:tcPr>
          <w:p w14:paraId="1D176DB8" w14:textId="5B9B15DC" w:rsidR="00BF0E96" w:rsidRPr="008E3FC1" w:rsidRDefault="00BF0E96" w:rsidP="00BF0E96">
            <w:pPr>
              <w:pStyle w:val="TableText"/>
              <w:rPr>
                <w:rFonts w:ascii="Palatino Linotype" w:hAnsi="Palatino Linotype"/>
                <w:sz w:val="22"/>
                <w:highlight w:val="yellow"/>
                <w:lang w:eastAsia="zh-TW" w:bidi="th-TH"/>
              </w:rPr>
            </w:pPr>
            <w:r w:rsidRPr="008E3FC1">
              <w:rPr>
                <w:rFonts w:cs="Arial"/>
                <w:color w:val="FF0000"/>
                <w:szCs w:val="20"/>
                <w:highlight w:val="yellow"/>
              </w:rPr>
              <w:t>04(expat) - include Accident Ins</w:t>
            </w:r>
          </w:p>
        </w:tc>
        <w:tc>
          <w:tcPr>
            <w:tcW w:w="1843" w:type="dxa"/>
            <w:tcBorders>
              <w:top w:val="single" w:sz="4" w:space="0" w:color="auto"/>
              <w:left w:val="nil"/>
              <w:bottom w:val="single" w:sz="4" w:space="0" w:color="auto"/>
              <w:right w:val="single" w:sz="4" w:space="0" w:color="auto"/>
            </w:tcBorders>
            <w:shd w:val="clear" w:color="auto" w:fill="FFFFFF"/>
            <w:vAlign w:val="bottom"/>
            <w:hideMark/>
          </w:tcPr>
          <w:p w14:paraId="26D8F640" w14:textId="261A40D4" w:rsidR="00BF0E96" w:rsidRPr="008E3FC1" w:rsidRDefault="00BF0E96" w:rsidP="00BF0E96">
            <w:pPr>
              <w:pStyle w:val="TableText"/>
              <w:rPr>
                <w:rFonts w:ascii="Palatino Linotype" w:hAnsi="Palatino Linotype"/>
                <w:sz w:val="22"/>
                <w:highlight w:val="yellow"/>
                <w:lang w:eastAsia="zh-TW" w:bidi="th-TH"/>
              </w:rPr>
            </w:pPr>
            <w:r w:rsidRPr="008E3FC1">
              <w:rPr>
                <w:rFonts w:cs="Arial"/>
                <w:szCs w:val="20"/>
                <w:highlight w:val="yellow"/>
              </w:rPr>
              <w:t>17.5%</w:t>
            </w:r>
          </w:p>
        </w:tc>
        <w:tc>
          <w:tcPr>
            <w:tcW w:w="1772" w:type="dxa"/>
            <w:tcBorders>
              <w:top w:val="single" w:sz="4" w:space="0" w:color="auto"/>
              <w:left w:val="nil"/>
              <w:bottom w:val="single" w:sz="4" w:space="0" w:color="auto"/>
              <w:right w:val="single" w:sz="4" w:space="0" w:color="auto"/>
            </w:tcBorders>
            <w:shd w:val="clear" w:color="auto" w:fill="FFFFFF"/>
            <w:vAlign w:val="bottom"/>
          </w:tcPr>
          <w:p w14:paraId="6C6BB6E3" w14:textId="5835D3FD" w:rsidR="00BF0E96" w:rsidRPr="008E3FC1" w:rsidRDefault="00BF0E96" w:rsidP="00BF0E96">
            <w:pPr>
              <w:pStyle w:val="TableText"/>
              <w:rPr>
                <w:rFonts w:ascii="Palatino Linotype" w:hAnsi="Palatino Linotype"/>
                <w:sz w:val="22"/>
                <w:highlight w:val="yellow"/>
                <w:lang w:eastAsia="zh-TW" w:bidi="th-TH"/>
              </w:rPr>
            </w:pPr>
            <w:r w:rsidRPr="008E3FC1">
              <w:rPr>
                <w:rFonts w:cs="Arial"/>
                <w:szCs w:val="20"/>
                <w:highlight w:val="yellow"/>
              </w:rPr>
              <w:t>8.0%</w:t>
            </w:r>
          </w:p>
        </w:tc>
      </w:tr>
    </w:tbl>
    <w:p w14:paraId="60AF8652" w14:textId="67EDAF03" w:rsidR="00003254" w:rsidRDefault="00003254" w:rsidP="004B52CF"/>
    <w:p w14:paraId="245FF6DC" w14:textId="2B21E3A6" w:rsidR="004B1184" w:rsidRDefault="004B1184" w:rsidP="004B52CF">
      <w:commentRangeStart w:id="139"/>
      <w:r>
        <w:t>Scheme 03 &amp; 04 are defined to merge Occupational Accident Insurance into Compulsory Insurance.</w:t>
      </w:r>
      <w:commentRangeEnd w:id="139"/>
      <w:r w:rsidR="00904B01">
        <w:rPr>
          <w:rStyle w:val="CommentReference"/>
          <w:rFonts w:ascii="Arial" w:eastAsia="Times New Roman" w:hAnsi="Arial"/>
          <w:lang w:val="en-AU"/>
        </w:rPr>
        <w:commentReference w:id="139"/>
      </w:r>
    </w:p>
    <w:p w14:paraId="0851985B" w14:textId="77777777" w:rsidR="006B193F" w:rsidRDefault="006B193F" w:rsidP="004B52CF"/>
    <w:p w14:paraId="0B909A7E" w14:textId="756C5DB8" w:rsidR="006B193F" w:rsidRDefault="006B193F" w:rsidP="004B52CF">
      <w:r>
        <w:t>For detailed contribution setups, please refer to configuration worksheet &lt;Social Insurance&gt; tab page.</w:t>
      </w:r>
    </w:p>
    <w:p w14:paraId="354D2B30" w14:textId="77777777" w:rsidR="000D102E" w:rsidRDefault="000D102E" w:rsidP="004B52CF"/>
    <w:p w14:paraId="1ACF972B" w14:textId="77777777" w:rsidR="00351F51" w:rsidRDefault="00351F51" w:rsidP="004B52CF"/>
    <w:p w14:paraId="28E7039F" w14:textId="77777777" w:rsidR="00351F51" w:rsidRDefault="00351F51" w:rsidP="004B52CF"/>
    <w:p w14:paraId="4182AAAD" w14:textId="77777777" w:rsidR="00351F51" w:rsidRDefault="00351F51" w:rsidP="004B52CF"/>
    <w:p w14:paraId="4CDA865D" w14:textId="77777777" w:rsidR="00351F51" w:rsidRDefault="00351F51" w:rsidP="004B52CF"/>
    <w:p w14:paraId="70AE04CF" w14:textId="5D5F9A87" w:rsidR="000D102E" w:rsidRDefault="000D102E" w:rsidP="000D102E">
      <w:pPr>
        <w:pStyle w:val="Heading3"/>
      </w:pPr>
      <w:r>
        <w:t>Medical Insurance Processing</w:t>
      </w:r>
    </w:p>
    <w:p w14:paraId="6C7EA39B" w14:textId="5D70D49F" w:rsidR="000D102E" w:rsidRDefault="000D102E" w:rsidP="000D102E">
      <w:r>
        <w:t>RMIT VN has commercial medical insurance benefit.</w:t>
      </w:r>
      <w:r w:rsidR="00DC4C8E">
        <w:t xml:space="preserve"> Below medical insurance wage types are defined.</w:t>
      </w:r>
    </w:p>
    <w:p w14:paraId="4C99C8C1" w14:textId="150219E1" w:rsidR="00DC4C8E" w:rsidRDefault="00C031B9" w:rsidP="007E320D">
      <w:pPr>
        <w:pStyle w:val="ListParagraph"/>
        <w:numPr>
          <w:ilvl w:val="0"/>
          <w:numId w:val="31"/>
        </w:numPr>
      </w:pPr>
      <w:r>
        <w:t>&lt;</w:t>
      </w:r>
      <w:r w:rsidR="007E320D" w:rsidRPr="007E320D">
        <w:t>MI Monthly Target</w:t>
      </w:r>
      <w:r>
        <w:t>&gt;</w:t>
      </w:r>
      <w:r w:rsidR="007E320D">
        <w:t xml:space="preserve"> – WT_5V00</w:t>
      </w:r>
    </w:p>
    <w:p w14:paraId="76617D9E" w14:textId="18C3346C" w:rsidR="00351F51" w:rsidRDefault="00351F51" w:rsidP="00351F51">
      <w:pPr>
        <w:pStyle w:val="ListParagraph"/>
        <w:ind w:left="420"/>
      </w:pPr>
      <w:r>
        <w:t>RMIT VN will use this recurring wage type to upload monthly medical insurance target amount. GV will not define target amount constant. RMIT VN can/should control the target amount when uploading WT_5V00.</w:t>
      </w:r>
    </w:p>
    <w:p w14:paraId="2D6847C2" w14:textId="77777777" w:rsidR="00403109" w:rsidRPr="00104304" w:rsidRDefault="00403109" w:rsidP="00403109">
      <w:pPr>
        <w:pStyle w:val="ListParagraph"/>
        <w:ind w:left="420"/>
        <w:rPr>
          <w:color w:val="FF0000"/>
        </w:rPr>
      </w:pPr>
      <w:r w:rsidRPr="00104304">
        <w:rPr>
          <w:color w:val="FF0000"/>
        </w:rPr>
        <w:t>Then this amount should be prorated by:</w:t>
      </w:r>
    </w:p>
    <w:p w14:paraId="103CC679" w14:textId="1495A15D" w:rsidR="00403109" w:rsidRPr="00104304" w:rsidRDefault="00403109" w:rsidP="00403109">
      <w:pPr>
        <w:pStyle w:val="ListParagraph"/>
        <w:ind w:left="420"/>
        <w:rPr>
          <w:color w:val="FF0000"/>
        </w:rPr>
      </w:pPr>
      <w:r w:rsidRPr="00104304">
        <w:rPr>
          <w:color w:val="FF0000"/>
        </w:rPr>
        <w:t>/803 = &lt;Active calendar days of the month&gt; / &lt;total calendar days of the month&gt;</w:t>
      </w:r>
    </w:p>
    <w:p w14:paraId="13BEE117" w14:textId="77777777" w:rsidR="00351F51" w:rsidRDefault="00351F51" w:rsidP="00351F51">
      <w:pPr>
        <w:pStyle w:val="ListParagraph"/>
        <w:ind w:left="420"/>
      </w:pPr>
    </w:p>
    <w:p w14:paraId="35116548" w14:textId="6ABC0EE5" w:rsidR="007E320D" w:rsidRDefault="00C031B9" w:rsidP="007E320D">
      <w:pPr>
        <w:pStyle w:val="ListParagraph"/>
        <w:numPr>
          <w:ilvl w:val="0"/>
          <w:numId w:val="31"/>
        </w:numPr>
      </w:pPr>
      <w:r>
        <w:t>&lt;</w:t>
      </w:r>
      <w:r w:rsidR="007E320D" w:rsidRPr="007E320D">
        <w:t>Monthly MI by ER</w:t>
      </w:r>
      <w:r>
        <w:t>&gt;</w:t>
      </w:r>
      <w:r w:rsidR="007E320D">
        <w:t xml:space="preserve"> – WT_5V01</w:t>
      </w:r>
    </w:p>
    <w:p w14:paraId="3CAE3A1C" w14:textId="5C1AEF35" w:rsidR="00670445" w:rsidRDefault="00104304" w:rsidP="00027852">
      <w:pPr>
        <w:pStyle w:val="ListParagraph"/>
        <w:ind w:left="420"/>
      </w:pPr>
      <w:r w:rsidRPr="00104304">
        <w:t>&lt;Monthly MI by ER&gt; = &lt;MI Monthly Target&gt; *{[&lt;Active calendar days of the month&gt; * WORK_LOAD_PERCENT] / &lt;total calendar days of the month&gt;}</w:t>
      </w:r>
    </w:p>
    <w:p w14:paraId="1057A238" w14:textId="77777777" w:rsidR="00104304" w:rsidRDefault="00104304" w:rsidP="00027852">
      <w:pPr>
        <w:pStyle w:val="ListParagraph"/>
        <w:ind w:left="420"/>
      </w:pPr>
    </w:p>
    <w:p w14:paraId="719E014B" w14:textId="42C93976" w:rsidR="00670445" w:rsidRPr="00670445" w:rsidRDefault="00670445" w:rsidP="00027852">
      <w:pPr>
        <w:pStyle w:val="ListParagraph"/>
        <w:ind w:left="420"/>
        <w:rPr>
          <w:rFonts w:eastAsia="宋体"/>
          <w:lang w:eastAsia="zh-CN"/>
        </w:rPr>
      </w:pPr>
      <w:r>
        <w:rPr>
          <w:rFonts w:eastAsia="宋体" w:hint="eastAsia"/>
          <w:lang w:eastAsia="zh-CN"/>
        </w:rPr>
        <w:t>I</w:t>
      </w:r>
      <w:r>
        <w:rPr>
          <w:rFonts w:eastAsia="宋体"/>
          <w:lang w:eastAsia="zh-CN"/>
        </w:rPr>
        <w:t xml:space="preserve">n case WORK_LOAD_PERCENT changed in the middle of the month, or there are any other mid-month master data change (like working schedule change), above formula will be calculated for each sub-period and then merged in the final </w:t>
      </w:r>
      <w:proofErr w:type="spellStart"/>
      <w:r>
        <w:rPr>
          <w:rFonts w:eastAsia="宋体"/>
          <w:lang w:eastAsia="zh-CN"/>
        </w:rPr>
        <w:t>payslip</w:t>
      </w:r>
      <w:proofErr w:type="spellEnd"/>
      <w:r>
        <w:rPr>
          <w:rFonts w:eastAsia="宋体"/>
          <w:lang w:eastAsia="zh-CN"/>
        </w:rPr>
        <w:t>/reports.</w:t>
      </w:r>
    </w:p>
    <w:p w14:paraId="55A48624" w14:textId="77777777" w:rsidR="00670445" w:rsidRDefault="00670445" w:rsidP="00027852">
      <w:pPr>
        <w:pStyle w:val="ListParagraph"/>
        <w:ind w:left="420"/>
      </w:pPr>
    </w:p>
    <w:p w14:paraId="53EDA412" w14:textId="68745BBD" w:rsidR="007B26AF" w:rsidRDefault="00C031B9" w:rsidP="007B26AF">
      <w:pPr>
        <w:pStyle w:val="ListParagraph"/>
        <w:numPr>
          <w:ilvl w:val="0"/>
          <w:numId w:val="31"/>
        </w:numPr>
      </w:pPr>
      <w:r>
        <w:t>&lt;</w:t>
      </w:r>
      <w:r w:rsidR="007B26AF" w:rsidRPr="007B26AF">
        <w:t>Monthly MI by EE</w:t>
      </w:r>
      <w:r>
        <w:t>&gt;</w:t>
      </w:r>
      <w:r w:rsidR="007B26AF">
        <w:t xml:space="preserve"> – WT_5V02</w:t>
      </w:r>
    </w:p>
    <w:p w14:paraId="4F5CCA37" w14:textId="0494A7D2" w:rsidR="00C6747E" w:rsidRDefault="00C6747E" w:rsidP="00C6747E">
      <w:pPr>
        <w:pStyle w:val="ListParagraph"/>
        <w:ind w:left="420"/>
      </w:pPr>
      <w:r w:rsidRPr="00C6747E">
        <w:t>WT_5V02 = (WT_5V00 - WT_5V01) * -1</w:t>
      </w:r>
    </w:p>
    <w:p w14:paraId="55F6E706" w14:textId="77777777" w:rsidR="00C6747E" w:rsidRDefault="00C6747E" w:rsidP="00C6747E">
      <w:pPr>
        <w:pStyle w:val="ListParagraph"/>
        <w:ind w:left="420"/>
      </w:pPr>
    </w:p>
    <w:p w14:paraId="02F820A3" w14:textId="0B3ACB98" w:rsidR="00670445" w:rsidRDefault="00C031B9" w:rsidP="00670445">
      <w:pPr>
        <w:pStyle w:val="ListParagraph"/>
        <w:numPr>
          <w:ilvl w:val="0"/>
          <w:numId w:val="31"/>
        </w:numPr>
      </w:pPr>
      <w:r>
        <w:t>&lt;</w:t>
      </w:r>
      <w:r w:rsidR="00670445" w:rsidRPr="00670445">
        <w:t xml:space="preserve">Monthly MI by ER </w:t>
      </w:r>
      <w:r w:rsidR="00670445">
        <w:t>–</w:t>
      </w:r>
      <w:r w:rsidR="00670445" w:rsidRPr="00670445">
        <w:t xml:space="preserve"> DP</w:t>
      </w:r>
      <w:r>
        <w:t>&gt;</w:t>
      </w:r>
      <w:r w:rsidR="00670445">
        <w:t xml:space="preserve"> – WT_5V03</w:t>
      </w:r>
    </w:p>
    <w:p w14:paraId="752BA066" w14:textId="5C9FC801" w:rsidR="007A4216" w:rsidRDefault="007A4216" w:rsidP="007A4216">
      <w:pPr>
        <w:pStyle w:val="ListParagraph"/>
        <w:ind w:left="420"/>
      </w:pPr>
      <w:r>
        <w:t>WT_5V03 is for monthly MI paid by ER for dependents.</w:t>
      </w:r>
    </w:p>
    <w:p w14:paraId="2C693280" w14:textId="1482C0F6" w:rsidR="00FC076E" w:rsidRDefault="00FC076E" w:rsidP="00FC076E">
      <w:pPr>
        <w:pStyle w:val="ListParagraph"/>
        <w:ind w:left="420"/>
      </w:pPr>
      <w:r>
        <w:t>1- For foreigner</w:t>
      </w:r>
      <w:r w:rsidR="00BF1963">
        <w:t xml:space="preserve"> EE</w:t>
      </w:r>
      <w:r>
        <w:t xml:space="preserve"> dependents</w:t>
      </w:r>
    </w:p>
    <w:p w14:paraId="5AC333C3" w14:textId="3060CE2C" w:rsidR="00FC076E" w:rsidRDefault="00104304" w:rsidP="00FC076E">
      <w:pPr>
        <w:pStyle w:val="ListParagraph"/>
      </w:pPr>
      <w:r w:rsidRPr="00104304">
        <w:t>&lt;Monthly MI Paid by ER&gt; = &lt;MI Monthly Target&gt; *{[&lt;Active calendar days of the month&gt; * WORK_LOAD_PERCENT] / &lt;total calendar days of the month&gt;}</w:t>
      </w:r>
    </w:p>
    <w:p w14:paraId="0DA5A2D3" w14:textId="77777777" w:rsidR="00FC076E" w:rsidRDefault="00FC076E" w:rsidP="00FC076E">
      <w:pPr>
        <w:pStyle w:val="ListParagraph"/>
        <w:ind w:left="420"/>
      </w:pPr>
      <w:r>
        <w:t>2- For local VNM dependents</w:t>
      </w:r>
    </w:p>
    <w:p w14:paraId="26642A1B" w14:textId="42BC39ED" w:rsidR="00FC076E" w:rsidRDefault="00104304" w:rsidP="00FC076E">
      <w:pPr>
        <w:pStyle w:val="ListParagraph"/>
      </w:pPr>
      <w:r w:rsidRPr="00104304">
        <w:t>&lt;Monthly MI Paid by ER&gt; = &lt;MI Monthly Target&gt; *{[&lt;Active calendar days of the month&gt; * WORK_LOAD_PERCENT * YOS_PERCENT] / &lt;total calendar days of the month&gt;}</w:t>
      </w:r>
    </w:p>
    <w:p w14:paraId="6BB02326" w14:textId="77777777" w:rsidR="00FC076E" w:rsidRDefault="00FC076E" w:rsidP="00FC076E">
      <w:pPr>
        <w:pStyle w:val="ListParagraph"/>
        <w:ind w:left="420"/>
      </w:pPr>
      <w:r>
        <w:t xml:space="preserve">3- Using the last calendar day to calculate the YOS. </w:t>
      </w:r>
    </w:p>
    <w:p w14:paraId="5F4164BC" w14:textId="77777777" w:rsidR="00FC076E" w:rsidRDefault="00FC076E" w:rsidP="00FC076E">
      <w:pPr>
        <w:pStyle w:val="ListParagraph"/>
        <w:ind w:left="420"/>
      </w:pPr>
      <w:r>
        <w:t xml:space="preserve">    If 3&lt;=YOS&lt;6 years: YOS_PERCENT = 50%</w:t>
      </w:r>
    </w:p>
    <w:p w14:paraId="3D44F3E6" w14:textId="7C9B96E3" w:rsidR="00FC076E" w:rsidRDefault="00FC076E" w:rsidP="00E55F4E">
      <w:pPr>
        <w:pStyle w:val="ListParagraph"/>
        <w:ind w:left="420" w:firstLine="240"/>
      </w:pPr>
      <w:r>
        <w:t>If 6 years &lt;= YOS: YOS_PERCNET = 100%</w:t>
      </w:r>
    </w:p>
    <w:p w14:paraId="6F2F173E" w14:textId="77777777" w:rsidR="00E55F4E" w:rsidRDefault="00E55F4E" w:rsidP="00E55F4E">
      <w:pPr>
        <w:pStyle w:val="ListParagraph"/>
        <w:ind w:left="420" w:firstLine="240"/>
      </w:pPr>
    </w:p>
    <w:p w14:paraId="7C09B2CF" w14:textId="10FCEF02" w:rsidR="00C6747E" w:rsidRDefault="00C031B9" w:rsidP="00C6747E">
      <w:pPr>
        <w:pStyle w:val="ListParagraph"/>
        <w:numPr>
          <w:ilvl w:val="0"/>
          <w:numId w:val="31"/>
        </w:numPr>
      </w:pPr>
      <w:r>
        <w:t>&lt;</w:t>
      </w:r>
      <w:r w:rsidR="00C6747E" w:rsidRPr="00C6747E">
        <w:t xml:space="preserve">Monthly MI by EE </w:t>
      </w:r>
      <w:r w:rsidR="00C6747E">
        <w:t>–</w:t>
      </w:r>
      <w:r w:rsidR="00C6747E" w:rsidRPr="00C6747E">
        <w:t xml:space="preserve"> DP</w:t>
      </w:r>
      <w:r>
        <w:t>&gt;</w:t>
      </w:r>
      <w:r w:rsidR="00C6747E">
        <w:t xml:space="preserve"> – WT_5V04</w:t>
      </w:r>
    </w:p>
    <w:p w14:paraId="5EA45761" w14:textId="2F0DABF5" w:rsidR="006F761F" w:rsidRDefault="004324C5" w:rsidP="006F761F">
      <w:pPr>
        <w:pStyle w:val="ListParagraph"/>
        <w:ind w:left="420"/>
      </w:pPr>
      <w:r w:rsidRPr="004324C5">
        <w:t>WT_5V02 = (WT_5V00 - WT_5V01) * -1</w:t>
      </w:r>
    </w:p>
    <w:p w14:paraId="3A8AB53D" w14:textId="510719A9" w:rsidR="004324C5" w:rsidRPr="004324C5" w:rsidRDefault="004324C5" w:rsidP="006F761F">
      <w:pPr>
        <w:pStyle w:val="ListParagraph"/>
        <w:ind w:left="420"/>
        <w:rPr>
          <w:rFonts w:eastAsia="宋体"/>
          <w:lang w:eastAsia="zh-CN"/>
        </w:rPr>
      </w:pPr>
      <w:r>
        <w:rPr>
          <w:rFonts w:eastAsia="宋体" w:hint="eastAsia"/>
          <w:lang w:eastAsia="zh-CN"/>
        </w:rPr>
        <w:t>W</w:t>
      </w:r>
      <w:r>
        <w:rPr>
          <w:rFonts w:eastAsia="宋体"/>
          <w:lang w:eastAsia="zh-CN"/>
        </w:rPr>
        <w:t>hen YOS not reaching 3 or 6 years, &lt;</w:t>
      </w:r>
      <w:r w:rsidRPr="004324C5">
        <w:t xml:space="preserve"> </w:t>
      </w:r>
      <w:r w:rsidRPr="00670445">
        <w:t xml:space="preserve">Monthly MI by ER </w:t>
      </w:r>
      <w:r>
        <w:t>–</w:t>
      </w:r>
      <w:r w:rsidRPr="00670445">
        <w:t xml:space="preserve"> DP</w:t>
      </w:r>
      <w:r>
        <w:rPr>
          <w:rFonts w:eastAsia="宋体"/>
          <w:lang w:eastAsia="zh-CN"/>
        </w:rPr>
        <w:t>&gt; will be 0, then all monthly MI will be paid by EE via wage type 5V04</w:t>
      </w:r>
      <w:r w:rsidR="00C15EF9">
        <w:rPr>
          <w:rFonts w:eastAsia="宋体"/>
          <w:lang w:eastAsia="zh-CN"/>
        </w:rPr>
        <w:t>.</w:t>
      </w:r>
    </w:p>
    <w:p w14:paraId="7657B9D3" w14:textId="77777777" w:rsidR="004324C5" w:rsidRDefault="004324C5" w:rsidP="006F761F">
      <w:pPr>
        <w:pStyle w:val="ListParagraph"/>
        <w:ind w:left="420"/>
      </w:pPr>
    </w:p>
    <w:p w14:paraId="62EDD282" w14:textId="532656E3" w:rsidR="00E55F4E" w:rsidRDefault="00E55F4E" w:rsidP="00E55F4E">
      <w:pPr>
        <w:pStyle w:val="ListParagraph"/>
        <w:numPr>
          <w:ilvl w:val="0"/>
          <w:numId w:val="31"/>
        </w:numPr>
      </w:pPr>
      <w:r>
        <w:t>&lt;</w:t>
      </w:r>
      <w:r w:rsidRPr="00E55F4E">
        <w:t>DI Monthly Target</w:t>
      </w:r>
      <w:r>
        <w:t xml:space="preserve">&gt; - WT_5V05 </w:t>
      </w:r>
    </w:p>
    <w:p w14:paraId="187047B5" w14:textId="51E68B0C" w:rsidR="00C15EF9" w:rsidRDefault="00C15EF9" w:rsidP="00C15EF9">
      <w:pPr>
        <w:pStyle w:val="ListParagraph"/>
        <w:ind w:left="420"/>
      </w:pPr>
      <w:r>
        <w:t>RMIT VN will use this recurring wage type to upload monthly dental insurance target amount.</w:t>
      </w:r>
    </w:p>
    <w:p w14:paraId="2B999368" w14:textId="77777777" w:rsidR="00403109" w:rsidRPr="00104304" w:rsidRDefault="00403109" w:rsidP="00403109">
      <w:pPr>
        <w:pStyle w:val="ListParagraph"/>
        <w:ind w:left="420"/>
        <w:rPr>
          <w:color w:val="FF0000"/>
        </w:rPr>
      </w:pPr>
      <w:r w:rsidRPr="00104304">
        <w:rPr>
          <w:color w:val="FF0000"/>
        </w:rPr>
        <w:t>Then this amount should be prorated by:</w:t>
      </w:r>
    </w:p>
    <w:p w14:paraId="4B5C35FD" w14:textId="3DB8D1E6" w:rsidR="00403109" w:rsidRPr="00104304" w:rsidRDefault="00403109" w:rsidP="00403109">
      <w:pPr>
        <w:pStyle w:val="ListParagraph"/>
        <w:ind w:left="420"/>
        <w:rPr>
          <w:color w:val="FF0000"/>
        </w:rPr>
      </w:pPr>
      <w:r w:rsidRPr="00104304">
        <w:rPr>
          <w:color w:val="FF0000"/>
        </w:rPr>
        <w:t>/803 = &lt;Active calendar days of the month&gt; / &lt;total calendar days of the month&gt;</w:t>
      </w:r>
    </w:p>
    <w:p w14:paraId="76594B94" w14:textId="77777777" w:rsidR="00403109" w:rsidRDefault="00403109" w:rsidP="00403109">
      <w:pPr>
        <w:pStyle w:val="ListParagraph"/>
        <w:ind w:left="420"/>
      </w:pPr>
    </w:p>
    <w:p w14:paraId="00E02872" w14:textId="2AF5B78A" w:rsidR="00E55F4E" w:rsidRDefault="00E55F4E" w:rsidP="00E55F4E">
      <w:pPr>
        <w:pStyle w:val="ListParagraph"/>
        <w:numPr>
          <w:ilvl w:val="0"/>
          <w:numId w:val="31"/>
        </w:numPr>
      </w:pPr>
      <w:r>
        <w:t>&lt;</w:t>
      </w:r>
      <w:r w:rsidRPr="00E55F4E">
        <w:t>Monthly DI by EE</w:t>
      </w:r>
      <w:r>
        <w:t xml:space="preserve">&gt; - WT_5V06 </w:t>
      </w:r>
    </w:p>
    <w:p w14:paraId="58F5E65C" w14:textId="6F55E2F7" w:rsidR="001F1ED4" w:rsidRDefault="001F1ED4" w:rsidP="001F1ED4">
      <w:pPr>
        <w:pStyle w:val="ListParagraph"/>
        <w:ind w:left="420"/>
      </w:pPr>
      <w:r>
        <w:t>Dental Insurance is only eligible for foreigner and local VNMs.</w:t>
      </w:r>
    </w:p>
    <w:p w14:paraId="55C351DA" w14:textId="0955FEE0" w:rsidR="001F1ED4" w:rsidRDefault="00104304" w:rsidP="001F1ED4">
      <w:pPr>
        <w:pStyle w:val="ListParagraph"/>
        <w:ind w:left="420"/>
      </w:pPr>
      <w:r w:rsidRPr="00104304">
        <w:t>&lt;Monthly DI Paid</w:t>
      </w:r>
      <w:r w:rsidR="00E57D51">
        <w:t xml:space="preserve"> by EE&gt; = &lt;DI Monthly Target</w:t>
      </w:r>
      <w:r w:rsidRPr="00104304">
        <w:t>&gt; * {[&lt;Active calendar days of</w:t>
      </w:r>
      <w:r>
        <w:t xml:space="preserve"> the month&gt; * WORK_LOAD_PERCENT</w:t>
      </w:r>
      <w:r w:rsidR="00B60F98">
        <w:t xml:space="preserve">] / </w:t>
      </w:r>
      <w:r w:rsidR="00B60F98" w:rsidRPr="00B60F98">
        <w:t>&lt;total calendar days of the month</w:t>
      </w:r>
      <w:proofErr w:type="gramStart"/>
      <w:r w:rsidR="0012256D">
        <w:t>&gt;</w:t>
      </w:r>
      <w:r w:rsidR="00B60F98" w:rsidRPr="00104304">
        <w:t xml:space="preserve"> </w:t>
      </w:r>
      <w:r w:rsidRPr="00104304">
        <w:t>}</w:t>
      </w:r>
      <w:proofErr w:type="gramEnd"/>
    </w:p>
    <w:p w14:paraId="6AEC32CC" w14:textId="77777777" w:rsidR="001F1ED4" w:rsidRDefault="001F1ED4" w:rsidP="001F1ED4">
      <w:pPr>
        <w:pStyle w:val="ListParagraph"/>
        <w:ind w:left="420"/>
      </w:pPr>
    </w:p>
    <w:p w14:paraId="205006B6" w14:textId="37F113D1" w:rsidR="006915BD" w:rsidRDefault="006915BD" w:rsidP="006915BD">
      <w:pPr>
        <w:pStyle w:val="ListParagraph"/>
        <w:numPr>
          <w:ilvl w:val="0"/>
          <w:numId w:val="31"/>
        </w:numPr>
      </w:pPr>
      <w:r>
        <w:t>&lt;</w:t>
      </w:r>
      <w:r w:rsidRPr="006915BD">
        <w:t>Monthly DI by EE - DP</w:t>
      </w:r>
      <w:r>
        <w:t>&gt; - WT_5V07</w:t>
      </w:r>
    </w:p>
    <w:p w14:paraId="2F7E3E8C" w14:textId="50C94CA4" w:rsidR="00EF6291" w:rsidRDefault="00EF6291" w:rsidP="001D2A88">
      <w:pPr>
        <w:pStyle w:val="ListParagraph"/>
        <w:numPr>
          <w:ilvl w:val="0"/>
          <w:numId w:val="36"/>
        </w:numPr>
      </w:pPr>
      <w:r>
        <w:t>For Foreigner dependents:</w:t>
      </w:r>
    </w:p>
    <w:p w14:paraId="5335C4BC" w14:textId="005EB8A6" w:rsidR="001D2A88" w:rsidRDefault="001D2A88" w:rsidP="001D2A88">
      <w:pPr>
        <w:pStyle w:val="ListParagraph"/>
        <w:ind w:left="780"/>
      </w:pPr>
      <w:r w:rsidRPr="001D2A88">
        <w:t>&lt;Monthly DI Paid by EE - DP&gt; = &lt;DI Monthly Target&gt; * {[&lt;Active working days of the month</w:t>
      </w:r>
      <w:proofErr w:type="gramStart"/>
      <w:r w:rsidRPr="001D2A88">
        <w:t>&gt;  *</w:t>
      </w:r>
      <w:proofErr w:type="gramEnd"/>
      <w:r w:rsidRPr="001D2A88">
        <w:t xml:space="preserve"> WORK_LOAD_PERCENT] / &lt;total calendar days of the month&gt;}</w:t>
      </w:r>
    </w:p>
    <w:p w14:paraId="39F6EBE9" w14:textId="77777777" w:rsidR="00EF6291" w:rsidRDefault="00EF6291" w:rsidP="00EF6291">
      <w:pPr>
        <w:pStyle w:val="ListParagraph"/>
        <w:ind w:left="420"/>
      </w:pPr>
      <w:r>
        <w:t>2- For VNM local dependents:</w:t>
      </w:r>
    </w:p>
    <w:p w14:paraId="50C51459" w14:textId="781CBAD5" w:rsidR="00EF6291" w:rsidRDefault="001D2A88" w:rsidP="00EF6291">
      <w:pPr>
        <w:pStyle w:val="ListParagraph"/>
      </w:pPr>
      <w:r w:rsidRPr="001D2A88">
        <w:t>&lt;Monthly DI Paid by EE - DP&gt; = &lt;DI Monthly Target&gt; * {[&lt;Active calendar days of the month</w:t>
      </w:r>
      <w:proofErr w:type="gramStart"/>
      <w:r w:rsidRPr="001D2A88">
        <w:t>&gt;  *</w:t>
      </w:r>
      <w:proofErr w:type="gramEnd"/>
      <w:r w:rsidRPr="001D2A88">
        <w:t xml:space="preserve"> WORK_LOAD_PERCENT * YOS_PERCENT] / &lt;total calendar days of the month&gt;}</w:t>
      </w:r>
    </w:p>
    <w:p w14:paraId="33AA77D8" w14:textId="77777777" w:rsidR="00EF6291" w:rsidRDefault="00EF6291" w:rsidP="00EF6291">
      <w:pPr>
        <w:pStyle w:val="ListParagraph"/>
        <w:ind w:left="420"/>
      </w:pPr>
      <w:r>
        <w:t xml:space="preserve">3- Using the last calendar day to calculate the YOS. </w:t>
      </w:r>
    </w:p>
    <w:p w14:paraId="2DC46752" w14:textId="77777777" w:rsidR="00EF6291" w:rsidRDefault="00EF6291" w:rsidP="00EF6291">
      <w:pPr>
        <w:pStyle w:val="ListParagraph"/>
        <w:ind w:left="420"/>
      </w:pPr>
      <w:r>
        <w:t xml:space="preserve">    If 3&lt;=YOS&lt;6 years: YOS_PERCENT = 50%</w:t>
      </w:r>
    </w:p>
    <w:p w14:paraId="2E8D3115" w14:textId="62BC8410" w:rsidR="00EF6291" w:rsidRPr="004B52CF" w:rsidRDefault="00EF6291" w:rsidP="00EF6291">
      <w:pPr>
        <w:pStyle w:val="ListParagraph"/>
        <w:ind w:left="420"/>
      </w:pPr>
      <w:r>
        <w:lastRenderedPageBreak/>
        <w:t xml:space="preserve">    If 6 years &lt;= YOS: YOS_PERCNET = 100%</w:t>
      </w:r>
    </w:p>
    <w:p w14:paraId="48C0ED80" w14:textId="77777777" w:rsidR="00003254" w:rsidRDefault="00003254" w:rsidP="00003254">
      <w:pPr>
        <w:pStyle w:val="Heading2"/>
      </w:pPr>
      <w:bookmarkStart w:id="140" w:name="_Toc219697023"/>
      <w:bookmarkStart w:id="141" w:name="_Toc433800439"/>
      <w:r>
        <w:t>Taxation</w:t>
      </w:r>
      <w:bookmarkEnd w:id="140"/>
      <w:bookmarkEnd w:id="141"/>
    </w:p>
    <w:p w14:paraId="2C642F0D" w14:textId="77777777" w:rsidR="00003254" w:rsidRPr="004B52CF" w:rsidRDefault="00003254" w:rsidP="004B52CF">
      <w:r w:rsidRPr="004B52CF">
        <w:t>Taxation is a legislative requirement in Vietnam. List of Employer details:</w:t>
      </w:r>
    </w:p>
    <w:tbl>
      <w:tblPr>
        <w:tblW w:w="0" w:type="auto"/>
        <w:tblInd w:w="993" w:type="dxa"/>
        <w:tblLook w:val="04A0" w:firstRow="1" w:lastRow="0" w:firstColumn="1" w:lastColumn="0" w:noHBand="0" w:noVBand="1"/>
      </w:tblPr>
      <w:tblGrid>
        <w:gridCol w:w="1684"/>
        <w:gridCol w:w="1183"/>
        <w:gridCol w:w="1617"/>
        <w:gridCol w:w="3420"/>
      </w:tblGrid>
      <w:tr w:rsidR="00003254" w14:paraId="7FC68A6C" w14:textId="77777777" w:rsidTr="00A372F9">
        <w:trPr>
          <w:trHeight w:val="225"/>
          <w:tblHead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A6DE09D" w14:textId="77777777" w:rsidR="00003254" w:rsidRDefault="00003254" w:rsidP="004B52CF">
            <w:pPr>
              <w:pStyle w:val="TableHeader"/>
              <w:rPr>
                <w:rFonts w:ascii="Palatino Linotype" w:hAnsi="Palatino Linotype"/>
                <w:sz w:val="22"/>
                <w:lang w:eastAsia="zh-TW" w:bidi="th-TH"/>
              </w:rPr>
            </w:pPr>
            <w:r>
              <w:rPr>
                <w:lang w:eastAsia="zh-TW" w:bidi="th-TH"/>
              </w:rPr>
              <w:t>Personnel Area</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044EA72E" w14:textId="77777777" w:rsidR="00003254" w:rsidRDefault="00003254" w:rsidP="004B52CF">
            <w:pPr>
              <w:pStyle w:val="TableHeader"/>
              <w:rPr>
                <w:rFonts w:ascii="Palatino Linotype" w:hAnsi="Palatino Linotype"/>
                <w:sz w:val="22"/>
                <w:lang w:eastAsia="zh-TW" w:bidi="th-TH"/>
              </w:rPr>
            </w:pPr>
            <w:r>
              <w:rPr>
                <w:lang w:eastAsia="zh-TW" w:bidi="th-TH"/>
              </w:rPr>
              <w:t>Tax Office</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58702F68" w14:textId="77777777" w:rsidR="00003254" w:rsidRDefault="00003254" w:rsidP="004B52CF">
            <w:pPr>
              <w:pStyle w:val="TableHeader"/>
              <w:rPr>
                <w:rFonts w:ascii="Palatino Linotype" w:hAnsi="Palatino Linotype"/>
                <w:sz w:val="22"/>
                <w:lang w:eastAsia="zh-TW" w:bidi="th-TH"/>
              </w:rPr>
            </w:pPr>
            <w:r>
              <w:rPr>
                <w:lang w:eastAsia="zh-TW" w:bidi="th-TH"/>
              </w:rPr>
              <w:t>Tax office Text</w:t>
            </w:r>
          </w:p>
        </w:tc>
        <w:tc>
          <w:tcPr>
            <w:tcW w:w="3420" w:type="dxa"/>
            <w:tcBorders>
              <w:top w:val="single" w:sz="4" w:space="0" w:color="auto"/>
              <w:left w:val="nil"/>
              <w:bottom w:val="single" w:sz="4" w:space="0" w:color="auto"/>
              <w:right w:val="single" w:sz="4" w:space="0" w:color="auto"/>
            </w:tcBorders>
            <w:shd w:val="clear" w:color="auto" w:fill="64BEEB"/>
            <w:vAlign w:val="center"/>
            <w:hideMark/>
          </w:tcPr>
          <w:p w14:paraId="62D77C40" w14:textId="77777777" w:rsidR="00003254" w:rsidRDefault="00003254" w:rsidP="004B52CF">
            <w:pPr>
              <w:pStyle w:val="TableHeader"/>
              <w:rPr>
                <w:rFonts w:ascii="Palatino Linotype" w:hAnsi="Palatino Linotype"/>
                <w:sz w:val="22"/>
                <w:lang w:eastAsia="zh-TW" w:bidi="th-TH"/>
              </w:rPr>
            </w:pPr>
            <w:r>
              <w:rPr>
                <w:lang w:eastAsia="zh-TW" w:bidi="th-TH"/>
              </w:rPr>
              <w:t>Company Tax ID</w:t>
            </w:r>
          </w:p>
        </w:tc>
      </w:tr>
      <w:tr w:rsidR="00003254" w14:paraId="0DFD968A"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7EB95601" w14:textId="77777777" w:rsidR="00003254" w:rsidRDefault="00003254" w:rsidP="004B52CF">
            <w:pPr>
              <w:pStyle w:val="TableText"/>
              <w:rPr>
                <w:rFonts w:ascii="Palatino Linotype" w:hAnsi="Palatino Linotype" w:cs="Arial"/>
                <w:sz w:val="22"/>
              </w:rPr>
            </w:pPr>
            <w:r>
              <w:rPr>
                <w:rFonts w:cs="Arial"/>
              </w:rPr>
              <w:t>VN10</w:t>
            </w:r>
          </w:p>
        </w:tc>
        <w:tc>
          <w:tcPr>
            <w:tcW w:w="0" w:type="auto"/>
            <w:tcBorders>
              <w:top w:val="nil"/>
              <w:left w:val="nil"/>
              <w:bottom w:val="single" w:sz="4" w:space="0" w:color="auto"/>
              <w:right w:val="single" w:sz="4" w:space="0" w:color="auto"/>
            </w:tcBorders>
            <w:noWrap/>
            <w:vAlign w:val="bottom"/>
            <w:hideMark/>
          </w:tcPr>
          <w:p w14:paraId="27255F79" w14:textId="77777777" w:rsidR="00003254" w:rsidRDefault="00003254" w:rsidP="004B52CF">
            <w:pPr>
              <w:pStyle w:val="TableText"/>
              <w:rPr>
                <w:rFonts w:ascii="Palatino Linotype" w:hAnsi="Palatino Linotype" w:cs="Arial"/>
                <w:sz w:val="22"/>
              </w:rPr>
            </w:pPr>
            <w:r>
              <w:rPr>
                <w:rFonts w:cs="Arial"/>
              </w:rPr>
              <w:t>04</w:t>
            </w:r>
          </w:p>
        </w:tc>
        <w:tc>
          <w:tcPr>
            <w:tcW w:w="0" w:type="auto"/>
            <w:tcBorders>
              <w:top w:val="nil"/>
              <w:left w:val="nil"/>
              <w:bottom w:val="single" w:sz="4" w:space="0" w:color="auto"/>
              <w:right w:val="single" w:sz="4" w:space="0" w:color="auto"/>
            </w:tcBorders>
            <w:noWrap/>
            <w:vAlign w:val="center"/>
            <w:hideMark/>
          </w:tcPr>
          <w:p w14:paraId="5FCC6937" w14:textId="77777777" w:rsidR="00003254" w:rsidRDefault="00003254" w:rsidP="004B52CF">
            <w:pPr>
              <w:pStyle w:val="TableText"/>
              <w:rPr>
                <w:rFonts w:ascii="Palatino Linotype" w:hAnsi="Palatino Linotype"/>
                <w:sz w:val="22"/>
                <w:lang w:eastAsia="zh-TW" w:bidi="th-TH"/>
              </w:rPr>
            </w:pPr>
            <w:r>
              <w:rPr>
                <w:lang w:eastAsia="zh-TW" w:bidi="th-TH"/>
              </w:rPr>
              <w:t>Ho Chi Minh</w:t>
            </w:r>
          </w:p>
        </w:tc>
        <w:tc>
          <w:tcPr>
            <w:tcW w:w="3420" w:type="dxa"/>
            <w:tcBorders>
              <w:top w:val="nil"/>
              <w:left w:val="nil"/>
              <w:bottom w:val="single" w:sz="4" w:space="0" w:color="auto"/>
              <w:right w:val="single" w:sz="4" w:space="0" w:color="auto"/>
            </w:tcBorders>
            <w:vAlign w:val="bottom"/>
            <w:hideMark/>
          </w:tcPr>
          <w:p w14:paraId="3FED4F07" w14:textId="70E2AF8C" w:rsidR="00003254" w:rsidRPr="00A372F9" w:rsidRDefault="00A372F9" w:rsidP="004B52CF">
            <w:pPr>
              <w:pStyle w:val="TableText"/>
              <w:rPr>
                <w:rFonts w:eastAsia="宋体" w:cs="Arial"/>
                <w:lang w:eastAsia="zh-CN"/>
              </w:rPr>
            </w:pPr>
            <w:commentRangeStart w:id="142"/>
            <w:r>
              <w:rPr>
                <w:rFonts w:eastAsia="宋体" w:cs="Arial" w:hint="eastAsia"/>
                <w:lang w:eastAsia="zh-CN"/>
              </w:rPr>
              <w:t>?</w:t>
            </w:r>
            <w:r>
              <w:rPr>
                <w:rFonts w:eastAsia="宋体" w:cs="Arial"/>
                <w:lang w:eastAsia="zh-CN"/>
              </w:rPr>
              <w:t>??????</w:t>
            </w:r>
            <w:commentRangeEnd w:id="142"/>
            <w:r>
              <w:rPr>
                <w:rStyle w:val="CommentReference"/>
                <w:rFonts w:eastAsia="Times New Roman"/>
                <w:lang w:val="en-AU"/>
              </w:rPr>
              <w:commentReference w:id="142"/>
            </w:r>
          </w:p>
        </w:tc>
      </w:tr>
      <w:tr w:rsidR="00003254" w14:paraId="7134FE49"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5484DB30" w14:textId="068CCBF6"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bottom"/>
          </w:tcPr>
          <w:p w14:paraId="07D99CFA" w14:textId="62B2F5CE"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center"/>
          </w:tcPr>
          <w:p w14:paraId="4267E2CF" w14:textId="7ADF46FB" w:rsidR="00003254" w:rsidRDefault="00003254" w:rsidP="004B52CF">
            <w:pPr>
              <w:pStyle w:val="TableText"/>
              <w:rPr>
                <w:rFonts w:ascii="Palatino Linotype" w:hAnsi="Palatino Linotype"/>
                <w:sz w:val="22"/>
                <w:lang w:eastAsia="zh-TW" w:bidi="th-TH"/>
              </w:rPr>
            </w:pPr>
          </w:p>
        </w:tc>
        <w:tc>
          <w:tcPr>
            <w:tcW w:w="3420" w:type="dxa"/>
            <w:tcBorders>
              <w:top w:val="nil"/>
              <w:left w:val="nil"/>
              <w:bottom w:val="single" w:sz="4" w:space="0" w:color="auto"/>
              <w:right w:val="single" w:sz="4" w:space="0" w:color="auto"/>
            </w:tcBorders>
            <w:shd w:val="clear" w:color="auto" w:fill="FFFFFF"/>
            <w:vAlign w:val="bottom"/>
          </w:tcPr>
          <w:p w14:paraId="2674FDB0" w14:textId="32CCEE50" w:rsidR="00003254" w:rsidRDefault="00003254" w:rsidP="004B52CF">
            <w:pPr>
              <w:pStyle w:val="TableText"/>
              <w:rPr>
                <w:rFonts w:cs="Arial"/>
              </w:rPr>
            </w:pPr>
          </w:p>
        </w:tc>
      </w:tr>
    </w:tbl>
    <w:p w14:paraId="707DD3FC" w14:textId="0E68905B" w:rsidR="00841EE1" w:rsidRPr="00841EE1" w:rsidRDefault="00841EE1" w:rsidP="00841EE1">
      <w:pPr>
        <w:pStyle w:val="Heading3"/>
        <w:rPr>
          <w:rFonts w:eastAsia="宋体"/>
          <w:b w:val="0"/>
          <w:bCs/>
          <w:lang w:eastAsia="zh-CN"/>
        </w:rPr>
      </w:pPr>
      <w:r>
        <w:rPr>
          <w:rFonts w:eastAsia="宋体" w:hint="eastAsia"/>
          <w:b w:val="0"/>
          <w:bCs/>
          <w:lang w:eastAsia="zh-CN"/>
        </w:rPr>
        <w:t>M</w:t>
      </w:r>
      <w:r>
        <w:rPr>
          <w:rFonts w:eastAsia="宋体"/>
          <w:b w:val="0"/>
          <w:bCs/>
          <w:lang w:eastAsia="zh-CN"/>
        </w:rPr>
        <w:t>onthly Tax Calculation</w:t>
      </w:r>
    </w:p>
    <w:p w14:paraId="4840C13A" w14:textId="77777777" w:rsidR="00841EE1" w:rsidRDefault="00841EE1" w:rsidP="00841EE1">
      <w:pPr>
        <w:pStyle w:val="Normal-withSpaceAfter"/>
        <w:rPr>
          <w:b/>
          <w:bCs/>
        </w:rPr>
      </w:pPr>
      <w:r w:rsidRPr="00C34B82">
        <w:rPr>
          <w:b/>
          <w:bCs/>
        </w:rPr>
        <w:t xml:space="preserve">Tax </w:t>
      </w:r>
      <w:r>
        <w:rPr>
          <w:b/>
          <w:bCs/>
        </w:rPr>
        <w:t>Rate</w:t>
      </w:r>
    </w:p>
    <w:p w14:paraId="77419AA5" w14:textId="362BE9E4" w:rsidR="00841EE1" w:rsidRDefault="00841EE1" w:rsidP="00841EE1">
      <w:pPr>
        <w:pStyle w:val="Normal-withSpaceAfter"/>
        <w:rPr>
          <w:bCs/>
        </w:rPr>
      </w:pPr>
      <w:r w:rsidRPr="00C34B82">
        <w:rPr>
          <w:bCs/>
        </w:rPr>
        <w:t>Monthly Tax will be calc</w:t>
      </w:r>
      <w:r>
        <w:rPr>
          <w:bCs/>
        </w:rPr>
        <w:t xml:space="preserve">ulated in system either in </w:t>
      </w:r>
      <w:r w:rsidRPr="00C34B82">
        <w:rPr>
          <w:bCs/>
        </w:rPr>
        <w:t>P</w:t>
      </w:r>
      <w:r>
        <w:rPr>
          <w:bCs/>
        </w:rPr>
        <w:t xml:space="preserve">rogressive Tax Rate or Flat Tax rate based on the combination maintained in Info Type 9520.  Below are the 12 combination will be </w:t>
      </w:r>
      <w:r w:rsidR="005370A4">
        <w:rPr>
          <w:bCs/>
        </w:rPr>
        <w:t>configured in system and RMIT VN</w:t>
      </w:r>
      <w:r>
        <w:rPr>
          <w:bCs/>
        </w:rPr>
        <w:t xml:space="preserve"> need to maintain applicable combination to employee to get the correct tax deduction.</w:t>
      </w:r>
    </w:p>
    <w:tbl>
      <w:tblPr>
        <w:tblW w:w="10000" w:type="dxa"/>
        <w:tblInd w:w="93" w:type="dxa"/>
        <w:tblLook w:val="04A0" w:firstRow="1" w:lastRow="0" w:firstColumn="1" w:lastColumn="0" w:noHBand="0" w:noVBand="1"/>
      </w:tblPr>
      <w:tblGrid>
        <w:gridCol w:w="2000"/>
        <w:gridCol w:w="2000"/>
        <w:gridCol w:w="2000"/>
        <w:gridCol w:w="2000"/>
        <w:gridCol w:w="2000"/>
      </w:tblGrid>
      <w:tr w:rsidR="00841EE1" w:rsidRPr="006C4391" w14:paraId="7F0199E6" w14:textId="77777777" w:rsidTr="00976DD5">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69E35"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ADP Fields</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680313F"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Combination A</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EEDF721"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Combination B</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A2EA481"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Combination C</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3A69918D"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Combination D</w:t>
            </w:r>
          </w:p>
        </w:tc>
      </w:tr>
      <w:tr w:rsidR="00841EE1" w:rsidRPr="006C4391" w14:paraId="2774BC30" w14:textId="77777777" w:rsidTr="00976DD5">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B79F7EC"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Nature Of Person</w:t>
            </w:r>
          </w:p>
        </w:tc>
        <w:tc>
          <w:tcPr>
            <w:tcW w:w="2000" w:type="dxa"/>
            <w:tcBorders>
              <w:top w:val="nil"/>
              <w:left w:val="nil"/>
              <w:bottom w:val="single" w:sz="4" w:space="0" w:color="auto"/>
              <w:right w:val="single" w:sz="4" w:space="0" w:color="auto"/>
            </w:tcBorders>
            <w:shd w:val="clear" w:color="auto" w:fill="auto"/>
            <w:noWrap/>
            <w:vAlign w:val="bottom"/>
            <w:hideMark/>
          </w:tcPr>
          <w:p w14:paraId="1129242E" w14:textId="77777777" w:rsidR="00841EE1" w:rsidRPr="006C4391" w:rsidRDefault="00841EE1" w:rsidP="00976DD5">
            <w:pPr>
              <w:spacing w:line="240" w:lineRule="auto"/>
              <w:rPr>
                <w:rFonts w:ascii="Calibri" w:hAnsi="Calibri"/>
                <w:b/>
                <w:bCs/>
                <w:sz w:val="18"/>
                <w:szCs w:val="18"/>
                <w:lang w:eastAsia="en-AU"/>
              </w:rPr>
            </w:pPr>
            <w:r w:rsidRPr="006C4391">
              <w:rPr>
                <w:rFonts w:ascii="Calibri" w:hAnsi="Calibri"/>
                <w:b/>
                <w:bCs/>
                <w:sz w:val="18"/>
                <w:szCs w:val="18"/>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5DAD88"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0ED73CC9"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43A097"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01 Resident</w:t>
            </w:r>
          </w:p>
        </w:tc>
      </w:tr>
      <w:tr w:rsidR="00841EE1" w:rsidRPr="006C4391" w14:paraId="7468CE7B" w14:textId="77777777" w:rsidTr="00976DD5">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46456AD"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Nationality</w:t>
            </w:r>
          </w:p>
        </w:tc>
        <w:tc>
          <w:tcPr>
            <w:tcW w:w="2000" w:type="dxa"/>
            <w:tcBorders>
              <w:top w:val="nil"/>
              <w:left w:val="nil"/>
              <w:bottom w:val="single" w:sz="4" w:space="0" w:color="auto"/>
              <w:right w:val="single" w:sz="4" w:space="0" w:color="auto"/>
            </w:tcBorders>
            <w:shd w:val="clear" w:color="auto" w:fill="auto"/>
            <w:noWrap/>
            <w:vAlign w:val="bottom"/>
            <w:hideMark/>
          </w:tcPr>
          <w:p w14:paraId="585E1180" w14:textId="77777777" w:rsidR="00841EE1" w:rsidRPr="006C4391" w:rsidRDefault="00841EE1" w:rsidP="00976DD5">
            <w:pPr>
              <w:spacing w:line="240" w:lineRule="auto"/>
              <w:rPr>
                <w:rFonts w:ascii="Calibri" w:hAnsi="Calibri"/>
                <w:b/>
                <w:bCs/>
                <w:sz w:val="18"/>
                <w:szCs w:val="18"/>
                <w:lang w:eastAsia="en-AU"/>
              </w:rPr>
            </w:pPr>
            <w:r w:rsidRPr="006C4391">
              <w:rPr>
                <w:rFonts w:ascii="Calibri" w:hAnsi="Calibri"/>
                <w:b/>
                <w:bCs/>
                <w:sz w:val="18"/>
                <w:szCs w:val="18"/>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2BD22F7F"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3974E65E"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54B665B6"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02 Foreigner</w:t>
            </w:r>
          </w:p>
        </w:tc>
      </w:tr>
      <w:tr w:rsidR="00841EE1" w:rsidRPr="006C4391" w14:paraId="2B5FE2B9" w14:textId="77777777" w:rsidTr="00976DD5">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3C63CF1"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Employment Category</w:t>
            </w:r>
          </w:p>
        </w:tc>
        <w:tc>
          <w:tcPr>
            <w:tcW w:w="2000" w:type="dxa"/>
            <w:tcBorders>
              <w:top w:val="nil"/>
              <w:left w:val="nil"/>
              <w:bottom w:val="single" w:sz="4" w:space="0" w:color="auto"/>
              <w:right w:val="single" w:sz="4" w:space="0" w:color="auto"/>
            </w:tcBorders>
            <w:shd w:val="clear" w:color="auto" w:fill="auto"/>
            <w:noWrap/>
            <w:vAlign w:val="bottom"/>
            <w:hideMark/>
          </w:tcPr>
          <w:p w14:paraId="171CD7EC" w14:textId="77777777" w:rsidR="00841EE1" w:rsidRPr="006C4391" w:rsidRDefault="00841EE1" w:rsidP="00976DD5">
            <w:pPr>
              <w:spacing w:line="240" w:lineRule="auto"/>
              <w:rPr>
                <w:rFonts w:ascii="Calibri" w:hAnsi="Calibri"/>
                <w:b/>
                <w:bCs/>
                <w:sz w:val="18"/>
                <w:szCs w:val="18"/>
                <w:lang w:eastAsia="en-AU"/>
              </w:rPr>
            </w:pPr>
            <w:r w:rsidRPr="006C4391">
              <w:rPr>
                <w:rFonts w:ascii="Calibri" w:hAnsi="Calibri"/>
                <w:b/>
                <w:bCs/>
                <w:sz w:val="18"/>
                <w:szCs w:val="18"/>
                <w:lang w:eastAsia="en-AU"/>
              </w:rPr>
              <w:t>01 Labor Contract</w:t>
            </w:r>
          </w:p>
        </w:tc>
        <w:tc>
          <w:tcPr>
            <w:tcW w:w="2000" w:type="dxa"/>
            <w:tcBorders>
              <w:top w:val="nil"/>
              <w:left w:val="nil"/>
              <w:bottom w:val="single" w:sz="4" w:space="0" w:color="auto"/>
              <w:right w:val="single" w:sz="4" w:space="0" w:color="auto"/>
            </w:tcBorders>
            <w:shd w:val="clear" w:color="auto" w:fill="auto"/>
            <w:noWrap/>
            <w:vAlign w:val="bottom"/>
            <w:hideMark/>
          </w:tcPr>
          <w:p w14:paraId="489441A4"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02 W/O Labor Contract</w:t>
            </w:r>
          </w:p>
        </w:tc>
        <w:tc>
          <w:tcPr>
            <w:tcW w:w="2000" w:type="dxa"/>
            <w:tcBorders>
              <w:top w:val="nil"/>
              <w:left w:val="nil"/>
              <w:bottom w:val="single" w:sz="4" w:space="0" w:color="auto"/>
              <w:right w:val="single" w:sz="4" w:space="0" w:color="auto"/>
            </w:tcBorders>
            <w:shd w:val="clear" w:color="auto" w:fill="auto"/>
            <w:noWrap/>
            <w:vAlign w:val="bottom"/>
            <w:hideMark/>
          </w:tcPr>
          <w:p w14:paraId="7AA7004C"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03 Probation</w:t>
            </w:r>
          </w:p>
        </w:tc>
        <w:tc>
          <w:tcPr>
            <w:tcW w:w="2000" w:type="dxa"/>
            <w:tcBorders>
              <w:top w:val="nil"/>
              <w:left w:val="nil"/>
              <w:bottom w:val="single" w:sz="4" w:space="0" w:color="auto"/>
              <w:right w:val="single" w:sz="4" w:space="0" w:color="auto"/>
            </w:tcBorders>
            <w:shd w:val="clear" w:color="auto" w:fill="auto"/>
            <w:noWrap/>
            <w:vAlign w:val="bottom"/>
            <w:hideMark/>
          </w:tcPr>
          <w:p w14:paraId="73C36E00"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01 Labor Contract</w:t>
            </w:r>
          </w:p>
        </w:tc>
      </w:tr>
      <w:tr w:rsidR="00841EE1" w:rsidRPr="006C4391" w14:paraId="6ED9D7F6" w14:textId="77777777" w:rsidTr="00976DD5">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8899C44"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Result</w:t>
            </w:r>
          </w:p>
        </w:tc>
        <w:tc>
          <w:tcPr>
            <w:tcW w:w="2000" w:type="dxa"/>
            <w:tcBorders>
              <w:top w:val="nil"/>
              <w:left w:val="nil"/>
              <w:bottom w:val="single" w:sz="4" w:space="0" w:color="auto"/>
              <w:right w:val="single" w:sz="4" w:space="0" w:color="auto"/>
            </w:tcBorders>
            <w:shd w:val="clear" w:color="auto" w:fill="auto"/>
            <w:noWrap/>
            <w:vAlign w:val="bottom"/>
            <w:hideMark/>
          </w:tcPr>
          <w:p w14:paraId="723C93FF"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19069FCA"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10% Flat Rate</w:t>
            </w:r>
          </w:p>
        </w:tc>
        <w:tc>
          <w:tcPr>
            <w:tcW w:w="2000" w:type="dxa"/>
            <w:tcBorders>
              <w:top w:val="nil"/>
              <w:left w:val="nil"/>
              <w:bottom w:val="single" w:sz="4" w:space="0" w:color="auto"/>
              <w:right w:val="single" w:sz="4" w:space="0" w:color="auto"/>
            </w:tcBorders>
            <w:shd w:val="clear" w:color="auto" w:fill="auto"/>
            <w:noWrap/>
            <w:vAlign w:val="bottom"/>
            <w:hideMark/>
          </w:tcPr>
          <w:p w14:paraId="2E2CCF7E"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10% Flat Rate</w:t>
            </w:r>
          </w:p>
        </w:tc>
        <w:tc>
          <w:tcPr>
            <w:tcW w:w="2000" w:type="dxa"/>
            <w:tcBorders>
              <w:top w:val="nil"/>
              <w:left w:val="nil"/>
              <w:bottom w:val="single" w:sz="4" w:space="0" w:color="auto"/>
              <w:right w:val="single" w:sz="4" w:space="0" w:color="auto"/>
            </w:tcBorders>
            <w:shd w:val="clear" w:color="auto" w:fill="auto"/>
            <w:noWrap/>
            <w:vAlign w:val="bottom"/>
            <w:hideMark/>
          </w:tcPr>
          <w:p w14:paraId="0820D6B7"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Progressive Tax Rate</w:t>
            </w:r>
          </w:p>
        </w:tc>
      </w:tr>
      <w:tr w:rsidR="00841EE1" w:rsidRPr="006C4391" w14:paraId="267F678E" w14:textId="77777777" w:rsidTr="00976DD5">
        <w:trPr>
          <w:trHeight w:val="735"/>
        </w:trPr>
        <w:tc>
          <w:tcPr>
            <w:tcW w:w="2000" w:type="dxa"/>
            <w:tcBorders>
              <w:top w:val="nil"/>
              <w:left w:val="single" w:sz="4" w:space="0" w:color="auto"/>
              <w:bottom w:val="single" w:sz="4" w:space="0" w:color="auto"/>
              <w:right w:val="single" w:sz="4" w:space="0" w:color="auto"/>
            </w:tcBorders>
            <w:shd w:val="clear" w:color="000000" w:fill="FFFFFF"/>
            <w:vAlign w:val="bottom"/>
            <w:hideMark/>
          </w:tcPr>
          <w:p w14:paraId="363EDC06" w14:textId="77777777" w:rsidR="00841EE1" w:rsidRPr="006C4391" w:rsidRDefault="00841EE1" w:rsidP="00976DD5">
            <w:pPr>
              <w:spacing w:line="240" w:lineRule="auto"/>
              <w:rPr>
                <w:rFonts w:ascii="Calibri" w:hAnsi="Calibri"/>
                <w:b/>
                <w:bCs/>
                <w:sz w:val="18"/>
                <w:szCs w:val="18"/>
                <w:lang w:eastAsia="en-AU"/>
              </w:rPr>
            </w:pPr>
            <w:r w:rsidRPr="006C4391">
              <w:rPr>
                <w:rFonts w:ascii="Calibri" w:hAnsi="Calibri"/>
                <w:b/>
                <w:bCs/>
                <w:sz w:val="18"/>
                <w:szCs w:val="18"/>
                <w:lang w:eastAsia="en-AU"/>
              </w:rPr>
              <w:t>Lower Bound of Income per Month</w:t>
            </w:r>
          </w:p>
        </w:tc>
        <w:tc>
          <w:tcPr>
            <w:tcW w:w="2000" w:type="dxa"/>
            <w:tcBorders>
              <w:top w:val="nil"/>
              <w:left w:val="nil"/>
              <w:bottom w:val="single" w:sz="4" w:space="0" w:color="auto"/>
              <w:right w:val="single" w:sz="4" w:space="0" w:color="auto"/>
            </w:tcBorders>
            <w:shd w:val="clear" w:color="000000" w:fill="FFFFFF"/>
            <w:noWrap/>
            <w:vAlign w:val="bottom"/>
            <w:hideMark/>
          </w:tcPr>
          <w:p w14:paraId="248B9C23"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 </w:t>
            </w:r>
          </w:p>
        </w:tc>
        <w:tc>
          <w:tcPr>
            <w:tcW w:w="2000" w:type="dxa"/>
            <w:tcBorders>
              <w:top w:val="nil"/>
              <w:left w:val="nil"/>
              <w:bottom w:val="single" w:sz="4" w:space="0" w:color="auto"/>
              <w:right w:val="single" w:sz="4" w:space="0" w:color="auto"/>
            </w:tcBorders>
            <w:shd w:val="clear" w:color="000000" w:fill="FFFFFF"/>
            <w:vAlign w:val="bottom"/>
            <w:hideMark/>
          </w:tcPr>
          <w:p w14:paraId="1AF1A8E8"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If taxable income  is &lt;2,000,000, no Tax will be deducted</w:t>
            </w:r>
          </w:p>
        </w:tc>
        <w:tc>
          <w:tcPr>
            <w:tcW w:w="2000" w:type="dxa"/>
            <w:tcBorders>
              <w:top w:val="nil"/>
              <w:left w:val="nil"/>
              <w:bottom w:val="single" w:sz="4" w:space="0" w:color="auto"/>
              <w:right w:val="single" w:sz="4" w:space="0" w:color="auto"/>
            </w:tcBorders>
            <w:shd w:val="clear" w:color="000000" w:fill="FFFFFF"/>
            <w:vAlign w:val="bottom"/>
            <w:hideMark/>
          </w:tcPr>
          <w:p w14:paraId="43E99CFB"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If taxable income  is &lt;2,000,000, no tax will be deducted</w:t>
            </w:r>
          </w:p>
        </w:tc>
        <w:tc>
          <w:tcPr>
            <w:tcW w:w="2000" w:type="dxa"/>
            <w:tcBorders>
              <w:top w:val="nil"/>
              <w:left w:val="nil"/>
              <w:bottom w:val="single" w:sz="4" w:space="0" w:color="auto"/>
              <w:right w:val="single" w:sz="4" w:space="0" w:color="auto"/>
            </w:tcBorders>
            <w:shd w:val="clear" w:color="000000" w:fill="FFFFFF"/>
            <w:noWrap/>
            <w:vAlign w:val="bottom"/>
            <w:hideMark/>
          </w:tcPr>
          <w:p w14:paraId="743814B5"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 </w:t>
            </w:r>
          </w:p>
        </w:tc>
      </w:tr>
    </w:tbl>
    <w:p w14:paraId="00B4798C" w14:textId="77777777" w:rsidR="00841EE1" w:rsidRDefault="00841EE1" w:rsidP="00841EE1">
      <w:pPr>
        <w:pStyle w:val="Normal-withSpaceAfter"/>
        <w:rPr>
          <w:bCs/>
        </w:rPr>
      </w:pPr>
    </w:p>
    <w:tbl>
      <w:tblPr>
        <w:tblW w:w="10000" w:type="dxa"/>
        <w:tblInd w:w="93" w:type="dxa"/>
        <w:tblLook w:val="04A0" w:firstRow="1" w:lastRow="0" w:firstColumn="1" w:lastColumn="0" w:noHBand="0" w:noVBand="1"/>
      </w:tblPr>
      <w:tblGrid>
        <w:gridCol w:w="2000"/>
        <w:gridCol w:w="2000"/>
        <w:gridCol w:w="2000"/>
        <w:gridCol w:w="2000"/>
        <w:gridCol w:w="2000"/>
      </w:tblGrid>
      <w:tr w:rsidR="00841EE1" w:rsidRPr="006C4391" w14:paraId="5203560E" w14:textId="77777777" w:rsidTr="00976DD5">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A7A3DD"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ADP Fields</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8460B03"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Combination E</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2213A23"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Combination F</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4FC009D9"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Combination G</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1546A3B7"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Combination H</w:t>
            </w:r>
          </w:p>
        </w:tc>
      </w:tr>
      <w:tr w:rsidR="00841EE1" w:rsidRPr="006C4391" w14:paraId="091D9479" w14:textId="77777777" w:rsidTr="00976DD5">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509483A"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Nature Of Person</w:t>
            </w:r>
          </w:p>
        </w:tc>
        <w:tc>
          <w:tcPr>
            <w:tcW w:w="2000" w:type="dxa"/>
            <w:tcBorders>
              <w:top w:val="nil"/>
              <w:left w:val="nil"/>
              <w:bottom w:val="single" w:sz="4" w:space="0" w:color="auto"/>
              <w:right w:val="single" w:sz="4" w:space="0" w:color="auto"/>
            </w:tcBorders>
            <w:shd w:val="clear" w:color="auto" w:fill="auto"/>
            <w:noWrap/>
            <w:vAlign w:val="bottom"/>
            <w:hideMark/>
          </w:tcPr>
          <w:p w14:paraId="3024BD8D"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0C8893F5"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 xml:space="preserve">01 Resident </w:t>
            </w:r>
          </w:p>
        </w:tc>
        <w:tc>
          <w:tcPr>
            <w:tcW w:w="2000" w:type="dxa"/>
            <w:tcBorders>
              <w:top w:val="nil"/>
              <w:left w:val="nil"/>
              <w:bottom w:val="single" w:sz="4" w:space="0" w:color="auto"/>
              <w:right w:val="single" w:sz="4" w:space="0" w:color="auto"/>
            </w:tcBorders>
            <w:shd w:val="clear" w:color="auto" w:fill="auto"/>
            <w:noWrap/>
            <w:vAlign w:val="bottom"/>
            <w:hideMark/>
          </w:tcPr>
          <w:p w14:paraId="6EA0C749"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02 Non-Resident</w:t>
            </w:r>
          </w:p>
        </w:tc>
        <w:tc>
          <w:tcPr>
            <w:tcW w:w="2000" w:type="dxa"/>
            <w:tcBorders>
              <w:top w:val="nil"/>
              <w:left w:val="nil"/>
              <w:bottom w:val="single" w:sz="4" w:space="0" w:color="auto"/>
              <w:right w:val="single" w:sz="4" w:space="0" w:color="auto"/>
            </w:tcBorders>
            <w:shd w:val="clear" w:color="auto" w:fill="auto"/>
            <w:noWrap/>
            <w:vAlign w:val="bottom"/>
            <w:hideMark/>
          </w:tcPr>
          <w:p w14:paraId="290A3EF2"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02 Non-Resident</w:t>
            </w:r>
          </w:p>
        </w:tc>
      </w:tr>
      <w:tr w:rsidR="00841EE1" w:rsidRPr="006C4391" w14:paraId="6F80B695" w14:textId="77777777" w:rsidTr="00976DD5">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ED58F2B"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Nationality</w:t>
            </w:r>
          </w:p>
        </w:tc>
        <w:tc>
          <w:tcPr>
            <w:tcW w:w="2000" w:type="dxa"/>
            <w:tcBorders>
              <w:top w:val="nil"/>
              <w:left w:val="nil"/>
              <w:bottom w:val="single" w:sz="4" w:space="0" w:color="auto"/>
              <w:right w:val="single" w:sz="4" w:space="0" w:color="auto"/>
            </w:tcBorders>
            <w:shd w:val="clear" w:color="auto" w:fill="auto"/>
            <w:noWrap/>
            <w:vAlign w:val="bottom"/>
            <w:hideMark/>
          </w:tcPr>
          <w:p w14:paraId="71E23AB6"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02 Foreigner</w:t>
            </w:r>
          </w:p>
        </w:tc>
        <w:tc>
          <w:tcPr>
            <w:tcW w:w="2000" w:type="dxa"/>
            <w:tcBorders>
              <w:top w:val="nil"/>
              <w:left w:val="nil"/>
              <w:bottom w:val="single" w:sz="4" w:space="0" w:color="auto"/>
              <w:right w:val="single" w:sz="4" w:space="0" w:color="auto"/>
            </w:tcBorders>
            <w:shd w:val="clear" w:color="auto" w:fill="auto"/>
            <w:noWrap/>
            <w:vAlign w:val="bottom"/>
            <w:hideMark/>
          </w:tcPr>
          <w:p w14:paraId="0EF34D02"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02 Foreigner</w:t>
            </w:r>
          </w:p>
        </w:tc>
        <w:tc>
          <w:tcPr>
            <w:tcW w:w="2000" w:type="dxa"/>
            <w:tcBorders>
              <w:top w:val="nil"/>
              <w:left w:val="nil"/>
              <w:bottom w:val="single" w:sz="4" w:space="0" w:color="auto"/>
              <w:right w:val="single" w:sz="4" w:space="0" w:color="auto"/>
            </w:tcBorders>
            <w:shd w:val="clear" w:color="auto" w:fill="auto"/>
            <w:noWrap/>
            <w:vAlign w:val="bottom"/>
            <w:hideMark/>
          </w:tcPr>
          <w:p w14:paraId="26DE06FE"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02 Foreigner</w:t>
            </w:r>
          </w:p>
        </w:tc>
        <w:tc>
          <w:tcPr>
            <w:tcW w:w="2000" w:type="dxa"/>
            <w:tcBorders>
              <w:top w:val="nil"/>
              <w:left w:val="nil"/>
              <w:bottom w:val="single" w:sz="4" w:space="0" w:color="auto"/>
              <w:right w:val="single" w:sz="4" w:space="0" w:color="auto"/>
            </w:tcBorders>
            <w:shd w:val="clear" w:color="auto" w:fill="auto"/>
            <w:noWrap/>
            <w:vAlign w:val="bottom"/>
            <w:hideMark/>
          </w:tcPr>
          <w:p w14:paraId="2EBEF9C5"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02 Foreigner</w:t>
            </w:r>
          </w:p>
        </w:tc>
      </w:tr>
      <w:tr w:rsidR="00841EE1" w:rsidRPr="006C4391" w14:paraId="1BC468CD" w14:textId="77777777" w:rsidTr="00976DD5">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7E95EED"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Employment Category</w:t>
            </w:r>
          </w:p>
        </w:tc>
        <w:tc>
          <w:tcPr>
            <w:tcW w:w="2000" w:type="dxa"/>
            <w:tcBorders>
              <w:top w:val="nil"/>
              <w:left w:val="nil"/>
              <w:bottom w:val="single" w:sz="4" w:space="0" w:color="auto"/>
              <w:right w:val="single" w:sz="4" w:space="0" w:color="auto"/>
            </w:tcBorders>
            <w:shd w:val="clear" w:color="auto" w:fill="auto"/>
            <w:noWrap/>
            <w:vAlign w:val="bottom"/>
            <w:hideMark/>
          </w:tcPr>
          <w:p w14:paraId="0EEB7A0D"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02 W/O Labor Contract</w:t>
            </w:r>
          </w:p>
        </w:tc>
        <w:tc>
          <w:tcPr>
            <w:tcW w:w="2000" w:type="dxa"/>
            <w:tcBorders>
              <w:top w:val="nil"/>
              <w:left w:val="nil"/>
              <w:bottom w:val="single" w:sz="4" w:space="0" w:color="auto"/>
              <w:right w:val="single" w:sz="4" w:space="0" w:color="auto"/>
            </w:tcBorders>
            <w:shd w:val="clear" w:color="auto" w:fill="auto"/>
            <w:noWrap/>
            <w:vAlign w:val="bottom"/>
            <w:hideMark/>
          </w:tcPr>
          <w:p w14:paraId="7AB5F0ED"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03 Probation</w:t>
            </w:r>
          </w:p>
        </w:tc>
        <w:tc>
          <w:tcPr>
            <w:tcW w:w="2000" w:type="dxa"/>
            <w:tcBorders>
              <w:top w:val="nil"/>
              <w:left w:val="nil"/>
              <w:bottom w:val="single" w:sz="4" w:space="0" w:color="auto"/>
              <w:right w:val="single" w:sz="4" w:space="0" w:color="auto"/>
            </w:tcBorders>
            <w:shd w:val="clear" w:color="auto" w:fill="auto"/>
            <w:noWrap/>
            <w:vAlign w:val="bottom"/>
            <w:hideMark/>
          </w:tcPr>
          <w:p w14:paraId="30E8BABF"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01 Labor Contract</w:t>
            </w:r>
          </w:p>
        </w:tc>
        <w:tc>
          <w:tcPr>
            <w:tcW w:w="2000" w:type="dxa"/>
            <w:tcBorders>
              <w:top w:val="nil"/>
              <w:left w:val="nil"/>
              <w:bottom w:val="single" w:sz="4" w:space="0" w:color="auto"/>
              <w:right w:val="single" w:sz="4" w:space="0" w:color="auto"/>
            </w:tcBorders>
            <w:shd w:val="clear" w:color="auto" w:fill="auto"/>
            <w:noWrap/>
            <w:vAlign w:val="bottom"/>
            <w:hideMark/>
          </w:tcPr>
          <w:p w14:paraId="6B50F498"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03 Probation</w:t>
            </w:r>
          </w:p>
        </w:tc>
      </w:tr>
      <w:tr w:rsidR="00841EE1" w:rsidRPr="006C4391" w14:paraId="048F0064" w14:textId="77777777" w:rsidTr="00976DD5">
        <w:trPr>
          <w:trHeight w:val="49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8F5446E"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Result</w:t>
            </w:r>
          </w:p>
        </w:tc>
        <w:tc>
          <w:tcPr>
            <w:tcW w:w="2000" w:type="dxa"/>
            <w:tcBorders>
              <w:top w:val="nil"/>
              <w:left w:val="nil"/>
              <w:bottom w:val="single" w:sz="4" w:space="0" w:color="auto"/>
              <w:right w:val="single" w:sz="4" w:space="0" w:color="auto"/>
            </w:tcBorders>
            <w:shd w:val="clear" w:color="auto" w:fill="auto"/>
            <w:noWrap/>
            <w:vAlign w:val="bottom"/>
            <w:hideMark/>
          </w:tcPr>
          <w:p w14:paraId="544F267F"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10% Flat Rate</w:t>
            </w:r>
          </w:p>
        </w:tc>
        <w:tc>
          <w:tcPr>
            <w:tcW w:w="2000" w:type="dxa"/>
            <w:tcBorders>
              <w:top w:val="nil"/>
              <w:left w:val="nil"/>
              <w:bottom w:val="single" w:sz="4" w:space="0" w:color="auto"/>
              <w:right w:val="single" w:sz="4" w:space="0" w:color="auto"/>
            </w:tcBorders>
            <w:shd w:val="clear" w:color="auto" w:fill="auto"/>
            <w:vAlign w:val="bottom"/>
            <w:hideMark/>
          </w:tcPr>
          <w:p w14:paraId="7B84BD9C" w14:textId="77777777" w:rsidR="00841EE1" w:rsidRPr="006C4391" w:rsidRDefault="00841EE1" w:rsidP="00976DD5">
            <w:pPr>
              <w:spacing w:line="240" w:lineRule="auto"/>
              <w:rPr>
                <w:rFonts w:ascii="Calibri" w:hAnsi="Calibri"/>
                <w:b/>
                <w:bCs/>
                <w:sz w:val="18"/>
                <w:szCs w:val="18"/>
                <w:lang w:eastAsia="en-AU"/>
              </w:rPr>
            </w:pPr>
            <w:r w:rsidRPr="006C4391">
              <w:rPr>
                <w:rFonts w:ascii="Calibri" w:hAnsi="Calibri"/>
                <w:b/>
                <w:bCs/>
                <w:sz w:val="18"/>
                <w:szCs w:val="18"/>
                <w:lang w:eastAsia="en-AU"/>
              </w:rPr>
              <w:t>10 % Flat Rate</w:t>
            </w:r>
          </w:p>
        </w:tc>
        <w:tc>
          <w:tcPr>
            <w:tcW w:w="2000" w:type="dxa"/>
            <w:tcBorders>
              <w:top w:val="nil"/>
              <w:left w:val="nil"/>
              <w:bottom w:val="single" w:sz="4" w:space="0" w:color="auto"/>
              <w:right w:val="single" w:sz="4" w:space="0" w:color="auto"/>
            </w:tcBorders>
            <w:shd w:val="clear" w:color="auto" w:fill="auto"/>
            <w:noWrap/>
            <w:vAlign w:val="bottom"/>
            <w:hideMark/>
          </w:tcPr>
          <w:p w14:paraId="2E6B03F5"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20% Flat Rate</w:t>
            </w:r>
          </w:p>
        </w:tc>
        <w:tc>
          <w:tcPr>
            <w:tcW w:w="2000" w:type="dxa"/>
            <w:tcBorders>
              <w:top w:val="nil"/>
              <w:left w:val="nil"/>
              <w:bottom w:val="single" w:sz="4" w:space="0" w:color="auto"/>
              <w:right w:val="single" w:sz="4" w:space="0" w:color="auto"/>
            </w:tcBorders>
            <w:shd w:val="clear" w:color="auto" w:fill="auto"/>
            <w:noWrap/>
            <w:vAlign w:val="bottom"/>
            <w:hideMark/>
          </w:tcPr>
          <w:p w14:paraId="5A839243" w14:textId="77777777" w:rsidR="00841EE1" w:rsidRPr="006C4391" w:rsidRDefault="00841EE1" w:rsidP="00976DD5">
            <w:pPr>
              <w:spacing w:line="240" w:lineRule="auto"/>
              <w:rPr>
                <w:rFonts w:ascii="Calibri" w:hAnsi="Calibri"/>
                <w:b/>
                <w:bCs/>
                <w:sz w:val="18"/>
                <w:szCs w:val="18"/>
                <w:lang w:eastAsia="en-AU"/>
              </w:rPr>
            </w:pPr>
            <w:r w:rsidRPr="006C4391">
              <w:rPr>
                <w:rFonts w:ascii="Calibri" w:hAnsi="Calibri"/>
                <w:b/>
                <w:bCs/>
                <w:sz w:val="18"/>
                <w:szCs w:val="18"/>
                <w:lang w:eastAsia="en-AU"/>
              </w:rPr>
              <w:t>20 % Flat Rate</w:t>
            </w:r>
          </w:p>
        </w:tc>
      </w:tr>
      <w:tr w:rsidR="00841EE1" w:rsidRPr="006C4391" w14:paraId="79E61045" w14:textId="77777777" w:rsidTr="00976DD5">
        <w:trPr>
          <w:trHeight w:val="780"/>
        </w:trPr>
        <w:tc>
          <w:tcPr>
            <w:tcW w:w="2000" w:type="dxa"/>
            <w:tcBorders>
              <w:top w:val="nil"/>
              <w:left w:val="single" w:sz="4" w:space="0" w:color="auto"/>
              <w:bottom w:val="single" w:sz="4" w:space="0" w:color="auto"/>
              <w:right w:val="single" w:sz="4" w:space="0" w:color="auto"/>
            </w:tcBorders>
            <w:shd w:val="clear" w:color="000000" w:fill="FFFFFF"/>
            <w:vAlign w:val="bottom"/>
            <w:hideMark/>
          </w:tcPr>
          <w:p w14:paraId="7D0EACF4" w14:textId="77777777" w:rsidR="00841EE1" w:rsidRPr="006C4391" w:rsidRDefault="00841EE1" w:rsidP="00976DD5">
            <w:pPr>
              <w:spacing w:line="240" w:lineRule="auto"/>
              <w:rPr>
                <w:rFonts w:ascii="Calibri" w:hAnsi="Calibri"/>
                <w:b/>
                <w:bCs/>
                <w:sz w:val="18"/>
                <w:szCs w:val="18"/>
                <w:lang w:eastAsia="en-AU"/>
              </w:rPr>
            </w:pPr>
            <w:r w:rsidRPr="006C4391">
              <w:rPr>
                <w:rFonts w:ascii="Calibri" w:hAnsi="Calibri"/>
                <w:b/>
                <w:bCs/>
                <w:sz w:val="18"/>
                <w:szCs w:val="18"/>
                <w:lang w:eastAsia="en-AU"/>
              </w:rPr>
              <w:lastRenderedPageBreak/>
              <w:t>Lower Bound of Income per Month</w:t>
            </w:r>
          </w:p>
        </w:tc>
        <w:tc>
          <w:tcPr>
            <w:tcW w:w="2000" w:type="dxa"/>
            <w:tcBorders>
              <w:top w:val="nil"/>
              <w:left w:val="nil"/>
              <w:bottom w:val="single" w:sz="4" w:space="0" w:color="auto"/>
              <w:right w:val="single" w:sz="4" w:space="0" w:color="auto"/>
            </w:tcBorders>
            <w:shd w:val="clear" w:color="000000" w:fill="FFFFFF"/>
            <w:vAlign w:val="bottom"/>
            <w:hideMark/>
          </w:tcPr>
          <w:p w14:paraId="370E086C"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If taxable income  is &lt;2,000,000, no tax will be deducted</w:t>
            </w:r>
          </w:p>
        </w:tc>
        <w:tc>
          <w:tcPr>
            <w:tcW w:w="2000" w:type="dxa"/>
            <w:tcBorders>
              <w:top w:val="nil"/>
              <w:left w:val="nil"/>
              <w:bottom w:val="single" w:sz="4" w:space="0" w:color="auto"/>
              <w:right w:val="single" w:sz="4" w:space="0" w:color="auto"/>
            </w:tcBorders>
            <w:shd w:val="clear" w:color="000000" w:fill="FFFFFF"/>
            <w:vAlign w:val="bottom"/>
            <w:hideMark/>
          </w:tcPr>
          <w:p w14:paraId="3065F3C6"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If taxable income  is &lt;2,000,000, no tax will be deducted</w:t>
            </w:r>
          </w:p>
        </w:tc>
        <w:tc>
          <w:tcPr>
            <w:tcW w:w="2000" w:type="dxa"/>
            <w:tcBorders>
              <w:top w:val="nil"/>
              <w:left w:val="nil"/>
              <w:bottom w:val="single" w:sz="4" w:space="0" w:color="auto"/>
              <w:right w:val="single" w:sz="4" w:space="0" w:color="auto"/>
            </w:tcBorders>
            <w:shd w:val="clear" w:color="000000" w:fill="FFFFFF"/>
            <w:noWrap/>
            <w:vAlign w:val="bottom"/>
            <w:hideMark/>
          </w:tcPr>
          <w:p w14:paraId="5245B2EB"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NA - Flat rate</w:t>
            </w:r>
          </w:p>
        </w:tc>
        <w:tc>
          <w:tcPr>
            <w:tcW w:w="2000" w:type="dxa"/>
            <w:tcBorders>
              <w:top w:val="nil"/>
              <w:left w:val="nil"/>
              <w:bottom w:val="single" w:sz="4" w:space="0" w:color="auto"/>
              <w:right w:val="single" w:sz="4" w:space="0" w:color="auto"/>
            </w:tcBorders>
            <w:shd w:val="clear" w:color="000000" w:fill="FFFFFF"/>
            <w:noWrap/>
            <w:vAlign w:val="bottom"/>
            <w:hideMark/>
          </w:tcPr>
          <w:p w14:paraId="56EDBFDB"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NA - Flat rate</w:t>
            </w:r>
          </w:p>
        </w:tc>
      </w:tr>
    </w:tbl>
    <w:p w14:paraId="0A0B0D7F" w14:textId="77777777" w:rsidR="00841EE1" w:rsidRDefault="00841EE1" w:rsidP="00841EE1">
      <w:pPr>
        <w:pStyle w:val="Normal-withSpaceAfter"/>
        <w:rPr>
          <w:bCs/>
        </w:rPr>
      </w:pPr>
    </w:p>
    <w:tbl>
      <w:tblPr>
        <w:tblW w:w="9938" w:type="dxa"/>
        <w:tblInd w:w="93" w:type="dxa"/>
        <w:tblLook w:val="04A0" w:firstRow="1" w:lastRow="0" w:firstColumn="1" w:lastColumn="0" w:noHBand="0" w:noVBand="1"/>
      </w:tblPr>
      <w:tblGrid>
        <w:gridCol w:w="2000"/>
        <w:gridCol w:w="2000"/>
        <w:gridCol w:w="2280"/>
        <w:gridCol w:w="2099"/>
        <w:gridCol w:w="1559"/>
      </w:tblGrid>
      <w:tr w:rsidR="00841EE1" w:rsidRPr="006C4391" w14:paraId="6C7565A5" w14:textId="77777777" w:rsidTr="00976DD5">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1804D"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ADP Fields</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6B73E888"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Combination I</w:t>
            </w:r>
          </w:p>
        </w:tc>
        <w:tc>
          <w:tcPr>
            <w:tcW w:w="2280" w:type="dxa"/>
            <w:tcBorders>
              <w:top w:val="single" w:sz="4" w:space="0" w:color="auto"/>
              <w:left w:val="nil"/>
              <w:bottom w:val="single" w:sz="4" w:space="0" w:color="auto"/>
              <w:right w:val="single" w:sz="4" w:space="0" w:color="auto"/>
            </w:tcBorders>
            <w:shd w:val="clear" w:color="auto" w:fill="auto"/>
            <w:noWrap/>
            <w:vAlign w:val="bottom"/>
            <w:hideMark/>
          </w:tcPr>
          <w:p w14:paraId="58AC8C16"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Combination J</w:t>
            </w:r>
          </w:p>
        </w:tc>
        <w:tc>
          <w:tcPr>
            <w:tcW w:w="2099" w:type="dxa"/>
            <w:tcBorders>
              <w:top w:val="single" w:sz="4" w:space="0" w:color="auto"/>
              <w:left w:val="nil"/>
              <w:bottom w:val="single" w:sz="4" w:space="0" w:color="auto"/>
              <w:right w:val="single" w:sz="4" w:space="0" w:color="auto"/>
            </w:tcBorders>
            <w:shd w:val="clear" w:color="auto" w:fill="auto"/>
            <w:noWrap/>
            <w:vAlign w:val="bottom"/>
            <w:hideMark/>
          </w:tcPr>
          <w:p w14:paraId="6E870A5F"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Combination K</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4DA5CB4F"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Combination L</w:t>
            </w:r>
          </w:p>
        </w:tc>
      </w:tr>
      <w:tr w:rsidR="00841EE1" w:rsidRPr="006C4391" w14:paraId="3277F747" w14:textId="77777777" w:rsidTr="00976DD5">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EC963E0"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Nature Of Person</w:t>
            </w:r>
          </w:p>
        </w:tc>
        <w:tc>
          <w:tcPr>
            <w:tcW w:w="2000" w:type="dxa"/>
            <w:tcBorders>
              <w:top w:val="nil"/>
              <w:left w:val="nil"/>
              <w:bottom w:val="single" w:sz="4" w:space="0" w:color="auto"/>
              <w:right w:val="single" w:sz="4" w:space="0" w:color="auto"/>
            </w:tcBorders>
            <w:shd w:val="clear" w:color="auto" w:fill="auto"/>
            <w:noWrap/>
            <w:vAlign w:val="bottom"/>
            <w:hideMark/>
          </w:tcPr>
          <w:p w14:paraId="3F0968CF"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 xml:space="preserve">03 Resident w/o </w:t>
            </w:r>
            <w:proofErr w:type="spellStart"/>
            <w:r w:rsidRPr="006C4391">
              <w:rPr>
                <w:rFonts w:ascii="Calibri" w:hAnsi="Calibri"/>
                <w:sz w:val="18"/>
                <w:szCs w:val="18"/>
                <w:lang w:eastAsia="en-AU"/>
              </w:rPr>
              <w:t>taxcode</w:t>
            </w:r>
            <w:proofErr w:type="spellEnd"/>
          </w:p>
        </w:tc>
        <w:tc>
          <w:tcPr>
            <w:tcW w:w="2280" w:type="dxa"/>
            <w:tcBorders>
              <w:top w:val="nil"/>
              <w:left w:val="nil"/>
              <w:bottom w:val="single" w:sz="4" w:space="0" w:color="auto"/>
              <w:right w:val="single" w:sz="4" w:space="0" w:color="auto"/>
            </w:tcBorders>
            <w:shd w:val="clear" w:color="auto" w:fill="auto"/>
            <w:noWrap/>
            <w:vAlign w:val="bottom"/>
            <w:hideMark/>
          </w:tcPr>
          <w:p w14:paraId="67069E58"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 xml:space="preserve">03 Resident w/o </w:t>
            </w:r>
            <w:proofErr w:type="spellStart"/>
            <w:r w:rsidRPr="006C4391">
              <w:rPr>
                <w:rFonts w:ascii="Calibri" w:hAnsi="Calibri"/>
                <w:sz w:val="18"/>
                <w:szCs w:val="18"/>
                <w:lang w:eastAsia="en-AU"/>
              </w:rPr>
              <w:t>taxcode</w:t>
            </w:r>
            <w:proofErr w:type="spellEnd"/>
          </w:p>
        </w:tc>
        <w:tc>
          <w:tcPr>
            <w:tcW w:w="2099" w:type="dxa"/>
            <w:tcBorders>
              <w:top w:val="nil"/>
              <w:left w:val="nil"/>
              <w:bottom w:val="single" w:sz="4" w:space="0" w:color="auto"/>
              <w:right w:val="single" w:sz="4" w:space="0" w:color="auto"/>
            </w:tcBorders>
            <w:shd w:val="clear" w:color="auto" w:fill="auto"/>
            <w:noWrap/>
            <w:vAlign w:val="bottom"/>
            <w:hideMark/>
          </w:tcPr>
          <w:p w14:paraId="03F58B4F"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 xml:space="preserve">03 Resident w/o </w:t>
            </w:r>
            <w:proofErr w:type="spellStart"/>
            <w:r w:rsidRPr="006C4391">
              <w:rPr>
                <w:rFonts w:ascii="Calibri" w:hAnsi="Calibri"/>
                <w:sz w:val="18"/>
                <w:szCs w:val="18"/>
                <w:lang w:eastAsia="en-AU"/>
              </w:rPr>
              <w:t>taxcode</w:t>
            </w:r>
            <w:proofErr w:type="spellEnd"/>
          </w:p>
        </w:tc>
        <w:tc>
          <w:tcPr>
            <w:tcW w:w="1559" w:type="dxa"/>
            <w:tcBorders>
              <w:top w:val="nil"/>
              <w:left w:val="nil"/>
              <w:bottom w:val="single" w:sz="4" w:space="0" w:color="auto"/>
              <w:right w:val="single" w:sz="4" w:space="0" w:color="auto"/>
            </w:tcBorders>
            <w:shd w:val="clear" w:color="auto" w:fill="auto"/>
            <w:noWrap/>
            <w:vAlign w:val="bottom"/>
            <w:hideMark/>
          </w:tcPr>
          <w:p w14:paraId="7DEE1A68"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 xml:space="preserve">03 Resident w/o </w:t>
            </w:r>
            <w:proofErr w:type="spellStart"/>
            <w:r w:rsidRPr="006C4391">
              <w:rPr>
                <w:rFonts w:ascii="Calibri" w:hAnsi="Calibri"/>
                <w:sz w:val="18"/>
                <w:szCs w:val="18"/>
                <w:lang w:eastAsia="en-AU"/>
              </w:rPr>
              <w:t>taxcode</w:t>
            </w:r>
            <w:proofErr w:type="spellEnd"/>
          </w:p>
        </w:tc>
      </w:tr>
      <w:tr w:rsidR="00841EE1" w:rsidRPr="006C4391" w14:paraId="5EE12D7C" w14:textId="77777777" w:rsidTr="00976DD5">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F561D0F"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Nationality</w:t>
            </w:r>
          </w:p>
        </w:tc>
        <w:tc>
          <w:tcPr>
            <w:tcW w:w="2000" w:type="dxa"/>
            <w:tcBorders>
              <w:top w:val="nil"/>
              <w:left w:val="nil"/>
              <w:bottom w:val="single" w:sz="4" w:space="0" w:color="auto"/>
              <w:right w:val="single" w:sz="4" w:space="0" w:color="auto"/>
            </w:tcBorders>
            <w:shd w:val="clear" w:color="auto" w:fill="auto"/>
            <w:noWrap/>
            <w:vAlign w:val="bottom"/>
            <w:hideMark/>
          </w:tcPr>
          <w:p w14:paraId="65A5A01D"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01 Vietnamese</w:t>
            </w:r>
          </w:p>
        </w:tc>
        <w:tc>
          <w:tcPr>
            <w:tcW w:w="2280" w:type="dxa"/>
            <w:tcBorders>
              <w:top w:val="nil"/>
              <w:left w:val="nil"/>
              <w:bottom w:val="single" w:sz="4" w:space="0" w:color="auto"/>
              <w:right w:val="single" w:sz="4" w:space="0" w:color="auto"/>
            </w:tcBorders>
            <w:shd w:val="clear" w:color="auto" w:fill="auto"/>
            <w:noWrap/>
            <w:vAlign w:val="bottom"/>
            <w:hideMark/>
          </w:tcPr>
          <w:p w14:paraId="1DFC664F"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01 Vietnamese</w:t>
            </w:r>
          </w:p>
        </w:tc>
        <w:tc>
          <w:tcPr>
            <w:tcW w:w="2099" w:type="dxa"/>
            <w:tcBorders>
              <w:top w:val="nil"/>
              <w:left w:val="nil"/>
              <w:bottom w:val="single" w:sz="4" w:space="0" w:color="auto"/>
              <w:right w:val="single" w:sz="4" w:space="0" w:color="auto"/>
            </w:tcBorders>
            <w:shd w:val="clear" w:color="auto" w:fill="auto"/>
            <w:noWrap/>
            <w:vAlign w:val="bottom"/>
            <w:hideMark/>
          </w:tcPr>
          <w:p w14:paraId="76ED9C25"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01 Vietnamese</w:t>
            </w:r>
          </w:p>
        </w:tc>
        <w:tc>
          <w:tcPr>
            <w:tcW w:w="1559" w:type="dxa"/>
            <w:tcBorders>
              <w:top w:val="nil"/>
              <w:left w:val="nil"/>
              <w:bottom w:val="single" w:sz="4" w:space="0" w:color="auto"/>
              <w:right w:val="single" w:sz="4" w:space="0" w:color="auto"/>
            </w:tcBorders>
            <w:shd w:val="clear" w:color="auto" w:fill="auto"/>
            <w:noWrap/>
            <w:vAlign w:val="bottom"/>
            <w:hideMark/>
          </w:tcPr>
          <w:p w14:paraId="148C212B"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02 Foreigner</w:t>
            </w:r>
          </w:p>
        </w:tc>
      </w:tr>
      <w:tr w:rsidR="00841EE1" w:rsidRPr="006C4391" w14:paraId="04657E43" w14:textId="77777777" w:rsidTr="00976DD5">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F9AD718"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Employment Category</w:t>
            </w:r>
          </w:p>
        </w:tc>
        <w:tc>
          <w:tcPr>
            <w:tcW w:w="2000" w:type="dxa"/>
            <w:tcBorders>
              <w:top w:val="nil"/>
              <w:left w:val="nil"/>
              <w:bottom w:val="single" w:sz="4" w:space="0" w:color="auto"/>
              <w:right w:val="single" w:sz="4" w:space="0" w:color="auto"/>
            </w:tcBorders>
            <w:shd w:val="clear" w:color="auto" w:fill="auto"/>
            <w:noWrap/>
            <w:vAlign w:val="bottom"/>
            <w:hideMark/>
          </w:tcPr>
          <w:p w14:paraId="723AA6E1"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01 Labor Contract</w:t>
            </w:r>
          </w:p>
        </w:tc>
        <w:tc>
          <w:tcPr>
            <w:tcW w:w="2280" w:type="dxa"/>
            <w:tcBorders>
              <w:top w:val="nil"/>
              <w:left w:val="nil"/>
              <w:bottom w:val="single" w:sz="4" w:space="0" w:color="auto"/>
              <w:right w:val="single" w:sz="4" w:space="0" w:color="auto"/>
            </w:tcBorders>
            <w:shd w:val="clear" w:color="auto" w:fill="auto"/>
            <w:noWrap/>
            <w:vAlign w:val="bottom"/>
            <w:hideMark/>
          </w:tcPr>
          <w:p w14:paraId="4F210CFC"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02 W/O Labor Contract</w:t>
            </w:r>
          </w:p>
        </w:tc>
        <w:tc>
          <w:tcPr>
            <w:tcW w:w="2099" w:type="dxa"/>
            <w:tcBorders>
              <w:top w:val="nil"/>
              <w:left w:val="nil"/>
              <w:bottom w:val="single" w:sz="4" w:space="0" w:color="auto"/>
              <w:right w:val="single" w:sz="4" w:space="0" w:color="auto"/>
            </w:tcBorders>
            <w:shd w:val="clear" w:color="auto" w:fill="auto"/>
            <w:noWrap/>
            <w:vAlign w:val="bottom"/>
            <w:hideMark/>
          </w:tcPr>
          <w:p w14:paraId="41FBF424"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03 Probation</w:t>
            </w:r>
          </w:p>
        </w:tc>
        <w:tc>
          <w:tcPr>
            <w:tcW w:w="1559" w:type="dxa"/>
            <w:tcBorders>
              <w:top w:val="nil"/>
              <w:left w:val="nil"/>
              <w:bottom w:val="single" w:sz="4" w:space="0" w:color="auto"/>
              <w:right w:val="single" w:sz="4" w:space="0" w:color="auto"/>
            </w:tcBorders>
            <w:shd w:val="clear" w:color="auto" w:fill="auto"/>
            <w:noWrap/>
            <w:vAlign w:val="bottom"/>
            <w:hideMark/>
          </w:tcPr>
          <w:p w14:paraId="79D1E5B0"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01 Labor Contract</w:t>
            </w:r>
          </w:p>
        </w:tc>
      </w:tr>
      <w:tr w:rsidR="00841EE1" w:rsidRPr="006C4391" w14:paraId="575890BE" w14:textId="77777777" w:rsidTr="00976DD5">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4A9846A"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Result</w:t>
            </w:r>
          </w:p>
        </w:tc>
        <w:tc>
          <w:tcPr>
            <w:tcW w:w="2000" w:type="dxa"/>
            <w:tcBorders>
              <w:top w:val="nil"/>
              <w:left w:val="nil"/>
              <w:bottom w:val="single" w:sz="4" w:space="0" w:color="auto"/>
              <w:right w:val="single" w:sz="4" w:space="0" w:color="auto"/>
            </w:tcBorders>
            <w:shd w:val="clear" w:color="auto" w:fill="auto"/>
            <w:noWrap/>
            <w:vAlign w:val="bottom"/>
            <w:hideMark/>
          </w:tcPr>
          <w:p w14:paraId="3649B990"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Progressive Tax Rate</w:t>
            </w:r>
          </w:p>
        </w:tc>
        <w:tc>
          <w:tcPr>
            <w:tcW w:w="2280" w:type="dxa"/>
            <w:tcBorders>
              <w:top w:val="nil"/>
              <w:left w:val="nil"/>
              <w:bottom w:val="single" w:sz="4" w:space="0" w:color="auto"/>
              <w:right w:val="single" w:sz="4" w:space="0" w:color="auto"/>
            </w:tcBorders>
            <w:shd w:val="clear" w:color="auto" w:fill="auto"/>
            <w:noWrap/>
            <w:vAlign w:val="bottom"/>
            <w:hideMark/>
          </w:tcPr>
          <w:p w14:paraId="4560A819" w14:textId="77777777" w:rsidR="00841EE1" w:rsidRPr="006C4391" w:rsidRDefault="00841EE1" w:rsidP="00976DD5">
            <w:pPr>
              <w:spacing w:line="240" w:lineRule="auto"/>
              <w:rPr>
                <w:rFonts w:ascii="Calibri" w:hAnsi="Calibri"/>
                <w:b/>
                <w:bCs/>
                <w:sz w:val="18"/>
                <w:szCs w:val="18"/>
                <w:lang w:eastAsia="en-AU"/>
              </w:rPr>
            </w:pPr>
            <w:r w:rsidRPr="006C4391">
              <w:rPr>
                <w:rFonts w:ascii="Calibri" w:hAnsi="Calibri"/>
                <w:b/>
                <w:bCs/>
                <w:sz w:val="18"/>
                <w:szCs w:val="18"/>
                <w:lang w:eastAsia="en-AU"/>
              </w:rPr>
              <w:t>10% Flat Rate</w:t>
            </w:r>
          </w:p>
        </w:tc>
        <w:tc>
          <w:tcPr>
            <w:tcW w:w="2099" w:type="dxa"/>
            <w:tcBorders>
              <w:top w:val="nil"/>
              <w:left w:val="nil"/>
              <w:bottom w:val="single" w:sz="4" w:space="0" w:color="auto"/>
              <w:right w:val="single" w:sz="4" w:space="0" w:color="auto"/>
            </w:tcBorders>
            <w:shd w:val="clear" w:color="auto" w:fill="auto"/>
            <w:noWrap/>
            <w:vAlign w:val="bottom"/>
            <w:hideMark/>
          </w:tcPr>
          <w:p w14:paraId="281D984E"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10% Flat Rate</w:t>
            </w:r>
          </w:p>
        </w:tc>
        <w:tc>
          <w:tcPr>
            <w:tcW w:w="1559" w:type="dxa"/>
            <w:tcBorders>
              <w:top w:val="nil"/>
              <w:left w:val="nil"/>
              <w:bottom w:val="single" w:sz="4" w:space="0" w:color="auto"/>
              <w:right w:val="single" w:sz="4" w:space="0" w:color="auto"/>
            </w:tcBorders>
            <w:shd w:val="clear" w:color="auto" w:fill="auto"/>
            <w:noWrap/>
            <w:vAlign w:val="bottom"/>
            <w:hideMark/>
          </w:tcPr>
          <w:p w14:paraId="1268BE48"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Progressive Tax Rate</w:t>
            </w:r>
          </w:p>
        </w:tc>
      </w:tr>
      <w:tr w:rsidR="00841EE1" w:rsidRPr="006C4391" w14:paraId="3CC4DE19" w14:textId="77777777" w:rsidTr="00976DD5">
        <w:trPr>
          <w:trHeight w:val="735"/>
        </w:trPr>
        <w:tc>
          <w:tcPr>
            <w:tcW w:w="2000" w:type="dxa"/>
            <w:tcBorders>
              <w:top w:val="nil"/>
              <w:left w:val="single" w:sz="4" w:space="0" w:color="auto"/>
              <w:bottom w:val="single" w:sz="4" w:space="0" w:color="auto"/>
              <w:right w:val="single" w:sz="4" w:space="0" w:color="auto"/>
            </w:tcBorders>
            <w:shd w:val="clear" w:color="000000" w:fill="FFFFFF"/>
            <w:vAlign w:val="bottom"/>
            <w:hideMark/>
          </w:tcPr>
          <w:p w14:paraId="7BB5B8E3" w14:textId="77777777" w:rsidR="00841EE1" w:rsidRPr="006C4391" w:rsidRDefault="00841EE1" w:rsidP="00976DD5">
            <w:pPr>
              <w:spacing w:line="240" w:lineRule="auto"/>
              <w:rPr>
                <w:rFonts w:ascii="Calibri" w:hAnsi="Calibri"/>
                <w:b/>
                <w:bCs/>
                <w:sz w:val="18"/>
                <w:szCs w:val="18"/>
                <w:lang w:eastAsia="en-AU"/>
              </w:rPr>
            </w:pPr>
            <w:r w:rsidRPr="006C4391">
              <w:rPr>
                <w:rFonts w:ascii="Calibri" w:hAnsi="Calibri"/>
                <w:b/>
                <w:bCs/>
                <w:sz w:val="18"/>
                <w:szCs w:val="18"/>
                <w:lang w:eastAsia="en-AU"/>
              </w:rPr>
              <w:t>Lower Bound of Income per Month</w:t>
            </w:r>
          </w:p>
        </w:tc>
        <w:tc>
          <w:tcPr>
            <w:tcW w:w="2000" w:type="dxa"/>
            <w:tcBorders>
              <w:top w:val="nil"/>
              <w:left w:val="nil"/>
              <w:bottom w:val="single" w:sz="4" w:space="0" w:color="auto"/>
              <w:right w:val="single" w:sz="4" w:space="0" w:color="auto"/>
            </w:tcBorders>
            <w:shd w:val="clear" w:color="000000" w:fill="FFFFFF"/>
            <w:noWrap/>
            <w:vAlign w:val="bottom"/>
            <w:hideMark/>
          </w:tcPr>
          <w:p w14:paraId="0582E3F0"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 </w:t>
            </w:r>
          </w:p>
        </w:tc>
        <w:tc>
          <w:tcPr>
            <w:tcW w:w="2280" w:type="dxa"/>
            <w:tcBorders>
              <w:top w:val="nil"/>
              <w:left w:val="nil"/>
              <w:bottom w:val="single" w:sz="4" w:space="0" w:color="auto"/>
              <w:right w:val="single" w:sz="4" w:space="0" w:color="auto"/>
            </w:tcBorders>
            <w:shd w:val="clear" w:color="000000" w:fill="FFFFFF"/>
            <w:vAlign w:val="bottom"/>
            <w:hideMark/>
          </w:tcPr>
          <w:p w14:paraId="096F3141"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If taxable income  is &lt;2,000,000, no tax will be deducted</w:t>
            </w:r>
          </w:p>
        </w:tc>
        <w:tc>
          <w:tcPr>
            <w:tcW w:w="2099" w:type="dxa"/>
            <w:tcBorders>
              <w:top w:val="nil"/>
              <w:left w:val="nil"/>
              <w:bottom w:val="single" w:sz="4" w:space="0" w:color="auto"/>
              <w:right w:val="single" w:sz="4" w:space="0" w:color="auto"/>
            </w:tcBorders>
            <w:shd w:val="clear" w:color="000000" w:fill="FFFFFF"/>
            <w:vAlign w:val="bottom"/>
            <w:hideMark/>
          </w:tcPr>
          <w:p w14:paraId="09C12D89"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If taxable income  is &lt;2,000,000, no tax will be deducted</w:t>
            </w:r>
          </w:p>
        </w:tc>
        <w:tc>
          <w:tcPr>
            <w:tcW w:w="1559" w:type="dxa"/>
            <w:tcBorders>
              <w:top w:val="nil"/>
              <w:left w:val="nil"/>
              <w:bottom w:val="single" w:sz="4" w:space="0" w:color="auto"/>
              <w:right w:val="single" w:sz="4" w:space="0" w:color="auto"/>
            </w:tcBorders>
            <w:shd w:val="clear" w:color="000000" w:fill="FFFFFF"/>
            <w:noWrap/>
            <w:vAlign w:val="bottom"/>
            <w:hideMark/>
          </w:tcPr>
          <w:p w14:paraId="52FC869C" w14:textId="77777777" w:rsidR="00841EE1" w:rsidRPr="006C4391" w:rsidRDefault="00841EE1" w:rsidP="00976DD5">
            <w:pPr>
              <w:spacing w:line="240" w:lineRule="auto"/>
              <w:rPr>
                <w:rFonts w:ascii="Calibri" w:hAnsi="Calibri"/>
                <w:sz w:val="18"/>
                <w:szCs w:val="18"/>
                <w:lang w:eastAsia="en-AU"/>
              </w:rPr>
            </w:pPr>
            <w:r w:rsidRPr="006C4391">
              <w:rPr>
                <w:rFonts w:ascii="Calibri" w:hAnsi="Calibri"/>
                <w:sz w:val="18"/>
                <w:szCs w:val="18"/>
                <w:lang w:eastAsia="en-AU"/>
              </w:rPr>
              <w:t> </w:t>
            </w:r>
          </w:p>
        </w:tc>
      </w:tr>
    </w:tbl>
    <w:p w14:paraId="67892D3C" w14:textId="77777777" w:rsidR="00841EE1" w:rsidRDefault="00841EE1" w:rsidP="00841EE1">
      <w:pPr>
        <w:pStyle w:val="Normal-withSpaceAfter"/>
        <w:rPr>
          <w:bCs/>
        </w:rPr>
      </w:pPr>
    </w:p>
    <w:p w14:paraId="39212D74" w14:textId="77777777" w:rsidR="00841EE1" w:rsidRDefault="00841EE1" w:rsidP="00841EE1">
      <w:pPr>
        <w:pStyle w:val="Normal-withSpaceAfter"/>
        <w:rPr>
          <w:bCs/>
        </w:rPr>
      </w:pPr>
      <w:r>
        <w:rPr>
          <w:bCs/>
        </w:rPr>
        <w:t xml:space="preserve">Vietnam Tax </w:t>
      </w:r>
      <w:proofErr w:type="spellStart"/>
      <w:r>
        <w:rPr>
          <w:bCs/>
        </w:rPr>
        <w:t>infotype</w:t>
      </w:r>
      <w:proofErr w:type="spellEnd"/>
      <w:r>
        <w:rPr>
          <w:bCs/>
        </w:rPr>
        <w:t xml:space="preserve"> 9520 will looks as below</w:t>
      </w:r>
    </w:p>
    <w:p w14:paraId="48D985B2" w14:textId="60D7F783" w:rsidR="00841EE1" w:rsidRPr="00C34B82" w:rsidRDefault="00841EE1" w:rsidP="00841EE1">
      <w:pPr>
        <w:pStyle w:val="Normal-withSpaceAfter"/>
        <w:rPr>
          <w:bCs/>
        </w:rPr>
      </w:pPr>
      <w:r w:rsidRPr="00F96B3E">
        <w:rPr>
          <w:noProof/>
          <w:lang w:eastAsia="zh-CN"/>
        </w:rPr>
        <w:lastRenderedPageBreak/>
        <w:drawing>
          <wp:inline distT="0" distB="0" distL="0" distR="0" wp14:anchorId="2D0F2592" wp14:editId="23507652">
            <wp:extent cx="5711825" cy="42017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1825" cy="4201795"/>
                    </a:xfrm>
                    <a:prstGeom prst="rect">
                      <a:avLst/>
                    </a:prstGeom>
                    <a:noFill/>
                    <a:ln>
                      <a:noFill/>
                    </a:ln>
                  </pic:spPr>
                </pic:pic>
              </a:graphicData>
            </a:graphic>
          </wp:inline>
        </w:drawing>
      </w:r>
    </w:p>
    <w:p w14:paraId="5BEACD3D" w14:textId="77777777" w:rsidR="00841EE1" w:rsidRPr="00F1579F" w:rsidRDefault="00841EE1" w:rsidP="00841EE1">
      <w:pPr>
        <w:pStyle w:val="BodyText"/>
      </w:pPr>
      <w:r w:rsidRPr="00F1579F">
        <w:t>Dependents constants</w:t>
      </w:r>
    </w:p>
    <w:tbl>
      <w:tblPr>
        <w:tblW w:w="9840" w:type="dxa"/>
        <w:tblInd w:w="103" w:type="dxa"/>
        <w:tblLook w:val="04A0" w:firstRow="1" w:lastRow="0" w:firstColumn="1" w:lastColumn="0" w:noHBand="0" w:noVBand="1"/>
      </w:tblPr>
      <w:tblGrid>
        <w:gridCol w:w="1860"/>
        <w:gridCol w:w="1980"/>
        <w:gridCol w:w="3400"/>
        <w:gridCol w:w="2600"/>
      </w:tblGrid>
      <w:tr w:rsidR="00841EE1" w:rsidRPr="006C4391" w14:paraId="67FC653F" w14:textId="77777777" w:rsidTr="00976DD5">
        <w:trPr>
          <w:trHeight w:val="255"/>
        </w:trPr>
        <w:tc>
          <w:tcPr>
            <w:tcW w:w="1860" w:type="dxa"/>
            <w:tcBorders>
              <w:top w:val="single" w:sz="4" w:space="0" w:color="auto"/>
              <w:left w:val="single" w:sz="4" w:space="0" w:color="auto"/>
              <w:bottom w:val="single" w:sz="4" w:space="0" w:color="auto"/>
              <w:right w:val="single" w:sz="4" w:space="0" w:color="auto"/>
            </w:tcBorders>
            <w:shd w:val="clear" w:color="000000" w:fill="DDD9C3"/>
            <w:noWrap/>
            <w:vAlign w:val="center"/>
            <w:hideMark/>
          </w:tcPr>
          <w:p w14:paraId="59D07340"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/M</w:t>
            </w:r>
          </w:p>
        </w:tc>
        <w:tc>
          <w:tcPr>
            <w:tcW w:w="1980" w:type="dxa"/>
            <w:tcBorders>
              <w:top w:val="single" w:sz="4" w:space="0" w:color="auto"/>
              <w:left w:val="nil"/>
              <w:bottom w:val="single" w:sz="4" w:space="0" w:color="auto"/>
              <w:right w:val="single" w:sz="4" w:space="0" w:color="auto"/>
            </w:tcBorders>
            <w:shd w:val="clear" w:color="000000" w:fill="DDD9C3"/>
            <w:noWrap/>
            <w:vAlign w:val="center"/>
            <w:hideMark/>
          </w:tcPr>
          <w:p w14:paraId="2CE25324"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/Y</w:t>
            </w:r>
          </w:p>
        </w:tc>
        <w:tc>
          <w:tcPr>
            <w:tcW w:w="3400" w:type="dxa"/>
            <w:tcBorders>
              <w:top w:val="single" w:sz="4" w:space="0" w:color="auto"/>
              <w:left w:val="nil"/>
              <w:bottom w:val="single" w:sz="4" w:space="0" w:color="auto"/>
              <w:right w:val="single" w:sz="4" w:space="0" w:color="auto"/>
            </w:tcBorders>
            <w:shd w:val="clear" w:color="000000" w:fill="DDD9C3"/>
            <w:noWrap/>
            <w:vAlign w:val="center"/>
            <w:hideMark/>
          </w:tcPr>
          <w:p w14:paraId="019C4D58"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./M</w:t>
            </w:r>
          </w:p>
        </w:tc>
        <w:tc>
          <w:tcPr>
            <w:tcW w:w="2600" w:type="dxa"/>
            <w:tcBorders>
              <w:top w:val="single" w:sz="4" w:space="0" w:color="auto"/>
              <w:left w:val="nil"/>
              <w:bottom w:val="single" w:sz="4" w:space="0" w:color="auto"/>
              <w:right w:val="single" w:sz="4" w:space="0" w:color="auto"/>
            </w:tcBorders>
            <w:shd w:val="clear" w:color="000000" w:fill="DDD9C3"/>
            <w:noWrap/>
            <w:vAlign w:val="center"/>
            <w:hideMark/>
          </w:tcPr>
          <w:p w14:paraId="644FE476"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./Y</w:t>
            </w:r>
          </w:p>
        </w:tc>
      </w:tr>
      <w:tr w:rsidR="00841EE1" w:rsidRPr="006C4391" w14:paraId="21C3375D" w14:textId="77777777" w:rsidTr="00976DD5">
        <w:trPr>
          <w:trHeight w:val="25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58C51A25"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9,000,000 </w:t>
            </w:r>
          </w:p>
        </w:tc>
        <w:tc>
          <w:tcPr>
            <w:tcW w:w="1980" w:type="dxa"/>
            <w:tcBorders>
              <w:top w:val="nil"/>
              <w:left w:val="nil"/>
              <w:bottom w:val="single" w:sz="4" w:space="0" w:color="auto"/>
              <w:right w:val="single" w:sz="4" w:space="0" w:color="auto"/>
            </w:tcBorders>
            <w:shd w:val="clear" w:color="auto" w:fill="auto"/>
            <w:noWrap/>
            <w:vAlign w:val="center"/>
            <w:hideMark/>
          </w:tcPr>
          <w:p w14:paraId="1C88EBBD"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108,000,000 </w:t>
            </w:r>
          </w:p>
        </w:tc>
        <w:tc>
          <w:tcPr>
            <w:tcW w:w="3400" w:type="dxa"/>
            <w:tcBorders>
              <w:top w:val="nil"/>
              <w:left w:val="nil"/>
              <w:bottom w:val="single" w:sz="4" w:space="0" w:color="auto"/>
              <w:right w:val="single" w:sz="4" w:space="0" w:color="auto"/>
            </w:tcBorders>
            <w:shd w:val="clear" w:color="auto" w:fill="auto"/>
            <w:noWrap/>
            <w:vAlign w:val="center"/>
            <w:hideMark/>
          </w:tcPr>
          <w:p w14:paraId="4BC87386"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3,600,000*N</w:t>
            </w:r>
          </w:p>
        </w:tc>
        <w:tc>
          <w:tcPr>
            <w:tcW w:w="2600" w:type="dxa"/>
            <w:tcBorders>
              <w:top w:val="nil"/>
              <w:left w:val="nil"/>
              <w:bottom w:val="single" w:sz="4" w:space="0" w:color="auto"/>
              <w:right w:val="single" w:sz="4" w:space="0" w:color="auto"/>
            </w:tcBorders>
            <w:shd w:val="clear" w:color="auto" w:fill="auto"/>
            <w:noWrap/>
            <w:vAlign w:val="center"/>
            <w:hideMark/>
          </w:tcPr>
          <w:p w14:paraId="6404A88E"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43,200,000*N</w:t>
            </w:r>
          </w:p>
        </w:tc>
      </w:tr>
    </w:tbl>
    <w:p w14:paraId="433A4252" w14:textId="77777777" w:rsidR="00841EE1" w:rsidRDefault="00841EE1" w:rsidP="00841EE1">
      <w:pPr>
        <w:pStyle w:val="Normal-withSpaceAfter"/>
        <w:rPr>
          <w:bCs/>
        </w:rPr>
      </w:pPr>
    </w:p>
    <w:p w14:paraId="1FD160C4" w14:textId="77777777" w:rsidR="00841EE1" w:rsidRPr="009969B5" w:rsidRDefault="00841EE1" w:rsidP="00841EE1">
      <w:pPr>
        <w:pStyle w:val="Normal-withSpaceAfter"/>
        <w:rPr>
          <w:bCs/>
        </w:rPr>
      </w:pPr>
      <w:r w:rsidRPr="009969B5">
        <w:rPr>
          <w:bCs/>
        </w:rPr>
        <w:t>Tax Rate</w:t>
      </w:r>
    </w:p>
    <w:tbl>
      <w:tblPr>
        <w:tblW w:w="5760" w:type="dxa"/>
        <w:tblInd w:w="93" w:type="dxa"/>
        <w:tblLook w:val="04A0" w:firstRow="1" w:lastRow="0" w:firstColumn="1" w:lastColumn="0" w:noHBand="0" w:noVBand="1"/>
      </w:tblPr>
      <w:tblGrid>
        <w:gridCol w:w="960"/>
        <w:gridCol w:w="1960"/>
        <w:gridCol w:w="1060"/>
        <w:gridCol w:w="1780"/>
      </w:tblGrid>
      <w:tr w:rsidR="00841EE1" w:rsidRPr="006C4391" w14:paraId="5B7A4EA5" w14:textId="77777777" w:rsidTr="00976DD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hideMark/>
          </w:tcPr>
          <w:p w14:paraId="3E79F4B4"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level</w:t>
            </w:r>
          </w:p>
        </w:tc>
        <w:tc>
          <w:tcPr>
            <w:tcW w:w="1960" w:type="dxa"/>
            <w:tcBorders>
              <w:top w:val="single" w:sz="4" w:space="0" w:color="auto"/>
              <w:left w:val="nil"/>
              <w:bottom w:val="single" w:sz="4" w:space="0" w:color="auto"/>
              <w:right w:val="single" w:sz="4" w:space="0" w:color="auto"/>
            </w:tcBorders>
            <w:shd w:val="clear" w:color="000000" w:fill="FFFFFF"/>
            <w:noWrap/>
            <w:hideMark/>
          </w:tcPr>
          <w:p w14:paraId="67AD79C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Yearly Taxable Income</w:t>
            </w:r>
          </w:p>
        </w:tc>
        <w:tc>
          <w:tcPr>
            <w:tcW w:w="1060" w:type="dxa"/>
            <w:tcBorders>
              <w:top w:val="single" w:sz="4" w:space="0" w:color="auto"/>
              <w:left w:val="nil"/>
              <w:bottom w:val="single" w:sz="4" w:space="0" w:color="auto"/>
              <w:right w:val="single" w:sz="4" w:space="0" w:color="auto"/>
            </w:tcBorders>
            <w:shd w:val="clear" w:color="000000" w:fill="FFFFFF"/>
            <w:noWrap/>
            <w:hideMark/>
          </w:tcPr>
          <w:p w14:paraId="05259FB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rate (%)</w:t>
            </w:r>
          </w:p>
        </w:tc>
        <w:tc>
          <w:tcPr>
            <w:tcW w:w="1780" w:type="dxa"/>
            <w:tcBorders>
              <w:top w:val="single" w:sz="4" w:space="0" w:color="auto"/>
              <w:left w:val="nil"/>
              <w:bottom w:val="single" w:sz="4" w:space="0" w:color="auto"/>
              <w:right w:val="single" w:sz="4" w:space="0" w:color="auto"/>
            </w:tcBorders>
            <w:shd w:val="clear" w:color="000000" w:fill="FFFFFF"/>
            <w:noWrap/>
            <w:hideMark/>
          </w:tcPr>
          <w:p w14:paraId="0F6CC97C"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on Income: Year</w:t>
            </w:r>
          </w:p>
        </w:tc>
      </w:tr>
      <w:tr w:rsidR="00841EE1" w:rsidRPr="006C4391" w14:paraId="53960DA8"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E27FD6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w:t>
            </w:r>
          </w:p>
        </w:tc>
        <w:tc>
          <w:tcPr>
            <w:tcW w:w="1960" w:type="dxa"/>
            <w:tcBorders>
              <w:top w:val="nil"/>
              <w:left w:val="nil"/>
              <w:bottom w:val="single" w:sz="4" w:space="0" w:color="auto"/>
              <w:right w:val="single" w:sz="4" w:space="0" w:color="auto"/>
            </w:tcBorders>
            <w:shd w:val="clear" w:color="000000" w:fill="FFFFFF"/>
            <w:noWrap/>
            <w:hideMark/>
          </w:tcPr>
          <w:p w14:paraId="5F318D7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Up to 60</w:t>
            </w:r>
          </w:p>
        </w:tc>
        <w:tc>
          <w:tcPr>
            <w:tcW w:w="1060" w:type="dxa"/>
            <w:tcBorders>
              <w:top w:val="nil"/>
              <w:left w:val="nil"/>
              <w:bottom w:val="single" w:sz="4" w:space="0" w:color="auto"/>
              <w:right w:val="single" w:sz="4" w:space="0" w:color="auto"/>
            </w:tcBorders>
            <w:shd w:val="clear" w:color="000000" w:fill="FFFFFF"/>
            <w:noWrap/>
            <w:hideMark/>
          </w:tcPr>
          <w:p w14:paraId="0B0C224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780" w:type="dxa"/>
            <w:tcBorders>
              <w:top w:val="nil"/>
              <w:left w:val="nil"/>
              <w:bottom w:val="single" w:sz="4" w:space="0" w:color="auto"/>
              <w:right w:val="single" w:sz="4" w:space="0" w:color="auto"/>
            </w:tcBorders>
            <w:shd w:val="clear" w:color="000000" w:fill="FFFFFF"/>
            <w:noWrap/>
            <w:hideMark/>
          </w:tcPr>
          <w:p w14:paraId="6B8B21A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0 </w:t>
            </w:r>
          </w:p>
        </w:tc>
      </w:tr>
      <w:tr w:rsidR="00841EE1" w:rsidRPr="006C4391" w14:paraId="1D96574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E96BCB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w:t>
            </w:r>
          </w:p>
        </w:tc>
        <w:tc>
          <w:tcPr>
            <w:tcW w:w="1960" w:type="dxa"/>
            <w:tcBorders>
              <w:top w:val="nil"/>
              <w:left w:val="nil"/>
              <w:bottom w:val="single" w:sz="4" w:space="0" w:color="auto"/>
              <w:right w:val="single" w:sz="4" w:space="0" w:color="auto"/>
            </w:tcBorders>
            <w:shd w:val="clear" w:color="000000" w:fill="FFFFFF"/>
            <w:noWrap/>
            <w:hideMark/>
          </w:tcPr>
          <w:p w14:paraId="37D2E51E"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60 up to 120</w:t>
            </w:r>
          </w:p>
        </w:tc>
        <w:tc>
          <w:tcPr>
            <w:tcW w:w="1060" w:type="dxa"/>
            <w:tcBorders>
              <w:top w:val="nil"/>
              <w:left w:val="nil"/>
              <w:bottom w:val="single" w:sz="4" w:space="0" w:color="auto"/>
              <w:right w:val="single" w:sz="4" w:space="0" w:color="auto"/>
            </w:tcBorders>
            <w:shd w:val="clear" w:color="000000" w:fill="FFFFFF"/>
            <w:noWrap/>
            <w:hideMark/>
          </w:tcPr>
          <w:p w14:paraId="30AC768F"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10</w:t>
            </w:r>
          </w:p>
        </w:tc>
        <w:tc>
          <w:tcPr>
            <w:tcW w:w="1780" w:type="dxa"/>
            <w:tcBorders>
              <w:top w:val="nil"/>
              <w:left w:val="nil"/>
              <w:bottom w:val="single" w:sz="4" w:space="0" w:color="auto"/>
              <w:right w:val="single" w:sz="4" w:space="0" w:color="auto"/>
            </w:tcBorders>
            <w:shd w:val="clear" w:color="000000" w:fill="FFFFFF"/>
            <w:noWrap/>
            <w:hideMark/>
          </w:tcPr>
          <w:p w14:paraId="634D0A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3,000,000 </w:t>
            </w:r>
          </w:p>
        </w:tc>
      </w:tr>
      <w:tr w:rsidR="00841EE1" w:rsidRPr="006C4391" w14:paraId="2A71A057"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B9E606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w:t>
            </w:r>
          </w:p>
        </w:tc>
        <w:tc>
          <w:tcPr>
            <w:tcW w:w="1960" w:type="dxa"/>
            <w:tcBorders>
              <w:top w:val="nil"/>
              <w:left w:val="nil"/>
              <w:bottom w:val="single" w:sz="4" w:space="0" w:color="auto"/>
              <w:right w:val="single" w:sz="4" w:space="0" w:color="auto"/>
            </w:tcBorders>
            <w:shd w:val="clear" w:color="000000" w:fill="FFFFFF"/>
            <w:noWrap/>
            <w:hideMark/>
          </w:tcPr>
          <w:p w14:paraId="75E46E8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120 up to 216</w:t>
            </w:r>
          </w:p>
        </w:tc>
        <w:tc>
          <w:tcPr>
            <w:tcW w:w="1060" w:type="dxa"/>
            <w:tcBorders>
              <w:top w:val="nil"/>
              <w:left w:val="nil"/>
              <w:bottom w:val="single" w:sz="4" w:space="0" w:color="auto"/>
              <w:right w:val="single" w:sz="4" w:space="0" w:color="auto"/>
            </w:tcBorders>
            <w:shd w:val="clear" w:color="000000" w:fill="FFFFFF"/>
            <w:noWrap/>
            <w:hideMark/>
          </w:tcPr>
          <w:p w14:paraId="57715CE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15</w:t>
            </w:r>
          </w:p>
        </w:tc>
        <w:tc>
          <w:tcPr>
            <w:tcW w:w="1780" w:type="dxa"/>
            <w:tcBorders>
              <w:top w:val="nil"/>
              <w:left w:val="nil"/>
              <w:bottom w:val="single" w:sz="4" w:space="0" w:color="auto"/>
              <w:right w:val="single" w:sz="4" w:space="0" w:color="auto"/>
            </w:tcBorders>
            <w:shd w:val="clear" w:color="000000" w:fill="FFFFFF"/>
            <w:noWrap/>
            <w:hideMark/>
          </w:tcPr>
          <w:p w14:paraId="3306E45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9,000,000 </w:t>
            </w:r>
          </w:p>
        </w:tc>
      </w:tr>
      <w:tr w:rsidR="00841EE1" w:rsidRPr="006C4391" w14:paraId="11C7F70E"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6420E3D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4</w:t>
            </w:r>
          </w:p>
        </w:tc>
        <w:tc>
          <w:tcPr>
            <w:tcW w:w="1960" w:type="dxa"/>
            <w:tcBorders>
              <w:top w:val="nil"/>
              <w:left w:val="nil"/>
              <w:bottom w:val="single" w:sz="4" w:space="0" w:color="auto"/>
              <w:right w:val="single" w:sz="4" w:space="0" w:color="auto"/>
            </w:tcBorders>
            <w:shd w:val="clear" w:color="000000" w:fill="FFFFFF"/>
            <w:noWrap/>
            <w:hideMark/>
          </w:tcPr>
          <w:p w14:paraId="5CD0F4A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216 up to 384</w:t>
            </w:r>
          </w:p>
        </w:tc>
        <w:tc>
          <w:tcPr>
            <w:tcW w:w="1060" w:type="dxa"/>
            <w:tcBorders>
              <w:top w:val="nil"/>
              <w:left w:val="nil"/>
              <w:bottom w:val="single" w:sz="4" w:space="0" w:color="auto"/>
              <w:right w:val="single" w:sz="4" w:space="0" w:color="auto"/>
            </w:tcBorders>
            <w:shd w:val="clear" w:color="000000" w:fill="FFFFFF"/>
            <w:noWrap/>
            <w:hideMark/>
          </w:tcPr>
          <w:p w14:paraId="5746DD85"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20</w:t>
            </w:r>
          </w:p>
        </w:tc>
        <w:tc>
          <w:tcPr>
            <w:tcW w:w="1780" w:type="dxa"/>
            <w:tcBorders>
              <w:top w:val="nil"/>
              <w:left w:val="nil"/>
              <w:bottom w:val="single" w:sz="4" w:space="0" w:color="auto"/>
              <w:right w:val="single" w:sz="4" w:space="0" w:color="auto"/>
            </w:tcBorders>
            <w:shd w:val="clear" w:color="000000" w:fill="FFFFFF"/>
            <w:noWrap/>
            <w:hideMark/>
          </w:tcPr>
          <w:p w14:paraId="54AD2742"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23,400,000 </w:t>
            </w:r>
          </w:p>
        </w:tc>
      </w:tr>
      <w:tr w:rsidR="00841EE1" w:rsidRPr="006C4391" w14:paraId="2D5BA2CB"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F5D9307"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960" w:type="dxa"/>
            <w:tcBorders>
              <w:top w:val="nil"/>
              <w:left w:val="nil"/>
              <w:bottom w:val="single" w:sz="4" w:space="0" w:color="auto"/>
              <w:right w:val="single" w:sz="4" w:space="0" w:color="auto"/>
            </w:tcBorders>
            <w:shd w:val="clear" w:color="000000" w:fill="FFFFFF"/>
            <w:noWrap/>
            <w:hideMark/>
          </w:tcPr>
          <w:p w14:paraId="03DE3D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384 up to 624</w:t>
            </w:r>
          </w:p>
        </w:tc>
        <w:tc>
          <w:tcPr>
            <w:tcW w:w="1060" w:type="dxa"/>
            <w:tcBorders>
              <w:top w:val="nil"/>
              <w:left w:val="nil"/>
              <w:bottom w:val="single" w:sz="4" w:space="0" w:color="auto"/>
              <w:right w:val="single" w:sz="4" w:space="0" w:color="auto"/>
            </w:tcBorders>
            <w:shd w:val="clear" w:color="000000" w:fill="FFFFFF"/>
            <w:noWrap/>
            <w:hideMark/>
          </w:tcPr>
          <w:p w14:paraId="7FDE96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25</w:t>
            </w:r>
          </w:p>
        </w:tc>
        <w:tc>
          <w:tcPr>
            <w:tcW w:w="1780" w:type="dxa"/>
            <w:tcBorders>
              <w:top w:val="nil"/>
              <w:left w:val="nil"/>
              <w:bottom w:val="single" w:sz="4" w:space="0" w:color="auto"/>
              <w:right w:val="single" w:sz="4" w:space="0" w:color="auto"/>
            </w:tcBorders>
            <w:shd w:val="clear" w:color="000000" w:fill="FFFFFF"/>
            <w:noWrap/>
            <w:hideMark/>
          </w:tcPr>
          <w:p w14:paraId="193550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57,000,000 </w:t>
            </w:r>
          </w:p>
        </w:tc>
      </w:tr>
      <w:tr w:rsidR="00841EE1" w:rsidRPr="006C4391" w14:paraId="6D3A7DA1"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F8111E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lastRenderedPageBreak/>
              <w:t>6</w:t>
            </w:r>
          </w:p>
        </w:tc>
        <w:tc>
          <w:tcPr>
            <w:tcW w:w="1960" w:type="dxa"/>
            <w:tcBorders>
              <w:top w:val="nil"/>
              <w:left w:val="nil"/>
              <w:bottom w:val="single" w:sz="4" w:space="0" w:color="auto"/>
              <w:right w:val="single" w:sz="4" w:space="0" w:color="auto"/>
            </w:tcBorders>
            <w:shd w:val="clear" w:color="000000" w:fill="FFFFFF"/>
            <w:noWrap/>
            <w:hideMark/>
          </w:tcPr>
          <w:p w14:paraId="059786D6"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624 up to 960</w:t>
            </w:r>
          </w:p>
        </w:tc>
        <w:tc>
          <w:tcPr>
            <w:tcW w:w="1060" w:type="dxa"/>
            <w:tcBorders>
              <w:top w:val="nil"/>
              <w:left w:val="nil"/>
              <w:bottom w:val="single" w:sz="4" w:space="0" w:color="auto"/>
              <w:right w:val="single" w:sz="4" w:space="0" w:color="auto"/>
            </w:tcBorders>
            <w:shd w:val="clear" w:color="000000" w:fill="FFFFFF"/>
            <w:noWrap/>
            <w:hideMark/>
          </w:tcPr>
          <w:p w14:paraId="211C65A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30</w:t>
            </w:r>
          </w:p>
        </w:tc>
        <w:tc>
          <w:tcPr>
            <w:tcW w:w="1780" w:type="dxa"/>
            <w:tcBorders>
              <w:top w:val="nil"/>
              <w:left w:val="nil"/>
              <w:bottom w:val="single" w:sz="4" w:space="0" w:color="auto"/>
              <w:right w:val="single" w:sz="4" w:space="0" w:color="auto"/>
            </w:tcBorders>
            <w:shd w:val="clear" w:color="000000" w:fill="FFFFFF"/>
            <w:noWrap/>
            <w:hideMark/>
          </w:tcPr>
          <w:p w14:paraId="5974B46C"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117,000,000 </w:t>
            </w:r>
          </w:p>
        </w:tc>
      </w:tr>
      <w:tr w:rsidR="00841EE1" w:rsidRPr="006C4391" w14:paraId="4C51600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7F286F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7</w:t>
            </w:r>
          </w:p>
        </w:tc>
        <w:tc>
          <w:tcPr>
            <w:tcW w:w="1960" w:type="dxa"/>
            <w:tcBorders>
              <w:top w:val="nil"/>
              <w:left w:val="nil"/>
              <w:bottom w:val="single" w:sz="4" w:space="0" w:color="auto"/>
              <w:right w:val="single" w:sz="4" w:space="0" w:color="auto"/>
            </w:tcBorders>
            <w:shd w:val="clear" w:color="000000" w:fill="FFFFFF"/>
            <w:noWrap/>
            <w:hideMark/>
          </w:tcPr>
          <w:p w14:paraId="2E31A1B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960</w:t>
            </w:r>
          </w:p>
        </w:tc>
        <w:tc>
          <w:tcPr>
            <w:tcW w:w="1060" w:type="dxa"/>
            <w:tcBorders>
              <w:top w:val="nil"/>
              <w:left w:val="nil"/>
              <w:bottom w:val="single" w:sz="4" w:space="0" w:color="auto"/>
              <w:right w:val="single" w:sz="4" w:space="0" w:color="auto"/>
            </w:tcBorders>
            <w:shd w:val="clear" w:color="000000" w:fill="FFFFFF"/>
            <w:noWrap/>
            <w:hideMark/>
          </w:tcPr>
          <w:p w14:paraId="411551BA"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35</w:t>
            </w:r>
          </w:p>
        </w:tc>
        <w:tc>
          <w:tcPr>
            <w:tcW w:w="1780" w:type="dxa"/>
            <w:tcBorders>
              <w:top w:val="nil"/>
              <w:left w:val="nil"/>
              <w:bottom w:val="single" w:sz="4" w:space="0" w:color="auto"/>
              <w:right w:val="single" w:sz="4" w:space="0" w:color="auto"/>
            </w:tcBorders>
            <w:shd w:val="clear" w:color="000000" w:fill="FFFFFF"/>
            <w:noWrap/>
            <w:hideMark/>
          </w:tcPr>
          <w:p w14:paraId="69ED368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217,800,000 </w:t>
            </w:r>
          </w:p>
        </w:tc>
      </w:tr>
    </w:tbl>
    <w:p w14:paraId="68DD28CE" w14:textId="77777777" w:rsidR="00841EE1" w:rsidRPr="00841EE1" w:rsidRDefault="00841EE1" w:rsidP="00841EE1">
      <w:pPr>
        <w:pStyle w:val="BodyText"/>
      </w:pPr>
      <w:bookmarkStart w:id="143" w:name="_Toc422464956"/>
      <w:r w:rsidRPr="00841EE1">
        <w:t>Any changes to the above constant will be updated automatically in system as part of legal update.</w:t>
      </w:r>
      <w:bookmarkEnd w:id="143"/>
    </w:p>
    <w:p w14:paraId="07735F40" w14:textId="77777777" w:rsidR="00841EE1" w:rsidRDefault="00841EE1" w:rsidP="00841EE1"/>
    <w:p w14:paraId="7019C9C0" w14:textId="77777777" w:rsidR="00841EE1" w:rsidRPr="00F1579F" w:rsidRDefault="00841EE1" w:rsidP="00841EE1">
      <w:pPr>
        <w:pStyle w:val="BodyText"/>
        <w:rPr>
          <w:b/>
        </w:rPr>
      </w:pPr>
      <w:r w:rsidRPr="00F1579F">
        <w:rPr>
          <w:b/>
        </w:rPr>
        <w:t>Tax Calculation method</w:t>
      </w:r>
    </w:p>
    <w:p w14:paraId="285DD119" w14:textId="77777777" w:rsidR="00841EE1" w:rsidRPr="00F1579F" w:rsidRDefault="00841EE1" w:rsidP="00841EE1">
      <w:pPr>
        <w:pStyle w:val="BodyText"/>
      </w:pPr>
      <w:r w:rsidRPr="00F1579F">
        <w:t xml:space="preserve">The tax calculation methods that are applicable are </w:t>
      </w:r>
    </w:p>
    <w:p w14:paraId="322B79C9" w14:textId="77777777" w:rsidR="00841EE1" w:rsidRPr="00F1579F" w:rsidRDefault="00841EE1" w:rsidP="00841EE1">
      <w:pPr>
        <w:pStyle w:val="BodyText"/>
        <w:numPr>
          <w:ilvl w:val="0"/>
          <w:numId w:val="35"/>
        </w:numPr>
        <w:spacing w:before="0"/>
      </w:pPr>
      <w:r w:rsidRPr="00F1579F">
        <w:t>Progressive Tax Rate</w:t>
      </w:r>
    </w:p>
    <w:p w14:paraId="48EBD55B" w14:textId="77777777" w:rsidR="00841EE1" w:rsidRPr="00F1579F" w:rsidRDefault="00841EE1" w:rsidP="00841EE1">
      <w:pPr>
        <w:pStyle w:val="BodyText"/>
        <w:numPr>
          <w:ilvl w:val="0"/>
          <w:numId w:val="35"/>
        </w:numPr>
        <w:spacing w:before="0"/>
      </w:pPr>
      <w:r w:rsidRPr="00F1579F">
        <w:t>Flat % Tax Rate</w:t>
      </w:r>
    </w:p>
    <w:p w14:paraId="1A64ECE3" w14:textId="77777777" w:rsidR="00841EE1" w:rsidRPr="00F1579F" w:rsidRDefault="00841EE1" w:rsidP="00841EE1">
      <w:pPr>
        <w:pStyle w:val="BodyText"/>
        <w:rPr>
          <w:b/>
        </w:rPr>
      </w:pPr>
      <w:r w:rsidRPr="00F1579F">
        <w:rPr>
          <w:b/>
        </w:rPr>
        <w:t>Progressive Tax calculation method</w:t>
      </w:r>
    </w:p>
    <w:p w14:paraId="2CE0785D" w14:textId="77777777" w:rsidR="00841EE1" w:rsidRPr="00F1579F" w:rsidRDefault="00841EE1" w:rsidP="00841EE1">
      <w:pPr>
        <w:pStyle w:val="BodyText"/>
      </w:pPr>
      <w:r w:rsidRPr="00F1579F">
        <w:t>Say the EE has 2 dependents, monthly taxable income = 72,915,000 and falls in progressive tax rate method</w:t>
      </w:r>
    </w:p>
    <w:p w14:paraId="3A764E98" w14:textId="77777777" w:rsidR="00841EE1" w:rsidRPr="00F1579F" w:rsidRDefault="00841EE1" w:rsidP="00841EE1">
      <w:pPr>
        <w:pStyle w:val="BodyText"/>
        <w:rPr>
          <w:b/>
          <w:u w:val="single"/>
        </w:rPr>
      </w:pPr>
      <w:r w:rsidRPr="00F1579F">
        <w:rPr>
          <w:b/>
          <w:u w:val="single"/>
        </w:rPr>
        <w:t xml:space="preserve">Step </w:t>
      </w:r>
      <w:proofErr w:type="gramStart"/>
      <w:r w:rsidRPr="00F1579F">
        <w:rPr>
          <w:b/>
          <w:u w:val="single"/>
        </w:rPr>
        <w:t>1 :</w:t>
      </w:r>
      <w:proofErr w:type="gramEnd"/>
      <w:r w:rsidRPr="00F1579F">
        <w:rPr>
          <w:b/>
          <w:u w:val="single"/>
        </w:rPr>
        <w:t xml:space="preserve">  Calculate annual equivalent</w:t>
      </w:r>
    </w:p>
    <w:p w14:paraId="67B1E9A5" w14:textId="77777777" w:rsidR="00841EE1" w:rsidRPr="00F1579F" w:rsidRDefault="00841EE1" w:rsidP="00841EE1">
      <w:pPr>
        <w:pStyle w:val="BodyText"/>
        <w:spacing w:after="0" w:line="240" w:lineRule="auto"/>
        <w:ind w:left="720"/>
      </w:pPr>
      <w:r w:rsidRPr="00F1579F">
        <w:t>Taxable earnings - month to date</w:t>
      </w:r>
      <w:r w:rsidRPr="00F1579F">
        <w:tab/>
        <w:t>72,915,000 (i.e. /106 Taxable Income in that month)</w:t>
      </w:r>
    </w:p>
    <w:p w14:paraId="2F5D4346" w14:textId="77777777" w:rsidR="00841EE1" w:rsidRPr="00F1579F" w:rsidRDefault="00841EE1" w:rsidP="00841EE1">
      <w:pPr>
        <w:pStyle w:val="BodyText"/>
        <w:spacing w:after="0" w:line="240" w:lineRule="auto"/>
      </w:pPr>
      <w:r w:rsidRPr="00F1579F">
        <w:tab/>
        <w:t xml:space="preserve">Tax periods in year                    </w:t>
      </w:r>
      <w:r w:rsidRPr="00F1579F">
        <w:tab/>
        <w:t>12 (i.e. No of months in a year)</w:t>
      </w:r>
    </w:p>
    <w:p w14:paraId="27EA9039" w14:textId="77777777" w:rsidR="00841EE1" w:rsidRPr="00F1579F" w:rsidRDefault="00841EE1" w:rsidP="00841EE1">
      <w:pPr>
        <w:pStyle w:val="BodyText"/>
        <w:spacing w:after="0" w:line="240" w:lineRule="auto"/>
      </w:pPr>
      <w:r w:rsidRPr="00F1579F">
        <w:tab/>
        <w:t>Annual Taxpayer Deduction              108,000,000 (constant)</w:t>
      </w:r>
    </w:p>
    <w:p w14:paraId="6CABB298" w14:textId="77777777" w:rsidR="00841EE1" w:rsidRPr="00F1579F" w:rsidRDefault="00841EE1" w:rsidP="00841EE1">
      <w:pPr>
        <w:pStyle w:val="BodyText"/>
        <w:spacing w:after="0" w:line="240" w:lineRule="auto"/>
      </w:pPr>
    </w:p>
    <w:p w14:paraId="11EF73E6" w14:textId="77777777" w:rsidR="00841EE1" w:rsidRPr="00F1579F" w:rsidRDefault="00841EE1" w:rsidP="00841EE1">
      <w:pPr>
        <w:pStyle w:val="BodyText"/>
        <w:spacing w:after="0" w:line="240" w:lineRule="auto"/>
      </w:pPr>
      <w:r w:rsidRPr="00F1579F">
        <w:tab/>
        <w:t>Dependent exemption</w:t>
      </w:r>
    </w:p>
    <w:p w14:paraId="2A3DE9A4" w14:textId="77777777" w:rsidR="00841EE1" w:rsidRPr="00F1579F" w:rsidRDefault="00841EE1" w:rsidP="00841EE1">
      <w:pPr>
        <w:pStyle w:val="BodyText"/>
        <w:spacing w:after="0" w:line="240" w:lineRule="auto"/>
      </w:pPr>
      <w:r w:rsidRPr="00F1579F">
        <w:tab/>
        <w:t xml:space="preserve">Dependent(s):                            </w:t>
      </w:r>
      <w:r w:rsidRPr="00F1579F">
        <w:tab/>
        <w:t>02</w:t>
      </w:r>
    </w:p>
    <w:p w14:paraId="2438FD11" w14:textId="77777777" w:rsidR="00841EE1" w:rsidRPr="00F1579F" w:rsidRDefault="00841EE1" w:rsidP="00841EE1">
      <w:pPr>
        <w:pStyle w:val="BodyText"/>
        <w:spacing w:after="0" w:line="240" w:lineRule="auto"/>
      </w:pPr>
      <w:r w:rsidRPr="00F1579F">
        <w:tab/>
        <w:t>Annual Dependent Deduction per dependent 43,200,000</w:t>
      </w:r>
    </w:p>
    <w:p w14:paraId="39512967" w14:textId="77777777" w:rsidR="00841EE1" w:rsidRPr="00F1579F" w:rsidRDefault="00841EE1" w:rsidP="00841EE1">
      <w:pPr>
        <w:pStyle w:val="BodyText"/>
        <w:spacing w:after="0" w:line="240" w:lineRule="auto"/>
      </w:pPr>
      <w:r w:rsidRPr="00F1579F">
        <w:tab/>
        <w:t>Total Annual Dependent Deduction:        86,400,000 = 43,200,000 * 02</w:t>
      </w:r>
    </w:p>
    <w:p w14:paraId="79AE1F0B" w14:textId="77777777" w:rsidR="00841EE1" w:rsidRPr="00F1579F" w:rsidRDefault="00841EE1" w:rsidP="00841EE1">
      <w:pPr>
        <w:pStyle w:val="BodyText"/>
        <w:spacing w:after="0" w:line="240" w:lineRule="auto"/>
      </w:pPr>
    </w:p>
    <w:p w14:paraId="27E9E5E7" w14:textId="77777777" w:rsidR="00841EE1" w:rsidRPr="00F1579F" w:rsidRDefault="00841EE1" w:rsidP="00841EE1">
      <w:pPr>
        <w:pStyle w:val="BodyText"/>
        <w:spacing w:after="0" w:line="240" w:lineRule="auto"/>
      </w:pPr>
      <w:r w:rsidRPr="00F1579F">
        <w:tab/>
        <w:t>Annual taxabl</w:t>
      </w:r>
      <w:r>
        <w:t>e income:                   874,980,</w:t>
      </w:r>
      <w:r w:rsidRPr="00F1579F">
        <w:t>000 = 72.915.000 * 12</w:t>
      </w:r>
    </w:p>
    <w:p w14:paraId="5325A0F7" w14:textId="77777777" w:rsidR="00841EE1" w:rsidRPr="00F1579F" w:rsidRDefault="00841EE1" w:rsidP="00841EE1">
      <w:pPr>
        <w:pStyle w:val="BodyText"/>
        <w:spacing w:after="0" w:line="240" w:lineRule="auto"/>
      </w:pPr>
      <w:r w:rsidRPr="00F1579F">
        <w:tab/>
        <w:t xml:space="preserve">Annual taxable income after deductions:  </w:t>
      </w:r>
      <w:r>
        <w:t>680,580,000 = 874.980.000 – 108,</w:t>
      </w:r>
      <w:r w:rsidRPr="00F1579F">
        <w:t>000</w:t>
      </w:r>
      <w:r>
        <w:t>,000 – 86,400,</w:t>
      </w:r>
      <w:r w:rsidRPr="00F1579F">
        <w:t>000</w:t>
      </w:r>
    </w:p>
    <w:p w14:paraId="659CF999" w14:textId="77777777" w:rsidR="00841EE1" w:rsidRPr="00F1579F" w:rsidRDefault="00841EE1" w:rsidP="00841EE1">
      <w:pPr>
        <w:pStyle w:val="BodyText"/>
        <w:spacing w:after="0" w:line="240" w:lineRule="auto"/>
      </w:pPr>
    </w:p>
    <w:p w14:paraId="52204290"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3AA6824D" w14:textId="77777777" w:rsidR="00841EE1" w:rsidRPr="00F1579F" w:rsidRDefault="00841EE1" w:rsidP="00841EE1">
      <w:pPr>
        <w:pStyle w:val="BodyText"/>
        <w:spacing w:after="0" w:line="240" w:lineRule="auto"/>
      </w:pPr>
    </w:p>
    <w:p w14:paraId="20E1A4B5" w14:textId="77777777" w:rsidR="00841EE1" w:rsidRPr="00F1579F" w:rsidRDefault="00841EE1" w:rsidP="00841EE1">
      <w:pPr>
        <w:pStyle w:val="BodyText"/>
        <w:spacing w:after="0" w:line="240" w:lineRule="auto"/>
      </w:pPr>
      <w:r w:rsidRPr="00F1579F">
        <w:t xml:space="preserve"> Annual equivalent:                      680,580,000</w:t>
      </w:r>
    </w:p>
    <w:p w14:paraId="0B787A57" w14:textId="77777777" w:rsidR="00841EE1" w:rsidRPr="00F1579F" w:rsidRDefault="00841EE1" w:rsidP="00841EE1">
      <w:pPr>
        <w:pStyle w:val="BodyText"/>
        <w:spacing w:after="0" w:line="240" w:lineRule="auto"/>
      </w:pPr>
      <w:r w:rsidRPr="00F1579F">
        <w:t xml:space="preserve"> Bracket lower base:                      624,000,000 (as per the table provided above)</w:t>
      </w:r>
    </w:p>
    <w:p w14:paraId="27FA1321" w14:textId="77777777" w:rsidR="00841EE1" w:rsidRPr="00F1579F" w:rsidRDefault="00841EE1" w:rsidP="00841EE1">
      <w:pPr>
        <w:pStyle w:val="BodyText"/>
        <w:spacing w:after="0" w:line="240" w:lineRule="auto"/>
      </w:pPr>
      <w:r w:rsidRPr="00F1579F">
        <w:t xml:space="preserve"> Tax on bracket lower base:         117,000,000(as per the table provided above)</w:t>
      </w:r>
    </w:p>
    <w:p w14:paraId="3FBCA351" w14:textId="77777777" w:rsidR="00841EE1" w:rsidRPr="00F1579F" w:rsidRDefault="00841EE1" w:rsidP="00841EE1">
      <w:pPr>
        <w:pStyle w:val="BodyText"/>
        <w:spacing w:after="0" w:line="240" w:lineRule="auto"/>
      </w:pPr>
      <w:r w:rsidRPr="00F1579F">
        <w:t xml:space="preserve"> Tax rate on bracket:                     30(as per the table provided above)</w:t>
      </w:r>
    </w:p>
    <w:p w14:paraId="42D23B75" w14:textId="77777777" w:rsidR="00841EE1" w:rsidRPr="00F1579F" w:rsidRDefault="00841EE1" w:rsidP="00841EE1">
      <w:pPr>
        <w:pStyle w:val="BodyText"/>
        <w:spacing w:after="0" w:line="240" w:lineRule="auto"/>
      </w:pPr>
      <w:r w:rsidRPr="00F1579F">
        <w:t xml:space="preserve"> Tax periods in year:                     12</w:t>
      </w:r>
    </w:p>
    <w:p w14:paraId="163FD9F6" w14:textId="77777777" w:rsidR="00841EE1" w:rsidRPr="00F1579F" w:rsidRDefault="00841EE1" w:rsidP="00841EE1">
      <w:pPr>
        <w:pStyle w:val="BodyText"/>
        <w:spacing w:after="0" w:line="240" w:lineRule="auto"/>
      </w:pPr>
    </w:p>
    <w:p w14:paraId="2A997FC5" w14:textId="77777777" w:rsidR="00841EE1" w:rsidRPr="00F1579F" w:rsidRDefault="00841EE1" w:rsidP="00841EE1">
      <w:pPr>
        <w:pStyle w:val="BodyText"/>
        <w:spacing w:after="0" w:line="240" w:lineRule="auto"/>
      </w:pPr>
      <w:r w:rsidRPr="00F1579F">
        <w:t xml:space="preserve"> Taxable value greater than bracket:     56,580,000 = 680,580,000 – 624,000,000</w:t>
      </w:r>
    </w:p>
    <w:p w14:paraId="5DC77464" w14:textId="77777777" w:rsidR="00841EE1" w:rsidRPr="00F1579F" w:rsidRDefault="00841EE1" w:rsidP="00841EE1">
      <w:pPr>
        <w:pStyle w:val="BodyText"/>
        <w:spacing w:after="0" w:line="240" w:lineRule="auto"/>
      </w:pPr>
      <w:r w:rsidRPr="00F1579F">
        <w:lastRenderedPageBreak/>
        <w:t xml:space="preserve"> Tax on value greater than bracket:       16,974,000 = 56,580,000 * 30 %</w:t>
      </w:r>
    </w:p>
    <w:p w14:paraId="47C919A3" w14:textId="77777777" w:rsidR="00841EE1" w:rsidRPr="00F1579F" w:rsidRDefault="00841EE1" w:rsidP="00841EE1">
      <w:pPr>
        <w:pStyle w:val="BodyText"/>
        <w:spacing w:after="0" w:line="240" w:lineRule="auto"/>
      </w:pPr>
      <w:r w:rsidRPr="00F1579F">
        <w:t xml:space="preserve"> Annual tax:                          </w:t>
      </w:r>
      <w:r w:rsidRPr="00F1579F">
        <w:tab/>
      </w:r>
      <w:r w:rsidRPr="00F1579F">
        <w:tab/>
        <w:t xml:space="preserve">   133,974,000 = 16,974,000 + 117,000,000</w:t>
      </w:r>
    </w:p>
    <w:p w14:paraId="08E95EFB" w14:textId="77777777" w:rsidR="00841EE1" w:rsidRPr="00F1579F" w:rsidRDefault="00841EE1" w:rsidP="00841EE1">
      <w:pPr>
        <w:pStyle w:val="BodyText"/>
        <w:spacing w:after="0" w:line="240" w:lineRule="auto"/>
      </w:pPr>
      <w:r w:rsidRPr="00F1579F">
        <w:t xml:space="preserve"> Period tax:                              </w:t>
      </w:r>
      <w:r w:rsidRPr="00F1579F">
        <w:tab/>
      </w:r>
      <w:r w:rsidRPr="00F1579F">
        <w:tab/>
      </w:r>
      <w:r>
        <w:t xml:space="preserve">   </w:t>
      </w:r>
      <w:r w:rsidRPr="00F1579F">
        <w:t>11,164,500 = 133,974,000 / 12</w:t>
      </w:r>
    </w:p>
    <w:p w14:paraId="7BED71B6" w14:textId="77777777" w:rsidR="00841EE1" w:rsidRPr="00F1579F" w:rsidRDefault="00841EE1" w:rsidP="00841EE1">
      <w:pPr>
        <w:pStyle w:val="BodyText"/>
        <w:spacing w:after="0" w:line="240" w:lineRule="auto"/>
      </w:pPr>
    </w:p>
    <w:p w14:paraId="5F304B9A" w14:textId="2CD258DB" w:rsidR="00841EE1" w:rsidRPr="00F1579F" w:rsidRDefault="00841EE1" w:rsidP="00841EE1">
      <w:pPr>
        <w:pStyle w:val="BodyText"/>
        <w:spacing w:after="0" w:line="240" w:lineRule="auto"/>
      </w:pPr>
      <w:r>
        <w:t xml:space="preserve">Monthly </w:t>
      </w:r>
      <w:r w:rsidRPr="00F1579F">
        <w:t>Tax:                                     11</w:t>
      </w:r>
      <w:r>
        <w:t>,164,</w:t>
      </w:r>
      <w:r w:rsidRPr="00F1579F">
        <w:t>500</w:t>
      </w:r>
    </w:p>
    <w:p w14:paraId="5AD12FC8" w14:textId="77777777" w:rsidR="00841EE1" w:rsidRPr="00F1579F" w:rsidRDefault="00841EE1" w:rsidP="00841EE1">
      <w:pPr>
        <w:pStyle w:val="BodyText"/>
        <w:rPr>
          <w:noProof/>
          <w:lang w:val="en-AU" w:eastAsia="en-AU"/>
        </w:rPr>
      </w:pPr>
    </w:p>
    <w:p w14:paraId="2622E785" w14:textId="77777777" w:rsidR="00841EE1" w:rsidRPr="00F1579F" w:rsidRDefault="00841EE1" w:rsidP="00841EE1">
      <w:pPr>
        <w:pStyle w:val="BodyText"/>
        <w:rPr>
          <w:b/>
          <w:noProof/>
          <w:lang w:val="en-AU" w:eastAsia="en-AU"/>
        </w:rPr>
      </w:pPr>
      <w:r w:rsidRPr="00F1579F">
        <w:rPr>
          <w:b/>
          <w:noProof/>
          <w:lang w:val="en-AU" w:eastAsia="en-AU"/>
        </w:rPr>
        <w:t>Flat Rate Method</w:t>
      </w:r>
    </w:p>
    <w:p w14:paraId="2418A752" w14:textId="77777777" w:rsidR="00841EE1" w:rsidRPr="00F1579F" w:rsidRDefault="00841EE1" w:rsidP="00841EE1">
      <w:pPr>
        <w:pStyle w:val="BodyText"/>
        <w:rPr>
          <w:b/>
          <w:u w:val="single"/>
        </w:rPr>
      </w:pPr>
      <w:r w:rsidRPr="00F1579F">
        <w:rPr>
          <w:b/>
          <w:u w:val="single"/>
        </w:rPr>
        <w:t>Step 1: Calculate annual equivalent</w:t>
      </w:r>
    </w:p>
    <w:p w14:paraId="60D7ABA3" w14:textId="77777777" w:rsidR="00841EE1" w:rsidRPr="00F1579F" w:rsidRDefault="00841EE1" w:rsidP="00841EE1">
      <w:pPr>
        <w:pStyle w:val="BodyText"/>
        <w:spacing w:after="0" w:line="240" w:lineRule="auto"/>
        <w:rPr>
          <w:b/>
          <w:u w:val="single"/>
        </w:rPr>
      </w:pPr>
      <w:r w:rsidRPr="00F1579F">
        <w:t>Taxable earnings - month to date</w:t>
      </w:r>
      <w:r w:rsidRPr="00F1579F">
        <w:tab/>
      </w:r>
      <w:r w:rsidRPr="00F1579F">
        <w:tab/>
        <w:t>72,915,000(i.e. /106 Taxable Income in that month)</w:t>
      </w:r>
    </w:p>
    <w:p w14:paraId="4CE0648E" w14:textId="77777777" w:rsidR="00841EE1" w:rsidRPr="00F1579F" w:rsidRDefault="00841EE1" w:rsidP="00841EE1">
      <w:pPr>
        <w:pStyle w:val="BodyText"/>
        <w:spacing w:after="0" w:line="240" w:lineRule="auto"/>
      </w:pPr>
      <w:r w:rsidRPr="00F1579F">
        <w:t xml:space="preserve">Tax periods in year:                   </w:t>
      </w:r>
      <w:r w:rsidRPr="00F1579F">
        <w:tab/>
      </w:r>
      <w:r w:rsidRPr="00F1579F">
        <w:tab/>
        <w:t>12</w:t>
      </w:r>
    </w:p>
    <w:p w14:paraId="577E7B58" w14:textId="77777777" w:rsidR="00841EE1" w:rsidRPr="00F1579F" w:rsidRDefault="00841EE1" w:rsidP="00841EE1">
      <w:pPr>
        <w:pStyle w:val="BodyText"/>
        <w:spacing w:after="0" w:line="240" w:lineRule="auto"/>
      </w:pPr>
    </w:p>
    <w:p w14:paraId="2A4EBE0E" w14:textId="77777777" w:rsidR="00841EE1" w:rsidRPr="00F1579F" w:rsidRDefault="00841EE1" w:rsidP="00841EE1">
      <w:pPr>
        <w:pStyle w:val="BodyText"/>
        <w:spacing w:after="0" w:line="240" w:lineRule="auto"/>
      </w:pPr>
      <w:r w:rsidRPr="00F1579F">
        <w:t xml:space="preserve"> Annual Taxpayer Deduction:         </w:t>
      </w:r>
      <w:r w:rsidRPr="00F1579F">
        <w:tab/>
      </w:r>
      <w:r w:rsidRPr="00F1579F">
        <w:tab/>
        <w:t xml:space="preserve">  0</w:t>
      </w:r>
    </w:p>
    <w:p w14:paraId="29DDE5D2" w14:textId="77777777" w:rsidR="00841EE1" w:rsidRPr="00F1579F" w:rsidRDefault="00841EE1" w:rsidP="00841EE1">
      <w:pPr>
        <w:pStyle w:val="BodyText"/>
        <w:spacing w:after="0" w:line="240" w:lineRule="auto"/>
      </w:pPr>
      <w:r w:rsidRPr="00F1579F">
        <w:t xml:space="preserve"> Per Period Deduction per dependent:</w:t>
      </w:r>
    </w:p>
    <w:p w14:paraId="40C66EBF" w14:textId="77777777" w:rsidR="00841EE1" w:rsidRPr="00F1579F" w:rsidRDefault="00841EE1" w:rsidP="00841EE1">
      <w:pPr>
        <w:pStyle w:val="BodyText"/>
        <w:spacing w:after="0" w:line="240" w:lineRule="auto"/>
      </w:pPr>
      <w:r w:rsidRPr="00F1579F">
        <w:t xml:space="preserve"> Dependent(s):                           </w:t>
      </w:r>
      <w:r w:rsidRPr="00F1579F">
        <w:tab/>
      </w:r>
      <w:r w:rsidRPr="00F1579F">
        <w:tab/>
        <w:t xml:space="preserve"> 04</w:t>
      </w:r>
    </w:p>
    <w:p w14:paraId="17937DD7" w14:textId="77777777" w:rsidR="00841EE1" w:rsidRPr="00F1579F" w:rsidRDefault="00841EE1" w:rsidP="00841EE1">
      <w:pPr>
        <w:pStyle w:val="BodyText"/>
        <w:spacing w:after="0" w:line="240" w:lineRule="auto"/>
      </w:pPr>
      <w:r w:rsidRPr="00F1579F">
        <w:t xml:space="preserve"> Annual Dependent Deduction per dependent 0</w:t>
      </w:r>
    </w:p>
    <w:p w14:paraId="104F5C87" w14:textId="77777777" w:rsidR="00841EE1" w:rsidRPr="00F1579F" w:rsidRDefault="00841EE1" w:rsidP="00841EE1">
      <w:pPr>
        <w:pStyle w:val="BodyText"/>
        <w:spacing w:after="0" w:line="240" w:lineRule="auto"/>
      </w:pPr>
      <w:r w:rsidRPr="00F1579F">
        <w:t xml:space="preserve"> Total Annual Dependent Deduction:        0 = 0 * 04</w:t>
      </w:r>
    </w:p>
    <w:p w14:paraId="4F9D5C17" w14:textId="77777777" w:rsidR="00841EE1" w:rsidRPr="00F1579F" w:rsidRDefault="00841EE1" w:rsidP="00841EE1">
      <w:pPr>
        <w:pStyle w:val="BodyText"/>
        <w:spacing w:after="0" w:line="240" w:lineRule="auto"/>
      </w:pPr>
    </w:p>
    <w:p w14:paraId="62E2CF45" w14:textId="77777777" w:rsidR="00841EE1" w:rsidRPr="00F1579F" w:rsidRDefault="00841EE1" w:rsidP="00841EE1">
      <w:pPr>
        <w:pStyle w:val="BodyText"/>
        <w:spacing w:after="0" w:line="240" w:lineRule="auto"/>
      </w:pPr>
      <w:r w:rsidRPr="00F1579F">
        <w:t xml:space="preserve"> Annual taxable income:                   874,980,000 = 72,915,000 * 12</w:t>
      </w:r>
    </w:p>
    <w:p w14:paraId="32368001" w14:textId="77777777" w:rsidR="00841EE1" w:rsidRPr="00F1579F" w:rsidRDefault="00841EE1" w:rsidP="00841EE1">
      <w:pPr>
        <w:pStyle w:val="BodyText"/>
        <w:spacing w:after="0" w:line="240" w:lineRule="auto"/>
      </w:pPr>
      <w:r w:rsidRPr="00F1579F">
        <w:t xml:space="preserve"> Annual taxable income after deductions:  874,980,000 = 874,980,000 - 0 - 0</w:t>
      </w:r>
    </w:p>
    <w:p w14:paraId="6FD97C74" w14:textId="77777777" w:rsidR="00841EE1" w:rsidRPr="00F1579F" w:rsidRDefault="00841EE1" w:rsidP="00841EE1">
      <w:pPr>
        <w:pStyle w:val="BodyText"/>
        <w:spacing w:after="0" w:line="240" w:lineRule="auto"/>
      </w:pPr>
    </w:p>
    <w:p w14:paraId="05886308" w14:textId="77777777" w:rsidR="00841EE1" w:rsidRPr="00F1579F" w:rsidRDefault="00841EE1" w:rsidP="00841EE1">
      <w:pPr>
        <w:pStyle w:val="BodyText"/>
        <w:spacing w:after="0" w:line="240" w:lineRule="auto"/>
      </w:pPr>
    </w:p>
    <w:p w14:paraId="5C4BEB2B"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6789B27A" w14:textId="77777777" w:rsidR="00841EE1" w:rsidRPr="00F1579F" w:rsidRDefault="00841EE1" w:rsidP="00841EE1">
      <w:pPr>
        <w:pStyle w:val="BodyText"/>
        <w:spacing w:after="0" w:line="240" w:lineRule="auto"/>
      </w:pPr>
    </w:p>
    <w:p w14:paraId="2890D4B4" w14:textId="77777777" w:rsidR="00841EE1" w:rsidRPr="00F1579F" w:rsidRDefault="00841EE1" w:rsidP="00841EE1">
      <w:pPr>
        <w:pStyle w:val="BodyText"/>
        <w:spacing w:after="0" w:line="240" w:lineRule="auto"/>
      </w:pPr>
      <w:r w:rsidRPr="00F1579F">
        <w:t xml:space="preserve"> Annual equivalent:                       874,980,000</w:t>
      </w:r>
    </w:p>
    <w:p w14:paraId="573CC3D2" w14:textId="77777777" w:rsidR="00841EE1" w:rsidRPr="00F1579F" w:rsidRDefault="00841EE1" w:rsidP="00841EE1">
      <w:pPr>
        <w:pStyle w:val="BodyText"/>
        <w:spacing w:after="0" w:line="240" w:lineRule="auto"/>
      </w:pPr>
      <w:r w:rsidRPr="00F1579F">
        <w:t xml:space="preserve"> Bracket lower base:                      24,000,000</w:t>
      </w:r>
    </w:p>
    <w:p w14:paraId="5131459A" w14:textId="77777777" w:rsidR="00841EE1" w:rsidRPr="00F1579F" w:rsidRDefault="00841EE1" w:rsidP="00841EE1">
      <w:pPr>
        <w:pStyle w:val="BodyText"/>
        <w:spacing w:after="0" w:line="240" w:lineRule="auto"/>
      </w:pPr>
      <w:r w:rsidRPr="00F1579F">
        <w:t xml:space="preserve"> Tax on bracket lower base:           2,400,000</w:t>
      </w:r>
    </w:p>
    <w:p w14:paraId="6A47F784" w14:textId="77777777" w:rsidR="00841EE1" w:rsidRPr="00F1579F" w:rsidRDefault="00841EE1" w:rsidP="00841EE1">
      <w:pPr>
        <w:pStyle w:val="BodyText"/>
        <w:spacing w:after="0" w:line="240" w:lineRule="auto"/>
      </w:pPr>
      <w:r w:rsidRPr="00F1579F">
        <w:t xml:space="preserve"> Tax rate on bracket:                     10.00</w:t>
      </w:r>
    </w:p>
    <w:p w14:paraId="65EF633C" w14:textId="77777777" w:rsidR="00841EE1" w:rsidRPr="00F1579F" w:rsidRDefault="00841EE1" w:rsidP="00841EE1">
      <w:pPr>
        <w:pStyle w:val="BodyText"/>
        <w:spacing w:after="0" w:line="240" w:lineRule="auto"/>
      </w:pPr>
      <w:r w:rsidRPr="00F1579F">
        <w:t xml:space="preserve"> Tax periods in year:                     12</w:t>
      </w:r>
    </w:p>
    <w:p w14:paraId="2BBEDE4C" w14:textId="77777777" w:rsidR="00841EE1" w:rsidRPr="00F1579F" w:rsidRDefault="00841EE1" w:rsidP="00841EE1">
      <w:pPr>
        <w:pStyle w:val="BodyText"/>
        <w:spacing w:after="0" w:line="240" w:lineRule="auto"/>
      </w:pPr>
    </w:p>
    <w:p w14:paraId="5462D9DB" w14:textId="77777777" w:rsidR="00841EE1" w:rsidRPr="00F1579F" w:rsidRDefault="00841EE1" w:rsidP="00841EE1">
      <w:pPr>
        <w:pStyle w:val="BodyText"/>
        <w:spacing w:after="0" w:line="240" w:lineRule="auto"/>
      </w:pPr>
      <w:r w:rsidRPr="00F1579F">
        <w:t xml:space="preserve"> Taxable value greater than bracket:      850,980,000 = 874,980,000 - 24,000,000</w:t>
      </w:r>
    </w:p>
    <w:p w14:paraId="6F4C9500" w14:textId="77777777" w:rsidR="00841EE1" w:rsidRPr="00F1579F" w:rsidRDefault="00841EE1" w:rsidP="00841EE1">
      <w:pPr>
        <w:pStyle w:val="BodyText"/>
        <w:spacing w:after="0" w:line="240" w:lineRule="auto"/>
      </w:pPr>
      <w:r w:rsidRPr="00F1579F">
        <w:t xml:space="preserve"> Tax on value greater than bracket:       85,098,000 = 850,980,000 * 10.00 %</w:t>
      </w:r>
    </w:p>
    <w:p w14:paraId="67FD1729" w14:textId="77777777" w:rsidR="00841EE1" w:rsidRPr="00F1579F" w:rsidRDefault="00841EE1" w:rsidP="00841EE1">
      <w:pPr>
        <w:pStyle w:val="BodyText"/>
        <w:spacing w:after="0" w:line="240" w:lineRule="auto"/>
      </w:pPr>
      <w:r w:rsidRPr="00F1579F">
        <w:t xml:space="preserve"> Annual tax:                              87,498,000 = 85,098,000 + 2,400,000</w:t>
      </w:r>
    </w:p>
    <w:p w14:paraId="736E6AF7" w14:textId="77777777" w:rsidR="00841EE1" w:rsidRPr="00F1579F" w:rsidRDefault="00841EE1" w:rsidP="00841EE1">
      <w:pPr>
        <w:pStyle w:val="BodyText"/>
        <w:spacing w:after="0" w:line="240" w:lineRule="auto"/>
      </w:pPr>
      <w:r w:rsidRPr="00F1579F">
        <w:t xml:space="preserve"> Period tax:                              7,291,500 = 87,498,000 / 12</w:t>
      </w:r>
    </w:p>
    <w:p w14:paraId="6E0A7539" w14:textId="77777777" w:rsidR="00841EE1" w:rsidRPr="00F1579F" w:rsidRDefault="00841EE1" w:rsidP="00841EE1">
      <w:pPr>
        <w:pStyle w:val="BodyText"/>
        <w:spacing w:after="0" w:line="240" w:lineRule="auto"/>
      </w:pPr>
    </w:p>
    <w:p w14:paraId="223FF056" w14:textId="77777777" w:rsidR="00841EE1" w:rsidRPr="00F1579F" w:rsidRDefault="00841EE1" w:rsidP="00841EE1">
      <w:pPr>
        <w:pStyle w:val="BodyText"/>
        <w:spacing w:after="0" w:line="240" w:lineRule="auto"/>
      </w:pPr>
      <w:r w:rsidRPr="00F1579F">
        <w:lastRenderedPageBreak/>
        <w:t xml:space="preserve"> Tax:                                     7,291,500</w:t>
      </w:r>
    </w:p>
    <w:p w14:paraId="09F3EAFD" w14:textId="77777777" w:rsidR="00841EE1" w:rsidRPr="00F1579F" w:rsidRDefault="00841EE1" w:rsidP="00841EE1">
      <w:pPr>
        <w:pStyle w:val="BodyText"/>
        <w:spacing w:after="0" w:line="240" w:lineRule="auto"/>
      </w:pPr>
    </w:p>
    <w:p w14:paraId="0042DAD2" w14:textId="6D8A93EB" w:rsidR="00841EE1" w:rsidRDefault="00841EE1" w:rsidP="00841EE1">
      <w:pPr>
        <w:pStyle w:val="Normal-withSpaceAfter"/>
        <w:rPr>
          <w:bCs/>
        </w:rPr>
      </w:pPr>
      <w:r w:rsidRPr="00F1579F">
        <w:t>Based on the data maintained in the IT 9520 the tax method gets applied.</w:t>
      </w:r>
    </w:p>
    <w:p w14:paraId="57B070F5" w14:textId="77777777" w:rsidR="00841EE1" w:rsidRPr="00F1579F" w:rsidRDefault="00841EE1" w:rsidP="00841EE1">
      <w:pPr>
        <w:pStyle w:val="Heading3"/>
        <w:rPr>
          <w:b w:val="0"/>
        </w:rPr>
      </w:pPr>
      <w:r w:rsidRPr="00F1579F">
        <w:rPr>
          <w:b w:val="0"/>
        </w:rPr>
        <w:t>Year End Tax Calculation:</w:t>
      </w:r>
    </w:p>
    <w:p w14:paraId="26EA5440" w14:textId="77777777" w:rsidR="00841EE1" w:rsidRPr="00F1579F" w:rsidRDefault="00841EE1" w:rsidP="00841EE1">
      <w:pPr>
        <w:pStyle w:val="BodyText"/>
      </w:pPr>
      <w:r w:rsidRPr="00F1579F">
        <w:t>Tax Finalization is the Year End process for Vietnam.</w:t>
      </w:r>
    </w:p>
    <w:p w14:paraId="06AEEEA6" w14:textId="7EF83C9F" w:rsidR="00841EE1" w:rsidRDefault="00841EE1" w:rsidP="00841EE1">
      <w:pPr>
        <w:pStyle w:val="BodyText"/>
      </w:pPr>
      <w:r w:rsidRPr="00F1579F">
        <w:t xml:space="preserve">SAP will recalculate tax for all employees including new hire but excluding terminated employees. New hire and terminated employees will be included into 05/KK-TNCN report. For employees who should not be included in Tax Finalization, </w:t>
      </w:r>
      <w:r w:rsidR="00417579">
        <w:t>RMIT VN</w:t>
      </w:r>
      <w:r>
        <w:t xml:space="preserve"> </w:t>
      </w:r>
      <w:r w:rsidRPr="00F1579F">
        <w:t>should flag “direct filing” field in IT9520</w:t>
      </w:r>
    </w:p>
    <w:p w14:paraId="00061027" w14:textId="77777777" w:rsidR="00841EE1" w:rsidRDefault="00841EE1" w:rsidP="00841EE1">
      <w:pPr>
        <w:pStyle w:val="BodyText"/>
      </w:pPr>
    </w:p>
    <w:p w14:paraId="03A66457" w14:textId="77777777" w:rsidR="00841EE1" w:rsidRPr="00F1579F" w:rsidRDefault="00841EE1" w:rsidP="00841EE1">
      <w:pPr>
        <w:pStyle w:val="BodyText"/>
      </w:pPr>
      <w:r>
        <w:t xml:space="preserve">Sample calculation of Tax finalization is attached for your references. </w:t>
      </w:r>
    </w:p>
    <w:p w14:paraId="21640B9D" w14:textId="77777777" w:rsidR="00841EE1" w:rsidRDefault="00841EE1" w:rsidP="00841EE1"/>
    <w:p w14:paraId="161E5B66" w14:textId="45DEFB2A" w:rsidR="00841EE1" w:rsidRPr="0055113F" w:rsidRDefault="00841EE1" w:rsidP="00841EE1">
      <w:r w:rsidRPr="00FE7F05">
        <w:rPr>
          <w:noProof/>
          <w:lang w:eastAsia="zh-CN"/>
        </w:rPr>
        <w:drawing>
          <wp:inline distT="0" distB="0" distL="0" distR="0" wp14:anchorId="59ACDD3E" wp14:editId="489CE3E1">
            <wp:extent cx="5937885" cy="529526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5295265"/>
                    </a:xfrm>
                    <a:prstGeom prst="rect">
                      <a:avLst/>
                    </a:prstGeom>
                    <a:noFill/>
                    <a:ln>
                      <a:noFill/>
                    </a:ln>
                  </pic:spPr>
                </pic:pic>
              </a:graphicData>
            </a:graphic>
          </wp:inline>
        </w:drawing>
      </w:r>
    </w:p>
    <w:p w14:paraId="190C1CF3" w14:textId="1EBBB09F" w:rsidR="00003254" w:rsidRDefault="00841EE1" w:rsidP="00E75871">
      <w:bookmarkStart w:id="144" w:name="_Toc422464957"/>
      <w:r w:rsidRPr="00E75871">
        <w:lastRenderedPageBreak/>
        <w:t xml:space="preserve">Tax finalization will be configured for </w:t>
      </w:r>
      <w:r w:rsidR="007C24DA">
        <w:t>RMIT VN</w:t>
      </w:r>
      <w:r w:rsidRPr="00E75871">
        <w:t xml:space="preserve"> in every “January” Payroll.</w:t>
      </w:r>
      <w:bookmarkEnd w:id="144"/>
      <w:r w:rsidRPr="00E75871">
        <w:t xml:space="preserve">  During Tax finalization, Tax on Benefit wage</w:t>
      </w:r>
      <w:r w:rsidR="00B65329">
        <w:t xml:space="preserve"> </w:t>
      </w:r>
      <w:r w:rsidRPr="00E75871">
        <w:t>types which employer bear tax cost will be recalculated and paid to back employees</w:t>
      </w:r>
    </w:p>
    <w:p w14:paraId="49969127" w14:textId="77777777" w:rsidR="00841EE1" w:rsidRDefault="00841EE1" w:rsidP="00841EE1">
      <w:pPr>
        <w:pStyle w:val="BodyText"/>
      </w:pPr>
    </w:p>
    <w:p w14:paraId="50A54D28" w14:textId="2EC20705" w:rsidR="00841EE1" w:rsidRPr="00F1579F" w:rsidRDefault="00841EE1" w:rsidP="00841EE1">
      <w:pPr>
        <w:pStyle w:val="Heading3"/>
        <w:rPr>
          <w:b w:val="0"/>
        </w:rPr>
      </w:pPr>
      <w:r>
        <w:rPr>
          <w:b w:val="0"/>
        </w:rPr>
        <w:t>ER Paid Tax (Gross-up)</w:t>
      </w:r>
    </w:p>
    <w:p w14:paraId="5B8F7D20" w14:textId="7D052199" w:rsidR="00E75871" w:rsidRDefault="00E75871" w:rsidP="00E75871">
      <w:r>
        <w:t xml:space="preserve">Below benefit </w:t>
      </w:r>
      <w:proofErr w:type="spellStart"/>
      <w:r>
        <w:t>wagetypes</w:t>
      </w:r>
      <w:proofErr w:type="spellEnd"/>
      <w:r>
        <w:t xml:space="preserve"> tax will be borne by employer. Cargill will input below wage</w:t>
      </w:r>
      <w:r w:rsidR="00483B1B">
        <w:t xml:space="preserve"> </w:t>
      </w:r>
      <w:r>
        <w:t>types in monthly payroll.</w:t>
      </w:r>
    </w:p>
    <w:tbl>
      <w:tblPr>
        <w:tblW w:w="4040" w:type="dxa"/>
        <w:tblInd w:w="103" w:type="dxa"/>
        <w:tblLook w:val="04A0" w:firstRow="1" w:lastRow="0" w:firstColumn="1" w:lastColumn="0" w:noHBand="0" w:noVBand="1"/>
      </w:tblPr>
      <w:tblGrid>
        <w:gridCol w:w="1540"/>
        <w:gridCol w:w="2500"/>
      </w:tblGrid>
      <w:tr w:rsidR="00E75871" w:rsidRPr="006C4391" w14:paraId="4D2FDF3E" w14:textId="77777777" w:rsidTr="00976DD5">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2AC00BC5" w14:textId="77777777" w:rsidR="00E75871" w:rsidRPr="006C4391" w:rsidRDefault="00E75871" w:rsidP="00976DD5">
            <w:pPr>
              <w:spacing w:line="240" w:lineRule="auto"/>
              <w:rPr>
                <w:rFonts w:ascii="Calibri" w:hAnsi="Calibri" w:cs="Arial"/>
                <w:b/>
                <w:bCs/>
                <w:color w:val="FF0000"/>
                <w:sz w:val="20"/>
                <w:lang w:eastAsia="en-AU"/>
              </w:rPr>
            </w:pPr>
            <w:r w:rsidRPr="00E75871">
              <w:rPr>
                <w:rFonts w:ascii="Calibri" w:hAnsi="Calibri" w:cs="Arial"/>
                <w:b/>
                <w:bCs/>
                <w:sz w:val="20"/>
                <w:lang w:eastAsia="en-AU"/>
              </w:rPr>
              <w:t>ER Pay Tax</w:t>
            </w:r>
          </w:p>
        </w:tc>
        <w:tc>
          <w:tcPr>
            <w:tcW w:w="2500" w:type="dxa"/>
            <w:tcBorders>
              <w:top w:val="single" w:sz="4" w:space="0" w:color="auto"/>
              <w:left w:val="nil"/>
              <w:bottom w:val="single" w:sz="4" w:space="0" w:color="auto"/>
              <w:right w:val="single" w:sz="4" w:space="0" w:color="auto"/>
            </w:tcBorders>
            <w:shd w:val="clear" w:color="auto" w:fill="auto"/>
            <w:vAlign w:val="bottom"/>
            <w:hideMark/>
          </w:tcPr>
          <w:p w14:paraId="2490418F" w14:textId="77777777" w:rsidR="00E75871" w:rsidRPr="006C4391" w:rsidRDefault="00E75871" w:rsidP="00976DD5">
            <w:pPr>
              <w:spacing w:line="240" w:lineRule="auto"/>
              <w:rPr>
                <w:rFonts w:ascii="Calibri" w:hAnsi="Calibri" w:cs="Arial"/>
                <w:sz w:val="20"/>
                <w:lang w:eastAsia="en-AU"/>
              </w:rPr>
            </w:pPr>
            <w:r w:rsidRPr="006C4391">
              <w:rPr>
                <w:rFonts w:ascii="Calibri" w:hAnsi="Calibri" w:cs="Arial"/>
                <w:sz w:val="20"/>
                <w:lang w:eastAsia="en-AU"/>
              </w:rPr>
              <w:t> </w:t>
            </w:r>
          </w:p>
        </w:tc>
      </w:tr>
      <w:tr w:rsidR="00400C31" w:rsidRPr="006C4391" w14:paraId="5949548A" w14:textId="77777777" w:rsidTr="00976DD5">
        <w:trPr>
          <w:trHeight w:val="300"/>
        </w:trPr>
        <w:tc>
          <w:tcPr>
            <w:tcW w:w="1540" w:type="dxa"/>
            <w:tcBorders>
              <w:top w:val="nil"/>
              <w:left w:val="single" w:sz="4" w:space="0" w:color="auto"/>
              <w:bottom w:val="single" w:sz="4" w:space="0" w:color="auto"/>
              <w:right w:val="single" w:sz="4" w:space="0" w:color="auto"/>
            </w:tcBorders>
            <w:shd w:val="clear" w:color="000000" w:fill="C0C0C0"/>
            <w:hideMark/>
          </w:tcPr>
          <w:p w14:paraId="409434A0" w14:textId="0D8DDF7A" w:rsidR="00400C31" w:rsidRPr="006C4391" w:rsidRDefault="00400C31" w:rsidP="00400C31">
            <w:pPr>
              <w:spacing w:line="240" w:lineRule="auto"/>
              <w:rPr>
                <w:rFonts w:ascii="Calibri" w:hAnsi="Calibri" w:cs="Arial"/>
                <w:sz w:val="20"/>
                <w:lang w:eastAsia="en-AU"/>
              </w:rPr>
            </w:pPr>
            <w:r w:rsidRPr="00400C31">
              <w:rPr>
                <w:rFonts w:ascii="Calibri" w:hAnsi="Calibri" w:cs="Arial"/>
                <w:sz w:val="20"/>
                <w:lang w:eastAsia="en-AU"/>
              </w:rPr>
              <w:t>5V31</w:t>
            </w:r>
          </w:p>
        </w:tc>
        <w:tc>
          <w:tcPr>
            <w:tcW w:w="2500" w:type="dxa"/>
            <w:tcBorders>
              <w:top w:val="nil"/>
              <w:left w:val="nil"/>
              <w:bottom w:val="single" w:sz="4" w:space="0" w:color="auto"/>
              <w:right w:val="single" w:sz="4" w:space="0" w:color="auto"/>
            </w:tcBorders>
            <w:shd w:val="clear" w:color="000000" w:fill="FFFF00"/>
            <w:hideMark/>
          </w:tcPr>
          <w:p w14:paraId="10B3B592" w14:textId="52DDBC76" w:rsidR="00400C31" w:rsidRPr="006C4391" w:rsidRDefault="00400C31" w:rsidP="00400C31">
            <w:pPr>
              <w:spacing w:line="240" w:lineRule="auto"/>
              <w:rPr>
                <w:rFonts w:ascii="Calibri" w:hAnsi="Calibri" w:cs="Arial"/>
                <w:sz w:val="20"/>
                <w:lang w:eastAsia="en-AU"/>
              </w:rPr>
            </w:pPr>
            <w:r w:rsidRPr="00400C31">
              <w:rPr>
                <w:rFonts w:ascii="Calibri" w:hAnsi="Calibri" w:cs="Arial"/>
                <w:sz w:val="20"/>
                <w:lang w:eastAsia="en-AU"/>
              </w:rPr>
              <w:t>Visa/TRC Gross-up</w:t>
            </w:r>
          </w:p>
        </w:tc>
      </w:tr>
      <w:tr w:rsidR="00E75871" w:rsidRPr="006C4391" w14:paraId="6056F48A" w14:textId="77777777" w:rsidTr="00400C31">
        <w:trPr>
          <w:trHeight w:val="300"/>
        </w:trPr>
        <w:tc>
          <w:tcPr>
            <w:tcW w:w="1540" w:type="dxa"/>
            <w:tcBorders>
              <w:top w:val="nil"/>
              <w:left w:val="single" w:sz="4" w:space="0" w:color="auto"/>
              <w:bottom w:val="single" w:sz="4" w:space="0" w:color="auto"/>
              <w:right w:val="single" w:sz="4" w:space="0" w:color="auto"/>
            </w:tcBorders>
            <w:shd w:val="clear" w:color="000000" w:fill="C0C0C0"/>
            <w:vAlign w:val="bottom"/>
          </w:tcPr>
          <w:p w14:paraId="6D3D1C4E" w14:textId="4419BB41" w:rsidR="00E75871" w:rsidRPr="00782AF9" w:rsidRDefault="00E75871" w:rsidP="00976DD5">
            <w:pPr>
              <w:spacing w:line="240" w:lineRule="auto"/>
              <w:rPr>
                <w:rFonts w:ascii="Calibri" w:eastAsia="宋体" w:hAnsi="Calibri" w:cs="Arial"/>
                <w:sz w:val="20"/>
                <w:lang w:eastAsia="zh-CN"/>
              </w:rPr>
            </w:pPr>
          </w:p>
        </w:tc>
        <w:tc>
          <w:tcPr>
            <w:tcW w:w="2500" w:type="dxa"/>
            <w:tcBorders>
              <w:top w:val="nil"/>
              <w:left w:val="nil"/>
              <w:bottom w:val="single" w:sz="4" w:space="0" w:color="auto"/>
              <w:right w:val="single" w:sz="4" w:space="0" w:color="auto"/>
            </w:tcBorders>
            <w:shd w:val="clear" w:color="auto" w:fill="auto"/>
            <w:vAlign w:val="bottom"/>
          </w:tcPr>
          <w:p w14:paraId="5C73C4EF" w14:textId="20D60E52" w:rsidR="00E75871" w:rsidRPr="00782AF9" w:rsidRDefault="00782AF9" w:rsidP="00976DD5">
            <w:pPr>
              <w:spacing w:line="240" w:lineRule="auto"/>
              <w:rPr>
                <w:rFonts w:ascii="Calibri" w:eastAsia="宋体" w:hAnsi="Calibri" w:cs="Arial"/>
                <w:sz w:val="20"/>
                <w:lang w:eastAsia="zh-CN"/>
              </w:rPr>
            </w:pPr>
            <w:r>
              <w:rPr>
                <w:rFonts w:ascii="Calibri" w:eastAsia="宋体" w:hAnsi="Calibri" w:cs="Arial" w:hint="eastAsia"/>
                <w:sz w:val="20"/>
                <w:lang w:eastAsia="zh-CN"/>
              </w:rPr>
              <w:t>B</w:t>
            </w:r>
            <w:r>
              <w:rPr>
                <w:rFonts w:ascii="Calibri" w:eastAsia="宋体" w:hAnsi="Calibri" w:cs="Arial"/>
                <w:sz w:val="20"/>
                <w:lang w:eastAsia="zh-CN"/>
              </w:rPr>
              <w:t>enefit in-kind 1</w:t>
            </w:r>
          </w:p>
        </w:tc>
      </w:tr>
      <w:tr w:rsidR="00E75871" w:rsidRPr="006C4391" w14:paraId="56FDE021" w14:textId="77777777" w:rsidTr="00400C31">
        <w:trPr>
          <w:trHeight w:val="300"/>
        </w:trPr>
        <w:tc>
          <w:tcPr>
            <w:tcW w:w="1540" w:type="dxa"/>
            <w:tcBorders>
              <w:top w:val="nil"/>
              <w:left w:val="single" w:sz="4" w:space="0" w:color="auto"/>
              <w:bottom w:val="single" w:sz="4" w:space="0" w:color="auto"/>
              <w:right w:val="single" w:sz="4" w:space="0" w:color="auto"/>
            </w:tcBorders>
            <w:shd w:val="clear" w:color="000000" w:fill="C0C0C0"/>
            <w:vAlign w:val="bottom"/>
          </w:tcPr>
          <w:p w14:paraId="02F04BAC" w14:textId="29DE9B39" w:rsidR="00E75871" w:rsidRPr="006C4391" w:rsidRDefault="00E75871" w:rsidP="00976DD5">
            <w:pPr>
              <w:spacing w:line="240" w:lineRule="auto"/>
              <w:rPr>
                <w:rFonts w:ascii="Calibri" w:hAnsi="Calibri" w:cs="Arial"/>
                <w:sz w:val="20"/>
                <w:lang w:eastAsia="en-AU"/>
              </w:rPr>
            </w:pPr>
            <w:commentRangeStart w:id="145"/>
          </w:p>
        </w:tc>
        <w:tc>
          <w:tcPr>
            <w:tcW w:w="2500" w:type="dxa"/>
            <w:tcBorders>
              <w:top w:val="nil"/>
              <w:left w:val="nil"/>
              <w:bottom w:val="single" w:sz="4" w:space="0" w:color="auto"/>
              <w:right w:val="single" w:sz="4" w:space="0" w:color="auto"/>
            </w:tcBorders>
            <w:shd w:val="clear" w:color="auto" w:fill="auto"/>
            <w:vAlign w:val="bottom"/>
          </w:tcPr>
          <w:p w14:paraId="5793AA6C" w14:textId="35BBBF40" w:rsidR="00E75871" w:rsidRPr="006C4391" w:rsidRDefault="00782AF9" w:rsidP="00976DD5">
            <w:pPr>
              <w:spacing w:line="240" w:lineRule="auto"/>
              <w:rPr>
                <w:rFonts w:ascii="Calibri" w:hAnsi="Calibri" w:cs="Arial"/>
                <w:sz w:val="20"/>
                <w:lang w:eastAsia="en-AU"/>
              </w:rPr>
            </w:pPr>
            <w:r>
              <w:rPr>
                <w:rFonts w:ascii="Calibri" w:eastAsia="宋体" w:hAnsi="Calibri" w:cs="Arial" w:hint="eastAsia"/>
                <w:sz w:val="20"/>
                <w:lang w:eastAsia="zh-CN"/>
              </w:rPr>
              <w:t>B</w:t>
            </w:r>
            <w:r>
              <w:rPr>
                <w:rFonts w:ascii="Calibri" w:eastAsia="宋体" w:hAnsi="Calibri" w:cs="Arial"/>
                <w:sz w:val="20"/>
                <w:lang w:eastAsia="zh-CN"/>
              </w:rPr>
              <w:t>enefit in-kind 2</w:t>
            </w:r>
            <w:commentRangeEnd w:id="145"/>
            <w:r w:rsidR="00483B1B">
              <w:rPr>
                <w:rStyle w:val="CommentReference"/>
                <w:rFonts w:ascii="Arial" w:eastAsia="Times New Roman" w:hAnsi="Arial"/>
                <w:lang w:val="en-AU"/>
              </w:rPr>
              <w:commentReference w:id="145"/>
            </w:r>
          </w:p>
        </w:tc>
      </w:tr>
    </w:tbl>
    <w:p w14:paraId="4A477A1D" w14:textId="77777777" w:rsidR="00841EE1" w:rsidRDefault="00841EE1" w:rsidP="00841EE1">
      <w:pPr>
        <w:pStyle w:val="BodyText"/>
      </w:pPr>
    </w:p>
    <w:p w14:paraId="1780FFAF" w14:textId="40E4A125" w:rsidR="00B643A6" w:rsidRDefault="00B643A6" w:rsidP="00841EE1">
      <w:pPr>
        <w:pStyle w:val="BodyText"/>
        <w:rPr>
          <w:rFonts w:eastAsia="宋体"/>
          <w:lang w:eastAsia="zh-CN"/>
        </w:rPr>
      </w:pPr>
      <w:r>
        <w:rPr>
          <w:rFonts w:eastAsia="宋体" w:hint="eastAsia"/>
          <w:lang w:eastAsia="zh-CN"/>
        </w:rPr>
        <w:t>T</w:t>
      </w:r>
      <w:r>
        <w:rPr>
          <w:rFonts w:eastAsia="宋体"/>
          <w:lang w:eastAsia="zh-CN"/>
        </w:rPr>
        <w:t>he progressive tax table is as:</w:t>
      </w:r>
    </w:p>
    <w:p w14:paraId="1E06D386" w14:textId="651DCB86" w:rsidR="00B643A6" w:rsidRDefault="00B643A6" w:rsidP="00841EE1">
      <w:pPr>
        <w:pStyle w:val="BodyText"/>
        <w:rPr>
          <w:rFonts w:eastAsia="宋体"/>
          <w:lang w:eastAsia="zh-CN"/>
        </w:rPr>
      </w:pPr>
      <w:r>
        <w:rPr>
          <w:noProof/>
          <w:lang w:eastAsia="zh-CN"/>
        </w:rPr>
        <w:drawing>
          <wp:inline distT="0" distB="0" distL="0" distR="0" wp14:anchorId="4315CF29" wp14:editId="36B93EEC">
            <wp:extent cx="4486876" cy="3822700"/>
            <wp:effectExtent l="0" t="0" r="9525"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4486876" cy="3822700"/>
                    </a:xfrm>
                    <a:prstGeom prst="rect">
                      <a:avLst/>
                    </a:prstGeom>
                  </pic:spPr>
                </pic:pic>
              </a:graphicData>
            </a:graphic>
          </wp:inline>
        </w:drawing>
      </w:r>
    </w:p>
    <w:p w14:paraId="7BAFB434" w14:textId="77777777" w:rsidR="00B643A6" w:rsidRDefault="00B643A6" w:rsidP="00841EE1">
      <w:pPr>
        <w:pStyle w:val="BodyText"/>
        <w:rPr>
          <w:rFonts w:eastAsia="宋体"/>
          <w:lang w:eastAsia="zh-CN"/>
        </w:rPr>
      </w:pPr>
    </w:p>
    <w:p w14:paraId="448E0EFE" w14:textId="05D589DE" w:rsidR="00B643A6" w:rsidRDefault="00B643A6" w:rsidP="00841EE1">
      <w:pPr>
        <w:pStyle w:val="BodyText"/>
        <w:rPr>
          <w:rFonts w:eastAsia="宋体"/>
          <w:lang w:eastAsia="zh-CN"/>
        </w:rPr>
      </w:pPr>
      <w:r>
        <w:rPr>
          <w:rFonts w:eastAsia="宋体" w:hint="eastAsia"/>
          <w:lang w:eastAsia="zh-CN"/>
        </w:rPr>
        <w:t>R</w:t>
      </w:r>
      <w:r>
        <w:rPr>
          <w:rFonts w:eastAsia="宋体"/>
          <w:lang w:eastAsia="zh-CN"/>
        </w:rPr>
        <w:t>MIT VN uses method-2 for manual calculation, while GV system will use method-1 for auto-calculatio</w:t>
      </w:r>
      <w:r w:rsidR="00354B02">
        <w:rPr>
          <w:rFonts w:eastAsia="宋体"/>
          <w:lang w:eastAsia="zh-CN"/>
        </w:rPr>
        <w:t xml:space="preserve">n, but the final tax results are the same. </w:t>
      </w:r>
    </w:p>
    <w:p w14:paraId="6C16CA76" w14:textId="7721B48E" w:rsidR="00354B02" w:rsidRDefault="00354B02" w:rsidP="00841EE1">
      <w:pPr>
        <w:pStyle w:val="BodyText"/>
        <w:rPr>
          <w:rFonts w:eastAsia="宋体"/>
          <w:lang w:eastAsia="zh-CN"/>
        </w:rPr>
      </w:pPr>
      <w:r>
        <w:rPr>
          <w:rFonts w:eastAsia="宋体"/>
          <w:lang w:eastAsia="zh-CN"/>
        </w:rPr>
        <w:lastRenderedPageBreak/>
        <w:t>With method-2 adopted, the gross-up algorithm is like:</w:t>
      </w:r>
    </w:p>
    <w:p w14:paraId="631894A2" w14:textId="4EBDDF21" w:rsidR="00354B02" w:rsidRDefault="00354B02" w:rsidP="00841EE1">
      <w:pPr>
        <w:pStyle w:val="BodyText"/>
        <w:rPr>
          <w:rFonts w:eastAsia="宋体"/>
          <w:lang w:eastAsia="zh-CN"/>
        </w:rPr>
      </w:pPr>
      <w:r>
        <w:rPr>
          <w:noProof/>
          <w:lang w:eastAsia="zh-CN"/>
        </w:rPr>
        <w:drawing>
          <wp:inline distT="0" distB="0" distL="0" distR="0" wp14:anchorId="6525E381" wp14:editId="7995C8FE">
            <wp:extent cx="4630369" cy="2736850"/>
            <wp:effectExtent l="0" t="0" r="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4630369" cy="2736850"/>
                    </a:xfrm>
                    <a:prstGeom prst="rect">
                      <a:avLst/>
                    </a:prstGeom>
                  </pic:spPr>
                </pic:pic>
              </a:graphicData>
            </a:graphic>
          </wp:inline>
        </w:drawing>
      </w:r>
    </w:p>
    <w:p w14:paraId="024C9F27" w14:textId="14F23440" w:rsidR="00354B02" w:rsidRDefault="00354B02" w:rsidP="00841EE1">
      <w:pPr>
        <w:pStyle w:val="BodyText"/>
        <w:rPr>
          <w:rFonts w:eastAsia="宋体"/>
          <w:lang w:eastAsia="zh-CN"/>
        </w:rPr>
      </w:pPr>
      <w:r>
        <w:rPr>
          <w:rFonts w:eastAsia="宋体"/>
          <w:lang w:eastAsia="zh-CN"/>
        </w:rPr>
        <w:t>Since GV uses method-1 taxation calculation, so the GV gross-up algorithm uses iteration approaching algorithm, but the final result of grossed-up amount will be the same.</w:t>
      </w:r>
    </w:p>
    <w:p w14:paraId="444295E7" w14:textId="437F8160" w:rsidR="00976DD5" w:rsidRDefault="00976DD5" w:rsidP="00841EE1">
      <w:pPr>
        <w:pStyle w:val="BodyText"/>
        <w:rPr>
          <w:rFonts w:eastAsia="宋体"/>
          <w:lang w:eastAsia="zh-CN"/>
        </w:rPr>
      </w:pPr>
      <w:r>
        <w:rPr>
          <w:rFonts w:eastAsia="宋体"/>
          <w:lang w:eastAsia="zh-CN"/>
        </w:rPr>
        <w:t xml:space="preserve">The &lt;total taxable income after gross-up&gt; = &lt;assessable income in above table&gt; + &lt;tax deduction self &amp; dependents&gt; + </w:t>
      </w:r>
      <w:r w:rsidR="00DC231D">
        <w:rPr>
          <w:rFonts w:eastAsia="宋体"/>
          <w:lang w:eastAsia="zh-CN"/>
        </w:rPr>
        <w:t>&lt;social insurance EE deductions&gt;</w:t>
      </w:r>
    </w:p>
    <w:p w14:paraId="71456657" w14:textId="77777777" w:rsidR="002B2897" w:rsidRDefault="002B2897" w:rsidP="00841EE1">
      <w:pPr>
        <w:pStyle w:val="BodyText"/>
        <w:rPr>
          <w:rFonts w:eastAsia="宋体"/>
          <w:lang w:eastAsia="zh-CN"/>
        </w:rPr>
      </w:pPr>
    </w:p>
    <w:p w14:paraId="65C9E5CF" w14:textId="489590CA" w:rsidR="002B2897" w:rsidRDefault="002B2897" w:rsidP="00841EE1">
      <w:pPr>
        <w:pStyle w:val="BodyText"/>
        <w:rPr>
          <w:rFonts w:eastAsia="宋体"/>
          <w:lang w:eastAsia="zh-CN"/>
        </w:rPr>
      </w:pPr>
      <w:r>
        <w:rPr>
          <w:rFonts w:eastAsia="宋体"/>
          <w:lang w:eastAsia="zh-CN"/>
        </w:rPr>
        <w:t>The sample of gross-up algorithm is included in below XLS file:</w:t>
      </w:r>
    </w:p>
    <w:p w14:paraId="2CE06376" w14:textId="77777777" w:rsidR="002B2897" w:rsidRDefault="002B2897" w:rsidP="00841EE1">
      <w:pPr>
        <w:pStyle w:val="BodyText"/>
        <w:rPr>
          <w:rFonts w:eastAsia="宋体"/>
          <w:lang w:eastAsia="zh-CN"/>
        </w:rPr>
      </w:pPr>
      <w:r>
        <w:rPr>
          <w:rFonts w:eastAsia="宋体"/>
          <w:lang w:eastAsia="zh-CN"/>
        </w:rPr>
        <w:object w:dxaOrig="1503" w:dyaOrig="1044" w14:anchorId="65D7C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52.2pt" o:ole="">
            <v:imagedata r:id="rId17" o:title=""/>
          </v:shape>
          <o:OLEObject Type="Embed" ProgID="Excel.Sheet.12" ShapeID="_x0000_i1025" DrawAspect="Icon" ObjectID="_1629198230" r:id="rId18"/>
        </w:object>
      </w:r>
    </w:p>
    <w:p w14:paraId="0B2EB5F4" w14:textId="77777777" w:rsidR="00E71C40" w:rsidRDefault="00E71C40" w:rsidP="00841EE1">
      <w:pPr>
        <w:pStyle w:val="BodyText"/>
        <w:rPr>
          <w:rFonts w:eastAsia="宋体"/>
          <w:lang w:eastAsia="zh-CN"/>
        </w:rPr>
      </w:pPr>
    </w:p>
    <w:p w14:paraId="7477BB4D" w14:textId="6759B0B8" w:rsidR="00E71C40" w:rsidRDefault="00E71C40" w:rsidP="00E71C40">
      <w:pPr>
        <w:pStyle w:val="Heading3"/>
        <w:rPr>
          <w:b w:val="0"/>
        </w:rPr>
      </w:pPr>
      <w:commentRangeStart w:id="146"/>
      <w:r w:rsidRPr="00E71C40">
        <w:rPr>
          <w:b w:val="0"/>
        </w:rPr>
        <w:t xml:space="preserve">The special House Rental case combined with ER borne taxation </w:t>
      </w:r>
      <w:commentRangeEnd w:id="146"/>
      <w:r w:rsidR="00DA4703">
        <w:rPr>
          <w:rStyle w:val="CommentReference"/>
          <w:rFonts w:eastAsia="Times New Roman" w:cs="Times New Roman"/>
          <w:b w:val="0"/>
          <w:lang w:val="en-AU"/>
        </w:rPr>
        <w:commentReference w:id="146"/>
      </w:r>
    </w:p>
    <w:p w14:paraId="3E6AE172" w14:textId="77777777" w:rsidR="00E71C40" w:rsidRDefault="00E71C40" w:rsidP="00E71C40"/>
    <w:p w14:paraId="2557B8C5" w14:textId="5A5073C3" w:rsidR="00E71C40" w:rsidRPr="00E71C40" w:rsidRDefault="00E71C40" w:rsidP="00E71C40">
      <w:pPr>
        <w:rPr>
          <w:rFonts w:eastAsia="宋体"/>
          <w:lang w:eastAsia="zh-CN"/>
        </w:rPr>
      </w:pPr>
      <w:r>
        <w:rPr>
          <w:rFonts w:eastAsia="宋体"/>
          <w:lang w:eastAsia="zh-CN"/>
        </w:rPr>
        <w:t>Leave open</w:t>
      </w:r>
      <w:r w:rsidR="00913E3F">
        <w:rPr>
          <w:rFonts w:eastAsia="宋体"/>
          <w:lang w:eastAsia="zh-CN"/>
        </w:rPr>
        <w:t xml:space="preserve"> for now.</w:t>
      </w:r>
      <w:r>
        <w:rPr>
          <w:rFonts w:eastAsia="宋体"/>
          <w:lang w:eastAsia="zh-CN"/>
        </w:rPr>
        <w:t xml:space="preserve"> </w:t>
      </w:r>
    </w:p>
    <w:p w14:paraId="76C29562" w14:textId="77777777" w:rsidR="00E71C40" w:rsidRDefault="00E71C40" w:rsidP="00E71C40"/>
    <w:p w14:paraId="77FE436E" w14:textId="77777777" w:rsidR="00E71C40" w:rsidRPr="00E71C40" w:rsidRDefault="00E71C40" w:rsidP="00E71C40"/>
    <w:p w14:paraId="00BF5572" w14:textId="77777777" w:rsidR="00003254" w:rsidRDefault="00003254" w:rsidP="00003254">
      <w:pPr>
        <w:pStyle w:val="Heading2"/>
        <w:rPr>
          <w:bCs/>
        </w:rPr>
      </w:pPr>
      <w:bookmarkStart w:id="147" w:name="_Toc219697024"/>
      <w:bookmarkStart w:id="148" w:name="_Toc120703670"/>
      <w:bookmarkStart w:id="149" w:name="_Toc73610179"/>
      <w:bookmarkStart w:id="150" w:name="_Toc433800440"/>
      <w:bookmarkEnd w:id="137"/>
      <w:bookmarkEnd w:id="138"/>
      <w:r>
        <w:t>Banking</w:t>
      </w:r>
      <w:bookmarkEnd w:id="147"/>
      <w:bookmarkEnd w:id="148"/>
      <w:bookmarkEnd w:id="149"/>
      <w:bookmarkEnd w:id="150"/>
    </w:p>
    <w:p w14:paraId="6F87360A" w14:textId="457EB586" w:rsidR="00003254" w:rsidRDefault="000925E5" w:rsidP="000925E5">
      <w:pPr>
        <w:rPr>
          <w:rFonts w:eastAsia="宋体"/>
          <w:lang w:eastAsia="zh-CN"/>
        </w:rPr>
      </w:pPr>
      <w:r>
        <w:t>RMIT</w:t>
      </w:r>
      <w:r>
        <w:rPr>
          <w:rFonts w:eastAsia="宋体" w:hint="eastAsia"/>
          <w:lang w:eastAsia="zh-CN"/>
        </w:rPr>
        <w:t xml:space="preserve"> </w:t>
      </w:r>
      <w:r>
        <w:rPr>
          <w:rFonts w:eastAsia="宋体"/>
          <w:lang w:eastAsia="zh-CN"/>
        </w:rPr>
        <w:t>VN uses ANZ bank for payroll bank transfer.</w:t>
      </w:r>
    </w:p>
    <w:p w14:paraId="2906A5A1" w14:textId="66E19264" w:rsidR="000925E5" w:rsidRPr="00C2390C" w:rsidRDefault="000925E5" w:rsidP="000925E5">
      <w:pPr>
        <w:rPr>
          <w:rFonts w:eastAsia="宋体"/>
          <w:i/>
          <w:color w:val="FF0000"/>
          <w:lang w:eastAsia="zh-CN"/>
        </w:rPr>
      </w:pPr>
      <w:commentRangeStart w:id="151"/>
      <w:r w:rsidRPr="00C2390C">
        <w:rPr>
          <w:rFonts w:eastAsia="宋体" w:hint="eastAsia"/>
          <w:i/>
          <w:color w:val="FF0000"/>
          <w:lang w:eastAsia="zh-CN"/>
        </w:rPr>
        <w:t>I</w:t>
      </w:r>
      <w:r w:rsidRPr="00C2390C">
        <w:rPr>
          <w:rFonts w:eastAsia="宋体"/>
          <w:i/>
          <w:color w:val="FF0000"/>
          <w:lang w:eastAsia="zh-CN"/>
        </w:rPr>
        <w:t xml:space="preserve">f there are </w:t>
      </w:r>
      <w:r w:rsidR="00C2390C" w:rsidRPr="00C2390C">
        <w:rPr>
          <w:rFonts w:eastAsia="宋体"/>
          <w:i/>
          <w:color w:val="FF0000"/>
          <w:lang w:eastAsia="zh-CN"/>
        </w:rPr>
        <w:t>any bank file splitting rules please describe it here.</w:t>
      </w:r>
      <w:commentRangeEnd w:id="151"/>
      <w:r w:rsidR="00C2390C">
        <w:rPr>
          <w:rStyle w:val="CommentReference"/>
          <w:rFonts w:ascii="Arial" w:eastAsia="Times New Roman" w:hAnsi="Arial"/>
          <w:lang w:val="en-AU"/>
        </w:rPr>
        <w:commentReference w:id="151"/>
      </w:r>
    </w:p>
    <w:p w14:paraId="7D2F6170" w14:textId="77777777" w:rsidR="00003254" w:rsidRPr="004B52CF" w:rsidRDefault="00003254" w:rsidP="004B52CF">
      <w:r w:rsidRPr="004B52CF">
        <w:lastRenderedPageBreak/>
        <w:t>Please refer to the worksheet for specific details of the bank accounts and their relevant information.</w:t>
      </w:r>
    </w:p>
    <w:p w14:paraId="1DB9F003" w14:textId="77777777" w:rsidR="00003254" w:rsidRPr="004B52CF" w:rsidRDefault="00003254" w:rsidP="004B52CF"/>
    <w:p w14:paraId="01397358" w14:textId="77777777" w:rsidR="00003254" w:rsidRDefault="00003254" w:rsidP="00003254">
      <w:pPr>
        <w:pStyle w:val="Heading2"/>
      </w:pPr>
      <w:bookmarkStart w:id="152" w:name="_Toc219697025"/>
      <w:bookmarkStart w:id="153" w:name="_Toc120703671"/>
      <w:bookmarkStart w:id="154" w:name="_Toc73610180"/>
      <w:bookmarkStart w:id="155" w:name="_Toc433800441"/>
      <w:r>
        <w:t>General Ledger</w:t>
      </w:r>
      <w:bookmarkEnd w:id="152"/>
      <w:bookmarkEnd w:id="153"/>
      <w:bookmarkEnd w:id="154"/>
      <w:bookmarkEnd w:id="155"/>
    </w:p>
    <w:p w14:paraId="140A98B1" w14:textId="761A0EF6" w:rsidR="00003254" w:rsidRPr="004B52CF" w:rsidRDefault="00003254" w:rsidP="004B52CF">
      <w:r w:rsidRPr="004B52CF">
        <w:t xml:space="preserve">The Standard SAP General Ledger posting configuration will be </w:t>
      </w:r>
      <w:r w:rsidR="00660C39" w:rsidRPr="004B52CF">
        <w:t>utilized</w:t>
      </w:r>
      <w:r w:rsidRPr="004B52CF">
        <w:t>.  Please refer to the worksheet for details on General Ledger postings.</w:t>
      </w:r>
    </w:p>
    <w:p w14:paraId="759067BC" w14:textId="77777777" w:rsidR="00003254" w:rsidRPr="004B52CF" w:rsidRDefault="00003254" w:rsidP="004B52CF"/>
    <w:p w14:paraId="3FE88DCC" w14:textId="77777777" w:rsidR="00003254" w:rsidRDefault="00003254" w:rsidP="00003254">
      <w:pPr>
        <w:pStyle w:val="Heading2"/>
      </w:pPr>
      <w:bookmarkStart w:id="156" w:name="_Toc219697026"/>
      <w:bookmarkStart w:id="157" w:name="_Toc120703672"/>
      <w:bookmarkStart w:id="158" w:name="_Toc433800442"/>
      <w:r>
        <w:t>User Access</w:t>
      </w:r>
      <w:bookmarkEnd w:id="156"/>
      <w:bookmarkEnd w:id="157"/>
      <w:bookmarkEnd w:id="158"/>
    </w:p>
    <w:p w14:paraId="57949BF5" w14:textId="77777777" w:rsidR="00003254" w:rsidRPr="004B52CF" w:rsidRDefault="00003254" w:rsidP="004B52CF">
      <w:r w:rsidRPr="004B52CF">
        <w:t xml:space="preserve">This section defines the level of required access for different users / roles within </w:t>
      </w:r>
      <w:fldSimple w:instr=" STYLEREF  ClientName-Ref  \* MERGEFORMAT ">
        <w:r w:rsidR="001A15E2">
          <w:t>RMIT</w:t>
        </w:r>
      </w:fldSimple>
      <w:r w:rsidR="004B52CF">
        <w:t xml:space="preserve"> Vietnam</w:t>
      </w:r>
      <w:r w:rsidRPr="004B52CF">
        <w:t xml:space="preserve">.  </w:t>
      </w:r>
    </w:p>
    <w:p w14:paraId="7B2FDF77" w14:textId="77777777" w:rsidR="00003254" w:rsidRPr="004B52CF" w:rsidRDefault="00003254" w:rsidP="004B52CF">
      <w:r w:rsidRPr="004B52CF">
        <w:t>Please refer to the Blueprint Configuration Worksheet, ‘User Access’ Tab, for details.</w:t>
      </w:r>
    </w:p>
    <w:p w14:paraId="769CD3C9" w14:textId="7C5ADC2A" w:rsidR="00003254" w:rsidRPr="004B52CF" w:rsidRDefault="00003254" w:rsidP="004B52CF">
      <w:r w:rsidRPr="004B52CF">
        <w:t xml:space="preserve">Please refer also the latest ADP </w:t>
      </w:r>
      <w:r w:rsidR="00130587" w:rsidRPr="004B52CF">
        <w:t>authorization</w:t>
      </w:r>
      <w:r w:rsidRPr="004B52CF">
        <w:t xml:space="preserve"> matrix document, SAP User Menu Template for ECC5 ASIA PACIFIC (</w:t>
      </w:r>
      <w:hyperlink r:id="rId19" w:history="1">
        <w:r w:rsidRPr="004B52CF">
          <w:rPr>
            <w:rStyle w:val="Hyperlink"/>
          </w:rPr>
          <w:t>GV00000095</w:t>
        </w:r>
      </w:hyperlink>
      <w:r w:rsidRPr="004B52CF">
        <w:t>), for the available generic and AU-</w:t>
      </w:r>
      <w:proofErr w:type="spellStart"/>
      <w:r w:rsidRPr="004B52CF">
        <w:t>specifc</w:t>
      </w:r>
      <w:proofErr w:type="spellEnd"/>
      <w:r w:rsidRPr="004B52CF">
        <w:t xml:space="preserve"> authorization roles and details.</w:t>
      </w:r>
    </w:p>
    <w:p w14:paraId="7975B416" w14:textId="77777777" w:rsidR="00003254" w:rsidRPr="004B52CF" w:rsidRDefault="00003254" w:rsidP="004B52CF"/>
    <w:p w14:paraId="338AA9C0" w14:textId="77777777" w:rsidR="00003254" w:rsidRDefault="00003254" w:rsidP="00003254">
      <w:pPr>
        <w:pStyle w:val="Heading2"/>
      </w:pPr>
      <w:bookmarkStart w:id="159" w:name="_Toc219697027"/>
      <w:bookmarkStart w:id="160" w:name="_Toc120703673"/>
      <w:bookmarkStart w:id="161" w:name="_Toc73610181"/>
      <w:bookmarkStart w:id="162" w:name="_Toc433800443"/>
      <w:r>
        <w:t>Configuration Worksheet</w:t>
      </w:r>
      <w:bookmarkEnd w:id="159"/>
      <w:bookmarkEnd w:id="160"/>
      <w:bookmarkEnd w:id="161"/>
      <w:bookmarkEnd w:id="162"/>
    </w:p>
    <w:p w14:paraId="699F0B08" w14:textId="763EDB92" w:rsidR="00003254" w:rsidRPr="004B52CF" w:rsidRDefault="00003254" w:rsidP="004B52CF">
      <w:r w:rsidRPr="004B52CF">
        <w:t xml:space="preserve">The following attachment contains the client-specific copy of the Configuration Worksheet, containing details of the technical settings for the configuration of the system.  Please do not make changes to this worksheet, but </w:t>
      </w:r>
      <w:r w:rsidR="00660C39" w:rsidRPr="004B52CF">
        <w:t>advice</w:t>
      </w:r>
      <w:r w:rsidRPr="004B52CF">
        <w:t xml:space="preserve"> changes in this word document only.</w:t>
      </w:r>
    </w:p>
    <w:p w14:paraId="15771B69" w14:textId="4C6B9344" w:rsidR="00003254" w:rsidRDefault="00003254" w:rsidP="004B52CF">
      <w:pPr>
        <w:pStyle w:val="NoteToConsultant"/>
      </w:pPr>
    </w:p>
    <w:p w14:paraId="15633508" w14:textId="77777777" w:rsidR="004B52CF" w:rsidRPr="004B52CF" w:rsidRDefault="004B52CF" w:rsidP="004B52CF"/>
    <w:p w14:paraId="19F63BFD" w14:textId="77777777" w:rsidR="00003254" w:rsidRDefault="00003254" w:rsidP="004B52CF">
      <w:pPr>
        <w:pStyle w:val="Heading1"/>
      </w:pPr>
      <w:bookmarkStart w:id="163" w:name="_Toc219697028"/>
      <w:bookmarkStart w:id="164" w:name="_Toc120703674"/>
      <w:bookmarkStart w:id="165" w:name="_Toc73610182"/>
      <w:bookmarkStart w:id="166" w:name="_Toc433800444"/>
      <w:r>
        <w:lastRenderedPageBreak/>
        <w:t>Reports Provided</w:t>
      </w:r>
      <w:bookmarkEnd w:id="163"/>
      <w:bookmarkEnd w:id="164"/>
      <w:bookmarkEnd w:id="165"/>
      <w:bookmarkEnd w:id="166"/>
    </w:p>
    <w:p w14:paraId="166828B6" w14:textId="77777777" w:rsidR="00003254" w:rsidRPr="004B52CF" w:rsidRDefault="00003254" w:rsidP="004B52CF">
      <w:r w:rsidRPr="004B52CF">
        <w:t>The embedded word document below shows the reports that will be provided as part of the GlobalView service.  Please note the Payroll Procedures Manual will define when the reports will be provided to you in the payroll process.  These examples have been downloaded in .PDF, TXT and EXCEL format for the purposes of this document, however, the standard options for most report/ file downloads within the ADP Solution are:</w:t>
      </w:r>
    </w:p>
    <w:p w14:paraId="34EE92C1" w14:textId="77777777" w:rsidR="00003254" w:rsidRPr="004B52CF" w:rsidRDefault="00003254" w:rsidP="000B04B6">
      <w:pPr>
        <w:numPr>
          <w:ilvl w:val="0"/>
          <w:numId w:val="24"/>
        </w:numPr>
      </w:pPr>
      <w:r w:rsidRPr="004B52CF">
        <w:t>Unconverted</w:t>
      </w:r>
    </w:p>
    <w:p w14:paraId="3F80B846" w14:textId="77777777" w:rsidR="00003254" w:rsidRPr="004B52CF" w:rsidRDefault="00003254" w:rsidP="000B04B6">
      <w:pPr>
        <w:numPr>
          <w:ilvl w:val="0"/>
          <w:numId w:val="24"/>
        </w:numPr>
      </w:pPr>
      <w:r w:rsidRPr="004B52CF">
        <w:t>Spreadsheet</w:t>
      </w:r>
    </w:p>
    <w:p w14:paraId="482A3E2E" w14:textId="77777777" w:rsidR="00003254" w:rsidRPr="004B52CF" w:rsidRDefault="00003254" w:rsidP="000B04B6">
      <w:pPr>
        <w:numPr>
          <w:ilvl w:val="0"/>
          <w:numId w:val="24"/>
        </w:numPr>
      </w:pPr>
      <w:r w:rsidRPr="004B52CF">
        <w:t>RTF (Rich Text Format)</w:t>
      </w:r>
    </w:p>
    <w:p w14:paraId="17A04201" w14:textId="77777777" w:rsidR="00003254" w:rsidRPr="004B52CF" w:rsidRDefault="00003254" w:rsidP="000B04B6">
      <w:pPr>
        <w:numPr>
          <w:ilvl w:val="0"/>
          <w:numId w:val="24"/>
        </w:numPr>
      </w:pPr>
      <w:r w:rsidRPr="004B52CF">
        <w:t>HTML</w:t>
      </w:r>
    </w:p>
    <w:p w14:paraId="7A10EB4A" w14:textId="77777777" w:rsidR="00003254" w:rsidRPr="004B52CF" w:rsidRDefault="00003254" w:rsidP="004B52CF">
      <w:r w:rsidRPr="004B52CF">
        <w:t>The Document groups reports by:-</w:t>
      </w:r>
    </w:p>
    <w:p w14:paraId="761F684C" w14:textId="77777777" w:rsidR="00003254" w:rsidRPr="004B52CF" w:rsidRDefault="00003254" w:rsidP="000B04B6">
      <w:pPr>
        <w:numPr>
          <w:ilvl w:val="0"/>
          <w:numId w:val="24"/>
        </w:numPr>
      </w:pPr>
      <w:r w:rsidRPr="004B52CF">
        <w:t>HR Master Data Reports</w:t>
      </w:r>
    </w:p>
    <w:p w14:paraId="2DF11389" w14:textId="77777777" w:rsidR="00003254" w:rsidRPr="004B52CF" w:rsidRDefault="00003254" w:rsidP="000B04B6">
      <w:pPr>
        <w:numPr>
          <w:ilvl w:val="0"/>
          <w:numId w:val="24"/>
        </w:numPr>
      </w:pPr>
      <w:r w:rsidRPr="004B52CF">
        <w:t xml:space="preserve">Time Management Reports </w:t>
      </w:r>
    </w:p>
    <w:p w14:paraId="14874637" w14:textId="77777777" w:rsidR="00003254" w:rsidRPr="004B52CF" w:rsidRDefault="00003254" w:rsidP="000B04B6">
      <w:pPr>
        <w:numPr>
          <w:ilvl w:val="0"/>
          <w:numId w:val="24"/>
        </w:numPr>
      </w:pPr>
      <w:r w:rsidRPr="004B52CF">
        <w:t xml:space="preserve">Employee Self Service (ESS) Reports </w:t>
      </w:r>
    </w:p>
    <w:p w14:paraId="249D5E7C" w14:textId="77777777" w:rsidR="00003254" w:rsidRPr="004B52CF" w:rsidRDefault="00003254" w:rsidP="000B04B6">
      <w:pPr>
        <w:numPr>
          <w:ilvl w:val="0"/>
          <w:numId w:val="24"/>
        </w:numPr>
      </w:pPr>
      <w:r w:rsidRPr="004B52CF">
        <w:t xml:space="preserve">Generic Payroll Reports  </w:t>
      </w:r>
    </w:p>
    <w:p w14:paraId="443E7EDB" w14:textId="77777777" w:rsidR="00003254" w:rsidRPr="004B52CF" w:rsidRDefault="00003254" w:rsidP="004B52CF">
      <w:r w:rsidRPr="004B52CF">
        <w:t xml:space="preserve">Details of all reports are provided in </w:t>
      </w:r>
      <w:hyperlink r:id="rId20" w:history="1">
        <w:r w:rsidRPr="004B52CF">
          <w:rPr>
            <w:rStyle w:val="Hyperlink"/>
          </w:rPr>
          <w:t>GV00000396</w:t>
        </w:r>
      </w:hyperlink>
      <w:r w:rsidRPr="004B52CF">
        <w:t xml:space="preserve"> APAC SAP HR-Payroll Reports available separately.</w:t>
      </w:r>
    </w:p>
    <w:p w14:paraId="2C958029" w14:textId="77777777" w:rsidR="00003254" w:rsidRPr="004B52CF" w:rsidRDefault="00003254" w:rsidP="004B52CF"/>
    <w:p w14:paraId="7E626E3F" w14:textId="77777777" w:rsidR="00003254" w:rsidRDefault="00003254" w:rsidP="00003254">
      <w:pPr>
        <w:pStyle w:val="Heading2"/>
        <w:rPr>
          <w:lang w:eastAsia="zh-TW"/>
        </w:rPr>
      </w:pPr>
      <w:bookmarkStart w:id="167" w:name="_Toc219697029"/>
      <w:bookmarkStart w:id="168" w:name="_Toc120703675"/>
      <w:bookmarkStart w:id="169" w:name="_Toc73610184"/>
      <w:bookmarkStart w:id="170" w:name="_Toc433800445"/>
      <w:r>
        <w:t xml:space="preserve">Country </w:t>
      </w:r>
      <w:r>
        <w:rPr>
          <w:lang w:eastAsia="zh-TW"/>
        </w:rPr>
        <w:t>Specific Reports</w:t>
      </w:r>
      <w:bookmarkEnd w:id="167"/>
      <w:bookmarkEnd w:id="168"/>
      <w:bookmarkEnd w:id="169"/>
      <w:bookmarkEnd w:id="170"/>
    </w:p>
    <w:p w14:paraId="212C606C" w14:textId="77777777" w:rsidR="00003254" w:rsidRPr="004B52CF" w:rsidRDefault="00003254" w:rsidP="004B52CF">
      <w:r w:rsidRPr="004B52CF">
        <w:t xml:space="preserve">All </w:t>
      </w:r>
      <w:fldSimple w:instr=" STYLEREF  ClientName-Ref  \* MERGEFORMAT ">
        <w:r w:rsidR="001A15E2">
          <w:t>RMIT</w:t>
        </w:r>
      </w:fldSimple>
      <w:r w:rsidRPr="004B52CF">
        <w:t xml:space="preserve"> Vietnam specific reporting is compliant with the required Federal Laws including information and format based requirements.   A short description of each report provided follows.</w:t>
      </w:r>
    </w:p>
    <w:p w14:paraId="3E7BDAB0" w14:textId="77777777" w:rsidR="00003254" w:rsidRPr="004B52CF" w:rsidRDefault="00003254" w:rsidP="004B52CF"/>
    <w:p w14:paraId="30816868" w14:textId="77777777" w:rsidR="00003254" w:rsidRDefault="00003254" w:rsidP="00003254">
      <w:pPr>
        <w:pStyle w:val="Heading3"/>
        <w:rPr>
          <w:lang w:eastAsia="zh-TW"/>
        </w:rPr>
      </w:pPr>
      <w:bookmarkStart w:id="171" w:name="_Toc219697030"/>
      <w:bookmarkStart w:id="172" w:name="_Toc176774214"/>
      <w:bookmarkStart w:id="173" w:name="_Toc149965315"/>
      <w:bookmarkStart w:id="174" w:name="_Toc433800446"/>
      <w:r>
        <w:rPr>
          <w:lang w:eastAsia="zh-TW"/>
        </w:rPr>
        <w:t>Period Reports</w:t>
      </w:r>
      <w:bookmarkEnd w:id="171"/>
      <w:bookmarkEnd w:id="172"/>
      <w:bookmarkEnd w:id="173"/>
      <w:bookmarkEnd w:id="174"/>
    </w:p>
    <w:tbl>
      <w:tblPr>
        <w:tblStyle w:val="TableGrid"/>
        <w:tblW w:w="10173" w:type="dxa"/>
        <w:tblLook w:val="01E0" w:firstRow="1" w:lastRow="1" w:firstColumn="1" w:lastColumn="1" w:noHBand="0" w:noVBand="0"/>
      </w:tblPr>
      <w:tblGrid>
        <w:gridCol w:w="2501"/>
        <w:gridCol w:w="2358"/>
        <w:gridCol w:w="5314"/>
      </w:tblGrid>
      <w:tr w:rsidR="00003254" w14:paraId="2674818F" w14:textId="77777777" w:rsidTr="004B52CF">
        <w:trPr>
          <w:tblHeader/>
        </w:trPr>
        <w:tc>
          <w:tcPr>
            <w:tcW w:w="2501" w:type="dxa"/>
            <w:tcBorders>
              <w:top w:val="single" w:sz="4" w:space="0" w:color="auto"/>
              <w:left w:val="single" w:sz="4" w:space="0" w:color="auto"/>
              <w:bottom w:val="single" w:sz="4" w:space="0" w:color="auto"/>
              <w:right w:val="single" w:sz="4" w:space="0" w:color="auto"/>
            </w:tcBorders>
            <w:shd w:val="clear" w:color="auto" w:fill="64BEEB"/>
            <w:hideMark/>
          </w:tcPr>
          <w:p w14:paraId="6F8F28C8"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358" w:type="dxa"/>
            <w:tcBorders>
              <w:top w:val="single" w:sz="4" w:space="0" w:color="auto"/>
              <w:left w:val="single" w:sz="4" w:space="0" w:color="auto"/>
              <w:bottom w:val="single" w:sz="4" w:space="0" w:color="auto"/>
              <w:right w:val="single" w:sz="4" w:space="0" w:color="auto"/>
            </w:tcBorders>
            <w:shd w:val="clear" w:color="auto" w:fill="64BEEB"/>
            <w:hideMark/>
          </w:tcPr>
          <w:p w14:paraId="621C7A0A"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14" w:type="dxa"/>
            <w:tcBorders>
              <w:top w:val="single" w:sz="4" w:space="0" w:color="auto"/>
              <w:left w:val="single" w:sz="4" w:space="0" w:color="auto"/>
              <w:bottom w:val="single" w:sz="4" w:space="0" w:color="auto"/>
              <w:right w:val="single" w:sz="4" w:space="0" w:color="auto"/>
            </w:tcBorders>
            <w:shd w:val="clear" w:color="auto" w:fill="64BEEB"/>
            <w:hideMark/>
          </w:tcPr>
          <w:p w14:paraId="7982B55C"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71D2B027"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5E9B1D98" w14:textId="77777777" w:rsidR="00003254" w:rsidRDefault="00003254" w:rsidP="004B52CF">
            <w:pPr>
              <w:pStyle w:val="TableText"/>
              <w:rPr>
                <w:rFonts w:ascii="Palatino Linotype" w:hAnsi="Palatino Linotype" w:cs="Arial"/>
                <w:sz w:val="22"/>
                <w:lang w:eastAsia="zh-TW"/>
              </w:rPr>
            </w:pPr>
            <w:r>
              <w:rPr>
                <w:rFonts w:cs="Arial"/>
                <w:lang w:eastAsia="zh-TW"/>
              </w:rPr>
              <w:t>Social Insurance – Newcomers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FCB3777" w14:textId="77777777" w:rsidR="00003254" w:rsidRDefault="00003254" w:rsidP="004B52CF">
            <w:pPr>
              <w:pStyle w:val="TableText"/>
              <w:rPr>
                <w:rFonts w:ascii="Palatino Linotype" w:hAnsi="Palatino Linotype" w:cs="Arial"/>
                <w:sz w:val="22"/>
              </w:rPr>
            </w:pPr>
            <w:r>
              <w:rPr>
                <w:rFonts w:cs="Arial"/>
              </w:rPr>
              <w:t>/EPIUSE/HVNCSIN1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321BDBF9" w14:textId="77777777" w:rsidR="00003254" w:rsidRDefault="00003254" w:rsidP="004B52CF">
            <w:pPr>
              <w:pStyle w:val="TableText"/>
              <w:rPr>
                <w:rFonts w:ascii="Palatino Linotype" w:hAnsi="Palatino Linotype" w:cs="Arial"/>
                <w:sz w:val="22"/>
                <w:lang w:eastAsia="zh-TW"/>
              </w:rPr>
            </w:pPr>
            <w:r>
              <w:rPr>
                <w:rFonts w:cs="Arial"/>
                <w:lang w:eastAsia="zh-TW"/>
              </w:rPr>
              <w:t>New Staffs join the social insurance and health insurance company</w:t>
            </w:r>
          </w:p>
        </w:tc>
      </w:tr>
      <w:tr w:rsidR="00003254" w14:paraId="1CC486E1"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BCBA0F" w14:textId="77777777" w:rsidR="00003254" w:rsidRDefault="00003254" w:rsidP="004B52CF">
            <w:pPr>
              <w:pStyle w:val="TableText"/>
              <w:rPr>
                <w:rFonts w:ascii="Palatino Linotype" w:hAnsi="Palatino Linotype" w:cs="Arial"/>
                <w:sz w:val="22"/>
                <w:lang w:eastAsia="zh-TW"/>
              </w:rPr>
            </w:pPr>
            <w:r>
              <w:rPr>
                <w:rFonts w:cs="Arial"/>
                <w:lang w:eastAsia="zh-TW"/>
              </w:rPr>
              <w:t>Social Insurance – Leaver &amp; Change</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53AAEE2" w14:textId="77777777" w:rsidR="00003254" w:rsidRDefault="00003254" w:rsidP="004B52CF">
            <w:pPr>
              <w:pStyle w:val="TableText"/>
              <w:rPr>
                <w:rFonts w:ascii="Palatino Linotype" w:hAnsi="Palatino Linotype" w:cs="Arial"/>
                <w:sz w:val="22"/>
              </w:rPr>
            </w:pPr>
            <w:r>
              <w:rPr>
                <w:rFonts w:cs="Arial"/>
              </w:rPr>
              <w:t>/EPIUSE/HVNCSIN2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67540158" w14:textId="77777777" w:rsidR="00003254" w:rsidRDefault="00003254" w:rsidP="004B52CF">
            <w:pPr>
              <w:pStyle w:val="TableText"/>
              <w:rPr>
                <w:rFonts w:ascii="Palatino Linotype" w:hAnsi="Palatino Linotype" w:cs="Arial"/>
                <w:sz w:val="22"/>
                <w:lang w:eastAsia="zh-TW"/>
              </w:rPr>
            </w:pPr>
            <w:r>
              <w:rPr>
                <w:rFonts w:cs="Arial"/>
                <w:lang w:eastAsia="zh-TW"/>
              </w:rPr>
              <w:t>Terminate staffs or change the social insurance and health insurance information</w:t>
            </w:r>
          </w:p>
        </w:tc>
      </w:tr>
      <w:tr w:rsidR="00003254" w14:paraId="6051989F"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772D85" w14:textId="77777777" w:rsidR="00003254" w:rsidRDefault="00003254" w:rsidP="004B52CF">
            <w:pPr>
              <w:pStyle w:val="TableText"/>
              <w:rPr>
                <w:rFonts w:ascii="Palatino Linotype" w:hAnsi="Palatino Linotype" w:cs="Arial"/>
                <w:sz w:val="22"/>
                <w:lang w:eastAsia="zh-TW"/>
              </w:rPr>
            </w:pPr>
            <w:r>
              <w:rPr>
                <w:rFonts w:cs="Arial"/>
                <w:lang w:eastAsia="zh-TW"/>
              </w:rPr>
              <w:lastRenderedPageBreak/>
              <w:t>Declaration of Regular PIT</w:t>
            </w:r>
          </w:p>
        </w:tc>
        <w:tc>
          <w:tcPr>
            <w:tcW w:w="2358" w:type="dxa"/>
            <w:tcBorders>
              <w:top w:val="single" w:sz="4" w:space="0" w:color="auto"/>
              <w:left w:val="single" w:sz="4" w:space="0" w:color="auto"/>
              <w:bottom w:val="single" w:sz="4" w:space="0" w:color="auto"/>
              <w:right w:val="single" w:sz="4" w:space="0" w:color="auto"/>
            </w:tcBorders>
            <w:vAlign w:val="center"/>
            <w:hideMark/>
          </w:tcPr>
          <w:p w14:paraId="091A219C" w14:textId="77777777" w:rsidR="00003254" w:rsidRDefault="00003254" w:rsidP="004B52CF">
            <w:pPr>
              <w:pStyle w:val="TableText"/>
              <w:rPr>
                <w:rFonts w:ascii="Palatino Linotype" w:hAnsi="Palatino Linotype" w:cs="Arial"/>
                <w:sz w:val="22"/>
              </w:rPr>
            </w:pPr>
            <w:r>
              <w:rPr>
                <w:rFonts w:cs="Arial"/>
              </w:rPr>
              <w:t>/EPIUSE/HVNCPIT1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4A880C6D" w14:textId="77777777" w:rsidR="00003254" w:rsidRDefault="00003254" w:rsidP="004B52CF">
            <w:pPr>
              <w:pStyle w:val="TableText"/>
              <w:rPr>
                <w:rFonts w:ascii="Palatino Linotype" w:hAnsi="Palatino Linotype" w:cs="Arial"/>
                <w:sz w:val="22"/>
                <w:lang w:eastAsia="zh-TW"/>
              </w:rPr>
            </w:pPr>
            <w:r>
              <w:rPr>
                <w:rFonts w:cs="Arial"/>
                <w:lang w:eastAsia="zh-TW"/>
              </w:rPr>
              <w:t>Monthly tax declaration of remit</w:t>
            </w:r>
          </w:p>
        </w:tc>
      </w:tr>
      <w:tr w:rsidR="00003254" w14:paraId="4695461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5590299" w14:textId="77777777" w:rsidR="00003254" w:rsidRDefault="00003254" w:rsidP="004B52CF">
            <w:pPr>
              <w:pStyle w:val="TableText"/>
              <w:rPr>
                <w:rFonts w:ascii="Palatino Linotype" w:hAnsi="Palatino Linotype" w:cs="Arial"/>
                <w:sz w:val="22"/>
                <w:lang w:eastAsia="zh-TW"/>
              </w:rPr>
            </w:pPr>
            <w:r>
              <w:rPr>
                <w:rFonts w:cs="Arial"/>
                <w:lang w:eastAsia="zh-TW"/>
              </w:rPr>
              <w:t>Labor Usage and Provision of Labor Book</w:t>
            </w:r>
          </w:p>
        </w:tc>
        <w:tc>
          <w:tcPr>
            <w:tcW w:w="2358" w:type="dxa"/>
            <w:tcBorders>
              <w:top w:val="single" w:sz="4" w:space="0" w:color="auto"/>
              <w:left w:val="single" w:sz="4" w:space="0" w:color="auto"/>
              <w:bottom w:val="single" w:sz="4" w:space="0" w:color="auto"/>
              <w:right w:val="single" w:sz="4" w:space="0" w:color="auto"/>
            </w:tcBorders>
            <w:vAlign w:val="center"/>
            <w:hideMark/>
          </w:tcPr>
          <w:p w14:paraId="32C58492" w14:textId="77777777" w:rsidR="00003254" w:rsidRDefault="00003254" w:rsidP="004B52CF">
            <w:pPr>
              <w:pStyle w:val="TableText"/>
              <w:rPr>
                <w:rFonts w:ascii="Palatino Linotype" w:hAnsi="Palatino Linotype" w:cs="Arial"/>
                <w:sz w:val="22"/>
              </w:rPr>
            </w:pPr>
            <w:r>
              <w:rPr>
                <w:rFonts w:cs="Arial"/>
              </w:rPr>
              <w:t>/EPIUSE/HVNCLAB1</w:t>
            </w:r>
          </w:p>
        </w:tc>
        <w:tc>
          <w:tcPr>
            <w:tcW w:w="5314" w:type="dxa"/>
            <w:tcBorders>
              <w:top w:val="single" w:sz="4" w:space="0" w:color="auto"/>
              <w:left w:val="single" w:sz="4" w:space="0" w:color="auto"/>
              <w:bottom w:val="single" w:sz="4" w:space="0" w:color="auto"/>
              <w:right w:val="single" w:sz="4" w:space="0" w:color="auto"/>
            </w:tcBorders>
            <w:vAlign w:val="center"/>
          </w:tcPr>
          <w:p w14:paraId="5E7B9879" w14:textId="77777777" w:rsidR="00003254" w:rsidRDefault="00003254" w:rsidP="004B52CF">
            <w:pPr>
              <w:pStyle w:val="TableText"/>
              <w:rPr>
                <w:rFonts w:ascii="Palatino Linotype" w:hAnsi="Palatino Linotype" w:cs="Arial"/>
                <w:sz w:val="22"/>
                <w:lang w:eastAsia="zh-TW"/>
              </w:rPr>
            </w:pPr>
          </w:p>
        </w:tc>
      </w:tr>
      <w:tr w:rsidR="00003254" w14:paraId="18C7F248"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AE4B39" w14:textId="77777777" w:rsidR="00003254" w:rsidRDefault="00003254" w:rsidP="004B52CF">
            <w:pPr>
              <w:pStyle w:val="TableText"/>
              <w:rPr>
                <w:rFonts w:ascii="Palatino Linotype" w:hAnsi="Palatino Linotype" w:cs="Arial"/>
                <w:sz w:val="22"/>
                <w:lang w:eastAsia="zh-TW"/>
              </w:rPr>
            </w:pPr>
            <w:r>
              <w:rPr>
                <w:rFonts w:cs="Arial"/>
                <w:lang w:eastAsia="zh-TW"/>
              </w:rPr>
              <w:t>Labor Turnover</w:t>
            </w:r>
          </w:p>
        </w:tc>
        <w:tc>
          <w:tcPr>
            <w:tcW w:w="2358" w:type="dxa"/>
            <w:tcBorders>
              <w:top w:val="single" w:sz="4" w:space="0" w:color="auto"/>
              <w:left w:val="single" w:sz="4" w:space="0" w:color="auto"/>
              <w:bottom w:val="single" w:sz="4" w:space="0" w:color="auto"/>
              <w:right w:val="single" w:sz="4" w:space="0" w:color="auto"/>
            </w:tcBorders>
            <w:vAlign w:val="center"/>
            <w:hideMark/>
          </w:tcPr>
          <w:p w14:paraId="2488C15F" w14:textId="77777777" w:rsidR="00003254" w:rsidRDefault="00003254" w:rsidP="004B52CF">
            <w:pPr>
              <w:pStyle w:val="TableText"/>
              <w:rPr>
                <w:rFonts w:ascii="Palatino Linotype" w:hAnsi="Palatino Linotype" w:cs="Arial"/>
                <w:sz w:val="22"/>
              </w:rPr>
            </w:pPr>
            <w:r>
              <w:rPr>
                <w:rFonts w:cs="Arial"/>
              </w:rPr>
              <w:t>/EPIUSE/HVNCLAB2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2D6F1010" w14:textId="77777777" w:rsidR="00003254" w:rsidRDefault="00003254" w:rsidP="004B52CF">
            <w:pPr>
              <w:pStyle w:val="TableText"/>
              <w:rPr>
                <w:rFonts w:ascii="Palatino Linotype" w:hAnsi="Palatino Linotype" w:cs="Arial"/>
                <w:sz w:val="22"/>
                <w:lang w:eastAsia="zh-TW"/>
              </w:rPr>
            </w:pPr>
            <w:r>
              <w:rPr>
                <w:rFonts w:cs="Arial"/>
                <w:lang w:eastAsia="zh-TW"/>
              </w:rPr>
              <w:t>Declare the decrease on the number of staff who join social insurance, health insurance or increase or decrease of salaries (before 16</w:t>
            </w:r>
            <w:r>
              <w:rPr>
                <w:rFonts w:cs="Arial"/>
                <w:vertAlign w:val="superscript"/>
                <w:lang w:eastAsia="zh-TW"/>
              </w:rPr>
              <w:t>th</w:t>
            </w:r>
            <w:r>
              <w:rPr>
                <w:rFonts w:cs="Arial"/>
                <w:lang w:eastAsia="zh-TW"/>
              </w:rPr>
              <w:t xml:space="preserve"> of the month)</w:t>
            </w:r>
          </w:p>
        </w:tc>
      </w:tr>
      <w:tr w:rsidR="00003254" w14:paraId="240B7E65"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49A67E09" w14:textId="77777777" w:rsidR="00003254" w:rsidRDefault="00003254" w:rsidP="004B52CF">
            <w:pPr>
              <w:pStyle w:val="TableText"/>
              <w:rPr>
                <w:rFonts w:ascii="Palatino Linotype" w:hAnsi="Palatino Linotype" w:cs="Arial"/>
                <w:sz w:val="22"/>
                <w:lang w:eastAsia="zh-TW"/>
              </w:rPr>
            </w:pPr>
            <w:r>
              <w:rPr>
                <w:rFonts w:cs="Arial"/>
                <w:lang w:eastAsia="zh-TW"/>
              </w:rPr>
              <w:t>Foreigners Working</w:t>
            </w:r>
          </w:p>
        </w:tc>
        <w:tc>
          <w:tcPr>
            <w:tcW w:w="2358" w:type="dxa"/>
            <w:tcBorders>
              <w:top w:val="single" w:sz="4" w:space="0" w:color="auto"/>
              <w:left w:val="single" w:sz="4" w:space="0" w:color="auto"/>
              <w:bottom w:val="single" w:sz="4" w:space="0" w:color="auto"/>
              <w:right w:val="single" w:sz="4" w:space="0" w:color="auto"/>
            </w:tcBorders>
            <w:vAlign w:val="center"/>
            <w:hideMark/>
          </w:tcPr>
          <w:p w14:paraId="133DFCDC" w14:textId="77777777" w:rsidR="00003254" w:rsidRDefault="00003254" w:rsidP="004B52CF">
            <w:pPr>
              <w:pStyle w:val="TableText"/>
              <w:rPr>
                <w:rFonts w:ascii="Palatino Linotype" w:hAnsi="Palatino Linotype" w:cs="Arial"/>
                <w:sz w:val="22"/>
              </w:rPr>
            </w:pPr>
            <w:r>
              <w:rPr>
                <w:rFonts w:cs="Arial"/>
              </w:rPr>
              <w:t>/EPIUSE/HVNCLAB3</w:t>
            </w:r>
          </w:p>
        </w:tc>
        <w:tc>
          <w:tcPr>
            <w:tcW w:w="5314" w:type="dxa"/>
            <w:tcBorders>
              <w:top w:val="single" w:sz="4" w:space="0" w:color="auto"/>
              <w:left w:val="single" w:sz="4" w:space="0" w:color="auto"/>
              <w:bottom w:val="single" w:sz="4" w:space="0" w:color="auto"/>
              <w:right w:val="single" w:sz="4" w:space="0" w:color="auto"/>
            </w:tcBorders>
            <w:vAlign w:val="center"/>
          </w:tcPr>
          <w:p w14:paraId="4C1A3261" w14:textId="77777777" w:rsidR="00003254" w:rsidRDefault="00003254" w:rsidP="004B52CF">
            <w:pPr>
              <w:pStyle w:val="TableText"/>
              <w:rPr>
                <w:rFonts w:ascii="Palatino Linotype" w:hAnsi="Palatino Linotype" w:cs="Arial"/>
                <w:sz w:val="22"/>
                <w:lang w:eastAsia="zh-TW"/>
              </w:rPr>
            </w:pPr>
          </w:p>
        </w:tc>
      </w:tr>
      <w:tr w:rsidR="00003254" w14:paraId="2CE0A3B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FCA349" w14:textId="77777777" w:rsidR="00003254" w:rsidRDefault="00003254" w:rsidP="004B52CF">
            <w:pPr>
              <w:pStyle w:val="TableText"/>
              <w:rPr>
                <w:rFonts w:ascii="Palatino Linotype" w:hAnsi="Palatino Linotype" w:cs="Arial"/>
                <w:sz w:val="22"/>
                <w:lang w:eastAsia="zh-TW"/>
              </w:rPr>
            </w:pPr>
            <w:r>
              <w:rPr>
                <w:rFonts w:cs="Arial"/>
                <w:lang w:eastAsia="zh-TW"/>
              </w:rPr>
              <w:t>Labor Usage Status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62110301" w14:textId="77777777" w:rsidR="00003254" w:rsidRDefault="00003254" w:rsidP="004B52CF">
            <w:pPr>
              <w:pStyle w:val="TableText"/>
              <w:rPr>
                <w:rFonts w:ascii="Palatino Linotype" w:hAnsi="Palatino Linotype" w:cs="Arial"/>
                <w:sz w:val="22"/>
              </w:rPr>
            </w:pPr>
            <w:r>
              <w:rPr>
                <w:rFonts w:cs="Arial"/>
              </w:rPr>
              <w:t>/EPIUSE/HVNCLAB4</w:t>
            </w:r>
          </w:p>
        </w:tc>
        <w:tc>
          <w:tcPr>
            <w:tcW w:w="5314" w:type="dxa"/>
            <w:tcBorders>
              <w:top w:val="single" w:sz="4" w:space="0" w:color="auto"/>
              <w:left w:val="single" w:sz="4" w:space="0" w:color="auto"/>
              <w:bottom w:val="single" w:sz="4" w:space="0" w:color="auto"/>
              <w:right w:val="single" w:sz="4" w:space="0" w:color="auto"/>
            </w:tcBorders>
            <w:vAlign w:val="center"/>
          </w:tcPr>
          <w:p w14:paraId="41AD3540" w14:textId="77777777" w:rsidR="00003254" w:rsidRDefault="00003254" w:rsidP="004B52CF">
            <w:pPr>
              <w:pStyle w:val="TableText"/>
              <w:rPr>
                <w:rFonts w:ascii="Palatino Linotype" w:hAnsi="Palatino Linotype" w:cs="Arial"/>
                <w:sz w:val="22"/>
                <w:lang w:eastAsia="zh-TW"/>
              </w:rPr>
            </w:pPr>
          </w:p>
        </w:tc>
      </w:tr>
    </w:tbl>
    <w:p w14:paraId="40F506DC" w14:textId="77777777" w:rsidR="00003254" w:rsidRPr="004B52CF" w:rsidRDefault="00003254" w:rsidP="004B52CF"/>
    <w:p w14:paraId="1314F0EE" w14:textId="77777777" w:rsidR="00003254" w:rsidRDefault="00003254" w:rsidP="00003254">
      <w:pPr>
        <w:pStyle w:val="Heading3"/>
        <w:rPr>
          <w:lang w:eastAsia="zh-TW"/>
        </w:rPr>
      </w:pPr>
      <w:bookmarkStart w:id="175" w:name="_Toc219697031"/>
      <w:bookmarkStart w:id="176" w:name="_Toc176774215"/>
      <w:bookmarkStart w:id="177" w:name="_Toc149965316"/>
      <w:bookmarkStart w:id="178" w:name="_Toc433800447"/>
      <w:r>
        <w:rPr>
          <w:lang w:eastAsia="zh-TW"/>
        </w:rPr>
        <w:t>Year End Reports</w:t>
      </w:r>
      <w:bookmarkEnd w:id="175"/>
      <w:bookmarkEnd w:id="176"/>
      <w:bookmarkEnd w:id="177"/>
      <w:bookmarkEnd w:id="178"/>
    </w:p>
    <w:tbl>
      <w:tblPr>
        <w:tblStyle w:val="TableGrid"/>
        <w:tblW w:w="10173" w:type="dxa"/>
        <w:tblLook w:val="01E0" w:firstRow="1" w:lastRow="1" w:firstColumn="1" w:lastColumn="1" w:noHBand="0" w:noVBand="0"/>
      </w:tblPr>
      <w:tblGrid>
        <w:gridCol w:w="2516"/>
        <w:gridCol w:w="2278"/>
        <w:gridCol w:w="5379"/>
      </w:tblGrid>
      <w:tr w:rsidR="00003254" w14:paraId="28D9FED6" w14:textId="77777777" w:rsidTr="004B52CF">
        <w:tc>
          <w:tcPr>
            <w:tcW w:w="2516" w:type="dxa"/>
            <w:tcBorders>
              <w:top w:val="single" w:sz="4" w:space="0" w:color="auto"/>
              <w:left w:val="single" w:sz="4" w:space="0" w:color="auto"/>
              <w:bottom w:val="single" w:sz="4" w:space="0" w:color="auto"/>
              <w:right w:val="single" w:sz="4" w:space="0" w:color="auto"/>
            </w:tcBorders>
            <w:shd w:val="clear" w:color="auto" w:fill="64BEEB"/>
            <w:hideMark/>
          </w:tcPr>
          <w:p w14:paraId="256B871F"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278" w:type="dxa"/>
            <w:tcBorders>
              <w:top w:val="single" w:sz="4" w:space="0" w:color="auto"/>
              <w:left w:val="single" w:sz="4" w:space="0" w:color="auto"/>
              <w:bottom w:val="single" w:sz="4" w:space="0" w:color="auto"/>
              <w:right w:val="single" w:sz="4" w:space="0" w:color="auto"/>
            </w:tcBorders>
            <w:shd w:val="clear" w:color="auto" w:fill="64BEEB"/>
            <w:hideMark/>
          </w:tcPr>
          <w:p w14:paraId="292B6DA1"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79" w:type="dxa"/>
            <w:tcBorders>
              <w:top w:val="single" w:sz="4" w:space="0" w:color="auto"/>
              <w:left w:val="single" w:sz="4" w:space="0" w:color="auto"/>
              <w:bottom w:val="single" w:sz="4" w:space="0" w:color="auto"/>
              <w:right w:val="single" w:sz="4" w:space="0" w:color="auto"/>
            </w:tcBorders>
            <w:shd w:val="clear" w:color="auto" w:fill="64BEEB"/>
            <w:hideMark/>
          </w:tcPr>
          <w:p w14:paraId="02198A44"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146E6687" w14:textId="77777777" w:rsidTr="00003254">
        <w:tc>
          <w:tcPr>
            <w:tcW w:w="2516" w:type="dxa"/>
            <w:tcBorders>
              <w:top w:val="single" w:sz="4" w:space="0" w:color="auto"/>
              <w:left w:val="single" w:sz="4" w:space="0" w:color="auto"/>
              <w:bottom w:val="single" w:sz="4" w:space="0" w:color="auto"/>
              <w:right w:val="single" w:sz="4" w:space="0" w:color="auto"/>
            </w:tcBorders>
            <w:hideMark/>
          </w:tcPr>
          <w:p w14:paraId="4E12310F" w14:textId="77777777" w:rsidR="00003254" w:rsidRDefault="00003254" w:rsidP="004B52CF">
            <w:pPr>
              <w:pStyle w:val="TableText"/>
              <w:rPr>
                <w:rFonts w:ascii="Palatino Linotype" w:hAnsi="Palatino Linotype" w:cs="Arial"/>
                <w:sz w:val="22"/>
              </w:rPr>
            </w:pPr>
            <w:r>
              <w:rPr>
                <w:rFonts w:cs="Arial"/>
              </w:rPr>
              <w:t>Finalization Declaration of PIT</w:t>
            </w:r>
          </w:p>
        </w:tc>
        <w:tc>
          <w:tcPr>
            <w:tcW w:w="2278" w:type="dxa"/>
            <w:tcBorders>
              <w:top w:val="single" w:sz="4" w:space="0" w:color="auto"/>
              <w:left w:val="single" w:sz="4" w:space="0" w:color="auto"/>
              <w:bottom w:val="single" w:sz="4" w:space="0" w:color="auto"/>
              <w:right w:val="single" w:sz="4" w:space="0" w:color="auto"/>
            </w:tcBorders>
            <w:hideMark/>
          </w:tcPr>
          <w:p w14:paraId="2AF0EAB6" w14:textId="77777777" w:rsidR="00003254" w:rsidRDefault="00003254" w:rsidP="004B52CF">
            <w:pPr>
              <w:pStyle w:val="TableText"/>
              <w:rPr>
                <w:rFonts w:ascii="Palatino Linotype" w:hAnsi="Palatino Linotype" w:cs="Arial"/>
                <w:sz w:val="22"/>
              </w:rPr>
            </w:pPr>
            <w:r>
              <w:rPr>
                <w:rFonts w:cs="Arial"/>
              </w:rPr>
              <w:t>/EPIUSE/HVNCPIT2</w:t>
            </w:r>
          </w:p>
        </w:tc>
        <w:tc>
          <w:tcPr>
            <w:tcW w:w="5379" w:type="dxa"/>
            <w:tcBorders>
              <w:top w:val="single" w:sz="4" w:space="0" w:color="auto"/>
              <w:left w:val="single" w:sz="4" w:space="0" w:color="auto"/>
              <w:bottom w:val="single" w:sz="4" w:space="0" w:color="auto"/>
              <w:right w:val="single" w:sz="4" w:space="0" w:color="auto"/>
            </w:tcBorders>
            <w:hideMark/>
          </w:tcPr>
          <w:p w14:paraId="77690EEC" w14:textId="77777777" w:rsidR="00003254" w:rsidRDefault="00003254" w:rsidP="004B52CF">
            <w:pPr>
              <w:pStyle w:val="TableText"/>
              <w:rPr>
                <w:rFonts w:ascii="Palatino Linotype" w:hAnsi="Palatino Linotype" w:cs="Arial"/>
                <w:sz w:val="22"/>
                <w:lang w:eastAsia="zh-TW"/>
              </w:rPr>
            </w:pPr>
            <w:r>
              <w:rPr>
                <w:rFonts w:cs="Arial"/>
                <w:lang w:eastAsia="zh-TW"/>
              </w:rPr>
              <w:t>Declaration for annual tax finalization</w:t>
            </w:r>
          </w:p>
        </w:tc>
      </w:tr>
      <w:tr w:rsidR="00003254" w14:paraId="12AFEE97" w14:textId="77777777" w:rsidTr="00003254">
        <w:trPr>
          <w:trHeight w:val="70"/>
        </w:trPr>
        <w:tc>
          <w:tcPr>
            <w:tcW w:w="2516" w:type="dxa"/>
            <w:tcBorders>
              <w:top w:val="single" w:sz="4" w:space="0" w:color="auto"/>
              <w:left w:val="single" w:sz="4" w:space="0" w:color="auto"/>
              <w:bottom w:val="single" w:sz="4" w:space="0" w:color="auto"/>
              <w:right w:val="single" w:sz="4" w:space="0" w:color="auto"/>
            </w:tcBorders>
          </w:tcPr>
          <w:p w14:paraId="6A600702" w14:textId="77777777" w:rsidR="00003254" w:rsidRDefault="00003254" w:rsidP="004B52CF">
            <w:pPr>
              <w:pStyle w:val="TableText"/>
              <w:rPr>
                <w:rFonts w:ascii="Palatino Linotype" w:hAnsi="Palatino Linotype" w:cs="Arial"/>
                <w:sz w:val="22"/>
                <w:lang w:eastAsia="zh-TW"/>
              </w:rPr>
            </w:pPr>
          </w:p>
        </w:tc>
        <w:tc>
          <w:tcPr>
            <w:tcW w:w="2278" w:type="dxa"/>
            <w:tcBorders>
              <w:top w:val="single" w:sz="4" w:space="0" w:color="auto"/>
              <w:left w:val="single" w:sz="4" w:space="0" w:color="auto"/>
              <w:bottom w:val="single" w:sz="4" w:space="0" w:color="auto"/>
              <w:right w:val="single" w:sz="4" w:space="0" w:color="auto"/>
            </w:tcBorders>
          </w:tcPr>
          <w:p w14:paraId="00F9B9E3" w14:textId="77777777" w:rsidR="00003254" w:rsidRDefault="00003254" w:rsidP="004B52CF">
            <w:pPr>
              <w:pStyle w:val="TableText"/>
              <w:rPr>
                <w:rFonts w:ascii="Palatino Linotype" w:hAnsi="Palatino Linotype" w:cs="Arial"/>
                <w:sz w:val="22"/>
              </w:rPr>
            </w:pPr>
          </w:p>
        </w:tc>
        <w:tc>
          <w:tcPr>
            <w:tcW w:w="5379" w:type="dxa"/>
            <w:tcBorders>
              <w:top w:val="single" w:sz="4" w:space="0" w:color="auto"/>
              <w:left w:val="single" w:sz="4" w:space="0" w:color="auto"/>
              <w:bottom w:val="single" w:sz="4" w:space="0" w:color="auto"/>
              <w:right w:val="single" w:sz="4" w:space="0" w:color="auto"/>
            </w:tcBorders>
          </w:tcPr>
          <w:p w14:paraId="075CEAFF" w14:textId="77777777" w:rsidR="00003254" w:rsidRDefault="00003254" w:rsidP="004B52CF">
            <w:pPr>
              <w:pStyle w:val="TableText"/>
              <w:rPr>
                <w:rFonts w:ascii="Palatino Linotype" w:hAnsi="Palatino Linotype" w:cs="Arial"/>
                <w:sz w:val="22"/>
                <w:lang w:eastAsia="zh-TW"/>
              </w:rPr>
            </w:pPr>
          </w:p>
        </w:tc>
      </w:tr>
      <w:tr w:rsidR="00003254" w14:paraId="0911AEA5" w14:textId="77777777" w:rsidTr="00003254">
        <w:tc>
          <w:tcPr>
            <w:tcW w:w="2516" w:type="dxa"/>
            <w:tcBorders>
              <w:top w:val="single" w:sz="4" w:space="0" w:color="auto"/>
              <w:left w:val="single" w:sz="4" w:space="0" w:color="auto"/>
              <w:bottom w:val="single" w:sz="4" w:space="0" w:color="auto"/>
              <w:right w:val="single" w:sz="4" w:space="0" w:color="auto"/>
            </w:tcBorders>
          </w:tcPr>
          <w:p w14:paraId="0260CD72" w14:textId="77777777" w:rsidR="00003254" w:rsidRDefault="00003254" w:rsidP="004B52CF">
            <w:pPr>
              <w:pStyle w:val="TableText"/>
              <w:rPr>
                <w:rFonts w:ascii="Palatino Linotype" w:hAnsi="Palatino Linotype"/>
                <w:sz w:val="22"/>
              </w:rPr>
            </w:pPr>
          </w:p>
        </w:tc>
        <w:tc>
          <w:tcPr>
            <w:tcW w:w="2278" w:type="dxa"/>
            <w:tcBorders>
              <w:top w:val="single" w:sz="4" w:space="0" w:color="auto"/>
              <w:left w:val="single" w:sz="4" w:space="0" w:color="auto"/>
              <w:bottom w:val="single" w:sz="4" w:space="0" w:color="auto"/>
              <w:right w:val="single" w:sz="4" w:space="0" w:color="auto"/>
            </w:tcBorders>
          </w:tcPr>
          <w:p w14:paraId="56B63B2F" w14:textId="77777777" w:rsidR="00003254" w:rsidRDefault="00003254" w:rsidP="004B52CF">
            <w:pPr>
              <w:pStyle w:val="TableText"/>
            </w:pPr>
          </w:p>
        </w:tc>
        <w:tc>
          <w:tcPr>
            <w:tcW w:w="5379" w:type="dxa"/>
            <w:tcBorders>
              <w:top w:val="single" w:sz="4" w:space="0" w:color="auto"/>
              <w:left w:val="single" w:sz="4" w:space="0" w:color="auto"/>
              <w:bottom w:val="single" w:sz="4" w:space="0" w:color="auto"/>
              <w:right w:val="single" w:sz="4" w:space="0" w:color="auto"/>
            </w:tcBorders>
          </w:tcPr>
          <w:p w14:paraId="28095514" w14:textId="77777777" w:rsidR="00003254" w:rsidRDefault="00003254" w:rsidP="004B52CF">
            <w:pPr>
              <w:pStyle w:val="TableText"/>
              <w:rPr>
                <w:rFonts w:ascii="Palatino Linotype" w:hAnsi="Palatino Linotype"/>
                <w:sz w:val="22"/>
              </w:rPr>
            </w:pPr>
          </w:p>
        </w:tc>
      </w:tr>
    </w:tbl>
    <w:p w14:paraId="0665A345" w14:textId="77777777" w:rsidR="00003254" w:rsidRDefault="00003254" w:rsidP="00003254">
      <w:r>
        <w:t>Details of all reports are provided in</w:t>
      </w:r>
      <w:r>
        <w:rPr>
          <w:b/>
        </w:rPr>
        <w:t xml:space="preserve"> GV00000 Sample Reports in PDF</w:t>
      </w:r>
      <w:r>
        <w:t xml:space="preserve"> available separately.</w:t>
      </w:r>
    </w:p>
    <w:p w14:paraId="043551CE" w14:textId="77777777" w:rsidR="00003254" w:rsidRPr="004B52CF" w:rsidRDefault="00003254" w:rsidP="004B52CF">
      <w:pPr>
        <w:pStyle w:val="BodyText"/>
        <w:rPr>
          <w:lang w:eastAsia="zh-TW"/>
        </w:rPr>
      </w:pPr>
    </w:p>
    <w:p w14:paraId="0C90071C" w14:textId="77777777" w:rsidR="00003254" w:rsidRDefault="00003254" w:rsidP="00003254">
      <w:pPr>
        <w:pStyle w:val="Heading1"/>
        <w:rPr>
          <w:lang w:val="en-US" w:eastAsia="zh-TW"/>
        </w:rPr>
      </w:pPr>
      <w:bookmarkStart w:id="179" w:name="_Toc219697032"/>
      <w:bookmarkStart w:id="180" w:name="_Toc433800448"/>
      <w:r>
        <w:rPr>
          <w:lang w:eastAsia="zh-TW"/>
        </w:rPr>
        <w:lastRenderedPageBreak/>
        <w:t>Payslip</w:t>
      </w:r>
      <w:bookmarkEnd w:id="179"/>
      <w:bookmarkEnd w:id="180"/>
    </w:p>
    <w:p w14:paraId="0C6D644A" w14:textId="77777777" w:rsidR="00003254" w:rsidRPr="004B52CF" w:rsidRDefault="00003254" w:rsidP="004B52CF">
      <w:r w:rsidRPr="004B52CF">
        <w:t xml:space="preserve">The </w:t>
      </w:r>
      <w:proofErr w:type="spellStart"/>
      <w:r w:rsidRPr="004B52CF">
        <w:t>payslip</w:t>
      </w:r>
      <w:proofErr w:type="spellEnd"/>
      <w:r w:rsidRPr="004B52CF">
        <w:t xml:space="preserve"> program enables you to print a </w:t>
      </w:r>
      <w:proofErr w:type="spellStart"/>
      <w:r w:rsidRPr="004B52CF">
        <w:t>payslip</w:t>
      </w:r>
      <w:proofErr w:type="spellEnd"/>
      <w:r w:rsidRPr="004B52CF">
        <w:t xml:space="preserve"> in hard copy format for employees.  </w:t>
      </w:r>
    </w:p>
    <w:p w14:paraId="5BAD1750" w14:textId="77777777" w:rsidR="00003254" w:rsidRPr="004B52CF" w:rsidRDefault="00003254" w:rsidP="004B52CF">
      <w:r w:rsidRPr="004B52CF">
        <w:t xml:space="preserve">Please note, the format of the hard copy </w:t>
      </w:r>
      <w:proofErr w:type="spellStart"/>
      <w:r w:rsidRPr="004B52CF">
        <w:t>payslip</w:t>
      </w:r>
      <w:proofErr w:type="spellEnd"/>
      <w:r w:rsidRPr="004B52CF">
        <w:t xml:space="preserve"> is the same as the format provided for ESS Use.  </w:t>
      </w:r>
    </w:p>
    <w:p w14:paraId="1A644D41" w14:textId="7C3131E9" w:rsidR="00003254" w:rsidRPr="004B52CF" w:rsidRDefault="00003254" w:rsidP="004B52CF">
      <w:pPr>
        <w:pStyle w:val="NoteToConsultant"/>
      </w:pPr>
    </w:p>
    <w:p w14:paraId="14F46D64" w14:textId="278E358D" w:rsidR="00003254" w:rsidRPr="004B52CF" w:rsidRDefault="005A0F0E" w:rsidP="004B52CF">
      <w:r>
        <w:t>Please refer to &lt;</w:t>
      </w:r>
      <w:proofErr w:type="spellStart"/>
      <w:r>
        <w:t>payslip</w:t>
      </w:r>
      <w:proofErr w:type="spellEnd"/>
      <w:r>
        <w:t xml:space="preserve">&gt; tab page in the configuration worksheet for the detailed layout/format of RMIT VN </w:t>
      </w:r>
      <w:proofErr w:type="spellStart"/>
      <w:r>
        <w:t>payrslip</w:t>
      </w:r>
      <w:proofErr w:type="spellEnd"/>
      <w:r>
        <w:t>.</w:t>
      </w:r>
    </w:p>
    <w:p w14:paraId="00154057" w14:textId="77777777" w:rsidR="00003254" w:rsidRPr="004B52CF" w:rsidRDefault="00003254" w:rsidP="004B52CF"/>
    <w:p w14:paraId="4A52071F" w14:textId="77777777" w:rsidR="00003254" w:rsidRDefault="00003254" w:rsidP="004B52CF">
      <w:pPr>
        <w:pStyle w:val="Heading1"/>
      </w:pPr>
      <w:bookmarkStart w:id="181" w:name="_Toc219697033"/>
      <w:bookmarkStart w:id="182" w:name="_Toc120703677"/>
      <w:bookmarkStart w:id="183" w:name="_Toc73610189"/>
      <w:bookmarkStart w:id="184" w:name="_Toc433800449"/>
      <w:r>
        <w:lastRenderedPageBreak/>
        <w:t>Employee Self Service</w:t>
      </w:r>
      <w:bookmarkEnd w:id="181"/>
      <w:bookmarkEnd w:id="182"/>
      <w:bookmarkEnd w:id="183"/>
      <w:bookmarkEnd w:id="184"/>
    </w:p>
    <w:p w14:paraId="47E80EF9" w14:textId="77777777" w:rsidR="00003254" w:rsidRPr="004B52CF" w:rsidRDefault="00003254" w:rsidP="004B52CF">
      <w:pPr>
        <w:pStyle w:val="NoteToConsultant"/>
      </w:pPr>
      <w:r w:rsidRPr="004B52CF">
        <w:t>(If in Scope)</w:t>
      </w:r>
    </w:p>
    <w:p w14:paraId="2C933E59" w14:textId="77777777" w:rsidR="00003254" w:rsidRPr="004B52CF" w:rsidRDefault="00003254" w:rsidP="004B52CF">
      <w:bookmarkStart w:id="185" w:name="_Toc73610190"/>
      <w:bookmarkEnd w:id="185"/>
    </w:p>
    <w:p w14:paraId="27CBB8A5" w14:textId="77777777" w:rsidR="00003254" w:rsidRDefault="00003254" w:rsidP="004B52CF">
      <w:pPr>
        <w:pStyle w:val="Heading1"/>
      </w:pPr>
      <w:bookmarkStart w:id="186" w:name="_Toc219697034"/>
      <w:bookmarkStart w:id="187" w:name="_Toc120703678"/>
      <w:bookmarkStart w:id="188" w:name="_Toc73610193"/>
      <w:bookmarkStart w:id="189" w:name="_Toc28480271"/>
      <w:bookmarkStart w:id="190" w:name="_Toc433800450"/>
      <w:r>
        <w:lastRenderedPageBreak/>
        <w:t>Interfaces</w:t>
      </w:r>
      <w:bookmarkEnd w:id="186"/>
      <w:bookmarkEnd w:id="187"/>
      <w:bookmarkEnd w:id="188"/>
      <w:bookmarkEnd w:id="189"/>
      <w:bookmarkEnd w:id="190"/>
    </w:p>
    <w:p w14:paraId="4D776363" w14:textId="77777777" w:rsidR="00003254" w:rsidRDefault="00003254" w:rsidP="00003254">
      <w:pPr>
        <w:pStyle w:val="Heading3"/>
      </w:pPr>
      <w:bookmarkStart w:id="191" w:name="_Toc219697035"/>
      <w:bookmarkStart w:id="192" w:name="_Toc120703679"/>
      <w:bookmarkStart w:id="193" w:name="_Toc73610194"/>
      <w:bookmarkStart w:id="194" w:name="_Toc433800451"/>
      <w:r>
        <w:t>The Client will send the following inbound interfaces-</w:t>
      </w:r>
      <w:bookmarkEnd w:id="191"/>
      <w:bookmarkEnd w:id="192"/>
      <w:bookmarkEnd w:id="193"/>
      <w:bookmarkEnd w:id="194"/>
      <w:r>
        <w:t xml:space="preserve"> </w:t>
      </w:r>
    </w:p>
    <w:p w14:paraId="782CB7CF" w14:textId="77777777" w:rsidR="00003254" w:rsidRPr="004B52CF" w:rsidRDefault="00003254" w:rsidP="004B52CF">
      <w:pPr>
        <w:rPr>
          <w:b/>
        </w:rPr>
      </w:pPr>
      <w:bookmarkStart w:id="195" w:name="_Toc73610195"/>
      <w:r w:rsidRPr="004B52CF">
        <w:rPr>
          <w:b/>
        </w:rPr>
        <w:t>HR System:</w:t>
      </w:r>
      <w:bookmarkEnd w:id="195"/>
      <w:r w:rsidRPr="004B52CF">
        <w:rPr>
          <w:b/>
        </w:rPr>
        <w:t xml:space="preserve"> </w:t>
      </w:r>
    </w:p>
    <w:p w14:paraId="66948126" w14:textId="77777777" w:rsidR="00003254" w:rsidRPr="004B52CF" w:rsidRDefault="00003254" w:rsidP="004B52CF">
      <w:pPr>
        <w:pStyle w:val="NoteToConsultant"/>
      </w:pPr>
      <w:r w:rsidRPr="004B52CF">
        <w:t>&lt;Enter details of HR System/s if applicable&gt;</w:t>
      </w:r>
    </w:p>
    <w:p w14:paraId="6A2B7FDF" w14:textId="77777777" w:rsidR="00003254" w:rsidRPr="004B52CF" w:rsidRDefault="00003254" w:rsidP="004B52CF">
      <w:pPr>
        <w:rPr>
          <w:b/>
        </w:rPr>
      </w:pPr>
      <w:r w:rsidRPr="004B52CF">
        <w:rPr>
          <w:b/>
        </w:rPr>
        <w:t xml:space="preserve">Time &amp; Attendance System </w:t>
      </w:r>
    </w:p>
    <w:p w14:paraId="21D56B86" w14:textId="77777777" w:rsidR="00003254" w:rsidRDefault="00003254" w:rsidP="004B52CF">
      <w:pPr>
        <w:pStyle w:val="NoteToConsultant"/>
      </w:pPr>
      <w:r w:rsidRPr="004B52CF">
        <w:t>&lt;Enter details of HR System/s if Applicable&gt;</w:t>
      </w:r>
    </w:p>
    <w:p w14:paraId="138AC189" w14:textId="77777777" w:rsidR="004B52CF" w:rsidRPr="004B52CF" w:rsidRDefault="004B52CF" w:rsidP="004B52CF"/>
    <w:p w14:paraId="4D2F4DAE" w14:textId="77777777" w:rsidR="00003254" w:rsidRDefault="00003254" w:rsidP="00003254">
      <w:pPr>
        <w:pStyle w:val="Heading3"/>
      </w:pPr>
      <w:bookmarkStart w:id="196" w:name="_Toc219697036"/>
      <w:bookmarkStart w:id="197" w:name="_Toc120703680"/>
      <w:bookmarkStart w:id="198" w:name="_Toc73610197"/>
      <w:bookmarkStart w:id="199" w:name="_Toc433800452"/>
      <w:r>
        <w:t>ADP will provide the following outgoing interfaces –</w:t>
      </w:r>
      <w:bookmarkEnd w:id="196"/>
      <w:bookmarkEnd w:id="197"/>
      <w:bookmarkEnd w:id="198"/>
      <w:bookmarkEnd w:id="199"/>
      <w:r>
        <w:t xml:space="preserve"> </w:t>
      </w:r>
    </w:p>
    <w:p w14:paraId="2AC3ECCC" w14:textId="77777777" w:rsidR="00003254" w:rsidRPr="004B52CF" w:rsidRDefault="00003254" w:rsidP="004B52CF">
      <w:pPr>
        <w:rPr>
          <w:b/>
        </w:rPr>
      </w:pPr>
      <w:bookmarkStart w:id="200" w:name="_Toc73610199"/>
      <w:r w:rsidRPr="004B52CF">
        <w:rPr>
          <w:b/>
        </w:rPr>
        <w:t>General Ledger</w:t>
      </w:r>
      <w:bookmarkEnd w:id="200"/>
    </w:p>
    <w:p w14:paraId="396006C2" w14:textId="77777777" w:rsidR="00003254" w:rsidRPr="004B52CF" w:rsidRDefault="00003254" w:rsidP="004B52CF">
      <w:pPr>
        <w:pStyle w:val="NoteToConsultant"/>
      </w:pPr>
      <w:r w:rsidRPr="004B52CF">
        <w:t>&lt;Enter details of GL Interface/s here&gt;</w:t>
      </w:r>
    </w:p>
    <w:p w14:paraId="33F0003E" w14:textId="77777777" w:rsidR="00003254" w:rsidRPr="004B52CF" w:rsidRDefault="00003254" w:rsidP="004B52CF">
      <w:pPr>
        <w:rPr>
          <w:b/>
        </w:rPr>
      </w:pPr>
      <w:bookmarkStart w:id="201" w:name="_Toc73610200"/>
      <w:r w:rsidRPr="004B52CF">
        <w:rPr>
          <w:b/>
        </w:rPr>
        <w:t>Bank File</w:t>
      </w:r>
      <w:bookmarkEnd w:id="201"/>
    </w:p>
    <w:p w14:paraId="1946141B" w14:textId="77777777" w:rsidR="00003254" w:rsidRPr="004B52CF" w:rsidRDefault="00003254" w:rsidP="004B52CF">
      <w:pPr>
        <w:pStyle w:val="NoteToConsultant"/>
      </w:pPr>
      <w:r w:rsidRPr="004B52CF">
        <w:t>&lt;Enter details of GL Interface here&gt;</w:t>
      </w:r>
    </w:p>
    <w:p w14:paraId="307E1186" w14:textId="77777777" w:rsidR="00003254" w:rsidRPr="004B52CF" w:rsidRDefault="00003254" w:rsidP="004B52CF">
      <w:r w:rsidRPr="004B52CF">
        <w:t>The specifications for these outgoing interfaces are referenced as appendices to this document.</w:t>
      </w:r>
    </w:p>
    <w:p w14:paraId="6F73009E" w14:textId="77777777" w:rsidR="00003254" w:rsidRDefault="00003254" w:rsidP="004B52CF">
      <w:pPr>
        <w:pStyle w:val="Heading1"/>
      </w:pPr>
      <w:bookmarkStart w:id="202" w:name="_Toc219697037"/>
      <w:bookmarkStart w:id="203" w:name="_Toc120703681"/>
      <w:bookmarkStart w:id="204" w:name="_Toc433800453"/>
      <w:r>
        <w:lastRenderedPageBreak/>
        <w:t>Assumptions/Risks</w:t>
      </w:r>
      <w:bookmarkEnd w:id="202"/>
      <w:bookmarkEnd w:id="203"/>
      <w:bookmarkEnd w:id="204"/>
    </w:p>
    <w:p w14:paraId="29EB9D6B" w14:textId="77777777" w:rsidR="00003254" w:rsidRDefault="00003254" w:rsidP="00003254">
      <w:pPr>
        <w:pStyle w:val="Heading2"/>
      </w:pPr>
      <w:bookmarkStart w:id="205" w:name="_Toc219697038"/>
      <w:bookmarkStart w:id="206" w:name="_Toc120703682"/>
      <w:bookmarkStart w:id="207" w:name="_Toc73610191"/>
      <w:bookmarkStart w:id="208" w:name="_Toc433800454"/>
      <w:r>
        <w:t>Assumptions</w:t>
      </w:r>
      <w:bookmarkEnd w:id="205"/>
      <w:bookmarkEnd w:id="206"/>
      <w:bookmarkEnd w:id="207"/>
      <w:bookmarkEnd w:id="208"/>
    </w:p>
    <w:p w14:paraId="4F02DAA0" w14:textId="77777777" w:rsidR="00003254" w:rsidRPr="004B52CF" w:rsidRDefault="00003254" w:rsidP="004B52CF">
      <w:r w:rsidRPr="004B52CF">
        <w:t>This Blueprint has been created based on information current at the beginning of &lt;date&gt;.  Where possible, ADP has taken into account possible policy changes, however, it is assumed that what is documented above will be what the User Acceptance Testing and Parallel Runs will be based on.  It is also assumed that employees will have access to a computer, if not their own, a kiosk type set-up may be provided.</w:t>
      </w:r>
    </w:p>
    <w:p w14:paraId="3B8A1447" w14:textId="77777777" w:rsidR="00003254" w:rsidRDefault="00003254" w:rsidP="00003254">
      <w:pPr>
        <w:pStyle w:val="Heading2"/>
      </w:pPr>
      <w:bookmarkStart w:id="209" w:name="_Toc219697039"/>
      <w:bookmarkStart w:id="210" w:name="_Toc120703683"/>
      <w:bookmarkStart w:id="211" w:name="_Toc73610192"/>
      <w:bookmarkStart w:id="212" w:name="_Toc433800455"/>
      <w:r>
        <w:t>Risks</w:t>
      </w:r>
      <w:bookmarkEnd w:id="209"/>
      <w:bookmarkEnd w:id="210"/>
      <w:bookmarkEnd w:id="211"/>
      <w:bookmarkEnd w:id="212"/>
    </w:p>
    <w:p w14:paraId="3B38ADB4" w14:textId="77777777" w:rsidR="00003254" w:rsidRPr="004B52CF" w:rsidRDefault="00003254" w:rsidP="004B52CF">
      <w:r w:rsidRPr="004B52CF">
        <w:t>There are a number of risks that have been identified during the blueprinting process:</w:t>
      </w:r>
    </w:p>
    <w:p w14:paraId="086C97EE" w14:textId="77777777" w:rsidR="00003254" w:rsidRDefault="00003254" w:rsidP="004B52CF">
      <w:pPr>
        <w:pStyle w:val="Heading1"/>
      </w:pPr>
      <w:bookmarkStart w:id="213" w:name="_Toc219697040"/>
      <w:bookmarkStart w:id="214" w:name="_Toc120703684"/>
      <w:bookmarkStart w:id="215" w:name="_Toc73610201"/>
      <w:bookmarkStart w:id="216" w:name="_Toc433800456"/>
      <w:r>
        <w:lastRenderedPageBreak/>
        <w:t>GAP Analysis and Resolution</w:t>
      </w:r>
      <w:bookmarkEnd w:id="213"/>
      <w:bookmarkEnd w:id="214"/>
      <w:bookmarkEnd w:id="215"/>
      <w:bookmarkEnd w:id="216"/>
    </w:p>
    <w:p w14:paraId="490D2827" w14:textId="77777777" w:rsidR="00003254" w:rsidRDefault="00003254" w:rsidP="00003254">
      <w:pPr>
        <w:pStyle w:val="Heading2"/>
      </w:pPr>
      <w:bookmarkStart w:id="217" w:name="_Toc219697041"/>
      <w:bookmarkStart w:id="218" w:name="_Toc120703685"/>
      <w:bookmarkStart w:id="219" w:name="_Toc73610202"/>
      <w:bookmarkStart w:id="220" w:name="_Toc66510467"/>
      <w:bookmarkStart w:id="221" w:name="_Toc433800457"/>
      <w:r>
        <w:t>Missing Functionality</w:t>
      </w:r>
      <w:bookmarkEnd w:id="217"/>
      <w:bookmarkEnd w:id="218"/>
      <w:bookmarkEnd w:id="219"/>
      <w:bookmarkEnd w:id="220"/>
      <w:bookmarkEnd w:id="221"/>
      <w:r>
        <w:t xml:space="preserve"> </w:t>
      </w:r>
    </w:p>
    <w:p w14:paraId="18CA3DD5" w14:textId="77777777" w:rsidR="00003254" w:rsidRPr="004B52CF" w:rsidRDefault="00003254" w:rsidP="004B52CF">
      <w:r w:rsidRPr="004B52CF">
        <w:t>None identified during this Blueprint</w:t>
      </w:r>
    </w:p>
    <w:p w14:paraId="21B2C9CE" w14:textId="77777777" w:rsidR="00003254" w:rsidRDefault="00003254" w:rsidP="00003254">
      <w:pPr>
        <w:pStyle w:val="Heading2"/>
      </w:pPr>
      <w:bookmarkStart w:id="222" w:name="_Toc219697042"/>
      <w:bookmarkStart w:id="223" w:name="_Toc120703686"/>
      <w:bookmarkStart w:id="224" w:name="_Toc73610203"/>
      <w:bookmarkStart w:id="225" w:name="_Toc66510468"/>
      <w:bookmarkStart w:id="226" w:name="_Toc433800458"/>
      <w:r>
        <w:t>System Modifications Required</w:t>
      </w:r>
      <w:bookmarkEnd w:id="222"/>
      <w:bookmarkEnd w:id="223"/>
      <w:bookmarkEnd w:id="224"/>
      <w:bookmarkEnd w:id="225"/>
      <w:bookmarkEnd w:id="226"/>
    </w:p>
    <w:p w14:paraId="62F4AADE" w14:textId="77777777" w:rsidR="00003254" w:rsidRPr="004B52CF" w:rsidRDefault="00003254" w:rsidP="004B52CF">
      <w:r w:rsidRPr="004B52CF">
        <w:t>None Identified during this Blueprint</w:t>
      </w:r>
    </w:p>
    <w:p w14:paraId="5F4BE7FB" w14:textId="77777777" w:rsidR="00003254" w:rsidRDefault="00003254" w:rsidP="004B52CF">
      <w:pPr>
        <w:pStyle w:val="Heading1"/>
      </w:pPr>
      <w:bookmarkStart w:id="227" w:name="_Toc73610204"/>
      <w:bookmarkStart w:id="228" w:name="_Toc219697043"/>
      <w:bookmarkStart w:id="229" w:name="_Toc120703687"/>
      <w:bookmarkStart w:id="230" w:name="_Toc433800459"/>
      <w:r>
        <w:lastRenderedPageBreak/>
        <w:t>Appendices</w:t>
      </w:r>
      <w:bookmarkEnd w:id="227"/>
      <w:bookmarkEnd w:id="228"/>
      <w:bookmarkEnd w:id="229"/>
      <w:bookmarkEnd w:id="230"/>
    </w:p>
    <w:p w14:paraId="7E0F6025" w14:textId="77777777" w:rsidR="00003254" w:rsidRDefault="00003254" w:rsidP="00003254">
      <w:pPr>
        <w:pStyle w:val="BodyText"/>
      </w:pPr>
      <w:r>
        <w:t xml:space="preserve">Please list all related specifications and their file names below: - e.g. </w:t>
      </w:r>
      <w:r>
        <w:rPr>
          <w:lang w:val="en-AU"/>
        </w:rPr>
        <w:t>Bank File Specification Bank Westpac V 1.0.</w:t>
      </w:r>
    </w:p>
    <w:p w14:paraId="2EE87516" w14:textId="77777777" w:rsidR="00003254" w:rsidRDefault="00003254" w:rsidP="00003254">
      <w:pPr>
        <w:pStyle w:val="BodyText"/>
      </w:pPr>
    </w:p>
    <w:p w14:paraId="26E09A65" w14:textId="77777777" w:rsidR="00003254" w:rsidRDefault="00003254" w:rsidP="00003254">
      <w:pPr>
        <w:pStyle w:val="Heading2"/>
      </w:pPr>
      <w:bookmarkStart w:id="231" w:name="_Toc219697044"/>
      <w:bookmarkStart w:id="232" w:name="_Toc433800460"/>
      <w:r>
        <w:t>ADP Reference Documents</w:t>
      </w:r>
      <w:bookmarkEnd w:id="231"/>
      <w:bookmarkEnd w:id="232"/>
    </w:p>
    <w:tbl>
      <w:tblPr>
        <w:tblStyle w:val="TableGrid"/>
        <w:tblW w:w="9889" w:type="dxa"/>
        <w:tblLook w:val="01E0" w:firstRow="1" w:lastRow="1" w:firstColumn="1" w:lastColumn="1" w:noHBand="0" w:noVBand="0"/>
      </w:tblPr>
      <w:tblGrid>
        <w:gridCol w:w="2235"/>
        <w:gridCol w:w="5670"/>
        <w:gridCol w:w="1984"/>
      </w:tblGrid>
      <w:tr w:rsidR="00003254" w14:paraId="31B08E57" w14:textId="77777777" w:rsidTr="004B52CF">
        <w:tc>
          <w:tcPr>
            <w:tcW w:w="2235" w:type="dxa"/>
            <w:tcBorders>
              <w:top w:val="single" w:sz="4" w:space="0" w:color="auto"/>
              <w:left w:val="single" w:sz="4" w:space="0" w:color="auto"/>
              <w:bottom w:val="single" w:sz="4" w:space="0" w:color="auto"/>
              <w:right w:val="single" w:sz="4" w:space="0" w:color="auto"/>
            </w:tcBorders>
            <w:shd w:val="clear" w:color="auto" w:fill="64BEEB"/>
            <w:hideMark/>
          </w:tcPr>
          <w:p w14:paraId="118FE086" w14:textId="77777777" w:rsidR="00003254" w:rsidRDefault="00003254" w:rsidP="004B52CF">
            <w:pPr>
              <w:pStyle w:val="TableText"/>
              <w:rPr>
                <w:rFonts w:ascii="Palatino Linotype" w:hAnsi="Palatino Linotype"/>
                <w:sz w:val="22"/>
                <w:lang w:eastAsia="zh-CN" w:bidi="th-TH"/>
              </w:rPr>
            </w:pPr>
            <w:r>
              <w:rPr>
                <w:lang w:eastAsia="zh-CN" w:bidi="th-TH"/>
              </w:rPr>
              <w:t>GV Document ID</w:t>
            </w:r>
          </w:p>
        </w:tc>
        <w:tc>
          <w:tcPr>
            <w:tcW w:w="5670" w:type="dxa"/>
            <w:tcBorders>
              <w:top w:val="single" w:sz="4" w:space="0" w:color="auto"/>
              <w:left w:val="single" w:sz="4" w:space="0" w:color="auto"/>
              <w:bottom w:val="single" w:sz="4" w:space="0" w:color="auto"/>
              <w:right w:val="single" w:sz="4" w:space="0" w:color="auto"/>
            </w:tcBorders>
            <w:shd w:val="clear" w:color="auto" w:fill="64BEEB"/>
            <w:hideMark/>
          </w:tcPr>
          <w:p w14:paraId="57A52143" w14:textId="77777777" w:rsidR="00003254" w:rsidRDefault="00003254" w:rsidP="004B52CF">
            <w:pPr>
              <w:pStyle w:val="TableText"/>
              <w:rPr>
                <w:rFonts w:ascii="Palatino Linotype" w:hAnsi="Palatino Linotype"/>
                <w:sz w:val="22"/>
                <w:lang w:eastAsia="zh-CN" w:bidi="th-TH"/>
              </w:rPr>
            </w:pPr>
            <w:r>
              <w:rPr>
                <w:lang w:eastAsia="zh-CN" w:bidi="th-TH"/>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64BEEB"/>
          </w:tcPr>
          <w:p w14:paraId="74F9E419" w14:textId="77777777" w:rsidR="00003254" w:rsidRDefault="00003254" w:rsidP="004B52CF">
            <w:pPr>
              <w:pStyle w:val="TableText"/>
              <w:rPr>
                <w:rFonts w:ascii="Palatino Linotype" w:hAnsi="Palatino Linotype"/>
                <w:sz w:val="22"/>
                <w:lang w:eastAsia="zh-CN" w:bidi="th-TH"/>
              </w:rPr>
            </w:pPr>
          </w:p>
        </w:tc>
      </w:tr>
      <w:tr w:rsidR="00003254" w14:paraId="7033B624"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5D5171CD" w14:textId="77777777" w:rsidR="00003254" w:rsidRDefault="00E57D51" w:rsidP="004B52CF">
            <w:pPr>
              <w:pStyle w:val="TableText"/>
              <w:rPr>
                <w:lang w:eastAsia="zh-CN" w:bidi="th-TH"/>
              </w:rPr>
            </w:pPr>
            <w:hyperlink r:id="rId21" w:history="1">
              <w:r w:rsidR="00003254" w:rsidRPr="004B52CF">
                <w:rPr>
                  <w:rStyle w:val="Hyperlink"/>
                </w:rPr>
                <w:t>GV00000095</w:t>
              </w:r>
            </w:hyperlink>
          </w:p>
        </w:tc>
        <w:tc>
          <w:tcPr>
            <w:tcW w:w="5670" w:type="dxa"/>
            <w:tcBorders>
              <w:top w:val="single" w:sz="4" w:space="0" w:color="auto"/>
              <w:left w:val="single" w:sz="4" w:space="0" w:color="auto"/>
              <w:bottom w:val="single" w:sz="4" w:space="0" w:color="auto"/>
              <w:right w:val="single" w:sz="4" w:space="0" w:color="auto"/>
            </w:tcBorders>
            <w:hideMark/>
          </w:tcPr>
          <w:p w14:paraId="1887A948" w14:textId="77777777" w:rsidR="00003254" w:rsidRDefault="00003254" w:rsidP="004B52CF">
            <w:pPr>
              <w:pStyle w:val="TableText"/>
              <w:rPr>
                <w:lang w:eastAsia="zh-CN" w:bidi="th-TH"/>
              </w:rPr>
            </w:pPr>
            <w:r>
              <w:t xml:space="preserve">SAP User Menu Template for ECC5 ASIA PACIFIC </w:t>
            </w:r>
            <w:r>
              <w:rPr>
                <w:lang w:val="en-AU"/>
              </w:rPr>
              <w:t>(ADP authorisation matrix)</w:t>
            </w:r>
          </w:p>
        </w:tc>
        <w:tc>
          <w:tcPr>
            <w:tcW w:w="1984" w:type="dxa"/>
            <w:tcBorders>
              <w:top w:val="single" w:sz="4" w:space="0" w:color="auto"/>
              <w:left w:val="single" w:sz="4" w:space="0" w:color="auto"/>
              <w:bottom w:val="single" w:sz="4" w:space="0" w:color="auto"/>
              <w:right w:val="single" w:sz="4" w:space="0" w:color="auto"/>
            </w:tcBorders>
          </w:tcPr>
          <w:p w14:paraId="2775E089" w14:textId="77777777" w:rsidR="00003254" w:rsidRDefault="00003254" w:rsidP="004B52CF">
            <w:pPr>
              <w:pStyle w:val="TableText"/>
              <w:rPr>
                <w:lang w:eastAsia="zh-CN" w:bidi="th-TH"/>
              </w:rPr>
            </w:pPr>
          </w:p>
        </w:tc>
      </w:tr>
      <w:tr w:rsidR="00003254" w14:paraId="2720D57E"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0ADF8322" w14:textId="77777777" w:rsidR="00003254" w:rsidRDefault="00E57D51" w:rsidP="004B52CF">
            <w:pPr>
              <w:pStyle w:val="TableText"/>
            </w:pPr>
            <w:hyperlink r:id="rId22" w:history="1">
              <w:r w:rsidR="00003254" w:rsidRPr="004B52CF">
                <w:rPr>
                  <w:rStyle w:val="Hyperlink"/>
                </w:rPr>
                <w:t>GV00000396</w:t>
              </w:r>
            </w:hyperlink>
          </w:p>
        </w:tc>
        <w:tc>
          <w:tcPr>
            <w:tcW w:w="5670" w:type="dxa"/>
            <w:tcBorders>
              <w:top w:val="single" w:sz="4" w:space="0" w:color="auto"/>
              <w:left w:val="single" w:sz="4" w:space="0" w:color="auto"/>
              <w:bottom w:val="single" w:sz="4" w:space="0" w:color="auto"/>
              <w:right w:val="single" w:sz="4" w:space="0" w:color="auto"/>
            </w:tcBorders>
            <w:hideMark/>
          </w:tcPr>
          <w:p w14:paraId="3BB6732A" w14:textId="77777777" w:rsidR="00003254" w:rsidRDefault="00003254" w:rsidP="004B52CF">
            <w:pPr>
              <w:pStyle w:val="TableText"/>
            </w:pPr>
            <w:r>
              <w:t>APAC SAP HR-Payroll Reports</w:t>
            </w:r>
          </w:p>
        </w:tc>
        <w:tc>
          <w:tcPr>
            <w:tcW w:w="1984" w:type="dxa"/>
            <w:tcBorders>
              <w:top w:val="single" w:sz="4" w:space="0" w:color="auto"/>
              <w:left w:val="single" w:sz="4" w:space="0" w:color="auto"/>
              <w:bottom w:val="single" w:sz="4" w:space="0" w:color="auto"/>
              <w:right w:val="single" w:sz="4" w:space="0" w:color="auto"/>
            </w:tcBorders>
          </w:tcPr>
          <w:p w14:paraId="616CD47E" w14:textId="77777777" w:rsidR="00003254" w:rsidRDefault="00003254" w:rsidP="004B52CF">
            <w:pPr>
              <w:pStyle w:val="TableText"/>
            </w:pPr>
          </w:p>
        </w:tc>
      </w:tr>
      <w:tr w:rsidR="00003254" w14:paraId="48BE909F" w14:textId="77777777" w:rsidTr="00003254">
        <w:tc>
          <w:tcPr>
            <w:tcW w:w="2235" w:type="dxa"/>
            <w:tcBorders>
              <w:top w:val="single" w:sz="4" w:space="0" w:color="auto"/>
              <w:left w:val="single" w:sz="4" w:space="0" w:color="auto"/>
              <w:bottom w:val="single" w:sz="4" w:space="0" w:color="auto"/>
              <w:right w:val="single" w:sz="4" w:space="0" w:color="auto"/>
            </w:tcBorders>
          </w:tcPr>
          <w:p w14:paraId="31AB15F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0B75B038"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F61CE0" w14:textId="77777777" w:rsidR="00003254" w:rsidRDefault="00003254" w:rsidP="004B52CF">
            <w:pPr>
              <w:pStyle w:val="TableText"/>
            </w:pPr>
          </w:p>
        </w:tc>
      </w:tr>
      <w:tr w:rsidR="00003254" w14:paraId="15DADB22" w14:textId="77777777" w:rsidTr="00003254">
        <w:tc>
          <w:tcPr>
            <w:tcW w:w="2235" w:type="dxa"/>
            <w:tcBorders>
              <w:top w:val="single" w:sz="4" w:space="0" w:color="auto"/>
              <w:left w:val="single" w:sz="4" w:space="0" w:color="auto"/>
              <w:bottom w:val="single" w:sz="4" w:space="0" w:color="auto"/>
              <w:right w:val="single" w:sz="4" w:space="0" w:color="auto"/>
            </w:tcBorders>
          </w:tcPr>
          <w:p w14:paraId="51BEF608"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25F17BAE"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2295D5" w14:textId="77777777" w:rsidR="00003254" w:rsidRDefault="00003254" w:rsidP="004B52CF">
            <w:pPr>
              <w:pStyle w:val="TableText"/>
            </w:pPr>
          </w:p>
        </w:tc>
      </w:tr>
      <w:tr w:rsidR="00003254" w14:paraId="58AE47CE" w14:textId="77777777" w:rsidTr="00003254">
        <w:tc>
          <w:tcPr>
            <w:tcW w:w="2235" w:type="dxa"/>
            <w:tcBorders>
              <w:top w:val="single" w:sz="4" w:space="0" w:color="auto"/>
              <w:left w:val="single" w:sz="4" w:space="0" w:color="auto"/>
              <w:bottom w:val="single" w:sz="4" w:space="0" w:color="auto"/>
              <w:right w:val="single" w:sz="4" w:space="0" w:color="auto"/>
            </w:tcBorders>
          </w:tcPr>
          <w:p w14:paraId="08155729"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5BD6F06"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F591CAF" w14:textId="77777777" w:rsidR="00003254" w:rsidRDefault="00003254" w:rsidP="004B52CF">
            <w:pPr>
              <w:pStyle w:val="TableText"/>
            </w:pPr>
          </w:p>
        </w:tc>
      </w:tr>
      <w:tr w:rsidR="00003254" w14:paraId="1AB7F391" w14:textId="77777777" w:rsidTr="00003254">
        <w:tc>
          <w:tcPr>
            <w:tcW w:w="2235" w:type="dxa"/>
            <w:tcBorders>
              <w:top w:val="single" w:sz="4" w:space="0" w:color="auto"/>
              <w:left w:val="single" w:sz="4" w:space="0" w:color="auto"/>
              <w:bottom w:val="single" w:sz="4" w:space="0" w:color="auto"/>
              <w:right w:val="single" w:sz="4" w:space="0" w:color="auto"/>
            </w:tcBorders>
          </w:tcPr>
          <w:p w14:paraId="310588B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C59ECDB"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60E05F61" w14:textId="77777777" w:rsidR="00003254" w:rsidRDefault="00003254" w:rsidP="004B52CF">
            <w:pPr>
              <w:pStyle w:val="TableText"/>
            </w:pPr>
          </w:p>
        </w:tc>
      </w:tr>
    </w:tbl>
    <w:p w14:paraId="1E07C7A9" w14:textId="77777777" w:rsidR="00003254" w:rsidRPr="00B86C52" w:rsidRDefault="00003254" w:rsidP="007260BC"/>
    <w:sectPr w:rsidR="00003254" w:rsidRPr="00B86C52" w:rsidSect="00034326">
      <w:headerReference w:type="default" r:id="rId23"/>
      <w:footerReference w:type="even" r:id="rId24"/>
      <w:footerReference w:type="default" r:id="rId25"/>
      <w:headerReference w:type="first" r:id="rId26"/>
      <w:pgSz w:w="12240" w:h="15840" w:code="1"/>
      <w:pgMar w:top="1440" w:right="1440" w:bottom="1259" w:left="1440" w:header="720" w:footer="363"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 w:author="Qi Wang" w:date="2019-09-02T14:53:00Z" w:initials="QW">
    <w:p w14:paraId="48F142BD" w14:textId="77777777" w:rsidR="00E57D51" w:rsidRPr="00693C11" w:rsidRDefault="00E57D51">
      <w:pPr>
        <w:pStyle w:val="CommentText"/>
        <w:rPr>
          <w:rFonts w:eastAsia="宋体"/>
          <w:lang w:eastAsia="zh-CN"/>
        </w:rPr>
      </w:pPr>
      <w:r>
        <w:rPr>
          <w:rStyle w:val="CommentReference"/>
        </w:rPr>
        <w:annotationRef/>
      </w:r>
      <w:r>
        <w:rPr>
          <w:rFonts w:eastAsia="宋体"/>
          <w:lang w:eastAsia="zh-CN"/>
        </w:rPr>
        <w:t>In the future, will there be the case that domestic cross-company transfer happen in the middle of the month?</w:t>
      </w:r>
    </w:p>
  </w:comment>
  <w:comment w:id="47" w:author="Qi Wang" w:date="2019-09-02T15:38:00Z" w:initials="QW">
    <w:p w14:paraId="3CA3B4FF" w14:textId="5FE78D6E" w:rsidR="00E57D51" w:rsidRPr="00FD158B" w:rsidRDefault="00E57D51">
      <w:pPr>
        <w:pStyle w:val="CommentText"/>
        <w:rPr>
          <w:rFonts w:eastAsia="宋体"/>
          <w:lang w:eastAsia="zh-CN"/>
        </w:rPr>
      </w:pPr>
      <w:r>
        <w:rPr>
          <w:rStyle w:val="CommentReference"/>
        </w:rPr>
        <w:annotationRef/>
      </w:r>
      <w:r>
        <w:rPr>
          <w:rFonts w:eastAsia="宋体" w:hint="eastAsia"/>
          <w:lang w:eastAsia="zh-CN"/>
        </w:rPr>
        <w:t>R</w:t>
      </w:r>
      <w:r>
        <w:rPr>
          <w:rFonts w:eastAsia="宋体"/>
          <w:lang w:eastAsia="zh-CN"/>
        </w:rPr>
        <w:t xml:space="preserve">MIT VN uses 14 digits of cost </w:t>
      </w:r>
      <w:proofErr w:type="spellStart"/>
      <w:r>
        <w:rPr>
          <w:rFonts w:eastAsia="宋体"/>
          <w:lang w:eastAsia="zh-CN"/>
        </w:rPr>
        <w:t>center</w:t>
      </w:r>
      <w:proofErr w:type="spellEnd"/>
      <w:r>
        <w:rPr>
          <w:rFonts w:eastAsia="宋体"/>
          <w:lang w:eastAsia="zh-CN"/>
        </w:rPr>
        <w:t xml:space="preserve"> while GV only supports 10 digits of cost </w:t>
      </w:r>
      <w:proofErr w:type="spellStart"/>
      <w:r>
        <w:rPr>
          <w:rFonts w:eastAsia="宋体"/>
          <w:lang w:eastAsia="zh-CN"/>
        </w:rPr>
        <w:t>center</w:t>
      </w:r>
      <w:proofErr w:type="spellEnd"/>
      <w:r>
        <w:rPr>
          <w:rFonts w:eastAsia="宋体"/>
          <w:lang w:eastAsia="zh-CN"/>
        </w:rPr>
        <w:t>. Need to figure out the mapping rule later.</w:t>
      </w:r>
    </w:p>
  </w:comment>
  <w:comment w:id="72" w:author="Qi Wang" w:date="2019-09-02T15:49:00Z" w:initials="QW">
    <w:p w14:paraId="5363BE33" w14:textId="43FF1526" w:rsidR="00E57D51" w:rsidRPr="00066E7A" w:rsidRDefault="00E57D51">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cross-check with Workday to see how 3</w:t>
      </w:r>
      <w:r w:rsidRPr="00066E7A">
        <w:rPr>
          <w:rFonts w:eastAsia="宋体"/>
          <w:vertAlign w:val="superscript"/>
          <w:lang w:eastAsia="zh-CN"/>
        </w:rPr>
        <w:t>rd</w:t>
      </w:r>
      <w:r>
        <w:rPr>
          <w:rFonts w:eastAsia="宋体"/>
          <w:lang w:eastAsia="zh-CN"/>
        </w:rPr>
        <w:t xml:space="preserve"> party contractor will be handled …</w:t>
      </w:r>
    </w:p>
  </w:comment>
  <w:comment w:id="94" w:author="Qi Wang" w:date="2019-09-02T16:32:00Z" w:initials="QW">
    <w:p w14:paraId="40ADA13C" w14:textId="711406E5" w:rsidR="00E57D51" w:rsidRPr="00B635B9" w:rsidRDefault="00E57D51">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further input from RMIT VN</w:t>
      </w:r>
    </w:p>
  </w:comment>
  <w:comment w:id="103" w:author="Qi Wang" w:date="2019-09-02T17:49:00Z" w:initials="QW">
    <w:p w14:paraId="656B6F9E" w14:textId="29DDC6E7" w:rsidR="00E57D51" w:rsidRPr="004C616A" w:rsidRDefault="00E57D51">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confirmed with Bre about the attendance hours WT</w:t>
      </w:r>
    </w:p>
  </w:comment>
  <w:comment w:id="107" w:author="Qi Wang" w:date="2019-09-02T17:01:00Z" w:initials="QW">
    <w:p w14:paraId="361057FA" w14:textId="2A8BAF58" w:rsidR="00E57D51" w:rsidRPr="0055251A" w:rsidRDefault="00E57D51">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confirm whether 2100 will be input as IT2010 or IT2002</w:t>
      </w:r>
    </w:p>
  </w:comment>
  <w:comment w:id="108" w:author="Qi Wang" w:date="2019-09-02T17:02:00Z" w:initials="QW">
    <w:p w14:paraId="7DFDAC08" w14:textId="6BB3875C" w:rsidR="00E57D51" w:rsidRPr="009E14E0" w:rsidRDefault="00E57D51">
      <w:pPr>
        <w:pStyle w:val="CommentText"/>
        <w:rPr>
          <w:rFonts w:eastAsia="宋体"/>
          <w:lang w:eastAsia="zh-CN"/>
        </w:rPr>
      </w:pPr>
      <w:r>
        <w:rPr>
          <w:rStyle w:val="CommentReference"/>
        </w:rPr>
        <w:annotationRef/>
      </w:r>
      <w:r>
        <w:rPr>
          <w:rFonts w:eastAsia="宋体" w:hint="eastAsia"/>
          <w:lang w:eastAsia="zh-CN"/>
        </w:rPr>
        <w:t>F</w:t>
      </w:r>
      <w:r>
        <w:rPr>
          <w:rFonts w:eastAsia="宋体"/>
          <w:lang w:eastAsia="zh-CN"/>
        </w:rPr>
        <w:t>ormula of Long Service Award need to be confirmed with RMIT VN</w:t>
      </w:r>
    </w:p>
  </w:comment>
  <w:comment w:id="111" w:author="Qi Wang" w:date="2019-09-03T14:14:00Z" w:initials="QW">
    <w:p w14:paraId="580197AA" w14:textId="233A6843" w:rsidR="00E57D51" w:rsidRPr="005B4E3E" w:rsidRDefault="00E57D51">
      <w:pPr>
        <w:pStyle w:val="CommentText"/>
        <w:rPr>
          <w:rFonts w:eastAsia="宋体"/>
          <w:lang w:eastAsia="zh-CN"/>
        </w:rPr>
      </w:pPr>
      <w:r>
        <w:rPr>
          <w:rStyle w:val="CommentReference"/>
        </w:rPr>
        <w:annotationRef/>
      </w:r>
      <w:r>
        <w:rPr>
          <w:rFonts w:eastAsia="宋体" w:hint="eastAsia"/>
          <w:lang w:eastAsia="zh-CN"/>
        </w:rPr>
        <w:t>D</w:t>
      </w:r>
      <w:r>
        <w:rPr>
          <w:rFonts w:eastAsia="宋体"/>
          <w:lang w:eastAsia="zh-CN"/>
        </w:rPr>
        <w:t>ifferent from /801 and /802, can this be aligned with /801????</w:t>
      </w:r>
    </w:p>
  </w:comment>
  <w:comment w:id="112" w:author="Qi Wang" w:date="2019-09-03T14:27:00Z" w:initials="QW">
    <w:p w14:paraId="7D9F5DFC" w14:textId="483927F9" w:rsidR="00E57D51" w:rsidRPr="006F2B90" w:rsidRDefault="00E57D51">
      <w:pPr>
        <w:pStyle w:val="CommentText"/>
        <w:rPr>
          <w:rFonts w:eastAsia="宋体"/>
          <w:lang w:eastAsia="zh-CN"/>
        </w:rPr>
      </w:pPr>
      <w:r>
        <w:rPr>
          <w:rStyle w:val="CommentReference"/>
        </w:rPr>
        <w:annotationRef/>
      </w:r>
      <w:r>
        <w:rPr>
          <w:rFonts w:eastAsia="宋体" w:hint="eastAsia"/>
          <w:lang w:eastAsia="zh-CN"/>
        </w:rPr>
        <w:t>A</w:t>
      </w:r>
      <w:r>
        <w:rPr>
          <w:rFonts w:eastAsia="宋体"/>
          <w:lang w:eastAsia="zh-CN"/>
        </w:rPr>
        <w:t xml:space="preserve">ligned with Bre. But need to stress out for Chi </w:t>
      </w:r>
      <w:proofErr w:type="gramStart"/>
      <w:r>
        <w:rPr>
          <w:rFonts w:eastAsia="宋体"/>
          <w:lang w:eastAsia="zh-CN"/>
        </w:rPr>
        <w:t>to  final</w:t>
      </w:r>
      <w:proofErr w:type="gramEnd"/>
      <w:r>
        <w:rPr>
          <w:rFonts w:eastAsia="宋体"/>
          <w:lang w:eastAsia="zh-CN"/>
        </w:rPr>
        <w:t xml:space="preserve"> confirm</w:t>
      </w:r>
    </w:p>
  </w:comment>
  <w:comment w:id="113" w:author="Qi Wang" w:date="2019-09-03T15:25:00Z" w:initials="QW">
    <w:p w14:paraId="1271854F" w14:textId="77777777" w:rsidR="00E57D51" w:rsidRPr="0031073C" w:rsidRDefault="00E57D51" w:rsidP="0031073C">
      <w:pPr>
        <w:pStyle w:val="ListParagraph"/>
        <w:ind w:left="0"/>
      </w:pPr>
      <w:r>
        <w:rPr>
          <w:rStyle w:val="CommentReference"/>
        </w:rPr>
        <w:annotationRef/>
      </w:r>
      <w:r>
        <w:t>D</w:t>
      </w:r>
      <w:r w:rsidRPr="0031073C">
        <w:t>ue to maternity lv and extended sick lv, cannot use standard operation _VNEN to generate YOS for SP anymore</w:t>
      </w:r>
    </w:p>
    <w:p w14:paraId="31C601A6" w14:textId="143A0F81" w:rsidR="00E57D51" w:rsidRDefault="00E57D51">
      <w:pPr>
        <w:pStyle w:val="CommentText"/>
      </w:pPr>
    </w:p>
  </w:comment>
  <w:comment w:id="114" w:author="Qi Wang" w:date="2019-09-03T15:28:00Z" w:initials="QW">
    <w:p w14:paraId="64510FCC" w14:textId="75D4054B" w:rsidR="00E57D51" w:rsidRDefault="00E57D51" w:rsidP="00C44BA5">
      <w:pPr>
        <w:pStyle w:val="ListParagraph"/>
        <w:ind w:left="420"/>
      </w:pPr>
      <w:r>
        <w:rPr>
          <w:rStyle w:val="CommentReference"/>
        </w:rPr>
        <w:annotationRef/>
      </w:r>
      <w:r w:rsidRPr="00C44BA5">
        <w:t>Do we have 100% defined for Termination Pay???</w:t>
      </w:r>
    </w:p>
  </w:comment>
  <w:comment w:id="119" w:author="Qi Wang" w:date="2019-09-04T17:37:00Z" w:initials="QW">
    <w:p w14:paraId="59DE675C" w14:textId="78A5CE57" w:rsidR="00E57D51" w:rsidRPr="00D25923" w:rsidRDefault="00E57D51">
      <w:pPr>
        <w:pStyle w:val="CommentText"/>
        <w:rPr>
          <w:rFonts w:eastAsia="宋体"/>
          <w:lang w:eastAsia="zh-CN"/>
        </w:rPr>
      </w:pPr>
      <w:r>
        <w:rPr>
          <w:rStyle w:val="CommentReference"/>
        </w:rPr>
        <w:annotationRef/>
      </w:r>
      <w:r>
        <w:rPr>
          <w:rFonts w:eastAsia="宋体"/>
          <w:lang w:eastAsia="zh-CN"/>
        </w:rPr>
        <w:t xml:space="preserve">Qi is checking internally to see if it is possible to have a pre-payment program which can simulate the off-cycle payroll run and export both </w:t>
      </w:r>
      <w:proofErr w:type="spellStart"/>
      <w:r>
        <w:rPr>
          <w:rFonts w:eastAsia="宋体"/>
          <w:lang w:eastAsia="zh-CN"/>
        </w:rPr>
        <w:t>paylip</w:t>
      </w:r>
      <w:proofErr w:type="spellEnd"/>
      <w:r>
        <w:rPr>
          <w:rFonts w:eastAsia="宋体"/>
          <w:lang w:eastAsia="zh-CN"/>
        </w:rPr>
        <w:t xml:space="preserve"> and banking file. </w:t>
      </w:r>
    </w:p>
  </w:comment>
  <w:comment w:id="124" w:author="Qi Wang" w:date="2019-09-03T14:52:00Z" w:initials="QW">
    <w:p w14:paraId="762446D1" w14:textId="25D3671C" w:rsidR="00E57D51" w:rsidRPr="00F472B9" w:rsidRDefault="00E57D51">
      <w:pPr>
        <w:pStyle w:val="CommentText"/>
        <w:rPr>
          <w:rFonts w:eastAsia="宋体"/>
          <w:lang w:eastAsia="zh-CN"/>
        </w:rPr>
      </w:pPr>
      <w:r>
        <w:rPr>
          <w:rStyle w:val="CommentReference"/>
        </w:rPr>
        <w:annotationRef/>
      </w:r>
      <w:r>
        <w:rPr>
          <w:rFonts w:eastAsia="宋体" w:hint="eastAsia"/>
          <w:lang w:eastAsia="zh-CN"/>
        </w:rPr>
        <w:t>W</w:t>
      </w:r>
      <w:r>
        <w:rPr>
          <w:rFonts w:eastAsia="宋体"/>
          <w:lang w:eastAsia="zh-CN"/>
        </w:rPr>
        <w:t>ill be updated/aligned with Time BP</w:t>
      </w:r>
    </w:p>
  </w:comment>
  <w:comment w:id="129" w:author="Qi Wang" w:date="2019-09-03T14:53:00Z" w:initials="QW">
    <w:p w14:paraId="33BB3215" w14:textId="378D3FDC" w:rsidR="00E57D51" w:rsidRPr="00A37D7F" w:rsidRDefault="00E57D51">
      <w:pPr>
        <w:pStyle w:val="CommentText"/>
        <w:rPr>
          <w:rFonts w:eastAsia="宋体"/>
          <w:lang w:eastAsia="zh-CN"/>
        </w:rPr>
      </w:pPr>
      <w:r>
        <w:rPr>
          <w:rStyle w:val="CommentReference"/>
        </w:rPr>
        <w:annotationRef/>
      </w:r>
      <w:r>
        <w:rPr>
          <w:rFonts w:eastAsia="宋体" w:hint="eastAsia"/>
          <w:lang w:eastAsia="zh-CN"/>
        </w:rPr>
        <w:t>W</w:t>
      </w:r>
      <w:r>
        <w:rPr>
          <w:rFonts w:eastAsia="宋体"/>
          <w:lang w:eastAsia="zh-CN"/>
        </w:rPr>
        <w:t>ill be updated/aligned with Time BP</w:t>
      </w:r>
    </w:p>
  </w:comment>
  <w:comment w:id="132" w:author="Qi Wang" w:date="2019-09-03T15:52:00Z" w:initials="QW">
    <w:p w14:paraId="1768AEDE" w14:textId="5BA6AFF9" w:rsidR="00E57D51" w:rsidRPr="007B3626" w:rsidRDefault="00E57D51">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be updated/aligned with Time BP. For v0.1 draft, only documented Maternity Leave part.</w:t>
      </w:r>
    </w:p>
  </w:comment>
  <w:comment w:id="139" w:author="Qi Wang" w:date="2019-09-04T10:51:00Z" w:initials="QW">
    <w:p w14:paraId="384854DD" w14:textId="32379B5A" w:rsidR="00E57D51" w:rsidRPr="00904B01" w:rsidRDefault="00E57D51">
      <w:pPr>
        <w:pStyle w:val="CommentText"/>
        <w:rPr>
          <w:rFonts w:eastAsia="宋体"/>
          <w:lang w:eastAsia="zh-CN"/>
        </w:rPr>
      </w:pPr>
      <w:r>
        <w:rPr>
          <w:rStyle w:val="CommentReference"/>
        </w:rPr>
        <w:annotationRef/>
      </w:r>
      <w:r>
        <w:rPr>
          <w:rFonts w:eastAsia="宋体" w:hint="eastAsia"/>
          <w:lang w:eastAsia="zh-CN"/>
        </w:rPr>
        <w:t>A</w:t>
      </w:r>
      <w:r>
        <w:rPr>
          <w:rFonts w:eastAsia="宋体"/>
          <w:lang w:eastAsia="zh-CN"/>
        </w:rPr>
        <w:t>s communicated with RMIT VN Chi, since Accident Ins is not supported by current standard functionality, it is recommended to merge AI into CSI.</w:t>
      </w:r>
    </w:p>
  </w:comment>
  <w:comment w:id="142" w:author="Qi Wang" w:date="2019-09-04T11:27:00Z" w:initials="QW">
    <w:p w14:paraId="437584B2" w14:textId="5B3E0557" w:rsidR="00E57D51" w:rsidRPr="00A372F9" w:rsidRDefault="00E57D51">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RMIT VN input</w:t>
      </w:r>
      <w:r>
        <w:rPr>
          <w:rFonts w:eastAsia="宋体" w:hint="eastAsia"/>
          <w:lang w:eastAsia="zh-CN"/>
        </w:rPr>
        <w:t>.</w:t>
      </w:r>
      <w:r>
        <w:rPr>
          <w:rFonts w:eastAsia="宋体"/>
          <w:lang w:eastAsia="zh-CN"/>
        </w:rPr>
        <w:t xml:space="preserve"> While this is not very critical for GV solution. Because GV tax legal report will be not directly sent to tax office.</w:t>
      </w:r>
    </w:p>
  </w:comment>
  <w:comment w:id="145" w:author="Qi Wang" w:date="2019-09-04T11:50:00Z" w:initials="QW">
    <w:p w14:paraId="3EADFDE9" w14:textId="58493B4A" w:rsidR="00E57D51" w:rsidRPr="00483B1B" w:rsidRDefault="00E57D51">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RMIT VN to provide benefit in-kind items</w:t>
      </w:r>
    </w:p>
  </w:comment>
  <w:comment w:id="146" w:author="Qi Wang" w:date="2019-09-04T12:05:00Z" w:initials="QW">
    <w:p w14:paraId="1066D437" w14:textId="2BEC7D6C" w:rsidR="00E57D51" w:rsidRPr="00DA4703" w:rsidRDefault="00E57D51">
      <w:pPr>
        <w:pStyle w:val="CommentText"/>
        <w:rPr>
          <w:rFonts w:eastAsia="宋体"/>
          <w:lang w:eastAsia="zh-CN"/>
        </w:rPr>
      </w:pPr>
      <w:r>
        <w:rPr>
          <w:rStyle w:val="CommentReference"/>
        </w:rPr>
        <w:annotationRef/>
      </w:r>
      <w:r>
        <w:rPr>
          <w:rFonts w:eastAsia="宋体" w:hint="eastAsia"/>
          <w:lang w:eastAsia="zh-CN"/>
        </w:rPr>
        <w:t>T</w:t>
      </w:r>
      <w:r>
        <w:rPr>
          <w:rFonts w:eastAsia="宋体"/>
          <w:lang w:eastAsia="zh-CN"/>
        </w:rPr>
        <w:t>his case is for RMIT VN President. Need more time to look into it. Leave open for now.</w:t>
      </w:r>
    </w:p>
  </w:comment>
  <w:comment w:id="151" w:author="Qi Wang" w:date="2019-09-04T12:13:00Z" w:initials="QW">
    <w:p w14:paraId="7E833D4C" w14:textId="456398E3" w:rsidR="00E57D51" w:rsidRPr="00C2390C" w:rsidRDefault="00E57D51">
      <w:pPr>
        <w:pStyle w:val="CommentText"/>
        <w:rPr>
          <w:rFonts w:eastAsia="宋体"/>
          <w:lang w:eastAsia="zh-CN"/>
        </w:rPr>
      </w:pPr>
      <w:r>
        <w:rPr>
          <w:rStyle w:val="CommentReference"/>
        </w:rPr>
        <w:annotationRef/>
      </w:r>
      <w:r>
        <w:rPr>
          <w:rFonts w:eastAsia="宋体" w:hint="eastAsia"/>
          <w:lang w:eastAsia="zh-CN"/>
        </w:rPr>
        <w:t>R</w:t>
      </w:r>
      <w:r>
        <w:rPr>
          <w:rFonts w:eastAsia="宋体"/>
          <w:lang w:eastAsia="zh-CN"/>
        </w:rPr>
        <w:t xml:space="preserve">MIT VN to provide any </w:t>
      </w:r>
      <w:proofErr w:type="spellStart"/>
      <w:r>
        <w:rPr>
          <w:rFonts w:eastAsia="宋体"/>
          <w:lang w:eastAsia="zh-CN"/>
        </w:rPr>
        <w:t>bankfile</w:t>
      </w:r>
      <w:proofErr w:type="spellEnd"/>
      <w:r>
        <w:rPr>
          <w:rFonts w:eastAsia="宋体"/>
          <w:lang w:eastAsia="zh-CN"/>
        </w:rPr>
        <w:t xml:space="preserve"> splitting rule if any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F142BD" w15:done="0"/>
  <w15:commentEx w15:paraId="3CA3B4FF" w15:done="0"/>
  <w15:commentEx w15:paraId="5363BE33" w15:done="0"/>
  <w15:commentEx w15:paraId="40ADA13C" w15:done="0"/>
  <w15:commentEx w15:paraId="656B6F9E" w15:done="0"/>
  <w15:commentEx w15:paraId="361057FA" w15:done="0"/>
  <w15:commentEx w15:paraId="7DFDAC08" w15:done="0"/>
  <w15:commentEx w15:paraId="580197AA" w15:done="0"/>
  <w15:commentEx w15:paraId="7D9F5DFC" w15:done="0"/>
  <w15:commentEx w15:paraId="31C601A6" w15:done="0"/>
  <w15:commentEx w15:paraId="64510FCC" w15:done="0"/>
  <w15:commentEx w15:paraId="59DE675C" w15:done="0"/>
  <w15:commentEx w15:paraId="762446D1" w15:done="0"/>
  <w15:commentEx w15:paraId="33BB3215" w15:done="0"/>
  <w15:commentEx w15:paraId="1768AEDE" w15:done="0"/>
  <w15:commentEx w15:paraId="384854DD" w15:done="0"/>
  <w15:commentEx w15:paraId="437584B2" w15:done="0"/>
  <w15:commentEx w15:paraId="3EADFDE9" w15:done="0"/>
  <w15:commentEx w15:paraId="1066D437" w15:done="0"/>
  <w15:commentEx w15:paraId="7E833D4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6DF92F" w14:textId="77777777" w:rsidR="00CB4736" w:rsidRDefault="00CB4736" w:rsidP="00560574">
      <w:r>
        <w:separator/>
      </w:r>
    </w:p>
  </w:endnote>
  <w:endnote w:type="continuationSeparator" w:id="0">
    <w:p w14:paraId="04B6BD6E" w14:textId="77777777" w:rsidR="00CB4736" w:rsidRDefault="00CB4736" w:rsidP="0056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masis MT">
    <w:charset w:val="00"/>
    <w:family w:val="auto"/>
    <w:pitch w:val="variable"/>
    <w:sig w:usb0="00000003" w:usb1="00000000" w:usb2="00000000" w:usb3="00000000" w:csb0="00000001" w:csb1="00000000"/>
  </w:font>
  <w:font w:name="Cordia New">
    <w:panose1 w:val="020B0304020202020204"/>
    <w:charset w:val="DE"/>
    <w:family w:val="roman"/>
    <w:notTrueType/>
    <w:pitch w:val="variable"/>
    <w:sig w:usb0="01000001" w:usb1="00000000" w:usb2="00000000" w:usb3="00000000" w:csb0="0001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
    <w:panose1 w:val="020B0604020202030204"/>
    <w:charset w:val="00"/>
    <w:family w:val="swiss"/>
    <w:notTrueType/>
    <w:pitch w:val="variable"/>
    <w:sig w:usb0="00000003" w:usb1="00000000" w:usb2="00000000" w:usb3="00000000" w:csb0="00000001" w:csb1="00000000"/>
  </w:font>
  <w:font w:name="Century Schoolbook">
    <w:charset w:val="00"/>
    <w:family w:val="roman"/>
    <w:pitch w:val="variable"/>
    <w:sig w:usb0="00000287" w:usb1="00000000" w:usb2="00000000" w:usb3="00000000" w:csb0="0000009F" w:csb1="00000000"/>
  </w:font>
  <w:font w:name="Times New (W1)">
    <w:altName w:val="Times New Roman"/>
    <w:charset w:val="00"/>
    <w:family w:val="roman"/>
    <w:pitch w:val="variable"/>
    <w:sig w:usb0="20007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Kartika">
    <w:charset w:val="00"/>
    <w:family w:val="roman"/>
    <w:pitch w:val="variable"/>
    <w:sig w:usb0="008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9960" w14:textId="77777777" w:rsidR="00E57D51" w:rsidRDefault="00E57D51" w:rsidP="0056057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D5BE14C" w14:textId="77777777" w:rsidR="00E57D51" w:rsidRDefault="00E57D51" w:rsidP="00560574">
    <w:pPr>
      <w:pStyle w:val="Footer"/>
    </w:pPr>
  </w:p>
  <w:p w14:paraId="58DF1040" w14:textId="77777777" w:rsidR="00E57D51" w:rsidRDefault="00E57D51" w:rsidP="0056057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765A" w14:textId="77777777" w:rsidR="00E57D51" w:rsidRPr="00610DD4" w:rsidRDefault="00E57D51" w:rsidP="00610DD4">
    <w:pPr>
      <w:pStyle w:val="Footer"/>
      <w:tabs>
        <w:tab w:val="left" w:pos="9105"/>
      </w:tabs>
      <w:rPr>
        <w:rFonts w:ascii="Arial" w:hAnsi="Arial" w:cs="Arial"/>
        <w:sz w:val="16"/>
        <w:szCs w:val="16"/>
        <w:lang w:val="en-AU"/>
      </w:rPr>
    </w:pPr>
    <w:r>
      <w:rPr>
        <w:rFonts w:ascii="Arial" w:eastAsiaTheme="minorHAnsi" w:hAnsi="Arial" w:cs="Arial"/>
        <w:b/>
        <w:noProof/>
        <w:sz w:val="16"/>
        <w:szCs w:val="16"/>
        <w:lang w:val="en-US" w:eastAsia="zh-CN"/>
      </w:rPr>
      <mc:AlternateContent>
        <mc:Choice Requires="wps">
          <w:drawing>
            <wp:anchor distT="0" distB="0" distL="114300" distR="114300" simplePos="0" relativeHeight="251666432" behindDoc="0" locked="0" layoutInCell="1" allowOverlap="1" wp14:anchorId="6D18C7CE" wp14:editId="6AB61714">
              <wp:simplePos x="0" y="0"/>
              <wp:positionH relativeFrom="page">
                <wp:posOffset>0</wp:posOffset>
              </wp:positionH>
              <wp:positionV relativeFrom="paragraph">
                <wp:posOffset>-146050</wp:posOffset>
              </wp:positionV>
              <wp:extent cx="7772400" cy="0"/>
              <wp:effectExtent l="0" t="0" r="1905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2D861A" id="_x0000_t32" coordsize="21600,21600" o:spt="32" o:oned="t" path="m,l21600,21600e" filled="f">
              <v:path arrowok="t" fillok="f" o:connecttype="none"/>
              <o:lock v:ext="edit" shapetype="t"/>
            </v:shapetype>
            <v:shape id="Straight Arrow Connector 13" o:spid="_x0000_s1026" type="#_x0000_t32" style="position:absolute;left:0;text-align:left;margin-left:0;margin-top:-11.5pt;width:612pt;height:0;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" strokecolor="#64beeb">
              <w10:wrap anchorx="page"/>
            </v:shape>
          </w:pict>
        </mc:Fallback>
      </mc:AlternateContent>
    </w:r>
    <w:r w:rsidRPr="002F3C7A">
      <w:rPr>
        <w:rFonts w:ascii="Arial" w:hAnsi="Arial" w:cs="Arial"/>
        <w:bCs/>
        <w:sz w:val="16"/>
        <w:szCs w:val="16"/>
      </w:rPr>
      <w:t xml:space="preserve">Copyright © </w:t>
    </w:r>
    <w:r>
      <w:rPr>
        <w:rFonts w:ascii="Arial" w:hAnsi="Arial" w:cs="Arial"/>
        <w:bCs/>
        <w:sz w:val="16"/>
        <w:szCs w:val="16"/>
      </w:rPr>
      <w:t>2015</w:t>
    </w:r>
    <w:r>
      <w:rPr>
        <w:rFonts w:ascii="Arial" w:hAnsi="Arial" w:cs="Arial"/>
        <w:bCs/>
        <w:sz w:val="16"/>
        <w:szCs w:val="16"/>
        <w:lang w:val="en-AU"/>
      </w:rPr>
      <w:t xml:space="preserve"> </w:t>
    </w:r>
    <w:r>
      <w:rPr>
        <w:rFonts w:ascii="Arial" w:hAnsi="Arial" w:cs="Arial"/>
        <w:bCs/>
        <w:sz w:val="16"/>
        <w:szCs w:val="16"/>
      </w:rPr>
      <w:t xml:space="preserve">ADP, LLC. </w:t>
    </w:r>
    <w:r>
      <w:rPr>
        <w:rFonts w:ascii="Arial" w:hAnsi="Arial" w:cs="Arial"/>
        <w:bCs/>
        <w:sz w:val="16"/>
        <w:szCs w:val="16"/>
        <w:lang w:val="en-AU"/>
      </w:rPr>
      <w:ptab w:relativeTo="margin" w:alignment="right" w:leader="none"/>
    </w:r>
    <w:r w:rsidRPr="00610DD4">
      <w:rPr>
        <w:rFonts w:ascii="Arial" w:hAnsi="Arial" w:cs="Arial"/>
        <w:bCs/>
        <w:sz w:val="16"/>
        <w:szCs w:val="16"/>
        <w:lang w:val="en-AU"/>
      </w:rPr>
      <w:fldChar w:fldCharType="begin"/>
    </w:r>
    <w:r w:rsidRPr="00610DD4">
      <w:rPr>
        <w:rFonts w:ascii="Arial" w:hAnsi="Arial" w:cs="Arial"/>
        <w:bCs/>
        <w:sz w:val="16"/>
        <w:szCs w:val="16"/>
        <w:lang w:val="en-AU"/>
      </w:rPr>
      <w:instrText xml:space="preserve"> PAGE   \* MERGEFORMAT </w:instrText>
    </w:r>
    <w:r w:rsidRPr="00610DD4">
      <w:rPr>
        <w:rFonts w:ascii="Arial" w:hAnsi="Arial" w:cs="Arial"/>
        <w:bCs/>
        <w:sz w:val="16"/>
        <w:szCs w:val="16"/>
        <w:lang w:val="en-AU"/>
      </w:rPr>
      <w:fldChar w:fldCharType="separate"/>
    </w:r>
    <w:r w:rsidR="00BB7883">
      <w:rPr>
        <w:rFonts w:ascii="Arial" w:hAnsi="Arial" w:cs="Arial"/>
        <w:bCs/>
        <w:noProof/>
        <w:sz w:val="16"/>
        <w:szCs w:val="16"/>
        <w:lang w:val="en-AU"/>
      </w:rPr>
      <w:t>24</w:t>
    </w:r>
    <w:r w:rsidRPr="00610DD4">
      <w:rPr>
        <w:rFonts w:ascii="Arial" w:hAnsi="Arial" w:cs="Arial"/>
        <w:bCs/>
        <w:noProof/>
        <w:sz w:val="16"/>
        <w:szCs w:val="16"/>
        <w:lang w:val="en-AU"/>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371F7F" w14:textId="77777777" w:rsidR="00CB4736" w:rsidRDefault="00CB4736" w:rsidP="00560574">
      <w:r>
        <w:separator/>
      </w:r>
    </w:p>
  </w:footnote>
  <w:footnote w:type="continuationSeparator" w:id="0">
    <w:p w14:paraId="6F46F6D1" w14:textId="77777777" w:rsidR="00CB4736" w:rsidRDefault="00CB4736" w:rsidP="005605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9CD5" w14:textId="77777777" w:rsidR="00E57D51" w:rsidRPr="00362CAD" w:rsidRDefault="00E57D51" w:rsidP="00560574">
    <w:pPr>
      <w:pStyle w:val="Header"/>
      <w:rPr>
        <w:color w:val="FFFFFF"/>
      </w:rPr>
    </w:pPr>
    <w:r>
      <w:rPr>
        <w:noProof/>
        <w:lang w:val="en-US" w:eastAsia="zh-CN"/>
      </w:rPr>
      <mc:AlternateContent>
        <mc:Choice Requires="wps">
          <w:drawing>
            <wp:anchor distT="0" distB="0" distL="114300" distR="114300" simplePos="0" relativeHeight="251657216" behindDoc="0" locked="0" layoutInCell="1" allowOverlap="1" wp14:anchorId="6DF4A8A4" wp14:editId="5DF680F4">
              <wp:simplePos x="0" y="0"/>
              <wp:positionH relativeFrom="column">
                <wp:posOffset>2133600</wp:posOffset>
              </wp:positionH>
              <wp:positionV relativeFrom="paragraph">
                <wp:posOffset>-249936</wp:posOffset>
              </wp:positionV>
              <wp:extent cx="4508500" cy="632587"/>
              <wp:effectExtent l="0" t="0" r="0" b="1524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63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DC7AD" w14:textId="77777777" w:rsidR="00E57D51" w:rsidRPr="00610DD4" w:rsidRDefault="00E57D51"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BB7883" w:rsidRPr="00BB7883">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BB7883" w:rsidRPr="00BB7883">
                            <w:rPr>
                              <w:rFonts w:ascii="Arial" w:hAnsi="Arial" w:cs="Arial"/>
                              <w:b/>
                              <w:bCs/>
                              <w:noProof/>
                              <w:sz w:val="16"/>
                              <w:szCs w:val="16"/>
                            </w:rPr>
                            <w:t>0.1</w:t>
                          </w:r>
                          <w:r w:rsidRPr="00610DD4">
                            <w:rPr>
                              <w:rFonts w:ascii="Arial" w:hAnsi="Arial" w:cs="Arial"/>
                              <w:sz w:val="16"/>
                              <w:szCs w:val="16"/>
                            </w:rPr>
                            <w:fldChar w:fldCharType="end"/>
                          </w:r>
                        </w:p>
                      </w:txbxContent>
                    </wps:txbx>
                    <wps:bodyPr rot="0" vert="horz" wrap="square" lIns="91440" tIns="9144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4A8A4" id="_x0000_t202" coordsize="21600,21600" o:spt="202" path="m,l,21600r21600,l21600,xe">
              <v:stroke joinstyle="miter"/>
              <v:path gradientshapeok="t" o:connecttype="rect"/>
            </v:shapetype>
            <v:shape id="Text Box 5" o:spid="_x0000_s1026" type="#_x0000_t202" style="position:absolute;margin-left:168pt;margin-top:-19.7pt;width:355pt;height:49.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" filled="f" stroked="f">
              <v:textbox inset=",7.2pt,,0">
                <w:txbxContent>
                  <w:p w14:paraId="0BDDC7AD" w14:textId="77777777" w:rsidR="00E57D51" w:rsidRPr="00610DD4" w:rsidRDefault="00E57D51"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BB7883" w:rsidRPr="00BB7883">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BB7883" w:rsidRPr="00BB7883">
                      <w:rPr>
                        <w:rFonts w:ascii="Arial" w:hAnsi="Arial" w:cs="Arial"/>
                        <w:b/>
                        <w:bCs/>
                        <w:noProof/>
                        <w:sz w:val="16"/>
                        <w:szCs w:val="16"/>
                      </w:rPr>
                      <w:t>0.1</w:t>
                    </w:r>
                    <w:r w:rsidRPr="00610DD4">
                      <w:rPr>
                        <w:rFonts w:ascii="Arial" w:hAnsi="Arial" w:cs="Arial"/>
                        <w:sz w:val="16"/>
                        <w:szCs w:val="16"/>
                      </w:rPr>
                      <w:fldChar w:fldCharType="end"/>
                    </w:r>
                  </w:p>
                </w:txbxContent>
              </v:textbox>
            </v:shape>
          </w:pict>
        </mc:Fallback>
      </mc:AlternateContent>
    </w:r>
  </w:p>
  <w:p w14:paraId="51F87F27" w14:textId="77777777" w:rsidR="00E57D51" w:rsidRDefault="00E57D51" w:rsidP="00560574">
    <w:r>
      <w:rPr>
        <w:rFonts w:ascii="Arial" w:eastAsiaTheme="minorHAnsi" w:hAnsi="Arial" w:cs="Arial"/>
        <w:b/>
        <w:noProof/>
        <w:sz w:val="16"/>
        <w:szCs w:val="16"/>
        <w:lang w:eastAsia="zh-CN"/>
      </w:rPr>
      <mc:AlternateContent>
        <mc:Choice Requires="wps">
          <w:drawing>
            <wp:anchor distT="0" distB="0" distL="114300" distR="114300" simplePos="0" relativeHeight="251664384" behindDoc="0" locked="0" layoutInCell="1" allowOverlap="1" wp14:anchorId="54BE07B3" wp14:editId="193A4FEC">
              <wp:simplePos x="0" y="0"/>
              <wp:positionH relativeFrom="page">
                <wp:posOffset>0</wp:posOffset>
              </wp:positionH>
              <wp:positionV relativeFrom="paragraph">
                <wp:posOffset>27305</wp:posOffset>
              </wp:positionV>
              <wp:extent cx="7772400" cy="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EF4AE5" id="_x0000_t32" coordsize="21600,21600" o:spt="32" o:oned="t" path="m,l21600,21600e" filled="f">
              <v:path arrowok="t" fillok="f" o:connecttype="none"/>
              <o:lock v:ext="edit" shapetype="t"/>
            </v:shapetype>
            <v:shape id="Straight Arrow Connector 6" o:spid="_x0000_s1026" type="#_x0000_t32" style="position:absolute;left:0;text-align:left;margin-left:0;margin-top:2.15pt;width:612pt;height:0;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" strokecolor="#64beeb">
              <w10:wrap anchorx="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7E777" w14:textId="77777777" w:rsidR="00E57D51" w:rsidRDefault="00E57D51" w:rsidP="00560574">
    <w:r w:rsidRPr="00386A30">
      <w:rPr>
        <w:noProof/>
        <w:lang w:eastAsia="zh-CN"/>
      </w:rPr>
      <w:drawing>
        <wp:anchor distT="0" distB="0" distL="114300" distR="114300" simplePos="0" relativeHeight="251662336" behindDoc="1" locked="0" layoutInCell="1" allowOverlap="1" wp14:anchorId="66A0542C" wp14:editId="2FCA0A21">
          <wp:simplePos x="0" y="0"/>
          <wp:positionH relativeFrom="column">
            <wp:posOffset>-431800</wp:posOffset>
          </wp:positionH>
          <wp:positionV relativeFrom="paragraph">
            <wp:posOffset>-355600</wp:posOffset>
          </wp:positionV>
          <wp:extent cx="3219450" cy="18395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3219450" cy="183959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1312" behindDoc="1" locked="0" layoutInCell="1" allowOverlap="1" wp14:anchorId="74F36E46" wp14:editId="39DA6EEA">
          <wp:simplePos x="0" y="0"/>
          <wp:positionH relativeFrom="column">
            <wp:posOffset>-939800</wp:posOffset>
          </wp:positionH>
          <wp:positionV relativeFrom="paragraph">
            <wp:posOffset>3670300</wp:posOffset>
          </wp:positionV>
          <wp:extent cx="9144793" cy="68585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tti.png"/>
                  <pic:cNvPicPr/>
                </pic:nvPicPr>
                <pic:blipFill>
                  <a:blip r:embed="rId2">
                    <a:extLst>
                      <a:ext uri="{28A0092B-C50C-407E-A947-70E740481C1C}">
                        <a14:useLocalDpi xmlns:a14="http://schemas.microsoft.com/office/drawing/2010/main" val="0"/>
                      </a:ext>
                    </a:extLst>
                  </a:blip>
                  <a:stretch>
                    <a:fillRect/>
                  </a:stretch>
                </pic:blipFill>
                <pic:spPr>
                  <a:xfrm>
                    <a:off x="0" y="0"/>
                    <a:ext cx="9144793" cy="68585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D5EC5966"/>
    <w:lvl w:ilvl="0">
      <w:start w:val="1"/>
      <w:numFmt w:val="bullet"/>
      <w:pStyle w:val="bullet2"/>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847B3"/>
    <w:multiLevelType w:val="hybridMultilevel"/>
    <w:tmpl w:val="D1CC0146"/>
    <w:lvl w:ilvl="0" w:tplc="4CC6B59E">
      <w:start w:val="1"/>
      <w:numFmt w:val="bullet"/>
      <w:pStyle w:val="Lvl1bullet"/>
      <w:lvlText w:val=""/>
      <w:lvlJc w:val="left"/>
      <w:pPr>
        <w:tabs>
          <w:tab w:val="num" w:pos="357"/>
        </w:tabs>
        <w:ind w:left="357" w:hanging="357"/>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4D3D7F"/>
    <w:multiLevelType w:val="hybridMultilevel"/>
    <w:tmpl w:val="E6841AE0"/>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079F1839"/>
    <w:multiLevelType w:val="hybridMultilevel"/>
    <w:tmpl w:val="13D065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7107CE6"/>
    <w:multiLevelType w:val="hybridMultilevel"/>
    <w:tmpl w:val="7D6ADF74"/>
    <w:lvl w:ilvl="0" w:tplc="23F027F4">
      <w:start w:val="1"/>
      <w:numFmt w:val="bullet"/>
      <w:pStyle w:val="TableBulletedLis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726371F"/>
    <w:multiLevelType w:val="hybridMultilevel"/>
    <w:tmpl w:val="E8268E36"/>
    <w:lvl w:ilvl="0" w:tplc="3FD41B9C">
      <w:start w:val="1"/>
      <w:numFmt w:val="bullet"/>
      <w:pStyle w:val="Bodytext3singl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15:restartNumberingAfterBreak="0">
    <w:nsid w:val="259C12BC"/>
    <w:multiLevelType w:val="hybridMultilevel"/>
    <w:tmpl w:val="BE58DB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6E6766C"/>
    <w:multiLevelType w:val="multilevel"/>
    <w:tmpl w:val="29AE430C"/>
    <w:styleLink w:val="StyleBulleted1"/>
    <w:lvl w:ilvl="0">
      <w:start w:val="1"/>
      <w:numFmt w:val="bullet"/>
      <w:lvlText w:val=""/>
      <w:lvlJc w:val="left"/>
      <w:pPr>
        <w:tabs>
          <w:tab w:val="num" w:pos="720"/>
        </w:tabs>
        <w:ind w:left="720" w:hanging="360"/>
      </w:pPr>
      <w:rPr>
        <w:rFonts w:ascii="Symbol" w:hAnsi="Symbol" w:cs="Times New Roman"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762195E"/>
    <w:multiLevelType w:val="hybridMultilevel"/>
    <w:tmpl w:val="1AAECD6E"/>
    <w:lvl w:ilvl="0" w:tplc="B15EF4FE">
      <w:start w:val="1"/>
      <w:numFmt w:val="bullet"/>
      <w:pStyle w:val="Bullet3"/>
      <w:lvlText w:val=""/>
      <w:lvlJc w:val="left"/>
      <w:pPr>
        <w:tabs>
          <w:tab w:val="num" w:pos="1267"/>
        </w:tabs>
        <w:ind w:left="1267" w:hanging="367"/>
      </w:pPr>
      <w:rPr>
        <w:rFonts w:ascii="Wingdings" w:hAnsi="Wingdings"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28B27D01"/>
    <w:multiLevelType w:val="hybridMultilevel"/>
    <w:tmpl w:val="9FFC37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425294D"/>
    <w:multiLevelType w:val="hybridMultilevel"/>
    <w:tmpl w:val="46907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42C4649"/>
    <w:multiLevelType w:val="hybridMultilevel"/>
    <w:tmpl w:val="68D4027C"/>
    <w:lvl w:ilvl="0" w:tplc="CBA2C09A">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50239BE"/>
    <w:multiLevelType w:val="hybridMultilevel"/>
    <w:tmpl w:val="EA845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5E977EB"/>
    <w:multiLevelType w:val="hybridMultilevel"/>
    <w:tmpl w:val="AC9EC480"/>
    <w:lvl w:ilvl="0" w:tplc="4D7859E8">
      <w:start w:val="1"/>
      <w:numFmt w:val="bullet"/>
      <w:pStyle w:val="Lvl3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5F66612"/>
    <w:multiLevelType w:val="hybridMultilevel"/>
    <w:tmpl w:val="486EF570"/>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5" w15:restartNumberingAfterBreak="0">
    <w:nsid w:val="37707EE5"/>
    <w:multiLevelType w:val="hybridMultilevel"/>
    <w:tmpl w:val="856C23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86F34F5"/>
    <w:multiLevelType w:val="hybridMultilevel"/>
    <w:tmpl w:val="020E44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0A2491F"/>
    <w:multiLevelType w:val="hybridMultilevel"/>
    <w:tmpl w:val="EACE6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6380C30"/>
    <w:multiLevelType w:val="hybridMultilevel"/>
    <w:tmpl w:val="1128A2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9DD636C"/>
    <w:multiLevelType w:val="hybridMultilevel"/>
    <w:tmpl w:val="EF1EE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BB52EBE"/>
    <w:multiLevelType w:val="hybridMultilevel"/>
    <w:tmpl w:val="BBDEA654"/>
    <w:lvl w:ilvl="0" w:tplc="25AE0DDA">
      <w:start w:val="1"/>
      <w:numFmt w:val="bullet"/>
      <w:pStyle w:val="Lvl2bullet"/>
      <w:lvlText w:val="o"/>
      <w:lvlJc w:val="left"/>
      <w:pPr>
        <w:tabs>
          <w:tab w:val="num" w:pos="754"/>
        </w:tabs>
        <w:ind w:left="754" w:hanging="397"/>
      </w:pPr>
      <w:rPr>
        <w:rFonts w:ascii="Courier New" w:hAnsi="Courier New" w:hint="default"/>
      </w:rPr>
    </w:lvl>
    <w:lvl w:ilvl="1" w:tplc="D758F480">
      <w:start w:val="1"/>
      <w:numFmt w:val="bullet"/>
      <w:pStyle w:val="Lvl2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02B54B0"/>
    <w:multiLevelType w:val="hybridMultilevel"/>
    <w:tmpl w:val="C00C1D7A"/>
    <w:lvl w:ilvl="0" w:tplc="51E8862C">
      <w:start w:val="1"/>
      <w:numFmt w:val="decimal"/>
      <w:pStyle w:val="Step"/>
      <w:lvlText w:val="%1."/>
      <w:lvlJc w:val="left"/>
      <w:pPr>
        <w:tabs>
          <w:tab w:val="num" w:pos="357"/>
        </w:tabs>
        <w:ind w:left="357" w:hanging="35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05A6350"/>
    <w:multiLevelType w:val="hybridMultilevel"/>
    <w:tmpl w:val="8500F81E"/>
    <w:lvl w:ilvl="0" w:tplc="9B78F3C6">
      <w:start w:val="1"/>
      <w:numFmt w:val="bullet"/>
      <w:pStyle w:val="ADPBullet1"/>
      <w:lvlText w:val=""/>
      <w:lvlJc w:val="left"/>
      <w:pPr>
        <w:tabs>
          <w:tab w:val="num" w:pos="360"/>
        </w:tabs>
        <w:ind w:left="720" w:hanging="72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52C501F"/>
    <w:multiLevelType w:val="multilevel"/>
    <w:tmpl w:val="29AE430C"/>
    <w:styleLink w:val="StyleBulleted"/>
    <w:lvl w:ilvl="0">
      <w:start w:val="1"/>
      <w:numFmt w:val="bullet"/>
      <w:lvlText w:val=""/>
      <w:lvlJc w:val="left"/>
      <w:pPr>
        <w:tabs>
          <w:tab w:val="num" w:pos="720"/>
        </w:tabs>
        <w:ind w:left="720" w:hanging="360"/>
      </w:pPr>
      <w:rPr>
        <w:rFonts w:ascii="Verdana" w:hAnsi="Verdana"/>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58D48CB"/>
    <w:multiLevelType w:val="hybridMultilevel"/>
    <w:tmpl w:val="5804F4E2"/>
    <w:lvl w:ilvl="0" w:tplc="5F98CF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7A92B2B"/>
    <w:multiLevelType w:val="hybridMultilevel"/>
    <w:tmpl w:val="D194C150"/>
    <w:lvl w:ilvl="0" w:tplc="0C090001">
      <w:start w:val="1"/>
      <w:numFmt w:val="bullet"/>
      <w:lvlText w:val=""/>
      <w:lvlJc w:val="left"/>
      <w:pPr>
        <w:ind w:left="1380" w:hanging="360"/>
      </w:pPr>
      <w:rPr>
        <w:rFonts w:ascii="Symbol" w:hAnsi="Symbol" w:hint="default"/>
      </w:rPr>
    </w:lvl>
    <w:lvl w:ilvl="1" w:tplc="D3643270">
      <w:numFmt w:val="bullet"/>
      <w:lvlText w:val="-"/>
      <w:lvlJc w:val="left"/>
      <w:pPr>
        <w:ind w:left="2100" w:hanging="360"/>
      </w:pPr>
      <w:rPr>
        <w:rFonts w:ascii="Palatino Linotype" w:eastAsia="宋体" w:hAnsi="Palatino Linotype" w:cs="Times New Roman" w:hint="default"/>
      </w:rPr>
    </w:lvl>
    <w:lvl w:ilvl="2" w:tplc="0C090005">
      <w:start w:val="1"/>
      <w:numFmt w:val="bullet"/>
      <w:lvlText w:val=""/>
      <w:lvlJc w:val="left"/>
      <w:pPr>
        <w:ind w:left="2820" w:hanging="360"/>
      </w:pPr>
      <w:rPr>
        <w:rFonts w:ascii="Wingdings" w:hAnsi="Wingdings" w:hint="default"/>
      </w:rPr>
    </w:lvl>
    <w:lvl w:ilvl="3" w:tplc="0C090001">
      <w:start w:val="1"/>
      <w:numFmt w:val="bullet"/>
      <w:lvlText w:val=""/>
      <w:lvlJc w:val="left"/>
      <w:pPr>
        <w:ind w:left="3540" w:hanging="360"/>
      </w:pPr>
      <w:rPr>
        <w:rFonts w:ascii="Symbol" w:hAnsi="Symbol" w:hint="default"/>
      </w:rPr>
    </w:lvl>
    <w:lvl w:ilvl="4" w:tplc="0C090003">
      <w:start w:val="1"/>
      <w:numFmt w:val="bullet"/>
      <w:lvlText w:val="o"/>
      <w:lvlJc w:val="left"/>
      <w:pPr>
        <w:ind w:left="4260" w:hanging="360"/>
      </w:pPr>
      <w:rPr>
        <w:rFonts w:ascii="Courier New" w:hAnsi="Courier New" w:cs="Courier New" w:hint="default"/>
      </w:rPr>
    </w:lvl>
    <w:lvl w:ilvl="5" w:tplc="0C090005">
      <w:start w:val="1"/>
      <w:numFmt w:val="bullet"/>
      <w:lvlText w:val=""/>
      <w:lvlJc w:val="left"/>
      <w:pPr>
        <w:ind w:left="4980" w:hanging="360"/>
      </w:pPr>
      <w:rPr>
        <w:rFonts w:ascii="Wingdings" w:hAnsi="Wingdings" w:hint="default"/>
      </w:rPr>
    </w:lvl>
    <w:lvl w:ilvl="6" w:tplc="0C090001">
      <w:start w:val="1"/>
      <w:numFmt w:val="bullet"/>
      <w:lvlText w:val=""/>
      <w:lvlJc w:val="left"/>
      <w:pPr>
        <w:ind w:left="5700" w:hanging="360"/>
      </w:pPr>
      <w:rPr>
        <w:rFonts w:ascii="Symbol" w:hAnsi="Symbol" w:hint="default"/>
      </w:rPr>
    </w:lvl>
    <w:lvl w:ilvl="7" w:tplc="0C090003">
      <w:start w:val="1"/>
      <w:numFmt w:val="bullet"/>
      <w:lvlText w:val="o"/>
      <w:lvlJc w:val="left"/>
      <w:pPr>
        <w:ind w:left="6420" w:hanging="360"/>
      </w:pPr>
      <w:rPr>
        <w:rFonts w:ascii="Courier New" w:hAnsi="Courier New" w:cs="Courier New" w:hint="default"/>
      </w:rPr>
    </w:lvl>
    <w:lvl w:ilvl="8" w:tplc="0C090005">
      <w:start w:val="1"/>
      <w:numFmt w:val="bullet"/>
      <w:lvlText w:val=""/>
      <w:lvlJc w:val="left"/>
      <w:pPr>
        <w:ind w:left="7140" w:hanging="360"/>
      </w:pPr>
      <w:rPr>
        <w:rFonts w:ascii="Wingdings" w:hAnsi="Wingdings" w:hint="default"/>
      </w:rPr>
    </w:lvl>
  </w:abstractNum>
  <w:abstractNum w:abstractNumId="26" w15:restartNumberingAfterBreak="0">
    <w:nsid w:val="57D83059"/>
    <w:multiLevelType w:val="hybridMultilevel"/>
    <w:tmpl w:val="FDECFC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D1369EA"/>
    <w:multiLevelType w:val="hybridMultilevel"/>
    <w:tmpl w:val="11AA2B0E"/>
    <w:lvl w:ilvl="0" w:tplc="EF0889C8">
      <w:start w:val="1"/>
      <w:numFmt w:val="bullet"/>
      <w:pStyle w:val="CommentSubject"/>
      <w:lvlText w:val=""/>
      <w:lvlJc w:val="left"/>
      <w:pPr>
        <w:tabs>
          <w:tab w:val="num" w:pos="1396"/>
        </w:tabs>
        <w:ind w:left="1252" w:hanging="144"/>
      </w:pPr>
      <w:rPr>
        <w:rFonts w:ascii="Wingdings" w:hAnsi="Wingdings" w:hint="default"/>
        <w:sz w:val="20"/>
        <w:szCs w:val="20"/>
      </w:rPr>
    </w:lvl>
    <w:lvl w:ilvl="1" w:tplc="04090019">
      <w:start w:val="1"/>
      <w:numFmt w:val="decimal"/>
      <w:lvlText w:val="%2."/>
      <w:lvlJc w:val="left"/>
      <w:pPr>
        <w:tabs>
          <w:tab w:val="num" w:pos="1684"/>
        </w:tabs>
        <w:ind w:left="1684" w:hanging="360"/>
      </w:pPr>
      <w:rPr>
        <w:rFonts w:hint="default"/>
        <w:sz w:val="20"/>
        <w:szCs w:val="20"/>
      </w:rPr>
    </w:lvl>
    <w:lvl w:ilvl="2" w:tplc="0409001B">
      <w:start w:val="1"/>
      <w:numFmt w:val="bullet"/>
      <w:lvlText w:val=""/>
      <w:lvlJc w:val="left"/>
      <w:pPr>
        <w:tabs>
          <w:tab w:val="num" w:pos="2404"/>
        </w:tabs>
        <w:ind w:left="2404" w:hanging="360"/>
      </w:pPr>
      <w:rPr>
        <w:rFonts w:ascii="Wingdings" w:hAnsi="Wingdings" w:hint="default"/>
        <w:color w:val="000000"/>
      </w:rPr>
    </w:lvl>
    <w:lvl w:ilvl="3" w:tplc="0409000F">
      <w:start w:val="1"/>
      <w:numFmt w:val="bullet"/>
      <w:lvlText w:val=""/>
      <w:lvlJc w:val="left"/>
      <w:pPr>
        <w:tabs>
          <w:tab w:val="num" w:pos="3124"/>
        </w:tabs>
        <w:ind w:left="3124" w:hanging="360"/>
      </w:pPr>
      <w:rPr>
        <w:rFonts w:ascii="Symbol" w:hAnsi="Symbol" w:hint="default"/>
      </w:rPr>
    </w:lvl>
    <w:lvl w:ilvl="4" w:tplc="04090019" w:tentative="1">
      <w:start w:val="1"/>
      <w:numFmt w:val="bullet"/>
      <w:lvlText w:val="o"/>
      <w:lvlJc w:val="left"/>
      <w:pPr>
        <w:tabs>
          <w:tab w:val="num" w:pos="3844"/>
        </w:tabs>
        <w:ind w:left="3844" w:hanging="360"/>
      </w:pPr>
      <w:rPr>
        <w:rFonts w:ascii="Courier New" w:hAnsi="Courier New" w:cs="Courier New" w:hint="default"/>
      </w:rPr>
    </w:lvl>
    <w:lvl w:ilvl="5" w:tplc="0409001B" w:tentative="1">
      <w:start w:val="1"/>
      <w:numFmt w:val="bullet"/>
      <w:lvlText w:val=""/>
      <w:lvlJc w:val="left"/>
      <w:pPr>
        <w:tabs>
          <w:tab w:val="num" w:pos="4564"/>
        </w:tabs>
        <w:ind w:left="4564" w:hanging="360"/>
      </w:pPr>
      <w:rPr>
        <w:rFonts w:ascii="Wingdings" w:hAnsi="Wingdings" w:hint="default"/>
      </w:rPr>
    </w:lvl>
    <w:lvl w:ilvl="6" w:tplc="0409000F" w:tentative="1">
      <w:start w:val="1"/>
      <w:numFmt w:val="bullet"/>
      <w:lvlText w:val=""/>
      <w:lvlJc w:val="left"/>
      <w:pPr>
        <w:tabs>
          <w:tab w:val="num" w:pos="5284"/>
        </w:tabs>
        <w:ind w:left="5284" w:hanging="360"/>
      </w:pPr>
      <w:rPr>
        <w:rFonts w:ascii="Symbol" w:hAnsi="Symbol" w:hint="default"/>
      </w:rPr>
    </w:lvl>
    <w:lvl w:ilvl="7" w:tplc="04090019" w:tentative="1">
      <w:start w:val="1"/>
      <w:numFmt w:val="bullet"/>
      <w:lvlText w:val="o"/>
      <w:lvlJc w:val="left"/>
      <w:pPr>
        <w:tabs>
          <w:tab w:val="num" w:pos="6004"/>
        </w:tabs>
        <w:ind w:left="6004" w:hanging="360"/>
      </w:pPr>
      <w:rPr>
        <w:rFonts w:ascii="Courier New" w:hAnsi="Courier New" w:cs="Courier New" w:hint="default"/>
      </w:rPr>
    </w:lvl>
    <w:lvl w:ilvl="8" w:tplc="0409001B" w:tentative="1">
      <w:start w:val="1"/>
      <w:numFmt w:val="bullet"/>
      <w:lvlText w:val=""/>
      <w:lvlJc w:val="left"/>
      <w:pPr>
        <w:tabs>
          <w:tab w:val="num" w:pos="6724"/>
        </w:tabs>
        <w:ind w:left="6724" w:hanging="360"/>
      </w:pPr>
      <w:rPr>
        <w:rFonts w:ascii="Wingdings" w:hAnsi="Wingdings" w:hint="default"/>
      </w:rPr>
    </w:lvl>
  </w:abstractNum>
  <w:abstractNum w:abstractNumId="28" w15:restartNumberingAfterBreak="0">
    <w:nsid w:val="5FC307EC"/>
    <w:multiLevelType w:val="hybridMultilevel"/>
    <w:tmpl w:val="509865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14158DA"/>
    <w:multiLevelType w:val="hybridMultilevel"/>
    <w:tmpl w:val="820A2BBE"/>
    <w:lvl w:ilvl="0" w:tplc="0C09000F">
      <w:start w:val="1"/>
      <w:numFmt w:val="decimal"/>
      <w:lvlText w:val="%1."/>
      <w:lvlJc w:val="left"/>
      <w:pPr>
        <w:ind w:left="720" w:hanging="360"/>
      </w:pPr>
    </w:lvl>
    <w:lvl w:ilvl="1" w:tplc="0C090019">
      <w:start w:val="1"/>
      <w:numFmt w:val="lowerLetter"/>
      <w:lvlText w:val="%2."/>
      <w:lvlJc w:val="left"/>
      <w:pPr>
        <w:ind w:left="146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0" w15:restartNumberingAfterBreak="0">
    <w:nsid w:val="668A78D3"/>
    <w:multiLevelType w:val="hybridMultilevel"/>
    <w:tmpl w:val="CA4C535A"/>
    <w:lvl w:ilvl="0" w:tplc="6A3AB896">
      <w:start w:val="2"/>
      <w:numFmt w:val="bullet"/>
      <w:lvlText w:val="-"/>
      <w:lvlJc w:val="left"/>
      <w:pPr>
        <w:ind w:left="720" w:hanging="360"/>
      </w:pPr>
      <w:rPr>
        <w:rFonts w:ascii="Palatino Linotype" w:eastAsia="Times New Roman" w:hAnsi="Palatino Linotype"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A08135E"/>
    <w:multiLevelType w:val="hybridMultilevel"/>
    <w:tmpl w:val="C854D524"/>
    <w:lvl w:ilvl="0" w:tplc="6BA2B6BE">
      <w:start w:val="1"/>
      <w:numFmt w:val="decimal"/>
      <w:pStyle w:val="TableNumberedTex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197748C"/>
    <w:multiLevelType w:val="hybridMultilevel"/>
    <w:tmpl w:val="8F180F40"/>
    <w:lvl w:ilvl="0" w:tplc="F8FA15DC">
      <w:start w:val="1"/>
      <w:numFmt w:val="bullet"/>
      <w:pStyle w:val="Bullett2"/>
      <w:lvlText w:val=""/>
      <w:lvlJc w:val="left"/>
      <w:pPr>
        <w:tabs>
          <w:tab w:val="num" w:pos="737"/>
        </w:tabs>
        <w:ind w:left="737" w:hanging="36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34B430F"/>
    <w:multiLevelType w:val="hybridMultilevel"/>
    <w:tmpl w:val="623886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51460B1"/>
    <w:multiLevelType w:val="hybridMultilevel"/>
    <w:tmpl w:val="7AD4A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F58199F"/>
    <w:multiLevelType w:val="hybridMultilevel"/>
    <w:tmpl w:val="533A5DBC"/>
    <w:lvl w:ilvl="0" w:tplc="60C4B880">
      <w:start w:val="1"/>
      <w:numFmt w:val="bullet"/>
      <w:pStyle w:val="Bullet20"/>
      <w:lvlText w:val=""/>
      <w:lvlJc w:val="left"/>
      <w:pPr>
        <w:tabs>
          <w:tab w:val="num" w:pos="720"/>
        </w:tabs>
        <w:ind w:left="720" w:hanging="360"/>
      </w:pPr>
      <w:rPr>
        <w:rFonts w:ascii="Symbol" w:hAnsi="Symbol"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35"/>
  </w:num>
  <w:num w:numId="3">
    <w:abstractNumId w:val="8"/>
  </w:num>
  <w:num w:numId="4">
    <w:abstractNumId w:val="22"/>
  </w:num>
  <w:num w:numId="5">
    <w:abstractNumId w:val="4"/>
  </w:num>
  <w:num w:numId="6">
    <w:abstractNumId w:val="31"/>
  </w:num>
  <w:num w:numId="7">
    <w:abstractNumId w:val="5"/>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13"/>
  </w:num>
  <w:num w:numId="10">
    <w:abstractNumId w:val="1"/>
  </w:num>
  <w:num w:numId="11">
    <w:abstractNumId w:val="21"/>
  </w:num>
  <w:num w:numId="12">
    <w:abstractNumId w:val="27"/>
  </w:num>
  <w:num w:numId="13">
    <w:abstractNumId w:val="32"/>
  </w:num>
  <w:num w:numId="14">
    <w:abstractNumId w:val="7"/>
  </w:num>
  <w:num w:numId="15">
    <w:abstractNumId w:val="23"/>
  </w:num>
  <w:num w:numId="16">
    <w:abstractNumId w:val="17"/>
  </w:num>
  <w:num w:numId="17">
    <w:abstractNumId w:val="28"/>
  </w:num>
  <w:num w:numId="18">
    <w:abstractNumId w:val="12"/>
  </w:num>
  <w:num w:numId="19">
    <w:abstractNumId w:val="26"/>
  </w:num>
  <w:num w:numId="20">
    <w:abstractNumId w:val="6"/>
  </w:num>
  <w:num w:numId="21">
    <w:abstractNumId w:val="19"/>
  </w:num>
  <w:num w:numId="22">
    <w:abstractNumId w:val="10"/>
  </w:num>
  <w:num w:numId="23">
    <w:abstractNumId w:val="16"/>
  </w:num>
  <w:num w:numId="24">
    <w:abstractNumId w:val="9"/>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
  </w:num>
  <w:num w:numId="28">
    <w:abstractNumId w:val="14"/>
  </w:num>
  <w:num w:numId="29">
    <w:abstractNumId w:val="34"/>
  </w:num>
  <w:num w:numId="30">
    <w:abstractNumId w:val="18"/>
  </w:num>
  <w:num w:numId="31">
    <w:abstractNumId w:val="15"/>
  </w:num>
  <w:num w:numId="32">
    <w:abstractNumId w:val="33"/>
  </w:num>
  <w:num w:numId="33">
    <w:abstractNumId w:val="11"/>
  </w:num>
  <w:num w:numId="34">
    <w:abstractNumId w:val="2"/>
  </w:num>
  <w:num w:numId="35">
    <w:abstractNumId w:val="30"/>
  </w:num>
  <w:num w:numId="36">
    <w:abstractNumId w:val="24"/>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Qi Wang">
    <w15:presenceInfo w15:providerId="Windows Live" w15:userId="a8843276931fd6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o:colormru v:ext="edit" colors="#4d4f5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B07"/>
    <w:rsid w:val="00003254"/>
    <w:rsid w:val="000119CB"/>
    <w:rsid w:val="00027852"/>
    <w:rsid w:val="00033475"/>
    <w:rsid w:val="00034326"/>
    <w:rsid w:val="0004283B"/>
    <w:rsid w:val="00043467"/>
    <w:rsid w:val="00066E7A"/>
    <w:rsid w:val="00073399"/>
    <w:rsid w:val="00082CC0"/>
    <w:rsid w:val="000925E5"/>
    <w:rsid w:val="0009696A"/>
    <w:rsid w:val="00097B0A"/>
    <w:rsid w:val="000A23B9"/>
    <w:rsid w:val="000A514E"/>
    <w:rsid w:val="000A6613"/>
    <w:rsid w:val="000B04B6"/>
    <w:rsid w:val="000B32D3"/>
    <w:rsid w:val="000C3BD5"/>
    <w:rsid w:val="000D102E"/>
    <w:rsid w:val="000D54C6"/>
    <w:rsid w:val="00104304"/>
    <w:rsid w:val="001168E5"/>
    <w:rsid w:val="0012256D"/>
    <w:rsid w:val="00130587"/>
    <w:rsid w:val="00140811"/>
    <w:rsid w:val="00154A57"/>
    <w:rsid w:val="001569DD"/>
    <w:rsid w:val="00160C07"/>
    <w:rsid w:val="00160FF7"/>
    <w:rsid w:val="001706A5"/>
    <w:rsid w:val="00171D8B"/>
    <w:rsid w:val="00183545"/>
    <w:rsid w:val="001A0C78"/>
    <w:rsid w:val="001A15E2"/>
    <w:rsid w:val="001A4C45"/>
    <w:rsid w:val="001B3078"/>
    <w:rsid w:val="001D2A88"/>
    <w:rsid w:val="001F1ED4"/>
    <w:rsid w:val="001F48CD"/>
    <w:rsid w:val="00202B6B"/>
    <w:rsid w:val="00203196"/>
    <w:rsid w:val="00206E69"/>
    <w:rsid w:val="00220CF8"/>
    <w:rsid w:val="00222F33"/>
    <w:rsid w:val="00224D66"/>
    <w:rsid w:val="00225B1C"/>
    <w:rsid w:val="002310B6"/>
    <w:rsid w:val="00237097"/>
    <w:rsid w:val="00250AD3"/>
    <w:rsid w:val="002539D0"/>
    <w:rsid w:val="00260C7C"/>
    <w:rsid w:val="002764C2"/>
    <w:rsid w:val="00283FDD"/>
    <w:rsid w:val="00285AB6"/>
    <w:rsid w:val="002964B2"/>
    <w:rsid w:val="002A48AC"/>
    <w:rsid w:val="002B2897"/>
    <w:rsid w:val="002B5E19"/>
    <w:rsid w:val="002C2DCF"/>
    <w:rsid w:val="002F36E2"/>
    <w:rsid w:val="003023C1"/>
    <w:rsid w:val="0031073C"/>
    <w:rsid w:val="0031439A"/>
    <w:rsid w:val="00350696"/>
    <w:rsid w:val="00351F51"/>
    <w:rsid w:val="00354B02"/>
    <w:rsid w:val="00362CAD"/>
    <w:rsid w:val="00386A30"/>
    <w:rsid w:val="00390E5C"/>
    <w:rsid w:val="003959F9"/>
    <w:rsid w:val="00395B6E"/>
    <w:rsid w:val="0039610E"/>
    <w:rsid w:val="003A0D9A"/>
    <w:rsid w:val="003A305C"/>
    <w:rsid w:val="003A3E22"/>
    <w:rsid w:val="003A4C4B"/>
    <w:rsid w:val="003A5E4C"/>
    <w:rsid w:val="003B4E54"/>
    <w:rsid w:val="003C05EF"/>
    <w:rsid w:val="003C0E77"/>
    <w:rsid w:val="003C47F6"/>
    <w:rsid w:val="003D0D84"/>
    <w:rsid w:val="003D579C"/>
    <w:rsid w:val="003E1C96"/>
    <w:rsid w:val="003E3E88"/>
    <w:rsid w:val="003E7EA3"/>
    <w:rsid w:val="003F342C"/>
    <w:rsid w:val="00400C31"/>
    <w:rsid w:val="00401224"/>
    <w:rsid w:val="00403109"/>
    <w:rsid w:val="00417579"/>
    <w:rsid w:val="00427433"/>
    <w:rsid w:val="004324C5"/>
    <w:rsid w:val="00437CD4"/>
    <w:rsid w:val="0044222B"/>
    <w:rsid w:val="004463DD"/>
    <w:rsid w:val="00451D89"/>
    <w:rsid w:val="00452E0E"/>
    <w:rsid w:val="00455D6C"/>
    <w:rsid w:val="00467B07"/>
    <w:rsid w:val="00473FCB"/>
    <w:rsid w:val="00474173"/>
    <w:rsid w:val="00482E0D"/>
    <w:rsid w:val="00483B1B"/>
    <w:rsid w:val="00486269"/>
    <w:rsid w:val="004A3A5E"/>
    <w:rsid w:val="004B1184"/>
    <w:rsid w:val="004B52CF"/>
    <w:rsid w:val="004B53C4"/>
    <w:rsid w:val="004C616A"/>
    <w:rsid w:val="004D18D9"/>
    <w:rsid w:val="004D37FB"/>
    <w:rsid w:val="004F549B"/>
    <w:rsid w:val="004F6A2A"/>
    <w:rsid w:val="00504AF9"/>
    <w:rsid w:val="005168DD"/>
    <w:rsid w:val="00516CE7"/>
    <w:rsid w:val="005216A9"/>
    <w:rsid w:val="005370A4"/>
    <w:rsid w:val="00542C0D"/>
    <w:rsid w:val="0054449D"/>
    <w:rsid w:val="005444AD"/>
    <w:rsid w:val="0055251A"/>
    <w:rsid w:val="00560574"/>
    <w:rsid w:val="00581BF3"/>
    <w:rsid w:val="00585C22"/>
    <w:rsid w:val="00590933"/>
    <w:rsid w:val="00592432"/>
    <w:rsid w:val="005A0F0E"/>
    <w:rsid w:val="005A6D5C"/>
    <w:rsid w:val="005A7264"/>
    <w:rsid w:val="005B4E3E"/>
    <w:rsid w:val="005E53B1"/>
    <w:rsid w:val="00610DD4"/>
    <w:rsid w:val="0061765C"/>
    <w:rsid w:val="006260D9"/>
    <w:rsid w:val="00627531"/>
    <w:rsid w:val="00630BEE"/>
    <w:rsid w:val="00660C39"/>
    <w:rsid w:val="00664D01"/>
    <w:rsid w:val="00670445"/>
    <w:rsid w:val="00671EBC"/>
    <w:rsid w:val="006774BF"/>
    <w:rsid w:val="00683727"/>
    <w:rsid w:val="006915BD"/>
    <w:rsid w:val="006919FE"/>
    <w:rsid w:val="00693C11"/>
    <w:rsid w:val="00695F90"/>
    <w:rsid w:val="006A1E69"/>
    <w:rsid w:val="006B193F"/>
    <w:rsid w:val="006B3BB8"/>
    <w:rsid w:val="006B48DD"/>
    <w:rsid w:val="006C119D"/>
    <w:rsid w:val="006C44B1"/>
    <w:rsid w:val="006E74C6"/>
    <w:rsid w:val="006F2899"/>
    <w:rsid w:val="006F2B90"/>
    <w:rsid w:val="006F761F"/>
    <w:rsid w:val="0070027F"/>
    <w:rsid w:val="0070268B"/>
    <w:rsid w:val="0071402F"/>
    <w:rsid w:val="0071446A"/>
    <w:rsid w:val="00717102"/>
    <w:rsid w:val="007260BC"/>
    <w:rsid w:val="0073081D"/>
    <w:rsid w:val="00732F07"/>
    <w:rsid w:val="00740DEA"/>
    <w:rsid w:val="00761810"/>
    <w:rsid w:val="00780B56"/>
    <w:rsid w:val="00782AF9"/>
    <w:rsid w:val="00790DF3"/>
    <w:rsid w:val="0079439E"/>
    <w:rsid w:val="00796517"/>
    <w:rsid w:val="00796C93"/>
    <w:rsid w:val="007A4216"/>
    <w:rsid w:val="007B26AF"/>
    <w:rsid w:val="007B3626"/>
    <w:rsid w:val="007C24DA"/>
    <w:rsid w:val="007C69E2"/>
    <w:rsid w:val="007E21CC"/>
    <w:rsid w:val="007E320D"/>
    <w:rsid w:val="00814CC6"/>
    <w:rsid w:val="008309D0"/>
    <w:rsid w:val="00841EE1"/>
    <w:rsid w:val="008429B7"/>
    <w:rsid w:val="00844048"/>
    <w:rsid w:val="00844333"/>
    <w:rsid w:val="00857D16"/>
    <w:rsid w:val="00865B70"/>
    <w:rsid w:val="008806F9"/>
    <w:rsid w:val="00885119"/>
    <w:rsid w:val="00893FC3"/>
    <w:rsid w:val="00896020"/>
    <w:rsid w:val="0089795E"/>
    <w:rsid w:val="008A0351"/>
    <w:rsid w:val="008A39A7"/>
    <w:rsid w:val="008B2448"/>
    <w:rsid w:val="008C7E36"/>
    <w:rsid w:val="008D2A7B"/>
    <w:rsid w:val="008E25AC"/>
    <w:rsid w:val="008E3033"/>
    <w:rsid w:val="008E3FC1"/>
    <w:rsid w:val="008E5B7D"/>
    <w:rsid w:val="008F0663"/>
    <w:rsid w:val="008F1726"/>
    <w:rsid w:val="00901E54"/>
    <w:rsid w:val="00902742"/>
    <w:rsid w:val="00904B01"/>
    <w:rsid w:val="00905239"/>
    <w:rsid w:val="00913E3F"/>
    <w:rsid w:val="00917FAE"/>
    <w:rsid w:val="0092305A"/>
    <w:rsid w:val="00926A39"/>
    <w:rsid w:val="00946BFE"/>
    <w:rsid w:val="00946FC6"/>
    <w:rsid w:val="00955121"/>
    <w:rsid w:val="00976DD5"/>
    <w:rsid w:val="00984884"/>
    <w:rsid w:val="00993181"/>
    <w:rsid w:val="00994FC6"/>
    <w:rsid w:val="00996D9A"/>
    <w:rsid w:val="009A75C1"/>
    <w:rsid w:val="009C6B91"/>
    <w:rsid w:val="009C7B54"/>
    <w:rsid w:val="009D5718"/>
    <w:rsid w:val="009D62BE"/>
    <w:rsid w:val="009E14E0"/>
    <w:rsid w:val="00A010E3"/>
    <w:rsid w:val="00A152F2"/>
    <w:rsid w:val="00A24A38"/>
    <w:rsid w:val="00A33C3C"/>
    <w:rsid w:val="00A372F9"/>
    <w:rsid w:val="00A37D7F"/>
    <w:rsid w:val="00A4597A"/>
    <w:rsid w:val="00A60572"/>
    <w:rsid w:val="00A769FD"/>
    <w:rsid w:val="00AB185D"/>
    <w:rsid w:val="00AD7DB8"/>
    <w:rsid w:val="00AE600C"/>
    <w:rsid w:val="00AF360B"/>
    <w:rsid w:val="00B13029"/>
    <w:rsid w:val="00B14742"/>
    <w:rsid w:val="00B60ECA"/>
    <w:rsid w:val="00B60F98"/>
    <w:rsid w:val="00B62366"/>
    <w:rsid w:val="00B635B9"/>
    <w:rsid w:val="00B643A6"/>
    <w:rsid w:val="00B65329"/>
    <w:rsid w:val="00B707B6"/>
    <w:rsid w:val="00B72BB5"/>
    <w:rsid w:val="00B74AD4"/>
    <w:rsid w:val="00B84346"/>
    <w:rsid w:val="00B90FBE"/>
    <w:rsid w:val="00BA5544"/>
    <w:rsid w:val="00BB7883"/>
    <w:rsid w:val="00BC5DD7"/>
    <w:rsid w:val="00BE3BC1"/>
    <w:rsid w:val="00BE57C0"/>
    <w:rsid w:val="00BF04D6"/>
    <w:rsid w:val="00BF05BB"/>
    <w:rsid w:val="00BF0725"/>
    <w:rsid w:val="00BF0E96"/>
    <w:rsid w:val="00BF1963"/>
    <w:rsid w:val="00BF6060"/>
    <w:rsid w:val="00C031B9"/>
    <w:rsid w:val="00C04193"/>
    <w:rsid w:val="00C15EF9"/>
    <w:rsid w:val="00C20DD6"/>
    <w:rsid w:val="00C2390C"/>
    <w:rsid w:val="00C30E27"/>
    <w:rsid w:val="00C335A4"/>
    <w:rsid w:val="00C44BA5"/>
    <w:rsid w:val="00C57CAA"/>
    <w:rsid w:val="00C6747E"/>
    <w:rsid w:val="00C872FF"/>
    <w:rsid w:val="00CB4736"/>
    <w:rsid w:val="00CC5F61"/>
    <w:rsid w:val="00CC78E4"/>
    <w:rsid w:val="00CD0CF6"/>
    <w:rsid w:val="00CF554F"/>
    <w:rsid w:val="00D06FF0"/>
    <w:rsid w:val="00D15A48"/>
    <w:rsid w:val="00D230D5"/>
    <w:rsid w:val="00D25923"/>
    <w:rsid w:val="00D61C11"/>
    <w:rsid w:val="00D76C25"/>
    <w:rsid w:val="00D87FAF"/>
    <w:rsid w:val="00D97F3D"/>
    <w:rsid w:val="00DA31FB"/>
    <w:rsid w:val="00DA4703"/>
    <w:rsid w:val="00DB1ACF"/>
    <w:rsid w:val="00DC0C2D"/>
    <w:rsid w:val="00DC231D"/>
    <w:rsid w:val="00DC4C8E"/>
    <w:rsid w:val="00DC685F"/>
    <w:rsid w:val="00DC7BBF"/>
    <w:rsid w:val="00DD4784"/>
    <w:rsid w:val="00DD6AA4"/>
    <w:rsid w:val="00DE1A3A"/>
    <w:rsid w:val="00DF580C"/>
    <w:rsid w:val="00DF6BF6"/>
    <w:rsid w:val="00DF7908"/>
    <w:rsid w:val="00E01CF4"/>
    <w:rsid w:val="00E020A3"/>
    <w:rsid w:val="00E027B8"/>
    <w:rsid w:val="00E062EA"/>
    <w:rsid w:val="00E15492"/>
    <w:rsid w:val="00E2688E"/>
    <w:rsid w:val="00E27054"/>
    <w:rsid w:val="00E405FD"/>
    <w:rsid w:val="00E50359"/>
    <w:rsid w:val="00E55F4E"/>
    <w:rsid w:val="00E57D51"/>
    <w:rsid w:val="00E71C40"/>
    <w:rsid w:val="00E72F5C"/>
    <w:rsid w:val="00E75871"/>
    <w:rsid w:val="00E91394"/>
    <w:rsid w:val="00ED1018"/>
    <w:rsid w:val="00EE39BA"/>
    <w:rsid w:val="00EF6291"/>
    <w:rsid w:val="00F01CAA"/>
    <w:rsid w:val="00F100F6"/>
    <w:rsid w:val="00F32ECF"/>
    <w:rsid w:val="00F35120"/>
    <w:rsid w:val="00F46A30"/>
    <w:rsid w:val="00F472B9"/>
    <w:rsid w:val="00F5071B"/>
    <w:rsid w:val="00F51814"/>
    <w:rsid w:val="00F757BA"/>
    <w:rsid w:val="00F8520B"/>
    <w:rsid w:val="00F866C2"/>
    <w:rsid w:val="00F9437B"/>
    <w:rsid w:val="00FA0C32"/>
    <w:rsid w:val="00FA55DE"/>
    <w:rsid w:val="00FB2337"/>
    <w:rsid w:val="00FC076E"/>
    <w:rsid w:val="00FC2FE4"/>
    <w:rsid w:val="00FD158B"/>
    <w:rsid w:val="00FE66A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City"/>
  <w:shapeDefaults>
    <o:shapedefaults v:ext="edit" spidmax="2049">
      <o:colormru v:ext="edit" colors="#4d4f53"/>
    </o:shapedefaults>
    <o:shapelayout v:ext="edit">
      <o:idmap v:ext="edit" data="1"/>
    </o:shapelayout>
  </w:shapeDefaults>
  <w:decimalSymbol w:val="."/>
  <w:listSeparator w:val=","/>
  <w14:docId w14:val="427582E0"/>
  <w14:defaultImageDpi w14:val="300"/>
  <w15:docId w15:val="{61823150-2295-47B4-9A3F-5EF36DF8E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qFormat="1"/>
    <w:lsdException w:name="Intense Quote" w:uiPriority="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0"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val="en-US" w:eastAsia="en-US"/>
    </w:rPr>
  </w:style>
  <w:style w:type="paragraph" w:styleId="Heading1">
    <w:name w:val="heading 1"/>
    <w:basedOn w:val="Normal"/>
    <w:next w:val="Normal"/>
    <w:link w:val="Heading1Char"/>
    <w:qFormat/>
    <w:rsid w:val="00560574"/>
    <w:pPr>
      <w:keepNext/>
      <w:pageBreakBefore/>
      <w:spacing w:before="240" w:after="60"/>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71446A"/>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qFormat/>
    <w:rsid w:val="00610DD4"/>
    <w:pPr>
      <w:spacing w:before="360" w:after="120"/>
      <w:outlineLvl w:val="2"/>
    </w:pPr>
  </w:style>
  <w:style w:type="paragraph" w:styleId="Heading4">
    <w:name w:val="heading 4"/>
    <w:basedOn w:val="Normal"/>
    <w:next w:val="Normal"/>
    <w:link w:val="Heading4Char"/>
    <w:unhideWhenUsed/>
    <w:qFormat/>
    <w:rsid w:val="00610DD4"/>
    <w:pPr>
      <w:keepNext/>
      <w:spacing w:before="360" w:after="60"/>
      <w:outlineLvl w:val="3"/>
    </w:pPr>
    <w:rPr>
      <w:rFonts w:ascii="Arial" w:hAnsi="Arial"/>
      <w:b/>
      <w:bCs/>
      <w:i/>
      <w:sz w:val="22"/>
      <w:szCs w:val="28"/>
    </w:rPr>
  </w:style>
  <w:style w:type="paragraph" w:styleId="Heading5">
    <w:name w:val="heading 5"/>
    <w:basedOn w:val="Normal"/>
    <w:next w:val="Normal"/>
    <w:link w:val="Heading5Char"/>
    <w:unhideWhenUsed/>
    <w:qFormat/>
    <w:rsid w:val="00034326"/>
    <w:pPr>
      <w:spacing w:before="240" w:after="60"/>
      <w:outlineLvl w:val="4"/>
    </w:pPr>
    <w:rPr>
      <w:rFonts w:ascii="Arial" w:hAnsi="Arial" w:cs="Arial"/>
      <w:b/>
      <w:bCs/>
      <w:iCs/>
      <w:color w:val="65656A"/>
      <w:sz w:val="32"/>
      <w:szCs w:val="32"/>
    </w:rPr>
  </w:style>
  <w:style w:type="paragraph" w:styleId="Heading6">
    <w:name w:val="heading 6"/>
    <w:basedOn w:val="Normal"/>
    <w:next w:val="Normal"/>
    <w:link w:val="Heading6Char"/>
    <w:qFormat/>
    <w:rsid w:val="007260BC"/>
    <w:pPr>
      <w:tabs>
        <w:tab w:val="num" w:pos="1152"/>
      </w:tabs>
      <w:spacing w:before="240" w:after="60" w:line="240" w:lineRule="atLeast"/>
      <w:ind w:left="1152" w:hanging="1152"/>
      <w:outlineLvl w:val="5"/>
    </w:pPr>
    <w:rPr>
      <w:rFonts w:eastAsia="Times New Roman"/>
      <w:b/>
      <w:bCs/>
      <w:sz w:val="22"/>
      <w:szCs w:val="22"/>
      <w:lang w:val="en-AU"/>
    </w:rPr>
  </w:style>
  <w:style w:type="paragraph" w:styleId="Heading7">
    <w:name w:val="heading 7"/>
    <w:basedOn w:val="Normal"/>
    <w:next w:val="Normal"/>
    <w:link w:val="Heading7Char"/>
    <w:qFormat/>
    <w:rsid w:val="007260BC"/>
    <w:pPr>
      <w:tabs>
        <w:tab w:val="num" w:pos="1296"/>
      </w:tabs>
      <w:spacing w:before="240" w:after="60" w:line="240" w:lineRule="atLeast"/>
      <w:ind w:left="1296" w:hanging="1296"/>
      <w:outlineLvl w:val="6"/>
    </w:pPr>
    <w:rPr>
      <w:rFonts w:eastAsia="Times New Roman"/>
      <w:lang w:val="en-AU"/>
    </w:rPr>
  </w:style>
  <w:style w:type="paragraph" w:styleId="Heading8">
    <w:name w:val="heading 8"/>
    <w:basedOn w:val="Normal"/>
    <w:next w:val="Normal"/>
    <w:link w:val="Heading8Char"/>
    <w:qFormat/>
    <w:rsid w:val="007260BC"/>
    <w:pPr>
      <w:tabs>
        <w:tab w:val="num" w:pos="1440"/>
      </w:tabs>
      <w:spacing w:before="240" w:after="60" w:line="240" w:lineRule="atLeast"/>
      <w:ind w:left="1440" w:hanging="1440"/>
      <w:outlineLvl w:val="7"/>
    </w:pPr>
    <w:rPr>
      <w:rFonts w:eastAsia="Times New Roman"/>
      <w:i/>
      <w:iCs/>
      <w:lang w:val="en-AU"/>
    </w:rPr>
  </w:style>
  <w:style w:type="paragraph" w:styleId="Heading9">
    <w:name w:val="heading 9"/>
    <w:basedOn w:val="Normal"/>
    <w:next w:val="Normal"/>
    <w:link w:val="Heading9Char"/>
    <w:qFormat/>
    <w:rsid w:val="007260BC"/>
    <w:pPr>
      <w:tabs>
        <w:tab w:val="num" w:pos="1584"/>
      </w:tabs>
      <w:spacing w:before="240" w:after="60" w:line="240" w:lineRule="atLeast"/>
      <w:ind w:left="1584" w:hanging="1584"/>
      <w:outlineLvl w:val="8"/>
    </w:pPr>
    <w:rPr>
      <w:rFonts w:ascii="Arial" w:eastAsia="Times New Roman" w:hAnsi="Arial" w:cs="Arial"/>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60574"/>
    <w:rPr>
      <w:rFonts w:ascii="Arial" w:eastAsia="MS Gothic" w:hAnsi="Arial"/>
      <w:b/>
      <w:bCs/>
      <w:kern w:val="32"/>
      <w:sz w:val="36"/>
      <w:szCs w:val="32"/>
      <w:lang w:val="x-none" w:eastAsia="x-none"/>
    </w:rPr>
  </w:style>
  <w:style w:type="character" w:customStyle="1" w:styleId="Heading2Char">
    <w:name w:val="Heading 2 Char"/>
    <w:link w:val="Heading2"/>
    <w:rsid w:val="0071446A"/>
    <w:rPr>
      <w:rFonts w:ascii="Arial" w:eastAsiaTheme="minorEastAsia" w:hAnsi="Arial" w:cs="Arial"/>
      <w:b/>
      <w:sz w:val="28"/>
      <w:szCs w:val="28"/>
      <w:lang w:val="en-US" w:eastAsia="en-US"/>
    </w:rPr>
  </w:style>
  <w:style w:type="paragraph" w:customStyle="1" w:styleId="IGPageHeading3">
    <w:name w:val="IG Page Heading 3"/>
    <w:basedOn w:val="Normal"/>
    <w:rsid w:val="00610DD4"/>
    <w:pPr>
      <w:spacing w:before="0" w:after="200"/>
    </w:pPr>
    <w:rPr>
      <w:rFonts w:ascii="Arial" w:hAnsi="Arial" w:cs="Arial"/>
      <w:b/>
    </w:rPr>
  </w:style>
  <w:style w:type="character" w:customStyle="1" w:styleId="Heading3Char">
    <w:name w:val="Heading 3 Char"/>
    <w:link w:val="Heading3"/>
    <w:rsid w:val="00610DD4"/>
    <w:rPr>
      <w:rFonts w:ascii="Arial" w:eastAsiaTheme="minorEastAsia" w:hAnsi="Arial" w:cs="Arial"/>
      <w:b/>
      <w:sz w:val="24"/>
      <w:szCs w:val="24"/>
      <w:lang w:val="en-US" w:eastAsia="en-US"/>
    </w:rPr>
  </w:style>
  <w:style w:type="character" w:customStyle="1" w:styleId="Heading4Char">
    <w:name w:val="Heading 4 Char"/>
    <w:link w:val="Heading4"/>
    <w:rsid w:val="00610DD4"/>
    <w:rPr>
      <w:rFonts w:ascii="Arial" w:eastAsiaTheme="minorEastAsia" w:hAnsi="Arial"/>
      <w:b/>
      <w:bCs/>
      <w:i/>
      <w:sz w:val="22"/>
      <w:szCs w:val="28"/>
      <w:lang w:val="en-US" w:eastAsia="en-US"/>
    </w:rPr>
  </w:style>
  <w:style w:type="character" w:customStyle="1" w:styleId="Heading5Char">
    <w:name w:val="Heading 5 Char"/>
    <w:link w:val="Heading5"/>
    <w:rsid w:val="00034326"/>
    <w:rPr>
      <w:rFonts w:ascii="Arial" w:eastAsiaTheme="minorEastAsia" w:hAnsi="Arial" w:cs="Arial"/>
      <w:b/>
      <w:bCs/>
      <w:iCs/>
      <w:color w:val="65656A"/>
      <w:sz w:val="32"/>
      <w:szCs w:val="32"/>
      <w:lang w:val="en-US" w:eastAsia="en-US"/>
    </w:rPr>
  </w:style>
  <w:style w:type="character" w:customStyle="1" w:styleId="Heading6Char">
    <w:name w:val="Heading 6 Char"/>
    <w:basedOn w:val="DefaultParagraphFont"/>
    <w:link w:val="Heading6"/>
    <w:rsid w:val="007260BC"/>
    <w:rPr>
      <w:rFonts w:ascii="Times New Roman" w:eastAsia="Times New Roman" w:hAnsi="Times New Roman"/>
      <w:b/>
      <w:bCs/>
      <w:sz w:val="22"/>
      <w:szCs w:val="22"/>
      <w:lang w:eastAsia="en-US"/>
    </w:rPr>
  </w:style>
  <w:style w:type="character" w:customStyle="1" w:styleId="Heading7Char">
    <w:name w:val="Heading 7 Char"/>
    <w:basedOn w:val="DefaultParagraphFont"/>
    <w:link w:val="Heading7"/>
    <w:rsid w:val="007260BC"/>
    <w:rPr>
      <w:rFonts w:ascii="Times New Roman" w:eastAsia="Times New Roman" w:hAnsi="Times New Roman"/>
      <w:sz w:val="24"/>
      <w:szCs w:val="24"/>
      <w:lang w:eastAsia="en-US"/>
    </w:rPr>
  </w:style>
  <w:style w:type="character" w:customStyle="1" w:styleId="Heading8Char">
    <w:name w:val="Heading 8 Char"/>
    <w:basedOn w:val="DefaultParagraphFont"/>
    <w:link w:val="Heading8"/>
    <w:rsid w:val="007260BC"/>
    <w:rPr>
      <w:rFonts w:ascii="Times New Roman" w:eastAsia="Times New Roman" w:hAnsi="Times New Roman"/>
      <w:i/>
      <w:iCs/>
      <w:sz w:val="24"/>
      <w:szCs w:val="24"/>
      <w:lang w:eastAsia="en-US"/>
    </w:rPr>
  </w:style>
  <w:style w:type="character" w:customStyle="1" w:styleId="Heading9Char">
    <w:name w:val="Heading 9 Char"/>
    <w:basedOn w:val="DefaultParagraphFont"/>
    <w:link w:val="Heading9"/>
    <w:rsid w:val="007260BC"/>
    <w:rPr>
      <w:rFonts w:ascii="Arial" w:eastAsia="Times New Roman" w:hAnsi="Arial" w:cs="Arial"/>
      <w:sz w:val="22"/>
      <w:szCs w:val="22"/>
      <w:lang w:eastAsia="en-US"/>
    </w:rPr>
  </w:style>
  <w:style w:type="paragraph" w:styleId="Header">
    <w:name w:val="header"/>
    <w:basedOn w:val="Normal"/>
    <w:link w:val="HeaderChar"/>
    <w:unhideWhenUsed/>
    <w:rsid w:val="001569DD"/>
    <w:pPr>
      <w:tabs>
        <w:tab w:val="center" w:pos="4320"/>
        <w:tab w:val="right" w:pos="8640"/>
      </w:tabs>
    </w:pPr>
    <w:rPr>
      <w:lang w:val="x-none" w:eastAsia="x-none"/>
    </w:rPr>
  </w:style>
  <w:style w:type="character" w:customStyle="1" w:styleId="HeaderChar">
    <w:name w:val="Header Char"/>
    <w:link w:val="Header"/>
    <w:rsid w:val="001569DD"/>
    <w:rPr>
      <w:rFonts w:ascii="Arial" w:hAnsi="Arial"/>
      <w:sz w:val="24"/>
      <w:szCs w:val="24"/>
    </w:rPr>
  </w:style>
  <w:style w:type="paragraph" w:styleId="Footer">
    <w:name w:val="footer"/>
    <w:basedOn w:val="Normal"/>
    <w:link w:val="FooterChar"/>
    <w:unhideWhenUsed/>
    <w:rsid w:val="001569DD"/>
    <w:pPr>
      <w:tabs>
        <w:tab w:val="center" w:pos="4320"/>
        <w:tab w:val="right" w:pos="8640"/>
      </w:tabs>
    </w:pPr>
    <w:rPr>
      <w:lang w:val="x-none" w:eastAsia="x-none"/>
    </w:rPr>
  </w:style>
  <w:style w:type="character" w:customStyle="1" w:styleId="FooterChar">
    <w:name w:val="Footer Char"/>
    <w:link w:val="Footer"/>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semiHidden/>
    <w:unhideWhenUsed/>
    <w:rsid w:val="001569DD"/>
    <w:rPr>
      <w:sz w:val="18"/>
      <w:szCs w:val="18"/>
      <w:lang w:val="x-none" w:eastAsia="x-none"/>
    </w:rPr>
  </w:style>
  <w:style w:type="character" w:customStyle="1" w:styleId="BalloonTextChar">
    <w:name w:val="Balloon Text Char"/>
    <w:link w:val="BalloonText"/>
    <w:semiHidden/>
    <w:rsid w:val="001569DD"/>
    <w:rPr>
      <w:rFonts w:ascii="Arial" w:hAnsi="Arial" w:cs="Lucida Grande"/>
      <w:sz w:val="18"/>
      <w:szCs w:val="18"/>
    </w:rPr>
  </w:style>
  <w:style w:type="character" w:styleId="PageNumber">
    <w:name w:val="page number"/>
    <w:basedOn w:val="DefaultParagraphFont"/>
    <w:unhideWhenUsed/>
    <w:rsid w:val="00206E69"/>
  </w:style>
  <w:style w:type="paragraph" w:customStyle="1" w:styleId="ADPStyle">
    <w:name w:val="ADP Style"/>
    <w:basedOn w:val="Normal"/>
    <w:rsid w:val="005A6D5C"/>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paragraph" w:customStyle="1" w:styleId="Bullet20">
    <w:name w:val="Bullet 2"/>
    <w:basedOn w:val="Normal"/>
    <w:rsid w:val="00362CAD"/>
    <w:pPr>
      <w:numPr>
        <w:numId w:val="2"/>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paragraph" w:customStyle="1" w:styleId="Bullet3">
    <w:name w:val="Bullet 3"/>
    <w:basedOn w:val="Bullet20"/>
    <w:rsid w:val="00362CAD"/>
    <w:pPr>
      <w:numPr>
        <w:numId w:val="3"/>
      </w:numPr>
      <w:tabs>
        <w:tab w:val="clear" w:pos="1267"/>
      </w:tabs>
      <w:ind w:left="1440" w:hanging="360"/>
    </w:pPr>
  </w:style>
  <w:style w:type="paragraph" w:styleId="TOC1">
    <w:name w:val="toc 1"/>
    <w:basedOn w:val="Normal"/>
    <w:next w:val="Normal"/>
    <w:autoRedefine/>
    <w:uiPriority w:val="39"/>
    <w:unhideWhenUsed/>
    <w:rsid w:val="00362CAD"/>
    <w:pPr>
      <w:tabs>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F757BA"/>
    <w:pPr>
      <w:tabs>
        <w:tab w:val="right" w:leader="dot" w:pos="9356"/>
      </w:tabs>
      <w:spacing w:after="200"/>
      <w:ind w:left="440"/>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rsid w:val="000119CB"/>
    <w:pPr>
      <w:spacing w:after="240" w:line="240" w:lineRule="atLeast"/>
    </w:pPr>
    <w:rPr>
      <w:rFonts w:ascii="Palatino Linotype" w:eastAsia="Times New Roman" w:hAnsi="Palatino Linotype"/>
      <w:sz w:val="22"/>
      <w:szCs w:val="20"/>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4"/>
      </w:numPr>
      <w:spacing w:line="240" w:lineRule="atLeast"/>
    </w:pPr>
    <w:rPr>
      <w:rFonts w:eastAsia="Times New Roman"/>
      <w:szCs w:val="20"/>
      <w:lang w:val="en-AU"/>
    </w:rPr>
  </w:style>
  <w:style w:type="paragraph" w:styleId="FootnoteText">
    <w:name w:val="footnote text"/>
    <w:basedOn w:val="Normal"/>
    <w:link w:val="FootnoteTextChar"/>
    <w:semiHidden/>
    <w:rsid w:val="000119CB"/>
    <w:pPr>
      <w:spacing w:line="240" w:lineRule="atLeast"/>
    </w:pPr>
    <w:rPr>
      <w:rFonts w:eastAsia="Times New Roman"/>
      <w:szCs w:val="20"/>
      <w:lang w:val="en-AU"/>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table" w:styleId="TableGrid">
    <w:name w:val="Table Grid"/>
    <w:basedOn w:val="TableNormal"/>
    <w:rsid w:val="000D5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nhideWhenUsed/>
    <w:rsid w:val="000D54C6"/>
    <w:rPr>
      <w:color w:val="0000FF"/>
      <w:u w:val="single"/>
    </w:rPr>
  </w:style>
  <w:style w:type="paragraph" w:styleId="NormalWeb">
    <w:name w:val="Normal (Web)"/>
    <w:basedOn w:val="Normal"/>
    <w:unhideWhenUsed/>
    <w:rsid w:val="00A010E3"/>
    <w:pPr>
      <w:spacing w:before="100" w:beforeAutospacing="1" w:after="100" w:afterAutospacing="1"/>
    </w:pPr>
    <w:rPr>
      <w:rFonts w:eastAsia="Times New Roman"/>
      <w:lang w:val="en-AU" w:eastAsia="en-AU"/>
    </w:rPr>
  </w:style>
  <w:style w:type="paragraph" w:styleId="ListParagraph">
    <w:name w:val="List Paragraph"/>
    <w:basedOn w:val="Normal"/>
    <w:qFormat/>
    <w:rsid w:val="008E25AC"/>
    <w:pPr>
      <w:ind w:left="720"/>
      <w:contextualSpacing/>
    </w:pPr>
  </w:style>
  <w:style w:type="paragraph" w:customStyle="1" w:styleId="Body">
    <w:name w:val="Body"/>
    <w:basedOn w:val="Normal"/>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5"/>
      </w:numPr>
      <w:spacing w:line="240" w:lineRule="auto"/>
      <w:ind w:left="270" w:hanging="270"/>
    </w:pPr>
    <w:rPr>
      <w:rFonts w:cs="Arial"/>
    </w:rPr>
  </w:style>
  <w:style w:type="paragraph" w:customStyle="1" w:styleId="TableNumberedText">
    <w:name w:val="Table Numbered Text"/>
    <w:basedOn w:val="TableText"/>
    <w:qFormat/>
    <w:rsid w:val="00034326"/>
    <w:pPr>
      <w:numPr>
        <w:numId w:val="6"/>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CoverDate">
    <w:name w:val="Cover Date"/>
    <w:basedOn w:val="Normal"/>
    <w:qFormat/>
    <w:rsid w:val="00467B07"/>
    <w:pPr>
      <w:spacing w:before="0" w:after="0" w:line="240" w:lineRule="auto"/>
    </w:pPr>
    <w:rPr>
      <w:rFonts w:ascii="Arial" w:eastAsiaTheme="minorHAnsi" w:hAnsi="Arial" w:cstheme="minorBidi"/>
      <w:b/>
      <w:color w:val="FFFFFF"/>
      <w:szCs w:val="26"/>
      <w:lang w:val="en-AU"/>
    </w:rPr>
  </w:style>
  <w:style w:type="paragraph" w:customStyle="1" w:styleId="ADPBody">
    <w:name w:val="ADP Body"/>
    <w:basedOn w:val="PlainText"/>
    <w:rsid w:val="00467B07"/>
    <w:pPr>
      <w:spacing w:after="120" w:line="260" w:lineRule="exact"/>
    </w:pPr>
    <w:rPr>
      <w:rFonts w:ascii="Arial" w:eastAsiaTheme="minorHAnsi" w:hAnsi="Arial" w:cs="Courier New"/>
      <w:sz w:val="20"/>
      <w:lang w:val="en-AU"/>
    </w:rPr>
  </w:style>
  <w:style w:type="paragraph" w:styleId="PlainText">
    <w:name w:val="Plain Text"/>
    <w:basedOn w:val="Normal"/>
    <w:link w:val="PlainTextChar"/>
    <w:unhideWhenUsed/>
    <w:rsid w:val="00467B07"/>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467B07"/>
    <w:rPr>
      <w:rFonts w:ascii="Consolas" w:eastAsiaTheme="minorEastAsia" w:hAnsi="Consolas" w:cs="Consolas"/>
      <w:sz w:val="21"/>
      <w:szCs w:val="21"/>
      <w:lang w:val="en-US" w:eastAsia="en-US"/>
    </w:rPr>
  </w:style>
  <w:style w:type="paragraph" w:customStyle="1" w:styleId="Bodytext3single">
    <w:name w:val="Body text 3 single"/>
    <w:basedOn w:val="BodyText3"/>
    <w:autoRedefine/>
    <w:rsid w:val="00467B07"/>
    <w:pPr>
      <w:widowControl w:val="0"/>
      <w:numPr>
        <w:numId w:val="7"/>
      </w:numPr>
      <w:tabs>
        <w:tab w:val="clear" w:pos="720"/>
        <w:tab w:val="num" w:pos="360"/>
      </w:tabs>
      <w:spacing w:before="0" w:after="0" w:line="240" w:lineRule="auto"/>
      <w:ind w:left="0" w:firstLine="0"/>
      <w:jc w:val="both"/>
    </w:pPr>
    <w:rPr>
      <w:rFonts w:ascii="Arial" w:eastAsia="Times New Roman" w:hAnsi="Arial" w:cs="Arial"/>
      <w:sz w:val="20"/>
      <w:szCs w:val="20"/>
      <w:lang w:val="en-AU"/>
    </w:rPr>
  </w:style>
  <w:style w:type="paragraph" w:styleId="BodyText3">
    <w:name w:val="Body Text 3"/>
    <w:basedOn w:val="Normal"/>
    <w:link w:val="BodyText3Char"/>
    <w:uiPriority w:val="99"/>
    <w:semiHidden/>
    <w:unhideWhenUsed/>
    <w:rsid w:val="00467B07"/>
    <w:rPr>
      <w:sz w:val="16"/>
      <w:szCs w:val="16"/>
    </w:rPr>
  </w:style>
  <w:style w:type="character" w:customStyle="1" w:styleId="BodyText3Char">
    <w:name w:val="Body Text 3 Char"/>
    <w:basedOn w:val="DefaultParagraphFont"/>
    <w:link w:val="BodyText3"/>
    <w:uiPriority w:val="99"/>
    <w:semiHidden/>
    <w:rsid w:val="00467B07"/>
    <w:rPr>
      <w:rFonts w:ascii="Times New Roman" w:eastAsiaTheme="minorEastAsia" w:hAnsi="Times New Roman"/>
      <w:sz w:val="16"/>
      <w:szCs w:val="16"/>
      <w:lang w:val="en-US" w:eastAsia="en-US"/>
    </w:rPr>
  </w:style>
  <w:style w:type="paragraph" w:customStyle="1" w:styleId="NoteToConsultant">
    <w:name w:val="NoteToConsultant"/>
    <w:basedOn w:val="Normal"/>
    <w:next w:val="Normal"/>
    <w:link w:val="NoteToConsultantChar"/>
    <w:qFormat/>
    <w:rsid w:val="00467B07"/>
    <w:pPr>
      <w:spacing w:before="0" w:line="240" w:lineRule="auto"/>
    </w:pPr>
    <w:rPr>
      <w:rFonts w:ascii="Arial" w:eastAsia="MS Mincho" w:hAnsi="Arial"/>
      <w:b/>
      <w:color w:val="47A141"/>
      <w:sz w:val="20"/>
    </w:rPr>
  </w:style>
  <w:style w:type="character" w:customStyle="1" w:styleId="NoteToConsultantChar">
    <w:name w:val="NoteToConsultant Char"/>
    <w:basedOn w:val="DefaultParagraphFont"/>
    <w:link w:val="NoteToConsultant"/>
    <w:rsid w:val="00467B07"/>
    <w:rPr>
      <w:rFonts w:ascii="Arial" w:hAnsi="Arial"/>
      <w:b/>
      <w:color w:val="47A141"/>
      <w:szCs w:val="24"/>
      <w:lang w:val="en-US" w:eastAsia="en-US"/>
    </w:rPr>
  </w:style>
  <w:style w:type="paragraph" w:customStyle="1" w:styleId="ClientName-Ref">
    <w:name w:val="ClientName-Ref"/>
    <w:basedOn w:val="CoverPageSubtitle"/>
    <w:qFormat/>
    <w:rsid w:val="00467B07"/>
    <w:rPr>
      <w:color w:val="47A141"/>
    </w:rPr>
  </w:style>
  <w:style w:type="paragraph" w:customStyle="1" w:styleId="Formheading">
    <w:name w:val="Form heading"/>
    <w:basedOn w:val="Normal"/>
    <w:next w:val="Normal"/>
    <w:autoRedefine/>
    <w:rsid w:val="007260BC"/>
    <w:pPr>
      <w:spacing w:before="240" w:line="240" w:lineRule="auto"/>
    </w:pPr>
    <w:rPr>
      <w:rFonts w:ascii="Arial" w:eastAsia="Times New Roman" w:hAnsi="Arial" w:cs="Arial"/>
      <w:b/>
      <w:sz w:val="32"/>
      <w:szCs w:val="32"/>
      <w:lang w:val="en-GB"/>
    </w:rPr>
  </w:style>
  <w:style w:type="paragraph" w:customStyle="1" w:styleId="FormID">
    <w:name w:val="Form ID"/>
    <w:basedOn w:val="Normal"/>
    <w:next w:val="Normal"/>
    <w:rsid w:val="007260BC"/>
    <w:pPr>
      <w:tabs>
        <w:tab w:val="right" w:pos="9640"/>
      </w:tabs>
      <w:spacing w:before="0" w:line="240" w:lineRule="auto"/>
      <w:jc w:val="right"/>
    </w:pPr>
    <w:rPr>
      <w:rFonts w:ascii="Helv" w:eastAsia="Times New Roman" w:hAnsi="Helv" w:cs="Arial"/>
      <w:sz w:val="12"/>
      <w:szCs w:val="32"/>
      <w:lang w:val="en-GB"/>
    </w:rPr>
  </w:style>
  <w:style w:type="paragraph" w:customStyle="1" w:styleId="Formtag">
    <w:name w:val="Form tag"/>
    <w:basedOn w:val="Normal"/>
    <w:rsid w:val="007260BC"/>
    <w:pPr>
      <w:spacing w:before="480" w:line="240" w:lineRule="auto"/>
    </w:pPr>
    <w:rPr>
      <w:rFonts w:ascii="Helv" w:eastAsia="Times New Roman" w:hAnsi="Helv" w:cs="Arial"/>
      <w:b/>
      <w:sz w:val="22"/>
      <w:szCs w:val="32"/>
      <w:lang w:val="en-GB"/>
    </w:rPr>
  </w:style>
  <w:style w:type="paragraph" w:customStyle="1" w:styleId="Formtext">
    <w:name w:val="Form text"/>
    <w:basedOn w:val="Normal"/>
    <w:rsid w:val="007260BC"/>
    <w:pPr>
      <w:spacing w:before="0" w:line="240" w:lineRule="auto"/>
    </w:pPr>
    <w:rPr>
      <w:rFonts w:ascii="Helv" w:eastAsia="Times New Roman" w:hAnsi="Helv" w:cs="Arial"/>
      <w:sz w:val="22"/>
      <w:szCs w:val="32"/>
      <w:lang w:val="en-GB"/>
    </w:rPr>
  </w:style>
  <w:style w:type="paragraph" w:customStyle="1" w:styleId="Formuscore1">
    <w:name w:val="Form uscore 1"/>
    <w:basedOn w:val="Normal"/>
    <w:rsid w:val="007260BC"/>
    <w:pPr>
      <w:pBdr>
        <w:bottom w:val="single" w:sz="6" w:space="1" w:color="C0C0C0"/>
      </w:pBdr>
      <w:spacing w:line="240" w:lineRule="auto"/>
    </w:pPr>
    <w:rPr>
      <w:rFonts w:ascii="Century Schoolbook" w:eastAsia="Times New Roman" w:hAnsi="Century Schoolbook" w:cs="Arial"/>
      <w:sz w:val="22"/>
      <w:szCs w:val="32"/>
      <w:lang w:val="en-GB"/>
    </w:rPr>
  </w:style>
  <w:style w:type="character" w:customStyle="1" w:styleId="KeyboardKey">
    <w:name w:val="Keyboard Key"/>
    <w:basedOn w:val="DefaultParagraphFont"/>
    <w:rsid w:val="007260BC"/>
    <w:rPr>
      <w:rFonts w:ascii="Times New (W1)" w:hAnsi="Times New (W1)"/>
      <w:b/>
      <w:smallCaps/>
      <w:sz w:val="22"/>
      <w:szCs w:val="22"/>
    </w:rPr>
  </w:style>
  <w:style w:type="paragraph" w:customStyle="1" w:styleId="Lvl1bullet">
    <w:name w:val="Lvl 1 bullet"/>
    <w:basedOn w:val="Normal"/>
    <w:autoRedefine/>
    <w:rsid w:val="007260BC"/>
    <w:pPr>
      <w:numPr>
        <w:numId w:val="10"/>
      </w:numPr>
      <w:spacing w:before="0" w:line="240" w:lineRule="atLeast"/>
      <w:contextualSpacing/>
    </w:pPr>
    <w:rPr>
      <w:rFonts w:ascii="Palatino Linotype" w:eastAsia="Times New Roman" w:hAnsi="Palatino Linotype"/>
      <w:sz w:val="22"/>
      <w:szCs w:val="20"/>
    </w:rPr>
  </w:style>
  <w:style w:type="paragraph" w:customStyle="1" w:styleId="Lvl2bullet">
    <w:name w:val="Lvl 2 bullet"/>
    <w:basedOn w:val="Normal"/>
    <w:autoRedefine/>
    <w:rsid w:val="007260BC"/>
    <w:pPr>
      <w:numPr>
        <w:ilvl w:val="1"/>
        <w:numId w:val="8"/>
      </w:numPr>
      <w:tabs>
        <w:tab w:val="clear" w:pos="1440"/>
        <w:tab w:val="num" w:pos="754"/>
      </w:tabs>
      <w:spacing w:before="0" w:line="240" w:lineRule="atLeast"/>
      <w:ind w:left="754" w:hanging="397"/>
      <w:contextualSpacing/>
    </w:pPr>
    <w:rPr>
      <w:rFonts w:ascii="Palatino Linotype" w:eastAsia="Times New Roman" w:hAnsi="Palatino Linotype"/>
      <w:sz w:val="22"/>
      <w:szCs w:val="20"/>
      <w:lang w:val="en-AU"/>
    </w:rPr>
  </w:style>
  <w:style w:type="paragraph" w:customStyle="1" w:styleId="Lvl3bullet">
    <w:name w:val="Lvl 3 bullet"/>
    <w:basedOn w:val="Normal"/>
    <w:autoRedefine/>
    <w:rsid w:val="007260BC"/>
    <w:pPr>
      <w:numPr>
        <w:numId w:val="9"/>
      </w:numPr>
      <w:spacing w:before="0" w:line="240" w:lineRule="atLeast"/>
      <w:contextualSpacing/>
    </w:pPr>
    <w:rPr>
      <w:rFonts w:ascii="Palatino Linotype" w:eastAsia="Times New Roman" w:hAnsi="Palatino Linotype"/>
      <w:sz w:val="22"/>
      <w:szCs w:val="20"/>
      <w:lang w:val="en-AU"/>
    </w:rPr>
  </w:style>
  <w:style w:type="character" w:customStyle="1" w:styleId="Menu">
    <w:name w:val="Menu"/>
    <w:basedOn w:val="DefaultParagraphFont"/>
    <w:rsid w:val="007260BC"/>
    <w:rPr>
      <w:rFonts w:ascii="Palatino Linotype" w:hAnsi="Palatino Linotype"/>
      <w:b/>
      <w:sz w:val="22"/>
    </w:rPr>
  </w:style>
  <w:style w:type="paragraph" w:customStyle="1" w:styleId="SubHeading5">
    <w:name w:val="Sub Heading 5"/>
    <w:basedOn w:val="Heading5"/>
    <w:autoRedefine/>
    <w:rsid w:val="007260BC"/>
    <w:pPr>
      <w:keepNext/>
      <w:numPr>
        <w:ilvl w:val="4"/>
      </w:numPr>
      <w:tabs>
        <w:tab w:val="num" w:pos="1008"/>
      </w:tabs>
      <w:spacing w:before="0" w:after="120" w:line="240" w:lineRule="atLeast"/>
      <w:ind w:left="1008" w:hanging="1008"/>
    </w:pPr>
    <w:rPr>
      <w:rFonts w:eastAsia="Times New Roman"/>
      <w:b w:val="0"/>
      <w:bCs w:val="0"/>
      <w:iCs w:val="0"/>
      <w:color w:val="auto"/>
      <w:position w:val="-6"/>
      <w:sz w:val="40"/>
      <w:szCs w:val="40"/>
    </w:rPr>
  </w:style>
  <w:style w:type="paragraph" w:customStyle="1" w:styleId="Formuscore2">
    <w:name w:val="Form uscore 2"/>
    <w:basedOn w:val="Formuscore1"/>
    <w:rsid w:val="007260BC"/>
    <w:pPr>
      <w:pBdr>
        <w:between w:val="single" w:sz="6" w:space="1" w:color="C0C0C0"/>
      </w:pBdr>
      <w:spacing w:before="480" w:after="0"/>
    </w:pPr>
    <w:rPr>
      <w:sz w:val="20"/>
    </w:rPr>
  </w:style>
  <w:style w:type="paragraph" w:customStyle="1" w:styleId="Formuscore3">
    <w:name w:val="Form uscore 3"/>
    <w:basedOn w:val="Formtext"/>
    <w:rsid w:val="007260BC"/>
    <w:pPr>
      <w:pBdr>
        <w:bottom w:val="single" w:sz="6" w:space="1" w:color="auto"/>
      </w:pBdr>
      <w:spacing w:before="120" w:after="0"/>
    </w:pPr>
    <w:rPr>
      <w:sz w:val="20"/>
    </w:rPr>
  </w:style>
  <w:style w:type="paragraph" w:styleId="TOC4">
    <w:name w:val="toc 4"/>
    <w:basedOn w:val="Normal"/>
    <w:next w:val="Normal"/>
    <w:autoRedefine/>
    <w:semiHidden/>
    <w:rsid w:val="007260BC"/>
    <w:pPr>
      <w:spacing w:before="0" w:after="0" w:line="240" w:lineRule="atLeast"/>
      <w:ind w:left="660"/>
    </w:pPr>
    <w:rPr>
      <w:rFonts w:eastAsia="Times New Roman"/>
      <w:sz w:val="18"/>
      <w:szCs w:val="18"/>
      <w:lang w:val="en-AU"/>
    </w:rPr>
  </w:style>
  <w:style w:type="paragraph" w:styleId="TOC5">
    <w:name w:val="toc 5"/>
    <w:basedOn w:val="Normal"/>
    <w:next w:val="Normal"/>
    <w:autoRedefine/>
    <w:semiHidden/>
    <w:rsid w:val="007260BC"/>
    <w:pPr>
      <w:spacing w:before="0" w:after="0" w:line="240" w:lineRule="atLeast"/>
      <w:ind w:left="880"/>
    </w:pPr>
    <w:rPr>
      <w:rFonts w:eastAsia="Times New Roman"/>
      <w:sz w:val="18"/>
      <w:szCs w:val="18"/>
      <w:lang w:val="en-AU"/>
    </w:rPr>
  </w:style>
  <w:style w:type="paragraph" w:styleId="TOC6">
    <w:name w:val="toc 6"/>
    <w:basedOn w:val="Normal"/>
    <w:next w:val="Normal"/>
    <w:autoRedefine/>
    <w:semiHidden/>
    <w:rsid w:val="007260BC"/>
    <w:pPr>
      <w:spacing w:before="0" w:after="0" w:line="240" w:lineRule="atLeast"/>
      <w:ind w:left="1100"/>
    </w:pPr>
    <w:rPr>
      <w:rFonts w:eastAsia="Times New Roman"/>
      <w:sz w:val="18"/>
      <w:szCs w:val="18"/>
      <w:lang w:val="en-AU"/>
    </w:rPr>
  </w:style>
  <w:style w:type="paragraph" w:styleId="TOC7">
    <w:name w:val="toc 7"/>
    <w:basedOn w:val="Normal"/>
    <w:next w:val="Normal"/>
    <w:autoRedefine/>
    <w:semiHidden/>
    <w:rsid w:val="007260BC"/>
    <w:pPr>
      <w:spacing w:before="0" w:after="0" w:line="240" w:lineRule="atLeast"/>
      <w:ind w:left="1320"/>
    </w:pPr>
    <w:rPr>
      <w:rFonts w:eastAsia="Times New Roman"/>
      <w:sz w:val="18"/>
      <w:szCs w:val="18"/>
      <w:lang w:val="en-AU"/>
    </w:rPr>
  </w:style>
  <w:style w:type="paragraph" w:styleId="TOC8">
    <w:name w:val="toc 8"/>
    <w:basedOn w:val="Normal"/>
    <w:next w:val="Normal"/>
    <w:autoRedefine/>
    <w:semiHidden/>
    <w:rsid w:val="007260BC"/>
    <w:pPr>
      <w:spacing w:before="0" w:after="0" w:line="240" w:lineRule="atLeast"/>
      <w:ind w:left="1540"/>
    </w:pPr>
    <w:rPr>
      <w:rFonts w:eastAsia="Times New Roman"/>
      <w:sz w:val="18"/>
      <w:szCs w:val="18"/>
      <w:lang w:val="en-AU"/>
    </w:rPr>
  </w:style>
  <w:style w:type="paragraph" w:styleId="TOC9">
    <w:name w:val="toc 9"/>
    <w:basedOn w:val="Normal"/>
    <w:next w:val="Normal"/>
    <w:autoRedefine/>
    <w:semiHidden/>
    <w:rsid w:val="007260BC"/>
    <w:pPr>
      <w:spacing w:before="0" w:after="0" w:line="240" w:lineRule="atLeast"/>
      <w:ind w:left="1760"/>
    </w:pPr>
    <w:rPr>
      <w:rFonts w:eastAsia="Times New Roman"/>
      <w:sz w:val="18"/>
      <w:szCs w:val="18"/>
      <w:lang w:val="en-AU"/>
    </w:rPr>
  </w:style>
  <w:style w:type="paragraph" w:customStyle="1" w:styleId="Step">
    <w:name w:val="Step"/>
    <w:basedOn w:val="Normal"/>
    <w:autoRedefine/>
    <w:rsid w:val="007260BC"/>
    <w:pPr>
      <w:numPr>
        <w:numId w:val="11"/>
      </w:numPr>
      <w:spacing w:before="0" w:line="240" w:lineRule="atLeast"/>
    </w:pPr>
    <w:rPr>
      <w:rFonts w:ascii="Palatino Linotype" w:eastAsia="Times New Roman" w:hAnsi="Palatino Linotype" w:cs="Arial"/>
      <w:sz w:val="22"/>
      <w:szCs w:val="32"/>
      <w:lang w:val="en-AU"/>
    </w:rPr>
  </w:style>
  <w:style w:type="paragraph" w:customStyle="1" w:styleId="Substep">
    <w:name w:val="Substep"/>
    <w:basedOn w:val="Normal"/>
    <w:autoRedefine/>
    <w:rsid w:val="007260BC"/>
    <w:pPr>
      <w:spacing w:before="0" w:line="240" w:lineRule="atLeast"/>
      <w:ind w:firstLine="357"/>
    </w:pPr>
    <w:rPr>
      <w:rFonts w:ascii="Palatino Linotype" w:eastAsia="Times New Roman" w:hAnsi="Palatino Linotype"/>
      <w:sz w:val="22"/>
      <w:szCs w:val="20"/>
      <w:lang w:val="en-AU"/>
    </w:rPr>
  </w:style>
  <w:style w:type="paragraph" w:customStyle="1" w:styleId="ADPTitle">
    <w:name w:val="ADP Title"/>
    <w:basedOn w:val="Normal"/>
    <w:autoRedefine/>
    <w:rsid w:val="007260BC"/>
    <w:pPr>
      <w:spacing w:before="0" w:line="240" w:lineRule="atLeast"/>
    </w:pPr>
    <w:rPr>
      <w:rFonts w:ascii="Arial" w:eastAsia="Times New Roman" w:hAnsi="Arial" w:cs="Arial"/>
      <w:color w:val="FF0000"/>
      <w:sz w:val="100"/>
      <w:szCs w:val="32"/>
      <w:lang w:val="en-AU"/>
    </w:rPr>
  </w:style>
  <w:style w:type="paragraph" w:customStyle="1" w:styleId="ADPSubtitle">
    <w:name w:val="ADP Subtitle"/>
    <w:basedOn w:val="ADPTitle"/>
    <w:autoRedefine/>
    <w:rsid w:val="007260BC"/>
    <w:rPr>
      <w:color w:val="auto"/>
      <w:sz w:val="40"/>
    </w:rPr>
  </w:style>
  <w:style w:type="paragraph" w:customStyle="1" w:styleId="NormalItalics">
    <w:name w:val="Normal Italics"/>
    <w:basedOn w:val="Normal"/>
    <w:autoRedefine/>
    <w:rsid w:val="007260BC"/>
    <w:pPr>
      <w:spacing w:before="0" w:line="240" w:lineRule="atLeast"/>
    </w:pPr>
    <w:rPr>
      <w:rFonts w:ascii="Palatino Linotype" w:eastAsia="Times New Roman" w:hAnsi="Palatino Linotype" w:cs="Arial"/>
      <w:i/>
      <w:sz w:val="22"/>
      <w:szCs w:val="32"/>
      <w:lang w:val="en-AU"/>
    </w:rPr>
  </w:style>
  <w:style w:type="paragraph" w:customStyle="1" w:styleId="NormalBold">
    <w:name w:val="Normal Bold"/>
    <w:basedOn w:val="Normal"/>
    <w:autoRedefine/>
    <w:rsid w:val="007260BC"/>
    <w:pPr>
      <w:spacing w:before="0" w:line="240" w:lineRule="atLeast"/>
    </w:pPr>
    <w:rPr>
      <w:rFonts w:ascii="Palatino Linotype" w:eastAsia="Times New Roman" w:hAnsi="Palatino Linotype" w:cs="Arial"/>
      <w:b/>
      <w:sz w:val="22"/>
      <w:szCs w:val="32"/>
      <w:lang w:val="en-AU"/>
    </w:rPr>
  </w:style>
  <w:style w:type="paragraph" w:customStyle="1" w:styleId="IndentedParagraph">
    <w:name w:val="Indented Paragraph"/>
    <w:basedOn w:val="Normal"/>
    <w:autoRedefine/>
    <w:rsid w:val="007260BC"/>
    <w:pPr>
      <w:spacing w:before="0" w:line="240" w:lineRule="atLeast"/>
      <w:ind w:left="720"/>
    </w:pPr>
    <w:rPr>
      <w:rFonts w:ascii="Palatino Linotype" w:eastAsia="Times New Roman" w:hAnsi="Palatino Linotype" w:cs="Arial"/>
      <w:sz w:val="22"/>
      <w:szCs w:val="32"/>
      <w:lang w:val="en-AU"/>
    </w:rPr>
  </w:style>
  <w:style w:type="character" w:customStyle="1" w:styleId="Normal-withSpaceAfterChar1">
    <w:name w:val="Normal - with Space After Char1"/>
    <w:basedOn w:val="DefaultParagraphFont"/>
    <w:rsid w:val="007260BC"/>
    <w:rPr>
      <w:rFonts w:ascii="Arial" w:hAnsi="Arial"/>
      <w:lang w:val="en-US" w:eastAsia="en-US" w:bidi="ar-SA"/>
    </w:rPr>
  </w:style>
  <w:style w:type="character" w:styleId="FollowedHyperlink">
    <w:name w:val="FollowedHyperlink"/>
    <w:basedOn w:val="DefaultParagraphFont"/>
    <w:rsid w:val="007260BC"/>
    <w:rPr>
      <w:color w:val="800080"/>
      <w:u w:val="single"/>
    </w:rPr>
  </w:style>
  <w:style w:type="paragraph" w:styleId="BodyText2">
    <w:name w:val="Body Text 2"/>
    <w:basedOn w:val="Normal"/>
    <w:link w:val="BodyText2Char"/>
    <w:rsid w:val="007260BC"/>
    <w:pPr>
      <w:spacing w:before="0" w:line="480" w:lineRule="auto"/>
    </w:pPr>
    <w:rPr>
      <w:rFonts w:ascii="Arial" w:eastAsia="Times New Roman" w:hAnsi="Arial"/>
      <w:sz w:val="20"/>
      <w:szCs w:val="20"/>
      <w:lang w:val="en-AU"/>
    </w:rPr>
  </w:style>
  <w:style w:type="character" w:customStyle="1" w:styleId="BodyText2Char">
    <w:name w:val="Body Text 2 Char"/>
    <w:basedOn w:val="DefaultParagraphFont"/>
    <w:link w:val="BodyText2"/>
    <w:rsid w:val="007260BC"/>
    <w:rPr>
      <w:rFonts w:ascii="Arial" w:eastAsia="Times New Roman" w:hAnsi="Arial"/>
      <w:lang w:eastAsia="en-US"/>
    </w:rPr>
  </w:style>
  <w:style w:type="paragraph" w:customStyle="1" w:styleId="Normal1">
    <w:name w:val="Normal1"/>
    <w:link w:val="normalChar"/>
    <w:locked/>
    <w:rsid w:val="007260BC"/>
    <w:pPr>
      <w:widowControl w:val="0"/>
      <w:autoSpaceDE w:val="0"/>
      <w:autoSpaceDN w:val="0"/>
      <w:adjustRightInd w:val="0"/>
    </w:pPr>
    <w:rPr>
      <w:rFonts w:ascii="Courier New" w:eastAsia="Times New Roman" w:hAnsi="Courier New" w:cs="Courier New"/>
      <w:lang w:val="de-DE" w:eastAsia="fr-FR"/>
    </w:rPr>
  </w:style>
  <w:style w:type="character" w:customStyle="1" w:styleId="normalChar">
    <w:name w:val="normal Char"/>
    <w:basedOn w:val="DefaultParagraphFont"/>
    <w:link w:val="Normal1"/>
    <w:rsid w:val="007260BC"/>
    <w:rPr>
      <w:rFonts w:ascii="Courier New" w:eastAsia="Times New Roman" w:hAnsi="Courier New" w:cs="Courier New"/>
      <w:lang w:val="de-DE" w:eastAsia="fr-FR"/>
    </w:rPr>
  </w:style>
  <w:style w:type="paragraph" w:customStyle="1" w:styleId="CISection">
    <w:name w:val="CISection"/>
    <w:basedOn w:val="Normal"/>
    <w:rsid w:val="007260BC"/>
    <w:pPr>
      <w:spacing w:before="0" w:after="0" w:line="240" w:lineRule="auto"/>
      <w:ind w:left="1080"/>
    </w:pPr>
    <w:rPr>
      <w:rFonts w:ascii="Arial" w:eastAsia="Times New Roman" w:hAnsi="Arial"/>
      <w:sz w:val="20"/>
      <w:szCs w:val="20"/>
    </w:rPr>
  </w:style>
  <w:style w:type="character" w:styleId="Emphasis">
    <w:name w:val="Emphasis"/>
    <w:basedOn w:val="DefaultParagraphFont"/>
    <w:qFormat/>
    <w:rsid w:val="007260BC"/>
    <w:rPr>
      <w:i/>
      <w:iCs/>
    </w:rPr>
  </w:style>
  <w:style w:type="paragraph" w:customStyle="1" w:styleId="ColumnHeadingBox">
    <w:name w:val="Column Heading Box"/>
    <w:aliases w:val="cb"/>
    <w:basedOn w:val="Normal"/>
    <w:rsid w:val="007260BC"/>
    <w:pPr>
      <w:spacing w:before="60" w:after="60" w:line="240" w:lineRule="auto"/>
      <w:jc w:val="center"/>
    </w:pPr>
    <w:rPr>
      <w:rFonts w:ascii="Arial" w:eastAsia="Times New Roman" w:hAnsi="Arial"/>
      <w:b/>
      <w:sz w:val="20"/>
      <w:szCs w:val="20"/>
    </w:rPr>
  </w:style>
  <w:style w:type="character" w:styleId="CommentReference">
    <w:name w:val="annotation reference"/>
    <w:basedOn w:val="DefaultParagraphFont"/>
    <w:semiHidden/>
    <w:rsid w:val="007260BC"/>
    <w:rPr>
      <w:sz w:val="16"/>
      <w:szCs w:val="16"/>
    </w:rPr>
  </w:style>
  <w:style w:type="paragraph" w:styleId="CommentText">
    <w:name w:val="annotation text"/>
    <w:basedOn w:val="Normal"/>
    <w:link w:val="CommentTextChar"/>
    <w:semiHidden/>
    <w:rsid w:val="007260BC"/>
    <w:pPr>
      <w:spacing w:before="0" w:after="0" w:line="240" w:lineRule="atLeast"/>
    </w:pPr>
    <w:rPr>
      <w:rFonts w:ascii="Arial" w:eastAsia="Times New Roman" w:hAnsi="Arial"/>
      <w:sz w:val="20"/>
      <w:szCs w:val="20"/>
      <w:lang w:val="en-AU"/>
    </w:rPr>
  </w:style>
  <w:style w:type="character" w:customStyle="1" w:styleId="CommentTextChar">
    <w:name w:val="Comment Text Char"/>
    <w:basedOn w:val="DefaultParagraphFont"/>
    <w:link w:val="CommentText"/>
    <w:semiHidden/>
    <w:rsid w:val="007260BC"/>
    <w:rPr>
      <w:rFonts w:ascii="Arial" w:eastAsia="Times New Roman" w:hAnsi="Arial"/>
      <w:lang w:eastAsia="en-US"/>
    </w:rPr>
  </w:style>
  <w:style w:type="paragraph" w:styleId="CommentSubject">
    <w:name w:val="annotation subject"/>
    <w:basedOn w:val="CommentText"/>
    <w:next w:val="CommentText"/>
    <w:link w:val="CommentSubjectChar"/>
    <w:semiHidden/>
    <w:rsid w:val="007260BC"/>
    <w:pPr>
      <w:numPr>
        <w:numId w:val="12"/>
      </w:numPr>
      <w:tabs>
        <w:tab w:val="clear" w:pos="1396"/>
      </w:tabs>
      <w:ind w:left="0" w:firstLine="0"/>
    </w:pPr>
    <w:rPr>
      <w:b/>
      <w:bCs/>
    </w:rPr>
  </w:style>
  <w:style w:type="character" w:customStyle="1" w:styleId="CommentSubjectChar">
    <w:name w:val="Comment Subject Char"/>
    <w:basedOn w:val="CommentTextChar"/>
    <w:link w:val="CommentSubject"/>
    <w:semiHidden/>
    <w:rsid w:val="007260BC"/>
    <w:rPr>
      <w:rFonts w:ascii="Arial" w:eastAsia="Times New Roman" w:hAnsi="Arial"/>
      <w:b/>
      <w:bCs/>
      <w:lang w:eastAsia="en-US"/>
    </w:rPr>
  </w:style>
  <w:style w:type="paragraph" w:customStyle="1" w:styleId="bodyTEXTLeft12">
    <w:name w:val="bodyTEXT + Left:  1.2&quot;"/>
    <w:basedOn w:val="Normal"/>
    <w:rsid w:val="007260BC"/>
    <w:pPr>
      <w:spacing w:before="0" w:after="160" w:line="240" w:lineRule="auto"/>
      <w:ind w:left="1728"/>
    </w:pPr>
    <w:rPr>
      <w:rFonts w:ascii="Arial" w:eastAsia="Times New Roman" w:hAnsi="Arial" w:cs="Arial"/>
      <w:color w:val="000000"/>
      <w:sz w:val="20"/>
      <w:szCs w:val="20"/>
    </w:rPr>
  </w:style>
  <w:style w:type="paragraph" w:customStyle="1" w:styleId="bullet2">
    <w:name w:val="bullet2"/>
    <w:basedOn w:val="Normal"/>
    <w:link w:val="bullet2Char"/>
    <w:rsid w:val="007260BC"/>
    <w:pPr>
      <w:numPr>
        <w:numId w:val="1"/>
      </w:numPr>
      <w:spacing w:before="0" w:after="160" w:line="240" w:lineRule="auto"/>
    </w:pPr>
    <w:rPr>
      <w:rFonts w:ascii="Arial" w:eastAsia="Times New Roman" w:hAnsi="Arial" w:cs="Arial"/>
      <w:color w:val="000000"/>
      <w:sz w:val="20"/>
      <w:szCs w:val="20"/>
      <w:lang w:eastAsia="it-IT"/>
    </w:rPr>
  </w:style>
  <w:style w:type="character" w:customStyle="1" w:styleId="bullet2Char">
    <w:name w:val="bullet2 Char"/>
    <w:basedOn w:val="DefaultParagraphFont"/>
    <w:link w:val="bullet2"/>
    <w:rsid w:val="007260BC"/>
    <w:rPr>
      <w:rFonts w:ascii="Arial" w:eastAsia="Times New Roman" w:hAnsi="Arial" w:cs="Arial"/>
      <w:color w:val="000000"/>
      <w:lang w:val="en-US" w:eastAsia="it-IT"/>
    </w:rPr>
  </w:style>
  <w:style w:type="paragraph" w:customStyle="1" w:styleId="bodyNEXTLeft12Left055">
    <w:name w:val="bodyNEXT + Left:  1.2&quot; + Left:  0.55&quot;"/>
    <w:basedOn w:val="bodyTEXTLeft12"/>
    <w:rsid w:val="007260BC"/>
    <w:pPr>
      <w:ind w:left="792"/>
    </w:pPr>
    <w:rPr>
      <w:lang w:eastAsia="it-IT"/>
    </w:rPr>
  </w:style>
  <w:style w:type="paragraph" w:styleId="ListBullet2">
    <w:name w:val="List Bullet 2"/>
    <w:basedOn w:val="Normal"/>
    <w:rsid w:val="007260BC"/>
    <w:pPr>
      <w:tabs>
        <w:tab w:val="num" w:pos="1181"/>
      </w:tabs>
      <w:spacing w:before="60" w:after="60" w:line="240" w:lineRule="auto"/>
      <w:ind w:left="1181" w:hanging="346"/>
    </w:pPr>
    <w:rPr>
      <w:rFonts w:ascii="Arial" w:eastAsia="Times New Roman" w:hAnsi="Arial" w:cs="Arial"/>
      <w:color w:val="000000"/>
      <w:sz w:val="20"/>
      <w:szCs w:val="20"/>
      <w:lang w:val="fr-FR" w:eastAsia="fr-FR"/>
    </w:rPr>
  </w:style>
  <w:style w:type="paragraph" w:customStyle="1" w:styleId="1">
    <w:name w:val="1"/>
    <w:basedOn w:val="Normal"/>
    <w:rsid w:val="007260BC"/>
    <w:pPr>
      <w:spacing w:before="240" w:after="0" w:line="320" w:lineRule="atLeast"/>
      <w:ind w:left="360" w:hanging="367"/>
      <w:jc w:val="both"/>
    </w:pPr>
    <w:rPr>
      <w:rFonts w:eastAsia="Times New Roman"/>
      <w:color w:val="000000"/>
      <w:szCs w:val="20"/>
    </w:rPr>
  </w:style>
  <w:style w:type="paragraph" w:styleId="ListBullet">
    <w:name w:val="List Bullet"/>
    <w:basedOn w:val="Normal"/>
    <w:rsid w:val="007260BC"/>
    <w:pPr>
      <w:tabs>
        <w:tab w:val="num" w:pos="720"/>
      </w:tabs>
      <w:spacing w:before="0" w:after="0" w:line="240" w:lineRule="atLeast"/>
      <w:ind w:left="720" w:hanging="360"/>
    </w:pPr>
    <w:rPr>
      <w:rFonts w:ascii="Arial" w:eastAsia="Times New Roman" w:hAnsi="Arial"/>
      <w:sz w:val="20"/>
      <w:szCs w:val="20"/>
      <w:lang w:val="en-AU"/>
    </w:rPr>
  </w:style>
  <w:style w:type="paragraph" w:styleId="TOCHeading">
    <w:name w:val="TOC Heading"/>
    <w:basedOn w:val="Heading1"/>
    <w:next w:val="Normal"/>
    <w:qFormat/>
    <w:rsid w:val="007260BC"/>
    <w:pPr>
      <w:keepLines/>
      <w:pageBreakBefore w:val="0"/>
      <w:tabs>
        <w:tab w:val="num" w:pos="432"/>
      </w:tabs>
      <w:spacing w:before="480" w:after="0"/>
      <w:ind w:left="432" w:hanging="432"/>
      <w:jc w:val="both"/>
      <w:outlineLvl w:val="9"/>
    </w:pPr>
    <w:rPr>
      <w:rFonts w:ascii="Cambria" w:eastAsia="Times New Roman" w:hAnsi="Cambria"/>
      <w:color w:val="365F91"/>
      <w:kern w:val="0"/>
      <w:sz w:val="28"/>
      <w:szCs w:val="28"/>
      <w:lang w:val="en-US" w:eastAsia="en-US"/>
    </w:rPr>
  </w:style>
  <w:style w:type="character" w:customStyle="1" w:styleId="nfakpe">
    <w:name w:val="nfakpe"/>
    <w:basedOn w:val="DefaultParagraphFont"/>
    <w:rsid w:val="007260BC"/>
  </w:style>
  <w:style w:type="paragraph" w:customStyle="1" w:styleId="font6">
    <w:name w:val="font6"/>
    <w:basedOn w:val="Normal"/>
    <w:rsid w:val="007260BC"/>
    <w:pPr>
      <w:spacing w:before="100" w:beforeAutospacing="1" w:after="100" w:afterAutospacing="1" w:line="240" w:lineRule="auto"/>
    </w:pPr>
    <w:rPr>
      <w:rFonts w:ascii="Tahoma" w:eastAsia="Times New Roman" w:hAnsi="Tahoma" w:cs="Tahoma"/>
      <w:color w:val="000000"/>
      <w:sz w:val="20"/>
      <w:szCs w:val="20"/>
    </w:rPr>
  </w:style>
  <w:style w:type="paragraph" w:customStyle="1" w:styleId="font5">
    <w:name w:val="font5"/>
    <w:basedOn w:val="Normal"/>
    <w:rsid w:val="007260BC"/>
    <w:pPr>
      <w:spacing w:before="100" w:beforeAutospacing="1" w:after="100" w:afterAutospacing="1" w:line="240" w:lineRule="auto"/>
    </w:pPr>
    <w:rPr>
      <w:rFonts w:ascii="Tahoma" w:eastAsia="Times New Roman" w:hAnsi="Tahoma" w:cs="Tahoma"/>
      <w:b/>
      <w:bCs/>
      <w:color w:val="000000"/>
      <w:sz w:val="20"/>
      <w:szCs w:val="20"/>
    </w:rPr>
  </w:style>
  <w:style w:type="paragraph" w:styleId="Caption">
    <w:name w:val="caption"/>
    <w:basedOn w:val="Normal"/>
    <w:next w:val="Normal"/>
    <w:qFormat/>
    <w:rsid w:val="007260BC"/>
    <w:pPr>
      <w:spacing w:before="0" w:after="200"/>
    </w:pPr>
    <w:rPr>
      <w:rFonts w:ascii="Calibri" w:eastAsia="Calibri" w:hAnsi="Calibri"/>
      <w:b/>
      <w:bCs/>
      <w:sz w:val="20"/>
      <w:szCs w:val="20"/>
    </w:rPr>
  </w:style>
  <w:style w:type="paragraph" w:styleId="IntenseQuote">
    <w:name w:val="Intense Quote"/>
    <w:basedOn w:val="Normal"/>
    <w:next w:val="Normal"/>
    <w:link w:val="IntenseQuoteChar"/>
    <w:qFormat/>
    <w:rsid w:val="007260BC"/>
    <w:pPr>
      <w:pBdr>
        <w:bottom w:val="single" w:sz="4" w:space="4" w:color="4F81BD"/>
      </w:pBdr>
      <w:spacing w:before="200" w:after="280"/>
      <w:ind w:left="936" w:right="936"/>
    </w:pPr>
    <w:rPr>
      <w:rFonts w:ascii="Calibri" w:eastAsia="Calibri" w:hAnsi="Calibri"/>
      <w:b/>
      <w:bCs/>
      <w:i/>
      <w:iCs/>
      <w:color w:val="4F81BD"/>
      <w:sz w:val="22"/>
      <w:szCs w:val="22"/>
    </w:rPr>
  </w:style>
  <w:style w:type="character" w:customStyle="1" w:styleId="IntenseQuoteChar">
    <w:name w:val="Intense Quote Char"/>
    <w:basedOn w:val="DefaultParagraphFont"/>
    <w:link w:val="IntenseQuote"/>
    <w:rsid w:val="007260BC"/>
    <w:rPr>
      <w:rFonts w:ascii="Calibri" w:eastAsia="Calibri" w:hAnsi="Calibri"/>
      <w:b/>
      <w:bCs/>
      <w:i/>
      <w:iCs/>
      <w:color w:val="4F81BD"/>
      <w:sz w:val="22"/>
      <w:szCs w:val="22"/>
      <w:lang w:val="en-US" w:eastAsia="en-US"/>
    </w:rPr>
  </w:style>
  <w:style w:type="paragraph" w:customStyle="1" w:styleId="Formal1">
    <w:name w:val="Formal1"/>
    <w:rsid w:val="007260BC"/>
    <w:pPr>
      <w:overflowPunct w:val="0"/>
      <w:autoSpaceDE w:val="0"/>
      <w:autoSpaceDN w:val="0"/>
      <w:adjustRightInd w:val="0"/>
      <w:spacing w:before="60" w:after="60"/>
      <w:textAlignment w:val="baseline"/>
    </w:pPr>
    <w:rPr>
      <w:rFonts w:ascii="Times New Roman" w:eastAsia="Times New Roman" w:hAnsi="Times New Roman"/>
      <w:noProof/>
      <w:sz w:val="24"/>
      <w:szCs w:val="24"/>
      <w:lang w:val="en-US" w:eastAsia="ja-JP"/>
    </w:rPr>
  </w:style>
  <w:style w:type="paragraph" w:styleId="BodyTextIndent">
    <w:name w:val="Body Text Indent"/>
    <w:basedOn w:val="Normal"/>
    <w:link w:val="BodyTextIndentChar"/>
    <w:rsid w:val="007260BC"/>
    <w:pPr>
      <w:spacing w:before="0" w:line="240" w:lineRule="atLeast"/>
      <w:ind w:left="360"/>
    </w:pPr>
    <w:rPr>
      <w:rFonts w:ascii="Arial" w:eastAsia="Times New Roman" w:hAnsi="Arial"/>
      <w:sz w:val="20"/>
      <w:szCs w:val="20"/>
      <w:lang w:val="en-AU"/>
    </w:rPr>
  </w:style>
  <w:style w:type="character" w:customStyle="1" w:styleId="BodyTextIndentChar">
    <w:name w:val="Body Text Indent Char"/>
    <w:basedOn w:val="DefaultParagraphFont"/>
    <w:link w:val="BodyTextIndent"/>
    <w:rsid w:val="007260BC"/>
    <w:rPr>
      <w:rFonts w:ascii="Arial" w:eastAsia="Times New Roman" w:hAnsi="Arial"/>
      <w:lang w:eastAsia="en-US"/>
    </w:rPr>
  </w:style>
  <w:style w:type="paragraph" w:styleId="BodyTextIndent2">
    <w:name w:val="Body Text Indent 2"/>
    <w:basedOn w:val="Normal"/>
    <w:link w:val="BodyTextIndent2Char"/>
    <w:rsid w:val="007260BC"/>
    <w:pPr>
      <w:spacing w:before="0" w:line="480" w:lineRule="auto"/>
      <w:ind w:left="360"/>
    </w:pPr>
    <w:rPr>
      <w:rFonts w:ascii="Arial" w:eastAsia="Times New Roman" w:hAnsi="Arial"/>
      <w:sz w:val="20"/>
      <w:szCs w:val="20"/>
      <w:lang w:val="en-AU"/>
    </w:rPr>
  </w:style>
  <w:style w:type="character" w:customStyle="1" w:styleId="BodyTextIndent2Char">
    <w:name w:val="Body Text Indent 2 Char"/>
    <w:basedOn w:val="DefaultParagraphFont"/>
    <w:link w:val="BodyTextIndent2"/>
    <w:rsid w:val="007260BC"/>
    <w:rPr>
      <w:rFonts w:ascii="Arial" w:eastAsia="Times New Roman" w:hAnsi="Arial"/>
      <w:lang w:eastAsia="en-US"/>
    </w:rPr>
  </w:style>
  <w:style w:type="paragraph" w:styleId="BlockText">
    <w:name w:val="Block Text"/>
    <w:basedOn w:val="Normal"/>
    <w:rsid w:val="007260BC"/>
    <w:pPr>
      <w:spacing w:before="0" w:after="0" w:line="240" w:lineRule="auto"/>
      <w:ind w:left="1440" w:right="-720" w:hanging="1440"/>
    </w:pPr>
    <w:rPr>
      <w:rFonts w:eastAsia="Times New Roman"/>
      <w:b/>
      <w:bCs/>
    </w:rPr>
  </w:style>
  <w:style w:type="character" w:styleId="IntenseEmphasis">
    <w:name w:val="Intense Emphasis"/>
    <w:basedOn w:val="DefaultParagraphFont"/>
    <w:qFormat/>
    <w:rsid w:val="007260BC"/>
    <w:rPr>
      <w:b/>
      <w:bCs/>
      <w:i/>
      <w:iCs/>
      <w:color w:val="4F81BD"/>
    </w:rPr>
  </w:style>
  <w:style w:type="paragraph" w:customStyle="1" w:styleId="xl83">
    <w:name w:val="xl83"/>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jc w:val="center"/>
    </w:pPr>
    <w:rPr>
      <w:rFonts w:ascii="Arial" w:eastAsia="Times New Roman" w:hAnsi="Arial" w:cs="Arial"/>
      <w:b/>
      <w:bCs/>
      <w:color w:val="FFFFFF"/>
    </w:rPr>
  </w:style>
  <w:style w:type="paragraph" w:customStyle="1" w:styleId="xl84">
    <w:name w:val="xl84"/>
    <w:basedOn w:val="Normal"/>
    <w:rsid w:val="007260BC"/>
    <w:pPr>
      <w:pBdr>
        <w:top w:val="single" w:sz="4" w:space="0" w:color="auto"/>
        <w:left w:val="single" w:sz="4" w:space="0" w:color="auto"/>
        <w:bottom w:val="single" w:sz="4" w:space="0" w:color="auto"/>
        <w:right w:val="single" w:sz="4" w:space="0" w:color="auto"/>
      </w:pBdr>
      <w:shd w:val="clear" w:color="000000" w:fill="008080"/>
      <w:spacing w:before="100" w:beforeAutospacing="1" w:after="100" w:afterAutospacing="1" w:line="240" w:lineRule="auto"/>
      <w:jc w:val="center"/>
    </w:pPr>
    <w:rPr>
      <w:rFonts w:ascii="Arial" w:eastAsia="Times New Roman" w:hAnsi="Arial" w:cs="Arial"/>
      <w:color w:val="FFFFFF"/>
    </w:rPr>
  </w:style>
  <w:style w:type="paragraph" w:customStyle="1" w:styleId="xl85">
    <w:name w:val="xl85"/>
    <w:basedOn w:val="Normal"/>
    <w:rsid w:val="007260BC"/>
    <w:pPr>
      <w:shd w:val="clear" w:color="000000" w:fill="FFFFFF"/>
      <w:spacing w:before="100" w:beforeAutospacing="1" w:after="100" w:afterAutospacing="1" w:line="240" w:lineRule="auto"/>
      <w:jc w:val="center"/>
    </w:pPr>
    <w:rPr>
      <w:rFonts w:ascii="Arial" w:eastAsia="Times New Roman" w:hAnsi="Arial" w:cs="Arial"/>
    </w:rPr>
  </w:style>
  <w:style w:type="paragraph" w:customStyle="1" w:styleId="xl86">
    <w:name w:val="xl86"/>
    <w:basedOn w:val="Normal"/>
    <w:rsid w:val="007260BC"/>
    <w:pPr>
      <w:pBdr>
        <w:top w:val="single" w:sz="4" w:space="0" w:color="auto"/>
        <w:bottom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7">
    <w:name w:val="xl87"/>
    <w:basedOn w:val="Normal"/>
    <w:rsid w:val="007260BC"/>
    <w:pPr>
      <w:pBdr>
        <w:top w:val="single" w:sz="4" w:space="0" w:color="auto"/>
        <w:bottom w:val="single" w:sz="4" w:space="0" w:color="auto"/>
        <w:right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8">
    <w:name w:val="xl88"/>
    <w:basedOn w:val="Normal"/>
    <w:rsid w:val="007260BC"/>
    <w:pPr>
      <w:shd w:val="clear" w:color="000000" w:fill="FFFFFF"/>
      <w:spacing w:before="100" w:beforeAutospacing="1" w:after="100" w:afterAutospacing="1" w:line="240" w:lineRule="auto"/>
      <w:jc w:val="center"/>
    </w:pPr>
    <w:rPr>
      <w:rFonts w:ascii="Arial" w:eastAsia="Times New Roman" w:hAnsi="Arial" w:cs="Arial"/>
      <w:b/>
      <w:bCs/>
    </w:rPr>
  </w:style>
  <w:style w:type="paragraph" w:customStyle="1" w:styleId="xl89">
    <w:name w:val="xl89"/>
    <w:basedOn w:val="Normal"/>
    <w:rsid w:val="007260BC"/>
    <w:pP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90">
    <w:name w:val="xl90"/>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rPr>
  </w:style>
  <w:style w:type="paragraph" w:customStyle="1" w:styleId="xl91">
    <w:name w:val="xl91"/>
    <w:basedOn w:val="Normal"/>
    <w:rsid w:val="007260BC"/>
    <w:pPr>
      <w:shd w:val="clear" w:color="000000" w:fill="C0C0C0"/>
      <w:spacing w:before="100" w:beforeAutospacing="1" w:after="100" w:afterAutospacing="1" w:line="240" w:lineRule="auto"/>
    </w:pPr>
    <w:rPr>
      <w:rFonts w:ascii="Arial" w:eastAsia="Times New Roman" w:hAnsi="Arial" w:cs="Arial"/>
    </w:rPr>
  </w:style>
  <w:style w:type="paragraph" w:customStyle="1" w:styleId="xl92">
    <w:name w:val="xl92"/>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Kartika" w:eastAsia="Times New Roman" w:hAnsi="Kartika"/>
    </w:rPr>
  </w:style>
  <w:style w:type="paragraph" w:customStyle="1" w:styleId="xl93">
    <w:name w:val="xl93"/>
    <w:basedOn w:val="Normal"/>
    <w:rsid w:val="007260BC"/>
    <w:pPr>
      <w:pBdr>
        <w:top w:val="single" w:sz="4" w:space="0" w:color="auto"/>
        <w:bottom w:val="single" w:sz="4" w:space="0" w:color="auto"/>
        <w:right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94">
    <w:name w:val="xl94"/>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textAlignment w:val="top"/>
    </w:pPr>
    <w:rPr>
      <w:rFonts w:ascii="Arial" w:eastAsia="Times New Roman" w:hAnsi="Arial" w:cs="Arial"/>
      <w:b/>
      <w:bCs/>
      <w:color w:val="FFFFFF"/>
    </w:rPr>
  </w:style>
  <w:style w:type="paragraph" w:customStyle="1" w:styleId="xl95">
    <w:name w:val="xl95"/>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6"/>
      <w:szCs w:val="16"/>
    </w:rPr>
  </w:style>
  <w:style w:type="paragraph" w:customStyle="1" w:styleId="xl96">
    <w:name w:val="xl96"/>
    <w:basedOn w:val="Normal"/>
    <w:rsid w:val="007260BC"/>
    <w:pPr>
      <w:shd w:val="clear" w:color="000000" w:fill="C0C0C0"/>
      <w:spacing w:before="100" w:beforeAutospacing="1" w:after="100" w:afterAutospacing="1" w:line="240" w:lineRule="auto"/>
    </w:pPr>
    <w:rPr>
      <w:rFonts w:ascii="Cambria" w:eastAsia="Times New Roman" w:hAnsi="Cambria"/>
    </w:rPr>
  </w:style>
  <w:style w:type="paragraph" w:customStyle="1" w:styleId="xl97">
    <w:name w:val="xl97"/>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sz w:val="16"/>
      <w:szCs w:val="16"/>
    </w:rPr>
  </w:style>
  <w:style w:type="paragraph" w:customStyle="1" w:styleId="xl98">
    <w:name w:val="xl98"/>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rPr>
  </w:style>
  <w:style w:type="paragraph" w:customStyle="1" w:styleId="xl99">
    <w:name w:val="xl99"/>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olor w:val="FF0000"/>
    </w:rPr>
  </w:style>
  <w:style w:type="paragraph" w:customStyle="1" w:styleId="xl100">
    <w:name w:val="xl100"/>
    <w:basedOn w:val="Normal"/>
    <w:rsid w:val="007260BC"/>
    <w:pPr>
      <w:spacing w:before="100" w:beforeAutospacing="1" w:after="100" w:afterAutospacing="1" w:line="240" w:lineRule="auto"/>
    </w:pPr>
    <w:rPr>
      <w:rFonts w:ascii="Cambria" w:eastAsia="Times New Roman" w:hAnsi="Cambria"/>
    </w:rPr>
  </w:style>
  <w:style w:type="paragraph" w:customStyle="1" w:styleId="xl101">
    <w:name w:val="xl101"/>
    <w:basedOn w:val="Normal"/>
    <w:rsid w:val="007260BC"/>
    <w:pPr>
      <w:pBdr>
        <w:top w:val="single" w:sz="4" w:space="0" w:color="auto"/>
        <w:left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102">
    <w:name w:val="xl102"/>
    <w:basedOn w:val="Normal"/>
    <w:rsid w:val="007260BC"/>
    <w:pPr>
      <w:pBdr>
        <w:top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Header1">
    <w:name w:val="Header1"/>
    <w:basedOn w:val="Normal"/>
    <w:rsid w:val="007260BC"/>
    <w:pPr>
      <w:spacing w:before="100" w:beforeAutospacing="1" w:after="100" w:afterAutospacing="1" w:line="240" w:lineRule="auto"/>
    </w:pPr>
    <w:rPr>
      <w:rFonts w:eastAsia="Times New Roman"/>
    </w:rPr>
  </w:style>
  <w:style w:type="paragraph" w:customStyle="1" w:styleId="subhead">
    <w:name w:val="subhead"/>
    <w:basedOn w:val="Normal"/>
    <w:rsid w:val="007260BC"/>
    <w:pPr>
      <w:spacing w:before="100" w:beforeAutospacing="1" w:after="100" w:afterAutospacing="1" w:line="240" w:lineRule="auto"/>
    </w:pPr>
    <w:rPr>
      <w:rFonts w:eastAsia="Times New Roman"/>
    </w:rPr>
  </w:style>
  <w:style w:type="paragraph" w:customStyle="1" w:styleId="Tabletitle">
    <w:name w:val="Table title"/>
    <w:basedOn w:val="TableText"/>
    <w:rsid w:val="007260BC"/>
    <w:pPr>
      <w:spacing w:before="40" w:after="20" w:line="240" w:lineRule="auto"/>
    </w:pPr>
    <w:rPr>
      <w:rFonts w:eastAsia="Times New Roman"/>
      <w:b/>
      <w:color w:val="000000"/>
      <w:sz w:val="18"/>
      <w:szCs w:val="20"/>
    </w:rPr>
  </w:style>
  <w:style w:type="paragraph" w:customStyle="1" w:styleId="NormalDS">
    <w:name w:val="Normal DS"/>
    <w:basedOn w:val="Normal"/>
    <w:rsid w:val="007260BC"/>
    <w:pPr>
      <w:spacing w:before="0" w:after="260" w:line="240" w:lineRule="auto"/>
    </w:pPr>
    <w:rPr>
      <w:rFonts w:eastAsia="Times New Roman"/>
      <w:sz w:val="23"/>
      <w:szCs w:val="20"/>
    </w:rPr>
  </w:style>
  <w:style w:type="paragraph" w:customStyle="1" w:styleId="normal-withspaceafter0">
    <w:name w:val="normal-withspaceafter"/>
    <w:basedOn w:val="Normal"/>
    <w:rsid w:val="007260BC"/>
    <w:pPr>
      <w:spacing w:before="0" w:after="240" w:line="240" w:lineRule="atLeast"/>
    </w:pPr>
    <w:rPr>
      <w:rFonts w:ascii="Arial" w:eastAsia="MS Mincho" w:hAnsi="Arial" w:cs="Arial"/>
      <w:sz w:val="20"/>
      <w:szCs w:val="20"/>
      <w:lang w:eastAsia="ja-JP"/>
    </w:rPr>
  </w:style>
  <w:style w:type="paragraph" w:styleId="DocumentMap">
    <w:name w:val="Document Map"/>
    <w:basedOn w:val="Normal"/>
    <w:link w:val="DocumentMapChar"/>
    <w:semiHidden/>
    <w:rsid w:val="007260BC"/>
    <w:pPr>
      <w:shd w:val="clear" w:color="auto" w:fill="000080"/>
      <w:spacing w:before="0" w:after="0" w:line="240" w:lineRule="atLeast"/>
    </w:pPr>
    <w:rPr>
      <w:rFonts w:ascii="Tahoma" w:eastAsia="Times New Roman" w:hAnsi="Tahoma" w:cs="Tahoma"/>
      <w:sz w:val="20"/>
      <w:szCs w:val="20"/>
      <w:lang w:val="en-AU"/>
    </w:rPr>
  </w:style>
  <w:style w:type="character" w:customStyle="1" w:styleId="DocumentMapChar">
    <w:name w:val="Document Map Char"/>
    <w:basedOn w:val="DefaultParagraphFont"/>
    <w:link w:val="DocumentMap"/>
    <w:semiHidden/>
    <w:rsid w:val="007260BC"/>
    <w:rPr>
      <w:rFonts w:ascii="Tahoma" w:eastAsia="Times New Roman" w:hAnsi="Tahoma" w:cs="Tahoma"/>
      <w:shd w:val="clear" w:color="auto" w:fill="000080"/>
      <w:lang w:eastAsia="en-US"/>
    </w:rPr>
  </w:style>
  <w:style w:type="character" w:customStyle="1" w:styleId="BBold">
    <w:name w:val="B Bold"/>
    <w:locked/>
    <w:rsid w:val="007260BC"/>
    <w:rPr>
      <w:b/>
      <w:bCs/>
    </w:rPr>
  </w:style>
  <w:style w:type="paragraph" w:styleId="Index1">
    <w:name w:val="index 1"/>
    <w:basedOn w:val="Normal"/>
    <w:next w:val="Normal"/>
    <w:autoRedefine/>
    <w:semiHidden/>
    <w:rsid w:val="007260BC"/>
    <w:pPr>
      <w:spacing w:before="0" w:after="0" w:line="240" w:lineRule="atLeast"/>
      <w:ind w:left="200" w:hanging="200"/>
    </w:pPr>
    <w:rPr>
      <w:rFonts w:ascii="Arial" w:eastAsia="Times New Roman" w:hAnsi="Arial"/>
      <w:sz w:val="20"/>
      <w:szCs w:val="20"/>
      <w:lang w:val="en-AU"/>
    </w:rPr>
  </w:style>
  <w:style w:type="paragraph" w:styleId="TableofAuthorities">
    <w:name w:val="table of authorities"/>
    <w:basedOn w:val="Normal"/>
    <w:next w:val="Normal"/>
    <w:semiHidden/>
    <w:rsid w:val="007260BC"/>
    <w:pPr>
      <w:spacing w:before="0" w:after="0" w:line="240" w:lineRule="atLeast"/>
      <w:ind w:left="200" w:hanging="200"/>
    </w:pPr>
    <w:rPr>
      <w:rFonts w:ascii="Arial" w:eastAsia="Times New Roman" w:hAnsi="Arial"/>
      <w:sz w:val="20"/>
      <w:szCs w:val="20"/>
      <w:lang w:val="en-AU"/>
    </w:rPr>
  </w:style>
  <w:style w:type="paragraph" w:customStyle="1" w:styleId="Table">
    <w:name w:val="Table"/>
    <w:basedOn w:val="Normal"/>
    <w:rsid w:val="007260BC"/>
    <w:pPr>
      <w:autoSpaceDE w:val="0"/>
      <w:autoSpaceDN w:val="0"/>
      <w:spacing w:before="0" w:after="0" w:line="240" w:lineRule="auto"/>
    </w:pPr>
    <w:rPr>
      <w:rFonts w:ascii="Arial" w:eastAsia="Times New Roman" w:hAnsi="Arial" w:cs="Arial"/>
      <w:sz w:val="22"/>
      <w:szCs w:val="22"/>
    </w:rPr>
  </w:style>
  <w:style w:type="paragraph" w:styleId="BodyTextIndent3">
    <w:name w:val="Body Text Indent 3"/>
    <w:basedOn w:val="Normal"/>
    <w:link w:val="BodyTextIndent3Char"/>
    <w:semiHidden/>
    <w:unhideWhenUsed/>
    <w:rsid w:val="00003254"/>
    <w:pPr>
      <w:spacing w:before="0" w:line="240" w:lineRule="atLeast"/>
      <w:ind w:left="360"/>
    </w:pPr>
    <w:rPr>
      <w:rFonts w:ascii="Palatino Linotype" w:eastAsia="Times New Roman" w:hAnsi="Palatino Linotype"/>
      <w:sz w:val="16"/>
      <w:szCs w:val="16"/>
      <w:lang w:val="en-AU"/>
    </w:rPr>
  </w:style>
  <w:style w:type="character" w:customStyle="1" w:styleId="BodyTextIndent3Char">
    <w:name w:val="Body Text Indent 3 Char"/>
    <w:basedOn w:val="DefaultParagraphFont"/>
    <w:link w:val="BodyTextIndent3"/>
    <w:semiHidden/>
    <w:rsid w:val="00003254"/>
    <w:rPr>
      <w:rFonts w:ascii="Palatino Linotype" w:eastAsia="Times New Roman" w:hAnsi="Palatino Linotype"/>
      <w:sz w:val="16"/>
      <w:szCs w:val="16"/>
      <w:lang w:eastAsia="en-US"/>
    </w:rPr>
  </w:style>
  <w:style w:type="paragraph" w:customStyle="1" w:styleId="StyleHeading1Justified">
    <w:name w:val="Style Heading 1 + Justified"/>
    <w:basedOn w:val="Heading1"/>
    <w:rsid w:val="00003254"/>
    <w:pPr>
      <w:pageBreakBefore w:val="0"/>
      <w:spacing w:before="120" w:after="240" w:line="240" w:lineRule="atLeast"/>
    </w:pPr>
    <w:rPr>
      <w:rFonts w:ascii="Arial Black" w:eastAsia="Times New Roman" w:hAnsi="Arial Black"/>
      <w:b w:val="0"/>
      <w:bCs w:val="0"/>
      <w:color w:val="0000FF"/>
      <w:kern w:val="28"/>
      <w:sz w:val="34"/>
      <w:szCs w:val="20"/>
      <w:lang w:val="en-US" w:eastAsia="en-US"/>
    </w:rPr>
  </w:style>
  <w:style w:type="paragraph" w:customStyle="1" w:styleId="StyleHeading2After12pt">
    <w:name w:val="Style Heading 2 + After:  12 pt"/>
    <w:basedOn w:val="Heading2"/>
    <w:rsid w:val="00003254"/>
    <w:pPr>
      <w:pBdr>
        <w:bottom w:val="none" w:sz="0" w:space="0" w:color="auto"/>
      </w:pBdr>
      <w:spacing w:before="0" w:line="240" w:lineRule="atLeast"/>
    </w:pPr>
    <w:rPr>
      <w:rFonts w:ascii="Arial Black" w:eastAsia="Times New Roman" w:hAnsi="Arial Black" w:cs="Times New Roman"/>
      <w:b w:val="0"/>
      <w:color w:val="000000"/>
      <w:sz w:val="24"/>
      <w:szCs w:val="20"/>
    </w:rPr>
  </w:style>
  <w:style w:type="paragraph" w:customStyle="1" w:styleId="Bullett2">
    <w:name w:val="Bullett_2"/>
    <w:basedOn w:val="Normal"/>
    <w:rsid w:val="00003254"/>
    <w:pPr>
      <w:numPr>
        <w:numId w:val="13"/>
      </w:numPr>
      <w:spacing w:before="0" w:after="0" w:line="240" w:lineRule="atLeast"/>
    </w:pPr>
    <w:rPr>
      <w:rFonts w:ascii="Palatino Linotype" w:eastAsia="Times New Roman" w:hAnsi="Palatino Linotype"/>
      <w:sz w:val="22"/>
      <w:szCs w:val="20"/>
      <w:lang w:val="en-AU"/>
    </w:rPr>
  </w:style>
  <w:style w:type="paragraph" w:customStyle="1" w:styleId="Customboldcentered15">
    <w:name w:val="Custom bold centered 1.5"/>
    <w:basedOn w:val="BodyText2"/>
    <w:rsid w:val="00003254"/>
    <w:pPr>
      <w:spacing w:after="0" w:line="360" w:lineRule="auto"/>
      <w:jc w:val="center"/>
    </w:pPr>
    <w:rPr>
      <w:rFonts w:ascii="Palatino Linotype" w:hAnsi="Palatino Linotype"/>
      <w:b/>
      <w:color w:val="000000"/>
      <w:sz w:val="22"/>
    </w:rPr>
  </w:style>
  <w:style w:type="paragraph" w:customStyle="1" w:styleId="BodyTextLineSpacing1">
    <w:name w:val="Body Text: Line Spacing 1"/>
    <w:basedOn w:val="BodyText"/>
    <w:rsid w:val="00003254"/>
    <w:pPr>
      <w:snapToGrid w:val="0"/>
      <w:spacing w:before="0" w:line="240" w:lineRule="auto"/>
    </w:pPr>
    <w:rPr>
      <w:rFonts w:ascii="Verdana" w:hAnsi="Verdana"/>
      <w:bCs w:val="0"/>
      <w:color w:val="000000"/>
      <w:sz w:val="20"/>
      <w:szCs w:val="20"/>
      <w:lang w:val="en-AU"/>
    </w:rPr>
  </w:style>
  <w:style w:type="paragraph" w:customStyle="1" w:styleId="Char2">
    <w:name w:val="Char2"/>
    <w:basedOn w:val="Normal"/>
    <w:rsid w:val="00003254"/>
    <w:pPr>
      <w:spacing w:before="0" w:after="160" w:line="240" w:lineRule="exact"/>
    </w:pPr>
    <w:rPr>
      <w:rFonts w:ascii="Verdana" w:eastAsia="Times New Roman" w:hAnsi="Verdana"/>
      <w:sz w:val="20"/>
      <w:szCs w:val="20"/>
    </w:rPr>
  </w:style>
  <w:style w:type="character" w:customStyle="1" w:styleId="CharChar">
    <w:name w:val="Char Char"/>
    <w:basedOn w:val="DefaultParagraphFont"/>
    <w:rsid w:val="00003254"/>
    <w:rPr>
      <w:rFonts w:ascii="Palatino Linotype" w:hAnsi="Palatino Linotype" w:hint="default"/>
      <w:bCs/>
      <w:sz w:val="22"/>
      <w:lang w:val="en-US" w:eastAsia="en-US" w:bidi="ar-SA"/>
    </w:rPr>
  </w:style>
  <w:style w:type="table" w:customStyle="1" w:styleId="TableSmall">
    <w:name w:val="Table_Small"/>
    <w:basedOn w:val="TableNormal"/>
    <w:rsid w:val="00003254"/>
    <w:rPr>
      <w:rFonts w:ascii="Verdana" w:eastAsia="Times New Roman" w:hAnsi="Verdana"/>
      <w:sz w:val="16"/>
      <w:lang w:eastAsia="ja-JP"/>
    </w:rPr>
    <w:tblPr/>
  </w:style>
  <w:style w:type="numbering" w:customStyle="1" w:styleId="StyleBulleted1">
    <w:name w:val="Style Bulleted1"/>
    <w:rsid w:val="00003254"/>
    <w:pPr>
      <w:numPr>
        <w:numId w:val="14"/>
      </w:numPr>
    </w:pPr>
  </w:style>
  <w:style w:type="numbering" w:customStyle="1" w:styleId="StyleBulleted">
    <w:name w:val="Style Bulleted"/>
    <w:rsid w:val="00003254"/>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8164">
      <w:bodyDiv w:val="1"/>
      <w:marLeft w:val="0"/>
      <w:marRight w:val="0"/>
      <w:marTop w:val="0"/>
      <w:marBottom w:val="0"/>
      <w:divBdr>
        <w:top w:val="none" w:sz="0" w:space="0" w:color="auto"/>
        <w:left w:val="none" w:sz="0" w:space="0" w:color="auto"/>
        <w:bottom w:val="none" w:sz="0" w:space="0" w:color="auto"/>
        <w:right w:val="none" w:sz="0" w:space="0" w:color="auto"/>
      </w:divBdr>
    </w:div>
    <w:div w:id="182281510">
      <w:bodyDiv w:val="1"/>
      <w:marLeft w:val="0"/>
      <w:marRight w:val="0"/>
      <w:marTop w:val="0"/>
      <w:marBottom w:val="0"/>
      <w:divBdr>
        <w:top w:val="none" w:sz="0" w:space="0" w:color="auto"/>
        <w:left w:val="none" w:sz="0" w:space="0" w:color="auto"/>
        <w:bottom w:val="none" w:sz="0" w:space="0" w:color="auto"/>
        <w:right w:val="none" w:sz="0" w:space="0" w:color="auto"/>
      </w:divBdr>
      <w:divsChild>
        <w:div w:id="581644939">
          <w:marLeft w:val="0"/>
          <w:marRight w:val="0"/>
          <w:marTop w:val="0"/>
          <w:marBottom w:val="0"/>
          <w:divBdr>
            <w:top w:val="none" w:sz="0" w:space="0" w:color="auto"/>
            <w:left w:val="none" w:sz="0" w:space="0" w:color="auto"/>
            <w:bottom w:val="none" w:sz="0" w:space="0" w:color="auto"/>
            <w:right w:val="none" w:sz="0" w:space="0" w:color="auto"/>
          </w:divBdr>
        </w:div>
        <w:div w:id="733743315">
          <w:marLeft w:val="0"/>
          <w:marRight w:val="0"/>
          <w:marTop w:val="0"/>
          <w:marBottom w:val="0"/>
          <w:divBdr>
            <w:top w:val="none" w:sz="0" w:space="0" w:color="auto"/>
            <w:left w:val="none" w:sz="0" w:space="0" w:color="auto"/>
            <w:bottom w:val="none" w:sz="0" w:space="0" w:color="auto"/>
            <w:right w:val="none" w:sz="0" w:space="0" w:color="auto"/>
          </w:divBdr>
          <w:divsChild>
            <w:div w:id="3716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212">
      <w:bodyDiv w:val="1"/>
      <w:marLeft w:val="0"/>
      <w:marRight w:val="0"/>
      <w:marTop w:val="0"/>
      <w:marBottom w:val="0"/>
      <w:divBdr>
        <w:top w:val="none" w:sz="0" w:space="0" w:color="auto"/>
        <w:left w:val="none" w:sz="0" w:space="0" w:color="auto"/>
        <w:bottom w:val="none" w:sz="0" w:space="0" w:color="auto"/>
        <w:right w:val="none" w:sz="0" w:space="0" w:color="auto"/>
      </w:divBdr>
    </w:div>
    <w:div w:id="552808834">
      <w:bodyDiv w:val="1"/>
      <w:marLeft w:val="0"/>
      <w:marRight w:val="0"/>
      <w:marTop w:val="0"/>
      <w:marBottom w:val="0"/>
      <w:divBdr>
        <w:top w:val="none" w:sz="0" w:space="0" w:color="auto"/>
        <w:left w:val="none" w:sz="0" w:space="0" w:color="auto"/>
        <w:bottom w:val="none" w:sz="0" w:space="0" w:color="auto"/>
        <w:right w:val="none" w:sz="0" w:space="0" w:color="auto"/>
      </w:divBdr>
    </w:div>
    <w:div w:id="650405640">
      <w:bodyDiv w:val="1"/>
      <w:marLeft w:val="0"/>
      <w:marRight w:val="0"/>
      <w:marTop w:val="0"/>
      <w:marBottom w:val="0"/>
      <w:divBdr>
        <w:top w:val="none" w:sz="0" w:space="0" w:color="auto"/>
        <w:left w:val="none" w:sz="0" w:space="0" w:color="auto"/>
        <w:bottom w:val="none" w:sz="0" w:space="0" w:color="auto"/>
        <w:right w:val="none" w:sz="0" w:space="0" w:color="auto"/>
      </w:divBdr>
    </w:div>
    <w:div w:id="662900820">
      <w:bodyDiv w:val="1"/>
      <w:marLeft w:val="0"/>
      <w:marRight w:val="0"/>
      <w:marTop w:val="0"/>
      <w:marBottom w:val="0"/>
      <w:divBdr>
        <w:top w:val="none" w:sz="0" w:space="0" w:color="auto"/>
        <w:left w:val="none" w:sz="0" w:space="0" w:color="auto"/>
        <w:bottom w:val="none" w:sz="0" w:space="0" w:color="auto"/>
        <w:right w:val="none" w:sz="0" w:space="0" w:color="auto"/>
      </w:divBdr>
    </w:div>
    <w:div w:id="763262329">
      <w:bodyDiv w:val="1"/>
      <w:marLeft w:val="0"/>
      <w:marRight w:val="0"/>
      <w:marTop w:val="0"/>
      <w:marBottom w:val="0"/>
      <w:divBdr>
        <w:top w:val="none" w:sz="0" w:space="0" w:color="auto"/>
        <w:left w:val="none" w:sz="0" w:space="0" w:color="auto"/>
        <w:bottom w:val="none" w:sz="0" w:space="0" w:color="auto"/>
        <w:right w:val="none" w:sz="0" w:space="0" w:color="auto"/>
      </w:divBdr>
    </w:div>
    <w:div w:id="861623971">
      <w:bodyDiv w:val="1"/>
      <w:marLeft w:val="0"/>
      <w:marRight w:val="0"/>
      <w:marTop w:val="0"/>
      <w:marBottom w:val="0"/>
      <w:divBdr>
        <w:top w:val="none" w:sz="0" w:space="0" w:color="auto"/>
        <w:left w:val="none" w:sz="0" w:space="0" w:color="auto"/>
        <w:bottom w:val="none" w:sz="0" w:space="0" w:color="auto"/>
        <w:right w:val="none" w:sz="0" w:space="0" w:color="auto"/>
      </w:divBdr>
    </w:div>
    <w:div w:id="896622746">
      <w:bodyDiv w:val="1"/>
      <w:marLeft w:val="0"/>
      <w:marRight w:val="0"/>
      <w:marTop w:val="0"/>
      <w:marBottom w:val="0"/>
      <w:divBdr>
        <w:top w:val="none" w:sz="0" w:space="0" w:color="auto"/>
        <w:left w:val="none" w:sz="0" w:space="0" w:color="auto"/>
        <w:bottom w:val="none" w:sz="0" w:space="0" w:color="auto"/>
        <w:right w:val="none" w:sz="0" w:space="0" w:color="auto"/>
      </w:divBdr>
    </w:div>
    <w:div w:id="908005447">
      <w:bodyDiv w:val="1"/>
      <w:marLeft w:val="0"/>
      <w:marRight w:val="0"/>
      <w:marTop w:val="0"/>
      <w:marBottom w:val="0"/>
      <w:divBdr>
        <w:top w:val="none" w:sz="0" w:space="0" w:color="auto"/>
        <w:left w:val="none" w:sz="0" w:space="0" w:color="auto"/>
        <w:bottom w:val="none" w:sz="0" w:space="0" w:color="auto"/>
        <w:right w:val="none" w:sz="0" w:space="0" w:color="auto"/>
      </w:divBdr>
    </w:div>
    <w:div w:id="925383217">
      <w:bodyDiv w:val="1"/>
      <w:marLeft w:val="0"/>
      <w:marRight w:val="0"/>
      <w:marTop w:val="0"/>
      <w:marBottom w:val="0"/>
      <w:divBdr>
        <w:top w:val="none" w:sz="0" w:space="0" w:color="auto"/>
        <w:left w:val="none" w:sz="0" w:space="0" w:color="auto"/>
        <w:bottom w:val="none" w:sz="0" w:space="0" w:color="auto"/>
        <w:right w:val="none" w:sz="0" w:space="0" w:color="auto"/>
      </w:divBdr>
    </w:div>
    <w:div w:id="982153577">
      <w:bodyDiv w:val="1"/>
      <w:marLeft w:val="0"/>
      <w:marRight w:val="0"/>
      <w:marTop w:val="0"/>
      <w:marBottom w:val="0"/>
      <w:divBdr>
        <w:top w:val="none" w:sz="0" w:space="0" w:color="auto"/>
        <w:left w:val="none" w:sz="0" w:space="0" w:color="auto"/>
        <w:bottom w:val="none" w:sz="0" w:space="0" w:color="auto"/>
        <w:right w:val="none" w:sz="0" w:space="0" w:color="auto"/>
      </w:divBdr>
    </w:div>
    <w:div w:id="1278608283">
      <w:bodyDiv w:val="1"/>
      <w:marLeft w:val="0"/>
      <w:marRight w:val="0"/>
      <w:marTop w:val="0"/>
      <w:marBottom w:val="0"/>
      <w:divBdr>
        <w:top w:val="none" w:sz="0" w:space="0" w:color="auto"/>
        <w:left w:val="none" w:sz="0" w:space="0" w:color="auto"/>
        <w:bottom w:val="none" w:sz="0" w:space="0" w:color="auto"/>
        <w:right w:val="none" w:sz="0" w:space="0" w:color="auto"/>
      </w:divBdr>
    </w:div>
    <w:div w:id="1289169049">
      <w:bodyDiv w:val="1"/>
      <w:marLeft w:val="0"/>
      <w:marRight w:val="0"/>
      <w:marTop w:val="0"/>
      <w:marBottom w:val="0"/>
      <w:divBdr>
        <w:top w:val="none" w:sz="0" w:space="0" w:color="auto"/>
        <w:left w:val="none" w:sz="0" w:space="0" w:color="auto"/>
        <w:bottom w:val="none" w:sz="0" w:space="0" w:color="auto"/>
        <w:right w:val="none" w:sz="0" w:space="0" w:color="auto"/>
      </w:divBdr>
    </w:div>
    <w:div w:id="1376344208">
      <w:bodyDiv w:val="1"/>
      <w:marLeft w:val="0"/>
      <w:marRight w:val="0"/>
      <w:marTop w:val="0"/>
      <w:marBottom w:val="0"/>
      <w:divBdr>
        <w:top w:val="none" w:sz="0" w:space="0" w:color="auto"/>
        <w:left w:val="none" w:sz="0" w:space="0" w:color="auto"/>
        <w:bottom w:val="none" w:sz="0" w:space="0" w:color="auto"/>
        <w:right w:val="none" w:sz="0" w:space="0" w:color="auto"/>
      </w:divBdr>
    </w:div>
    <w:div w:id="1406997619">
      <w:bodyDiv w:val="1"/>
      <w:marLeft w:val="0"/>
      <w:marRight w:val="0"/>
      <w:marTop w:val="0"/>
      <w:marBottom w:val="0"/>
      <w:divBdr>
        <w:top w:val="none" w:sz="0" w:space="0" w:color="auto"/>
        <w:left w:val="none" w:sz="0" w:space="0" w:color="auto"/>
        <w:bottom w:val="none" w:sz="0" w:space="0" w:color="auto"/>
        <w:right w:val="none" w:sz="0" w:space="0" w:color="auto"/>
      </w:divBdr>
    </w:div>
    <w:div w:id="1410008155">
      <w:bodyDiv w:val="1"/>
      <w:marLeft w:val="0"/>
      <w:marRight w:val="0"/>
      <w:marTop w:val="0"/>
      <w:marBottom w:val="0"/>
      <w:divBdr>
        <w:top w:val="none" w:sz="0" w:space="0" w:color="auto"/>
        <w:left w:val="none" w:sz="0" w:space="0" w:color="auto"/>
        <w:bottom w:val="none" w:sz="0" w:space="0" w:color="auto"/>
        <w:right w:val="none" w:sz="0" w:space="0" w:color="auto"/>
      </w:divBdr>
    </w:div>
    <w:div w:id="1521970136">
      <w:bodyDiv w:val="1"/>
      <w:marLeft w:val="0"/>
      <w:marRight w:val="0"/>
      <w:marTop w:val="0"/>
      <w:marBottom w:val="0"/>
      <w:divBdr>
        <w:top w:val="none" w:sz="0" w:space="0" w:color="auto"/>
        <w:left w:val="none" w:sz="0" w:space="0" w:color="auto"/>
        <w:bottom w:val="none" w:sz="0" w:space="0" w:color="auto"/>
        <w:right w:val="none" w:sz="0" w:space="0" w:color="auto"/>
      </w:divBdr>
    </w:div>
    <w:div w:id="1559592421">
      <w:bodyDiv w:val="1"/>
      <w:marLeft w:val="0"/>
      <w:marRight w:val="0"/>
      <w:marTop w:val="0"/>
      <w:marBottom w:val="0"/>
      <w:divBdr>
        <w:top w:val="none" w:sz="0" w:space="0" w:color="auto"/>
        <w:left w:val="none" w:sz="0" w:space="0" w:color="auto"/>
        <w:bottom w:val="none" w:sz="0" w:space="0" w:color="auto"/>
        <w:right w:val="none" w:sz="0" w:space="0" w:color="auto"/>
      </w:divBdr>
    </w:div>
    <w:div w:id="1849245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package" Target="embeddings/Microsoft_Excel_Worksheet1.xlsx"/><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yperlink" Target="https://vp1.ehc.adp.com/irj/go/km/docs/documents/KM/GV00000095"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emf"/><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vp1.ehc.adp.com/irj/go/km/docs/documents/KM/GV0000039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vp1.ehc.adp.com/irj/go/km/docs/documents/KM/GV0000009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vp1.ehc.adp.com/irj/go/km/docs/documents/KM/GV00000396" TargetMode="Externa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pe\Documents\--%20Work\Documentation%20and%20Writing\--%20Templates\GV\GV00003121%20GlobalView%20Word%20Template%20-%20Bl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F1C615549CEF54DA63A0BDE2DF3EACA" ma:contentTypeVersion="0" ma:contentTypeDescription="Create a new document." ma:contentTypeScope="" ma:versionID="2d61fc58d417a7aa8787b57252362d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8E0EA-426A-4970-B62B-13A2B95194E3}">
  <ds:schemaRefs>
    <ds:schemaRef ds:uri="http://schemas.microsoft.com/sharepoint/v3/contenttype/forms"/>
  </ds:schemaRefs>
</ds:datastoreItem>
</file>

<file path=customXml/itemProps2.xml><?xml version="1.0" encoding="utf-8"?>
<ds:datastoreItem xmlns:ds="http://schemas.openxmlformats.org/officeDocument/2006/customXml" ds:itemID="{193A410D-F865-4811-88DF-E4D2A9A9A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3DA274E-89C5-4FEB-B0AF-F85028038C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BB5B7F6-B83A-4CB0-8466-4CA6090CB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GV00003121 GlobalView Word Template - Blue.dotx</Template>
  <TotalTime>1041</TotalTime>
  <Pages>1</Pages>
  <Words>8821</Words>
  <Characters>50281</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GlobalView General Document</vt:lpstr>
    </vt:vector>
  </TitlesOfParts>
  <Company>Automatic Data Processing, Inc.</Company>
  <LinksUpToDate>false</LinksUpToDate>
  <CharactersWithSpaces>58985</CharactersWithSpaces>
  <SharedDoc>false</SharedDoc>
  <HLinks>
    <vt:vector size="12" baseType="variant">
      <vt:variant>
        <vt:i4>2359353</vt:i4>
      </vt:variant>
      <vt:variant>
        <vt:i4>54</vt:i4>
      </vt:variant>
      <vt:variant>
        <vt:i4>0</vt:i4>
      </vt:variant>
      <vt:variant>
        <vt:i4>5</vt:i4>
      </vt:variant>
      <vt:variant>
        <vt:lpwstr>http://collaboration.adpcorp.com/Sites/GV-GES/GVLP Job Aids/FAQ for LLC conversion.pdf</vt:lpwstr>
      </vt:variant>
      <vt:variant>
        <vt:lpwstr/>
      </vt:variant>
      <vt:variant>
        <vt:i4>7077938</vt:i4>
      </vt:variant>
      <vt:variant>
        <vt:i4>51</vt:i4>
      </vt:variant>
      <vt:variant>
        <vt:i4>0</vt:i4>
      </vt:variant>
      <vt:variant>
        <vt:i4>5</vt:i4>
      </vt:variant>
      <vt:variant>
        <vt:lpwstr>http://en.wikipedia.org/wiki/Limited_liability_company</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GlobalView General Document</dc:title>
  <dc:subject>GV00003121</dc:subject>
  <dc:creator>Diana Hope</dc:creator>
  <cp:lastModifiedBy>Qi Wang</cp:lastModifiedBy>
  <cp:revision>218</cp:revision>
  <dcterms:created xsi:type="dcterms:W3CDTF">2015-10-27T23:50:00Z</dcterms:created>
  <dcterms:modified xsi:type="dcterms:W3CDTF">2019-09-05T06:17:00Z</dcterms:modified>
</cp:coreProperties>
</file>