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1B7A24" w14:textId="77777777" w:rsidR="00362CAD" w:rsidRPr="00034326" w:rsidRDefault="00362CAD" w:rsidP="00034326">
      <w:pPr>
        <w:pStyle w:val="CoverPageGlobalViewText"/>
      </w:pPr>
      <w:bookmarkStart w:id="0" w:name="_GoBack"/>
      <w:bookmarkEnd w:id="0"/>
      <w:r w:rsidRPr="00034326">
        <w:t>ADP GlobalView</w:t>
      </w:r>
      <w:r w:rsidR="000C3BD5" w:rsidRPr="00034326">
        <w:t>®</w:t>
      </w:r>
    </w:p>
    <w:p w14:paraId="701B7A25" w14:textId="77777777" w:rsidR="00412873" w:rsidRDefault="00412873" w:rsidP="00412873">
      <w:pPr>
        <w:pStyle w:val="CoverPage-Title"/>
      </w:pPr>
      <w:r w:rsidRPr="009C5323">
        <w:t>Insight Dashboard</w:t>
      </w:r>
      <w:r>
        <w:t xml:space="preserve">: </w:t>
      </w:r>
      <w:r>
        <w:br/>
      </w:r>
      <w:r w:rsidR="00464427">
        <w:t>Consultant Guide</w:t>
      </w:r>
    </w:p>
    <w:p w14:paraId="701B7A26" w14:textId="77777777" w:rsidR="00581BF3" w:rsidRDefault="00362CAD" w:rsidP="00034326">
      <w:pPr>
        <w:pStyle w:val="CoverPageSubtitle"/>
      </w:pPr>
      <w:r>
        <w:lastRenderedPageBreak/>
        <w:t xml:space="preserve">Commercial in Confidence </w:t>
      </w:r>
    </w:p>
    <w:p w14:paraId="701B7A27" w14:textId="77777777" w:rsidR="000D54C6" w:rsidRDefault="000D54C6" w:rsidP="00560574"/>
    <w:p w14:paraId="701B7A28" w14:textId="77777777" w:rsidR="000D54C6" w:rsidRDefault="000D54C6" w:rsidP="00560574"/>
    <w:p w14:paraId="701B7A29" w14:textId="77777777" w:rsidR="000D54C6" w:rsidRDefault="000D54C6" w:rsidP="00560574"/>
    <w:p w14:paraId="701B7A2A" w14:textId="77777777" w:rsidR="000D54C6" w:rsidRDefault="000D54C6" w:rsidP="00560574"/>
    <w:p w14:paraId="701B7A2B" w14:textId="77777777" w:rsidR="000D54C6" w:rsidRDefault="000D54C6" w:rsidP="00560574"/>
    <w:p w14:paraId="701B7A2C" w14:textId="77777777" w:rsidR="000D54C6" w:rsidRDefault="000D54C6" w:rsidP="00560574"/>
    <w:p w14:paraId="701B7A2D" w14:textId="77777777" w:rsidR="000D54C6" w:rsidRDefault="000D54C6" w:rsidP="00560574"/>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2085"/>
      </w:tblGrid>
      <w:tr w:rsidR="00610DD4" w:rsidRPr="009878B3" w14:paraId="701B7A30" w14:textId="77777777" w:rsidTr="00610DD4">
        <w:tc>
          <w:tcPr>
            <w:tcW w:w="2736" w:type="dxa"/>
            <w:shd w:val="clear" w:color="auto" w:fill="auto"/>
          </w:tcPr>
          <w:p w14:paraId="701B7A2E" w14:textId="77777777" w:rsidR="00610DD4" w:rsidRPr="009878B3" w:rsidRDefault="00610DD4" w:rsidP="00486269">
            <w:pPr>
              <w:pStyle w:val="Meta-Text"/>
            </w:pPr>
            <w:r w:rsidRPr="009878B3">
              <w:t>Author</w:t>
            </w:r>
          </w:p>
        </w:tc>
        <w:tc>
          <w:tcPr>
            <w:tcW w:w="2085" w:type="dxa"/>
            <w:shd w:val="clear" w:color="auto" w:fill="auto"/>
          </w:tcPr>
          <w:p w14:paraId="701B7A2F" w14:textId="77777777" w:rsidR="00610DD4" w:rsidRPr="009878B3" w:rsidRDefault="00412873" w:rsidP="00486269">
            <w:pPr>
              <w:pStyle w:val="Meta-Text"/>
            </w:pPr>
            <w:r>
              <w:t>GlobalView Product</w:t>
            </w:r>
          </w:p>
        </w:tc>
      </w:tr>
      <w:tr w:rsidR="00610DD4" w:rsidRPr="009878B3" w14:paraId="701B7A33" w14:textId="77777777" w:rsidTr="00610DD4">
        <w:tc>
          <w:tcPr>
            <w:tcW w:w="2736" w:type="dxa"/>
            <w:shd w:val="clear" w:color="auto" w:fill="auto"/>
          </w:tcPr>
          <w:p w14:paraId="701B7A31" w14:textId="77777777" w:rsidR="00610DD4" w:rsidRPr="009878B3" w:rsidRDefault="00610DD4" w:rsidP="00610DD4">
            <w:pPr>
              <w:pStyle w:val="Meta-Text"/>
            </w:pPr>
            <w:r w:rsidRPr="009878B3">
              <w:t>Document Reference</w:t>
            </w:r>
          </w:p>
        </w:tc>
        <w:tc>
          <w:tcPr>
            <w:tcW w:w="2085" w:type="dxa"/>
            <w:shd w:val="clear" w:color="auto" w:fill="auto"/>
          </w:tcPr>
          <w:p w14:paraId="701B7A32" w14:textId="77777777" w:rsidR="00610DD4" w:rsidRPr="009878B3" w:rsidRDefault="004B206C" w:rsidP="00610DD4">
            <w:pPr>
              <w:pStyle w:val="DocRefText"/>
              <w:framePr w:hSpace="0" w:wrap="auto" w:vAnchor="margin" w:hAnchor="text" w:xAlign="left" w:yAlign="inline"/>
            </w:pPr>
            <w:r w:rsidRPr="004B206C">
              <w:t>GV00009450</w:t>
            </w:r>
          </w:p>
        </w:tc>
      </w:tr>
      <w:tr w:rsidR="00610DD4" w:rsidRPr="009878B3" w14:paraId="701B7A36" w14:textId="77777777" w:rsidTr="00610DD4">
        <w:tc>
          <w:tcPr>
            <w:tcW w:w="2736" w:type="dxa"/>
            <w:shd w:val="clear" w:color="auto" w:fill="auto"/>
          </w:tcPr>
          <w:p w14:paraId="701B7A34" w14:textId="77777777" w:rsidR="00610DD4" w:rsidRPr="009878B3" w:rsidRDefault="00610DD4" w:rsidP="00610DD4">
            <w:pPr>
              <w:pStyle w:val="Meta-Text"/>
            </w:pPr>
            <w:r w:rsidRPr="009878B3">
              <w:t>Date</w:t>
            </w:r>
          </w:p>
        </w:tc>
        <w:tc>
          <w:tcPr>
            <w:tcW w:w="2085" w:type="dxa"/>
            <w:shd w:val="clear" w:color="auto" w:fill="auto"/>
          </w:tcPr>
          <w:p w14:paraId="701B7A35" w14:textId="77777777" w:rsidR="00610DD4" w:rsidRPr="009878B3" w:rsidRDefault="00464427" w:rsidP="00DB26AA">
            <w:pPr>
              <w:pStyle w:val="Meta-Text"/>
            </w:pPr>
            <w:r>
              <w:t>201</w:t>
            </w:r>
            <w:r w:rsidR="00DB26AA">
              <w:t>7</w:t>
            </w:r>
            <w:r>
              <w:t>/</w:t>
            </w:r>
            <w:r w:rsidR="00105268">
              <w:t>0</w:t>
            </w:r>
            <w:r w:rsidR="00DB26AA">
              <w:t>2</w:t>
            </w:r>
            <w:r>
              <w:t>/</w:t>
            </w:r>
            <w:r w:rsidR="006B1EA0">
              <w:t>28</w:t>
            </w:r>
          </w:p>
        </w:tc>
      </w:tr>
      <w:tr w:rsidR="00610DD4" w:rsidRPr="009878B3" w14:paraId="701B7A39" w14:textId="77777777" w:rsidTr="00610DD4">
        <w:tc>
          <w:tcPr>
            <w:tcW w:w="2736" w:type="dxa"/>
            <w:shd w:val="clear" w:color="auto" w:fill="auto"/>
          </w:tcPr>
          <w:p w14:paraId="701B7A37" w14:textId="77777777" w:rsidR="00610DD4" w:rsidRPr="009878B3" w:rsidRDefault="00610DD4" w:rsidP="00610DD4">
            <w:pPr>
              <w:pStyle w:val="Meta-Text"/>
            </w:pPr>
            <w:r w:rsidRPr="009878B3">
              <w:t>Version</w:t>
            </w:r>
          </w:p>
        </w:tc>
        <w:tc>
          <w:tcPr>
            <w:tcW w:w="2085" w:type="dxa"/>
            <w:shd w:val="clear" w:color="auto" w:fill="auto"/>
          </w:tcPr>
          <w:p w14:paraId="701B7A38" w14:textId="77777777" w:rsidR="00610DD4" w:rsidRPr="009878B3" w:rsidRDefault="00DB26AA" w:rsidP="00610DD4">
            <w:pPr>
              <w:pStyle w:val="VersionRefText"/>
              <w:framePr w:hSpace="0" w:wrap="auto" w:vAnchor="margin" w:hAnchor="text" w:xAlign="left" w:yAlign="inline"/>
            </w:pPr>
            <w:r>
              <w:t>2.0</w:t>
            </w:r>
          </w:p>
        </w:tc>
      </w:tr>
    </w:tbl>
    <w:p w14:paraId="701B7A3A" w14:textId="77777777" w:rsidR="000D54C6" w:rsidRDefault="000D54C6" w:rsidP="00560574"/>
    <w:p w14:paraId="701B7A3B" w14:textId="77777777" w:rsidR="000D54C6" w:rsidRDefault="000D54C6" w:rsidP="00560574"/>
    <w:p w14:paraId="701B7A3C" w14:textId="77777777" w:rsidR="000D54C6" w:rsidRDefault="000D54C6" w:rsidP="00560574"/>
    <w:p w14:paraId="701B7A3D" w14:textId="77777777" w:rsidR="000D54C6" w:rsidRPr="000D54C6" w:rsidRDefault="000D54C6" w:rsidP="00560574"/>
    <w:p w14:paraId="701B7A3E" w14:textId="77777777" w:rsidR="00362CAD" w:rsidRDefault="00C57CAA" w:rsidP="00560574">
      <w:pPr>
        <w:pStyle w:val="Heading5"/>
      </w:pPr>
      <w:r>
        <w:br w:type="page"/>
      </w:r>
      <w:r w:rsidR="006919FE">
        <w:lastRenderedPageBreak/>
        <w:t>Copyright</w:t>
      </w:r>
      <w:r w:rsidR="00917FAE">
        <w:t xml:space="preserve"> and Confidentiality</w:t>
      </w:r>
    </w:p>
    <w:p w14:paraId="701B7A3F" w14:textId="77777777" w:rsidR="00581BF3" w:rsidRPr="00034326" w:rsidRDefault="00412873" w:rsidP="00034326">
      <w:pPr>
        <w:pStyle w:val="Meta-Text"/>
      </w:pPr>
      <w:r>
        <w:t xml:space="preserve">Copyright © </w:t>
      </w:r>
      <w:r w:rsidR="00581BF3" w:rsidRPr="00034326">
        <w:t>201</w:t>
      </w:r>
      <w:r w:rsidR="002D7468">
        <w:t>6</w:t>
      </w:r>
      <w:r w:rsidR="00581BF3" w:rsidRPr="00034326">
        <w:t xml:space="preserve"> ADP, LLC. ADP Proprietary and Confi</w:t>
      </w:r>
      <w:r w:rsidR="00917FAE" w:rsidRPr="00034326">
        <w:t xml:space="preserve">dential </w:t>
      </w:r>
      <w:r w:rsidR="00DB26AA">
        <w:t>–</w:t>
      </w:r>
      <w:r w:rsidR="00917FAE" w:rsidRPr="00034326">
        <w:t xml:space="preserve"> All Rights Reserved. </w:t>
      </w:r>
      <w:r w:rsidR="00581BF3" w:rsidRPr="00034326">
        <w:t xml:space="preserve"> These materials may not be reproduced in any format without the express written permission of ADP, LLC. This document must be kept strictly confidential at all times. It must not be disclosed to any person without the prior written consent of ADP, LLC. </w:t>
      </w:r>
    </w:p>
    <w:p w14:paraId="701B7A40" w14:textId="77777777" w:rsidR="00581BF3" w:rsidRPr="00034326" w:rsidRDefault="00581BF3" w:rsidP="00034326">
      <w:pPr>
        <w:pStyle w:val="Meta-Text"/>
      </w:pPr>
      <w:r w:rsidRPr="00034326">
        <w:t xml:space="preserve">ADP provides this publication </w:t>
      </w:r>
      <w:r w:rsidR="00DB26AA">
        <w:t>“</w:t>
      </w:r>
      <w:r w:rsidRPr="00034326">
        <w:t>as is</w:t>
      </w:r>
      <w:r w:rsidR="00DB26AA">
        <w:t>”</w:t>
      </w:r>
      <w:r w:rsidRPr="00034326">
        <w:t xml:space="preserve">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14:paraId="701B7A41" w14:textId="77777777" w:rsidR="00581BF3" w:rsidRPr="00034326" w:rsidRDefault="00581BF3" w:rsidP="00034326">
      <w:pPr>
        <w:pStyle w:val="Meta-Text"/>
      </w:pPr>
      <w:r w:rsidRPr="00034326">
        <w:t>The ADP® logo and ADP® letters are registered trademarks of ADP, LLC. GlobalView® is a registered trademark of ADP, LLC. iLearn@ADP® is a registered trademark of ADP, LLC. In the Business of Your Success(SM) is a service mark of ADP, LLC.</w:t>
      </w:r>
    </w:p>
    <w:p w14:paraId="701B7A42" w14:textId="77777777" w:rsidR="00581BF3" w:rsidRPr="00034326" w:rsidRDefault="00581BF3" w:rsidP="00034326">
      <w:pPr>
        <w:pStyle w:val="Meta-Text"/>
      </w:pPr>
    </w:p>
    <w:p w14:paraId="701B7A43" w14:textId="77777777" w:rsidR="00581BF3" w:rsidRPr="00034326" w:rsidRDefault="00581BF3" w:rsidP="00034326">
      <w:pPr>
        <w:pStyle w:val="Meta-Text"/>
        <w:rPr>
          <w:b/>
        </w:rPr>
      </w:pPr>
      <w:r w:rsidRPr="00034326">
        <w:rPr>
          <w:b/>
        </w:rPr>
        <w:t>Third-Party Trademarks</w:t>
      </w:r>
    </w:p>
    <w:p w14:paraId="701B7A44" w14:textId="77777777" w:rsidR="00581BF3" w:rsidRPr="00034326" w:rsidRDefault="00581BF3" w:rsidP="00034326">
      <w:pPr>
        <w:pStyle w:val="Meta-Text"/>
      </w:pPr>
      <w:r w:rsidRPr="00034326">
        <w:lastRenderedPageBreak/>
        <w:t>Adobe® is a registered trademark and Acrobat</w:t>
      </w:r>
      <w:r w:rsidR="00DB26AA">
        <w:t>™</w:t>
      </w:r>
      <w:r w:rsidRPr="00034326">
        <w:t xml:space="preserve"> is a trademark of Adobe Systems Incorporated. </w:t>
      </w:r>
    </w:p>
    <w:p w14:paraId="701B7A45" w14:textId="77777777" w:rsidR="00581BF3" w:rsidRPr="00034326" w:rsidRDefault="00581BF3" w:rsidP="00034326">
      <w:pPr>
        <w:pStyle w:val="Meta-Text"/>
      </w:pPr>
      <w:r w:rsidRPr="00034326">
        <w:t>Microsoft®, Windows®, Internet Explorer®, Word®, and Excel® are registered trademarks of Microsoft Corporation.</w:t>
      </w:r>
    </w:p>
    <w:p w14:paraId="701B7A46" w14:textId="77777777" w:rsidR="00581BF3" w:rsidRPr="00034326" w:rsidRDefault="00581BF3" w:rsidP="00034326">
      <w:pPr>
        <w:pStyle w:val="Meta-Text"/>
      </w:pPr>
      <w:r w:rsidRPr="00034326">
        <w:t>SAP® and SAP® R/3® are registered trademarks of SAP AG in Germany and in several other countries.</w:t>
      </w:r>
    </w:p>
    <w:p w14:paraId="701B7A47" w14:textId="77777777" w:rsidR="00362CAD" w:rsidRPr="00034326" w:rsidRDefault="00581BF3" w:rsidP="00034326">
      <w:pPr>
        <w:pStyle w:val="Meta-Text"/>
      </w:pPr>
      <w:r w:rsidRPr="00034326">
        <w:t>All other trademarks and service marks are the property of their respective owners.</w:t>
      </w:r>
    </w:p>
    <w:p w14:paraId="701B7A48" w14:textId="77777777" w:rsidR="00362CAD" w:rsidRDefault="00362CAD" w:rsidP="00560574">
      <w:pPr>
        <w:pStyle w:val="Heading5"/>
      </w:pPr>
      <w:r>
        <w:t xml:space="preserve">Authorizations and Amendments History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724"/>
        <w:gridCol w:w="2016"/>
      </w:tblGrid>
      <w:tr w:rsidR="00362CAD" w:rsidRPr="005D62AF" w14:paraId="701B7A4E" w14:textId="77777777" w:rsidTr="00F757BA">
        <w:trPr>
          <w:trHeight w:val="226"/>
          <w:tblHeader/>
        </w:trPr>
        <w:tc>
          <w:tcPr>
            <w:tcW w:w="1000" w:type="pct"/>
            <w:shd w:val="clear" w:color="auto" w:fill="000000"/>
            <w:vAlign w:val="center"/>
          </w:tcPr>
          <w:p w14:paraId="701B7A49" w14:textId="77777777" w:rsidR="00362CAD" w:rsidRPr="005D62AF" w:rsidRDefault="00362CAD" w:rsidP="00034326">
            <w:pPr>
              <w:pStyle w:val="TableHeader"/>
            </w:pPr>
            <w:r w:rsidRPr="005D62AF">
              <w:t>Version</w:t>
            </w:r>
          </w:p>
        </w:tc>
        <w:tc>
          <w:tcPr>
            <w:tcW w:w="1000" w:type="pct"/>
            <w:shd w:val="clear" w:color="auto" w:fill="000000"/>
            <w:vAlign w:val="center"/>
          </w:tcPr>
          <w:p w14:paraId="701B7A4A" w14:textId="77777777" w:rsidR="00362CAD" w:rsidRPr="005D62AF" w:rsidRDefault="00362CAD" w:rsidP="00034326">
            <w:pPr>
              <w:pStyle w:val="TableHeader"/>
            </w:pPr>
            <w:r w:rsidRPr="005D62AF">
              <w:t>Authored</w:t>
            </w:r>
          </w:p>
        </w:tc>
        <w:tc>
          <w:tcPr>
            <w:tcW w:w="1000" w:type="pct"/>
            <w:shd w:val="clear" w:color="auto" w:fill="000000"/>
            <w:vAlign w:val="center"/>
          </w:tcPr>
          <w:p w14:paraId="701B7A4B" w14:textId="77777777" w:rsidR="00362CAD" w:rsidRPr="005D62AF" w:rsidRDefault="00362CAD" w:rsidP="00034326">
            <w:pPr>
              <w:pStyle w:val="TableHeader"/>
            </w:pPr>
            <w:r w:rsidRPr="005D62AF">
              <w:t>Approved</w:t>
            </w:r>
          </w:p>
        </w:tc>
        <w:tc>
          <w:tcPr>
            <w:tcW w:w="922" w:type="pct"/>
            <w:shd w:val="clear" w:color="auto" w:fill="000000"/>
            <w:vAlign w:val="center"/>
          </w:tcPr>
          <w:p w14:paraId="701B7A4C" w14:textId="77777777" w:rsidR="00362CAD" w:rsidRPr="005D62AF" w:rsidRDefault="00362CAD" w:rsidP="00034326">
            <w:pPr>
              <w:pStyle w:val="TableHeader"/>
            </w:pPr>
            <w:r w:rsidRPr="005D62AF">
              <w:t>CRM Ticket</w:t>
            </w:r>
          </w:p>
        </w:tc>
        <w:tc>
          <w:tcPr>
            <w:tcW w:w="1078" w:type="pct"/>
            <w:shd w:val="clear" w:color="auto" w:fill="000000"/>
            <w:vAlign w:val="center"/>
          </w:tcPr>
          <w:p w14:paraId="701B7A4D" w14:textId="77777777" w:rsidR="00362CAD" w:rsidRPr="005D62AF" w:rsidRDefault="00362CAD" w:rsidP="00034326">
            <w:pPr>
              <w:pStyle w:val="TableHeader"/>
            </w:pPr>
            <w:r w:rsidRPr="005D62AF">
              <w:t>Next Review Date</w:t>
            </w:r>
          </w:p>
        </w:tc>
      </w:tr>
      <w:tr w:rsidR="00464427" w:rsidRPr="00DA02F0" w14:paraId="701B7A57" w14:textId="77777777" w:rsidTr="00464427">
        <w:trPr>
          <w:trHeight w:val="87"/>
        </w:trPr>
        <w:tc>
          <w:tcPr>
            <w:tcW w:w="1000" w:type="pct"/>
            <w:tcBorders>
              <w:top w:val="single" w:sz="4" w:space="0" w:color="auto"/>
              <w:left w:val="single" w:sz="4" w:space="0" w:color="auto"/>
              <w:bottom w:val="single" w:sz="4" w:space="0" w:color="auto"/>
              <w:right w:val="single" w:sz="4" w:space="0" w:color="auto"/>
            </w:tcBorders>
            <w:shd w:val="clear" w:color="auto" w:fill="auto"/>
          </w:tcPr>
          <w:p w14:paraId="701B7A4F" w14:textId="77777777" w:rsidR="00464427" w:rsidRPr="0012250E" w:rsidRDefault="00464427" w:rsidP="00B27029">
            <w:pPr>
              <w:pStyle w:val="Meta-Text"/>
            </w:pPr>
            <w:r w:rsidRPr="00464427">
              <w:t>1.0</w:t>
            </w:r>
          </w:p>
        </w:tc>
        <w:tc>
          <w:tcPr>
            <w:tcW w:w="1000" w:type="pct"/>
            <w:tcBorders>
              <w:top w:val="single" w:sz="4" w:space="0" w:color="auto"/>
              <w:left w:val="single" w:sz="4" w:space="0" w:color="auto"/>
              <w:bottom w:val="single" w:sz="4" w:space="0" w:color="auto"/>
              <w:right w:val="single" w:sz="4" w:space="0" w:color="auto"/>
            </w:tcBorders>
            <w:shd w:val="clear" w:color="auto" w:fill="auto"/>
          </w:tcPr>
          <w:p w14:paraId="701B7A50" w14:textId="77777777" w:rsidR="00464427" w:rsidRPr="008E40DC" w:rsidRDefault="00464427" w:rsidP="00B27029">
            <w:pPr>
              <w:pStyle w:val="Meta-Text"/>
            </w:pPr>
            <w:r w:rsidRPr="008E40DC">
              <w:t>201</w:t>
            </w:r>
            <w:r>
              <w:t>5</w:t>
            </w:r>
            <w:r w:rsidRPr="008E40DC">
              <w:t>-</w:t>
            </w:r>
            <w:r>
              <w:t>12</w:t>
            </w:r>
            <w:r w:rsidRPr="008E40DC">
              <w:t>-1</w:t>
            </w:r>
            <w:r>
              <w:t>0</w:t>
            </w:r>
          </w:p>
          <w:p w14:paraId="701B7A51" w14:textId="77777777" w:rsidR="00464427" w:rsidRPr="008E40DC" w:rsidRDefault="00464427" w:rsidP="00B27029">
            <w:pPr>
              <w:pStyle w:val="Meta-Text"/>
            </w:pPr>
            <w:r>
              <w:t>Srini</w:t>
            </w:r>
            <w:r w:rsidRPr="008E40DC">
              <w:t xml:space="preserve"> </w:t>
            </w:r>
            <w:r>
              <w:t>Cherlavancha</w:t>
            </w:r>
          </w:p>
          <w:p w14:paraId="701B7A52" w14:textId="77777777" w:rsidR="00464427" w:rsidRPr="0012250E" w:rsidRDefault="00464427" w:rsidP="00B27029">
            <w:pPr>
              <w:pStyle w:val="Meta-Text"/>
            </w:pPr>
            <w:r w:rsidRPr="008E40DC">
              <w:t>Solution Architect</w:t>
            </w:r>
          </w:p>
        </w:tc>
        <w:tc>
          <w:tcPr>
            <w:tcW w:w="1000" w:type="pct"/>
            <w:tcBorders>
              <w:top w:val="single" w:sz="4" w:space="0" w:color="auto"/>
              <w:left w:val="single" w:sz="4" w:space="0" w:color="auto"/>
              <w:bottom w:val="single" w:sz="4" w:space="0" w:color="auto"/>
              <w:right w:val="single" w:sz="4" w:space="0" w:color="auto"/>
            </w:tcBorders>
            <w:shd w:val="clear" w:color="auto" w:fill="auto"/>
          </w:tcPr>
          <w:p w14:paraId="701B7A53" w14:textId="77777777" w:rsidR="00464427" w:rsidRPr="008E40DC" w:rsidRDefault="00464427" w:rsidP="00B27029">
            <w:pPr>
              <w:pStyle w:val="Meta-Text"/>
            </w:pPr>
            <w:r w:rsidRPr="008E40DC">
              <w:t>201</w:t>
            </w:r>
            <w:r>
              <w:t>5</w:t>
            </w:r>
            <w:r w:rsidRPr="008E40DC">
              <w:t>-</w:t>
            </w:r>
            <w:r>
              <w:t>12</w:t>
            </w:r>
            <w:r w:rsidRPr="008E40DC">
              <w:t>-1</w:t>
            </w:r>
            <w:r>
              <w:t>0</w:t>
            </w:r>
          </w:p>
          <w:p w14:paraId="701B7A54" w14:textId="77777777" w:rsidR="00464427" w:rsidRPr="0012250E" w:rsidRDefault="00464427" w:rsidP="00B27029">
            <w:pPr>
              <w:pStyle w:val="Meta-Text"/>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01B7A55" w14:textId="77777777" w:rsidR="00464427" w:rsidRPr="0012250E" w:rsidRDefault="00464427" w:rsidP="00B27029">
            <w:pPr>
              <w:pStyle w:val="Meta-Text"/>
            </w:pPr>
          </w:p>
        </w:tc>
        <w:tc>
          <w:tcPr>
            <w:tcW w:w="1078" w:type="pct"/>
            <w:tcBorders>
              <w:top w:val="single" w:sz="4" w:space="0" w:color="auto"/>
              <w:left w:val="single" w:sz="4" w:space="0" w:color="auto"/>
              <w:bottom w:val="single" w:sz="4" w:space="0" w:color="auto"/>
              <w:right w:val="single" w:sz="4" w:space="0" w:color="auto"/>
            </w:tcBorders>
            <w:shd w:val="clear" w:color="auto" w:fill="auto"/>
          </w:tcPr>
          <w:p w14:paraId="701B7A56" w14:textId="77777777" w:rsidR="00464427" w:rsidRPr="0012250E" w:rsidRDefault="00464427" w:rsidP="00B27029">
            <w:pPr>
              <w:pStyle w:val="Meta-Text"/>
            </w:pPr>
          </w:p>
        </w:tc>
      </w:tr>
      <w:tr w:rsidR="00464427" w:rsidRPr="00DA02F0" w14:paraId="701B7A63" w14:textId="77777777" w:rsidTr="00464427">
        <w:trPr>
          <w:trHeight w:val="87"/>
        </w:trPr>
        <w:tc>
          <w:tcPr>
            <w:tcW w:w="1000" w:type="pct"/>
            <w:tcBorders>
              <w:top w:val="single" w:sz="4" w:space="0" w:color="auto"/>
              <w:left w:val="single" w:sz="4" w:space="0" w:color="auto"/>
              <w:bottom w:val="single" w:sz="4" w:space="0" w:color="auto"/>
              <w:right w:val="single" w:sz="4" w:space="0" w:color="auto"/>
            </w:tcBorders>
            <w:shd w:val="clear" w:color="auto" w:fill="auto"/>
          </w:tcPr>
          <w:p w14:paraId="701B7A58" w14:textId="77777777" w:rsidR="00464427" w:rsidRDefault="00464427" w:rsidP="00B27029">
            <w:pPr>
              <w:pStyle w:val="Meta-Text"/>
            </w:pPr>
            <w:r>
              <w:t>1.1</w:t>
            </w:r>
          </w:p>
          <w:p w14:paraId="701B7A59" w14:textId="77777777" w:rsidR="00464427" w:rsidRPr="00464427" w:rsidRDefault="00464427" w:rsidP="00B27029">
            <w:pPr>
              <w:pStyle w:val="Meta-Text"/>
            </w:pPr>
            <w:r>
              <w:t>Inclusion of HR Analytics Features</w:t>
            </w:r>
          </w:p>
        </w:tc>
        <w:tc>
          <w:tcPr>
            <w:tcW w:w="1000" w:type="pct"/>
            <w:tcBorders>
              <w:top w:val="single" w:sz="4" w:space="0" w:color="auto"/>
              <w:left w:val="single" w:sz="4" w:space="0" w:color="auto"/>
              <w:bottom w:val="single" w:sz="4" w:space="0" w:color="auto"/>
              <w:right w:val="single" w:sz="4" w:space="0" w:color="auto"/>
            </w:tcBorders>
            <w:shd w:val="clear" w:color="auto" w:fill="auto"/>
          </w:tcPr>
          <w:p w14:paraId="701B7A5A" w14:textId="77777777" w:rsidR="00464427" w:rsidRPr="008E40DC" w:rsidRDefault="00464427" w:rsidP="00B27029">
            <w:pPr>
              <w:pStyle w:val="Meta-Text"/>
            </w:pPr>
            <w:r w:rsidRPr="008E40DC">
              <w:t>201</w:t>
            </w:r>
            <w:r>
              <w:t>5</w:t>
            </w:r>
            <w:r w:rsidRPr="008E40DC">
              <w:t>-</w:t>
            </w:r>
            <w:r>
              <w:t>23</w:t>
            </w:r>
            <w:r w:rsidRPr="008E40DC">
              <w:t>-1</w:t>
            </w:r>
            <w:r>
              <w:t>1</w:t>
            </w:r>
          </w:p>
          <w:p w14:paraId="701B7A5B" w14:textId="77777777" w:rsidR="00464427" w:rsidRPr="008E40DC" w:rsidRDefault="00464427" w:rsidP="00B27029">
            <w:pPr>
              <w:pStyle w:val="Meta-Text"/>
            </w:pPr>
            <w:r>
              <w:t>Srini</w:t>
            </w:r>
            <w:r w:rsidRPr="008E40DC">
              <w:t xml:space="preserve"> </w:t>
            </w:r>
            <w:r>
              <w:t>Cherlavancha</w:t>
            </w:r>
          </w:p>
          <w:p w14:paraId="701B7A5C" w14:textId="77777777" w:rsidR="00464427" w:rsidRPr="008E40DC" w:rsidRDefault="00464427" w:rsidP="00B27029">
            <w:pPr>
              <w:pStyle w:val="Meta-Text"/>
            </w:pPr>
            <w:r w:rsidRPr="008E40DC">
              <w:t>Solution Architect</w:t>
            </w:r>
          </w:p>
        </w:tc>
        <w:tc>
          <w:tcPr>
            <w:tcW w:w="1000" w:type="pct"/>
            <w:tcBorders>
              <w:top w:val="single" w:sz="4" w:space="0" w:color="auto"/>
              <w:left w:val="single" w:sz="4" w:space="0" w:color="auto"/>
              <w:bottom w:val="single" w:sz="4" w:space="0" w:color="auto"/>
              <w:right w:val="single" w:sz="4" w:space="0" w:color="auto"/>
            </w:tcBorders>
            <w:shd w:val="clear" w:color="auto" w:fill="auto"/>
          </w:tcPr>
          <w:p w14:paraId="701B7A5D" w14:textId="77777777" w:rsidR="00464427" w:rsidRPr="004E1C6A" w:rsidRDefault="00464427" w:rsidP="00B27029">
            <w:pPr>
              <w:pStyle w:val="Meta-Text"/>
            </w:pPr>
            <w:r>
              <w:t>2016/02/02</w:t>
            </w:r>
          </w:p>
          <w:p w14:paraId="701B7A5E" w14:textId="77777777" w:rsidR="00464427" w:rsidRDefault="00464427" w:rsidP="00B27029">
            <w:pPr>
              <w:pStyle w:val="Meta-Text"/>
            </w:pPr>
            <w:r>
              <w:t>Srini Cherlavancha</w:t>
            </w:r>
          </w:p>
          <w:p w14:paraId="701B7A5F" w14:textId="77777777" w:rsidR="00464427" w:rsidRPr="0003319E" w:rsidRDefault="00464427" w:rsidP="00B27029">
            <w:pPr>
              <w:pStyle w:val="Meta-Text"/>
            </w:pPr>
            <w:r>
              <w:t>GVAA0417</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01B7A60" w14:textId="77777777" w:rsidR="00464427" w:rsidRPr="00412873" w:rsidRDefault="00464427" w:rsidP="00B27029">
            <w:pPr>
              <w:pStyle w:val="Meta-Text"/>
              <w:rPr>
                <w:color w:val="000000"/>
                <w:szCs w:val="20"/>
                <w:lang w:val="en-AU" w:eastAsia="ja-JP"/>
              </w:rPr>
            </w:pPr>
            <w:r>
              <w:t>2014418703</w:t>
            </w:r>
          </w:p>
        </w:tc>
        <w:tc>
          <w:tcPr>
            <w:tcW w:w="1078" w:type="pct"/>
            <w:tcBorders>
              <w:top w:val="single" w:sz="4" w:space="0" w:color="auto"/>
              <w:left w:val="single" w:sz="4" w:space="0" w:color="auto"/>
              <w:bottom w:val="single" w:sz="4" w:space="0" w:color="auto"/>
              <w:right w:val="single" w:sz="4" w:space="0" w:color="auto"/>
            </w:tcBorders>
            <w:shd w:val="clear" w:color="auto" w:fill="auto"/>
          </w:tcPr>
          <w:p w14:paraId="701B7A61" w14:textId="77777777" w:rsidR="00464427" w:rsidRPr="004E1C6A" w:rsidRDefault="00464427" w:rsidP="00B27029">
            <w:pPr>
              <w:pStyle w:val="Meta-Text"/>
            </w:pPr>
            <w:r w:rsidRPr="004E1C6A">
              <w:t>As Required</w:t>
            </w:r>
          </w:p>
          <w:p w14:paraId="701B7A62" w14:textId="77777777" w:rsidR="00464427" w:rsidRPr="0003319E" w:rsidRDefault="00464427" w:rsidP="00B27029">
            <w:pPr>
              <w:pStyle w:val="Meta-Text"/>
            </w:pPr>
          </w:p>
        </w:tc>
      </w:tr>
      <w:tr w:rsidR="00105268" w:rsidRPr="00DA02F0" w14:paraId="701B7A6F" w14:textId="77777777" w:rsidTr="00464427">
        <w:trPr>
          <w:trHeight w:val="87"/>
        </w:trPr>
        <w:tc>
          <w:tcPr>
            <w:tcW w:w="1000" w:type="pct"/>
            <w:tcBorders>
              <w:top w:val="single" w:sz="4" w:space="0" w:color="auto"/>
              <w:left w:val="single" w:sz="4" w:space="0" w:color="auto"/>
              <w:bottom w:val="single" w:sz="4" w:space="0" w:color="auto"/>
              <w:right w:val="single" w:sz="4" w:space="0" w:color="auto"/>
            </w:tcBorders>
            <w:shd w:val="clear" w:color="auto" w:fill="auto"/>
          </w:tcPr>
          <w:p w14:paraId="701B7A64" w14:textId="77777777" w:rsidR="00105268" w:rsidRDefault="00105268" w:rsidP="00B27029">
            <w:pPr>
              <w:pStyle w:val="Meta-Text"/>
            </w:pPr>
            <w:r>
              <w:t>1.2</w:t>
            </w:r>
          </w:p>
          <w:p w14:paraId="701B7A65" w14:textId="77777777" w:rsidR="00105268" w:rsidRPr="00464427" w:rsidRDefault="00105268" w:rsidP="00B27029">
            <w:pPr>
              <w:pStyle w:val="Meta-Text"/>
            </w:pPr>
            <w:r>
              <w:t>FY16-Q04 Updates</w:t>
            </w:r>
          </w:p>
        </w:tc>
        <w:tc>
          <w:tcPr>
            <w:tcW w:w="1000" w:type="pct"/>
            <w:tcBorders>
              <w:top w:val="single" w:sz="4" w:space="0" w:color="auto"/>
              <w:left w:val="single" w:sz="4" w:space="0" w:color="auto"/>
              <w:bottom w:val="single" w:sz="4" w:space="0" w:color="auto"/>
              <w:right w:val="single" w:sz="4" w:space="0" w:color="auto"/>
            </w:tcBorders>
            <w:shd w:val="clear" w:color="auto" w:fill="auto"/>
          </w:tcPr>
          <w:p w14:paraId="701B7A66" w14:textId="77777777" w:rsidR="00105268" w:rsidRPr="008E40DC" w:rsidRDefault="00105268" w:rsidP="00B27029">
            <w:pPr>
              <w:pStyle w:val="Meta-Text"/>
            </w:pPr>
            <w:r w:rsidRPr="008E40DC">
              <w:t>201</w:t>
            </w:r>
            <w:r>
              <w:t>6</w:t>
            </w:r>
            <w:r w:rsidRPr="008E40DC">
              <w:t>-</w:t>
            </w:r>
            <w:r>
              <w:t>06-20</w:t>
            </w:r>
          </w:p>
          <w:p w14:paraId="701B7A67" w14:textId="77777777" w:rsidR="00105268" w:rsidRPr="008E40DC" w:rsidRDefault="00105268" w:rsidP="00B27029">
            <w:pPr>
              <w:pStyle w:val="Meta-Text"/>
            </w:pPr>
            <w:r>
              <w:t>Srini</w:t>
            </w:r>
            <w:r w:rsidRPr="008E40DC">
              <w:t xml:space="preserve"> </w:t>
            </w:r>
            <w:r>
              <w:t>Cherlavancha</w:t>
            </w:r>
          </w:p>
          <w:p w14:paraId="701B7A68" w14:textId="77777777" w:rsidR="00105268" w:rsidRPr="008E40DC" w:rsidRDefault="00105268" w:rsidP="00B27029">
            <w:pPr>
              <w:pStyle w:val="Meta-Text"/>
            </w:pPr>
            <w:r w:rsidRPr="008E40DC">
              <w:t>Solution Architect</w:t>
            </w:r>
          </w:p>
        </w:tc>
        <w:tc>
          <w:tcPr>
            <w:tcW w:w="1000" w:type="pct"/>
            <w:tcBorders>
              <w:top w:val="single" w:sz="4" w:space="0" w:color="auto"/>
              <w:left w:val="single" w:sz="4" w:space="0" w:color="auto"/>
              <w:bottom w:val="single" w:sz="4" w:space="0" w:color="auto"/>
              <w:right w:val="single" w:sz="4" w:space="0" w:color="auto"/>
            </w:tcBorders>
            <w:shd w:val="clear" w:color="auto" w:fill="auto"/>
          </w:tcPr>
          <w:p w14:paraId="701B7A69" w14:textId="77777777" w:rsidR="00105268" w:rsidRPr="004E1C6A" w:rsidRDefault="00105268" w:rsidP="00B27029">
            <w:pPr>
              <w:pStyle w:val="Meta-Text"/>
            </w:pPr>
            <w:r>
              <w:t>2016/06/20</w:t>
            </w:r>
          </w:p>
          <w:p w14:paraId="701B7A6A" w14:textId="77777777" w:rsidR="00105268" w:rsidRDefault="00105268" w:rsidP="00B27029">
            <w:pPr>
              <w:pStyle w:val="Meta-Text"/>
            </w:pPr>
            <w:r>
              <w:t>Srini Cherlavancha</w:t>
            </w:r>
          </w:p>
          <w:p w14:paraId="701B7A6B" w14:textId="77777777" w:rsidR="00105268" w:rsidRPr="0003319E" w:rsidRDefault="00105268" w:rsidP="00B27029">
            <w:pPr>
              <w:pStyle w:val="Meta-Text"/>
            </w:pPr>
            <w:r>
              <w:t>GVAA0417</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01B7A6C" w14:textId="77777777" w:rsidR="00105268" w:rsidRPr="00412873" w:rsidRDefault="00105268" w:rsidP="00B27029">
            <w:pPr>
              <w:pStyle w:val="Meta-Text"/>
              <w:rPr>
                <w:color w:val="000000"/>
                <w:szCs w:val="20"/>
                <w:lang w:val="en-AU" w:eastAsia="ja-JP"/>
              </w:rPr>
            </w:pPr>
          </w:p>
        </w:tc>
        <w:tc>
          <w:tcPr>
            <w:tcW w:w="1078" w:type="pct"/>
            <w:tcBorders>
              <w:top w:val="single" w:sz="4" w:space="0" w:color="auto"/>
              <w:left w:val="single" w:sz="4" w:space="0" w:color="auto"/>
              <w:bottom w:val="single" w:sz="4" w:space="0" w:color="auto"/>
              <w:right w:val="single" w:sz="4" w:space="0" w:color="auto"/>
            </w:tcBorders>
            <w:shd w:val="clear" w:color="auto" w:fill="auto"/>
          </w:tcPr>
          <w:p w14:paraId="701B7A6D" w14:textId="77777777" w:rsidR="00105268" w:rsidRPr="004E1C6A" w:rsidRDefault="00105268" w:rsidP="00B27029">
            <w:pPr>
              <w:pStyle w:val="Meta-Text"/>
            </w:pPr>
            <w:r w:rsidRPr="004E1C6A">
              <w:t>As Required</w:t>
            </w:r>
          </w:p>
          <w:p w14:paraId="701B7A6E" w14:textId="77777777" w:rsidR="00105268" w:rsidRPr="0003319E" w:rsidRDefault="00105268" w:rsidP="00B27029">
            <w:pPr>
              <w:pStyle w:val="Meta-Text"/>
            </w:pPr>
          </w:p>
        </w:tc>
      </w:tr>
      <w:tr w:rsidR="00DB26AA" w:rsidRPr="00DA02F0" w14:paraId="701B7A7B" w14:textId="77777777" w:rsidTr="00464427">
        <w:trPr>
          <w:trHeight w:val="87"/>
        </w:trPr>
        <w:tc>
          <w:tcPr>
            <w:tcW w:w="1000" w:type="pct"/>
            <w:tcBorders>
              <w:top w:val="single" w:sz="4" w:space="0" w:color="auto"/>
              <w:left w:val="single" w:sz="4" w:space="0" w:color="auto"/>
              <w:bottom w:val="single" w:sz="4" w:space="0" w:color="auto"/>
              <w:right w:val="single" w:sz="4" w:space="0" w:color="auto"/>
            </w:tcBorders>
            <w:shd w:val="clear" w:color="auto" w:fill="auto"/>
          </w:tcPr>
          <w:p w14:paraId="701B7A70" w14:textId="77777777" w:rsidR="00DB26AA" w:rsidRDefault="00DB26AA" w:rsidP="00B27029">
            <w:pPr>
              <w:pStyle w:val="Meta-Text"/>
            </w:pPr>
            <w:r>
              <w:t>2.0</w:t>
            </w:r>
          </w:p>
          <w:p w14:paraId="701B7A71" w14:textId="77777777" w:rsidR="00DB26AA" w:rsidRDefault="00DB26AA" w:rsidP="00B27029">
            <w:pPr>
              <w:pStyle w:val="Meta-Text"/>
            </w:pPr>
            <w:r>
              <w:t>New Version</w:t>
            </w:r>
          </w:p>
        </w:tc>
        <w:tc>
          <w:tcPr>
            <w:tcW w:w="1000" w:type="pct"/>
            <w:tcBorders>
              <w:top w:val="single" w:sz="4" w:space="0" w:color="auto"/>
              <w:left w:val="single" w:sz="4" w:space="0" w:color="auto"/>
              <w:bottom w:val="single" w:sz="4" w:space="0" w:color="auto"/>
              <w:right w:val="single" w:sz="4" w:space="0" w:color="auto"/>
            </w:tcBorders>
            <w:shd w:val="clear" w:color="auto" w:fill="auto"/>
          </w:tcPr>
          <w:p w14:paraId="701B7A72" w14:textId="77777777" w:rsidR="00DB26AA" w:rsidRPr="008E40DC" w:rsidRDefault="00DB26AA" w:rsidP="00DB26AA">
            <w:pPr>
              <w:pStyle w:val="Meta-Text"/>
            </w:pPr>
            <w:r w:rsidRPr="008E40DC">
              <w:t>201</w:t>
            </w:r>
            <w:r>
              <w:t>7</w:t>
            </w:r>
            <w:r w:rsidRPr="008E40DC">
              <w:t>-</w:t>
            </w:r>
            <w:r w:rsidR="006B1EA0">
              <w:t>02-28</w:t>
            </w:r>
          </w:p>
          <w:p w14:paraId="701B7A73" w14:textId="77777777" w:rsidR="00DB26AA" w:rsidRPr="008E40DC" w:rsidRDefault="00DB26AA" w:rsidP="00DB26AA">
            <w:pPr>
              <w:pStyle w:val="Meta-Text"/>
            </w:pPr>
            <w:r>
              <w:t>Srini</w:t>
            </w:r>
            <w:r w:rsidRPr="008E40DC">
              <w:t xml:space="preserve"> </w:t>
            </w:r>
            <w:r>
              <w:t>Cherlavancha</w:t>
            </w:r>
          </w:p>
          <w:p w14:paraId="701B7A74" w14:textId="77777777" w:rsidR="00DB26AA" w:rsidRPr="008E40DC" w:rsidRDefault="00DB26AA" w:rsidP="00DB26AA">
            <w:pPr>
              <w:pStyle w:val="Meta-Text"/>
            </w:pPr>
            <w:r w:rsidRPr="008E40DC">
              <w:t>Solution Architect</w:t>
            </w:r>
          </w:p>
        </w:tc>
        <w:tc>
          <w:tcPr>
            <w:tcW w:w="1000" w:type="pct"/>
            <w:tcBorders>
              <w:top w:val="single" w:sz="4" w:space="0" w:color="auto"/>
              <w:left w:val="single" w:sz="4" w:space="0" w:color="auto"/>
              <w:bottom w:val="single" w:sz="4" w:space="0" w:color="auto"/>
              <w:right w:val="single" w:sz="4" w:space="0" w:color="auto"/>
            </w:tcBorders>
            <w:shd w:val="clear" w:color="auto" w:fill="auto"/>
          </w:tcPr>
          <w:p w14:paraId="701B7A75" w14:textId="77777777" w:rsidR="00DB26AA" w:rsidRPr="004E1C6A" w:rsidRDefault="006B1EA0" w:rsidP="00DB26AA">
            <w:pPr>
              <w:pStyle w:val="Meta-Text"/>
            </w:pPr>
            <w:r>
              <w:t>2017/02/28</w:t>
            </w:r>
          </w:p>
          <w:p w14:paraId="701B7A76" w14:textId="77777777" w:rsidR="00DB26AA" w:rsidRDefault="00DB26AA" w:rsidP="00DB26AA">
            <w:pPr>
              <w:pStyle w:val="Meta-Text"/>
            </w:pPr>
            <w:r>
              <w:t>Srini Cherlavancha</w:t>
            </w:r>
          </w:p>
          <w:p w14:paraId="701B7A77" w14:textId="77777777" w:rsidR="00DB26AA" w:rsidRDefault="00DB26AA" w:rsidP="00DB26AA">
            <w:pPr>
              <w:pStyle w:val="Meta-Text"/>
            </w:pPr>
            <w:r>
              <w:t>GVAA0417</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01B7A78" w14:textId="77777777" w:rsidR="00DB26AA" w:rsidRPr="00412873" w:rsidRDefault="00DB26AA" w:rsidP="00B27029">
            <w:pPr>
              <w:pStyle w:val="Meta-Text"/>
              <w:rPr>
                <w:color w:val="000000"/>
                <w:szCs w:val="20"/>
                <w:lang w:val="en-AU" w:eastAsia="ja-JP"/>
              </w:rPr>
            </w:pPr>
          </w:p>
        </w:tc>
        <w:tc>
          <w:tcPr>
            <w:tcW w:w="1078" w:type="pct"/>
            <w:tcBorders>
              <w:top w:val="single" w:sz="4" w:space="0" w:color="auto"/>
              <w:left w:val="single" w:sz="4" w:space="0" w:color="auto"/>
              <w:bottom w:val="single" w:sz="4" w:space="0" w:color="auto"/>
              <w:right w:val="single" w:sz="4" w:space="0" w:color="auto"/>
            </w:tcBorders>
            <w:shd w:val="clear" w:color="auto" w:fill="auto"/>
          </w:tcPr>
          <w:p w14:paraId="701B7A79" w14:textId="77777777" w:rsidR="00DB26AA" w:rsidRPr="004E1C6A" w:rsidRDefault="00DB26AA" w:rsidP="00DB26AA">
            <w:pPr>
              <w:pStyle w:val="Meta-Text"/>
            </w:pPr>
            <w:r w:rsidRPr="004E1C6A">
              <w:t>As Required</w:t>
            </w:r>
          </w:p>
          <w:p w14:paraId="701B7A7A" w14:textId="77777777" w:rsidR="00DB26AA" w:rsidRPr="004E1C6A" w:rsidRDefault="00DB26AA" w:rsidP="00B27029">
            <w:pPr>
              <w:pStyle w:val="Meta-Text"/>
            </w:pPr>
          </w:p>
        </w:tc>
      </w:tr>
    </w:tbl>
    <w:p w14:paraId="701B7A7C" w14:textId="77777777" w:rsidR="00362CAD" w:rsidRDefault="00362CAD" w:rsidP="00560574"/>
    <w:p w14:paraId="701B7A7D" w14:textId="77777777" w:rsidR="00362CAD" w:rsidRDefault="00362CAD" w:rsidP="00560574">
      <w:pPr>
        <w:pStyle w:val="Heading5"/>
      </w:pPr>
      <w:r>
        <w:br w:type="page"/>
      </w:r>
      <w:r>
        <w:lastRenderedPageBreak/>
        <w:t>Table of Contents</w:t>
      </w:r>
    </w:p>
    <w:p w14:paraId="701B7A7E" w14:textId="77777777" w:rsidR="003C0F82" w:rsidRDefault="00362CAD">
      <w:pPr>
        <w:pStyle w:val="TOC1"/>
        <w:rPr>
          <w:rFonts w:asciiTheme="minorHAnsi" w:eastAsiaTheme="minorEastAsia" w:hAnsiTheme="minorHAnsi" w:cstheme="minorBidi"/>
          <w:b w:val="0"/>
          <w:lang w:val="en-US"/>
        </w:rPr>
      </w:pPr>
      <w:r>
        <w:fldChar w:fldCharType="begin"/>
      </w:r>
      <w:r>
        <w:instrText xml:space="preserve"> TOC \o "1-3" \u </w:instrText>
      </w:r>
      <w:r>
        <w:fldChar w:fldCharType="separate"/>
      </w:r>
      <w:r w:rsidR="003C0F82" w:rsidRPr="003D38B0">
        <w:rPr>
          <w:lang w:val="en-US"/>
        </w:rPr>
        <w:t>Terminology</w:t>
      </w:r>
      <w:r w:rsidR="003C0F82">
        <w:tab/>
      </w:r>
      <w:r w:rsidR="003C0F82">
        <w:fldChar w:fldCharType="begin"/>
      </w:r>
      <w:r w:rsidR="003C0F82">
        <w:instrText xml:space="preserve"> PAGEREF _Toc476171316 \h </w:instrText>
      </w:r>
      <w:r w:rsidR="003C0F82">
        <w:fldChar w:fldCharType="separate"/>
      </w:r>
      <w:r w:rsidR="003C0F82">
        <w:t>5</w:t>
      </w:r>
      <w:r w:rsidR="003C0F82">
        <w:fldChar w:fldCharType="end"/>
      </w:r>
    </w:p>
    <w:p w14:paraId="701B7A7F" w14:textId="77777777" w:rsidR="003C0F82" w:rsidRDefault="003C0F82">
      <w:pPr>
        <w:pStyle w:val="TOC1"/>
        <w:rPr>
          <w:rFonts w:asciiTheme="minorHAnsi" w:eastAsiaTheme="minorEastAsia" w:hAnsiTheme="minorHAnsi" w:cstheme="minorBidi"/>
          <w:b w:val="0"/>
          <w:lang w:val="en-US"/>
        </w:rPr>
      </w:pPr>
      <w:r w:rsidRPr="003D38B0">
        <w:rPr>
          <w:lang w:val="en-US"/>
        </w:rPr>
        <w:t>Overview</w:t>
      </w:r>
      <w:r>
        <w:tab/>
      </w:r>
      <w:r>
        <w:fldChar w:fldCharType="begin"/>
      </w:r>
      <w:r>
        <w:instrText xml:space="preserve"> PAGEREF _Toc476171317 \h </w:instrText>
      </w:r>
      <w:r>
        <w:fldChar w:fldCharType="separate"/>
      </w:r>
      <w:r>
        <w:t>6</w:t>
      </w:r>
      <w:r>
        <w:fldChar w:fldCharType="end"/>
      </w:r>
    </w:p>
    <w:p w14:paraId="701B7A80" w14:textId="77777777" w:rsidR="003C0F82" w:rsidRDefault="003C0F82">
      <w:pPr>
        <w:pStyle w:val="TOC1"/>
        <w:rPr>
          <w:rFonts w:asciiTheme="minorHAnsi" w:eastAsiaTheme="minorEastAsia" w:hAnsiTheme="minorHAnsi" w:cstheme="minorBidi"/>
          <w:b w:val="0"/>
          <w:lang w:val="en-US"/>
        </w:rPr>
      </w:pPr>
      <w:r w:rsidRPr="003D38B0">
        <w:rPr>
          <w:lang w:val="en-US"/>
        </w:rPr>
        <w:t>Solution Details</w:t>
      </w:r>
      <w:r>
        <w:tab/>
      </w:r>
      <w:r>
        <w:fldChar w:fldCharType="begin"/>
      </w:r>
      <w:r>
        <w:instrText xml:space="preserve"> PAGEREF _Toc476171318 \h </w:instrText>
      </w:r>
      <w:r>
        <w:fldChar w:fldCharType="separate"/>
      </w:r>
      <w:r>
        <w:t>7</w:t>
      </w:r>
      <w:r>
        <w:fldChar w:fldCharType="end"/>
      </w:r>
    </w:p>
    <w:p w14:paraId="701B7A81" w14:textId="77777777" w:rsidR="003C0F82" w:rsidRDefault="003C0F82">
      <w:pPr>
        <w:pStyle w:val="TOC2"/>
        <w:rPr>
          <w:rFonts w:asciiTheme="minorHAnsi" w:eastAsiaTheme="minorEastAsia" w:hAnsiTheme="minorHAnsi" w:cstheme="minorBidi"/>
          <w:lang w:val="en-US"/>
        </w:rPr>
      </w:pPr>
      <w:r>
        <w:t>Architecture</w:t>
      </w:r>
      <w:r>
        <w:tab/>
      </w:r>
      <w:r>
        <w:fldChar w:fldCharType="begin"/>
      </w:r>
      <w:r>
        <w:instrText xml:space="preserve"> PAGEREF _Toc476171319 \h </w:instrText>
      </w:r>
      <w:r>
        <w:fldChar w:fldCharType="separate"/>
      </w:r>
      <w:r>
        <w:t>8</w:t>
      </w:r>
      <w:r>
        <w:fldChar w:fldCharType="end"/>
      </w:r>
    </w:p>
    <w:p w14:paraId="701B7A82" w14:textId="77777777" w:rsidR="003C0F82" w:rsidRDefault="003C0F82">
      <w:pPr>
        <w:pStyle w:val="TOC3"/>
        <w:rPr>
          <w:rFonts w:asciiTheme="minorHAnsi" w:eastAsiaTheme="minorEastAsia" w:hAnsiTheme="minorHAnsi" w:cstheme="minorBidi"/>
          <w:noProof/>
          <w:lang w:val="en-US"/>
        </w:rPr>
      </w:pPr>
      <w:r w:rsidRPr="003D38B0">
        <w:rPr>
          <w:noProof/>
        </w:rPr>
        <w:t>Reporting Database:</w:t>
      </w:r>
      <w:r>
        <w:rPr>
          <w:noProof/>
        </w:rPr>
        <w:tab/>
      </w:r>
      <w:r>
        <w:rPr>
          <w:noProof/>
        </w:rPr>
        <w:fldChar w:fldCharType="begin"/>
      </w:r>
      <w:r>
        <w:rPr>
          <w:noProof/>
        </w:rPr>
        <w:instrText xml:space="preserve"> PAGEREF _Toc476171320 \h </w:instrText>
      </w:r>
      <w:r>
        <w:rPr>
          <w:noProof/>
        </w:rPr>
      </w:r>
      <w:r>
        <w:rPr>
          <w:noProof/>
        </w:rPr>
        <w:fldChar w:fldCharType="separate"/>
      </w:r>
      <w:r>
        <w:rPr>
          <w:noProof/>
        </w:rPr>
        <w:t>9</w:t>
      </w:r>
      <w:r>
        <w:rPr>
          <w:noProof/>
        </w:rPr>
        <w:fldChar w:fldCharType="end"/>
      </w:r>
    </w:p>
    <w:p w14:paraId="701B7A83" w14:textId="77777777" w:rsidR="003C0F82" w:rsidRDefault="003C0F82">
      <w:pPr>
        <w:pStyle w:val="TOC2"/>
        <w:rPr>
          <w:rFonts w:asciiTheme="minorHAnsi" w:eastAsiaTheme="minorEastAsia" w:hAnsiTheme="minorHAnsi" w:cstheme="minorBidi"/>
          <w:lang w:val="en-US"/>
        </w:rPr>
      </w:pPr>
      <w:r>
        <w:t>Personas</w:t>
      </w:r>
      <w:r>
        <w:tab/>
      </w:r>
      <w:r>
        <w:fldChar w:fldCharType="begin"/>
      </w:r>
      <w:r>
        <w:instrText xml:space="preserve"> PAGEREF _Toc476171321 \h </w:instrText>
      </w:r>
      <w:r>
        <w:fldChar w:fldCharType="separate"/>
      </w:r>
      <w:r>
        <w:t>10</w:t>
      </w:r>
      <w:r>
        <w:fldChar w:fldCharType="end"/>
      </w:r>
    </w:p>
    <w:p w14:paraId="701B7A84" w14:textId="77777777" w:rsidR="003C0F82" w:rsidRDefault="003C0F82">
      <w:pPr>
        <w:pStyle w:val="TOC2"/>
        <w:rPr>
          <w:rFonts w:asciiTheme="minorHAnsi" w:eastAsiaTheme="minorEastAsia" w:hAnsiTheme="minorHAnsi" w:cstheme="minorBidi"/>
          <w:lang w:val="en-US"/>
        </w:rPr>
      </w:pPr>
      <w:r>
        <w:t>Application Overview</w:t>
      </w:r>
      <w:r>
        <w:tab/>
      </w:r>
      <w:r>
        <w:fldChar w:fldCharType="begin"/>
      </w:r>
      <w:r>
        <w:instrText xml:space="preserve"> PAGEREF _Toc476171322 \h </w:instrText>
      </w:r>
      <w:r>
        <w:fldChar w:fldCharType="separate"/>
      </w:r>
      <w:r>
        <w:t>11</w:t>
      </w:r>
      <w:r>
        <w:fldChar w:fldCharType="end"/>
      </w:r>
    </w:p>
    <w:p w14:paraId="701B7A85" w14:textId="77777777" w:rsidR="003C0F82" w:rsidRDefault="003C0F82">
      <w:pPr>
        <w:pStyle w:val="TOC1"/>
        <w:rPr>
          <w:rFonts w:asciiTheme="minorHAnsi" w:eastAsiaTheme="minorEastAsia" w:hAnsiTheme="minorHAnsi" w:cstheme="minorBidi"/>
          <w:b w:val="0"/>
          <w:lang w:val="en-US"/>
        </w:rPr>
      </w:pPr>
      <w:r>
        <w:t>Configuration</w:t>
      </w:r>
      <w:r>
        <w:tab/>
      </w:r>
      <w:r>
        <w:fldChar w:fldCharType="begin"/>
      </w:r>
      <w:r>
        <w:instrText xml:space="preserve"> PAGEREF _Toc476171323 \h </w:instrText>
      </w:r>
      <w:r>
        <w:fldChar w:fldCharType="separate"/>
      </w:r>
      <w:r>
        <w:t>13</w:t>
      </w:r>
      <w:r>
        <w:fldChar w:fldCharType="end"/>
      </w:r>
    </w:p>
    <w:p w14:paraId="701B7A86" w14:textId="77777777" w:rsidR="003C0F82" w:rsidRDefault="003C0F82">
      <w:pPr>
        <w:pStyle w:val="TOC2"/>
        <w:rPr>
          <w:rFonts w:asciiTheme="minorHAnsi" w:eastAsiaTheme="minorEastAsia" w:hAnsiTheme="minorHAnsi" w:cstheme="minorBidi"/>
          <w:lang w:val="en-US"/>
        </w:rPr>
      </w:pPr>
      <w:r>
        <w:t>Client Independent Configuration</w:t>
      </w:r>
      <w:r>
        <w:tab/>
      </w:r>
      <w:r>
        <w:fldChar w:fldCharType="begin"/>
      </w:r>
      <w:r>
        <w:instrText xml:space="preserve"> PAGEREF _Toc476171324 \h </w:instrText>
      </w:r>
      <w:r>
        <w:fldChar w:fldCharType="separate"/>
      </w:r>
      <w:r>
        <w:t>13</w:t>
      </w:r>
      <w:r>
        <w:fldChar w:fldCharType="end"/>
      </w:r>
    </w:p>
    <w:p w14:paraId="701B7A87" w14:textId="77777777" w:rsidR="003C0F82" w:rsidRDefault="003C0F82">
      <w:pPr>
        <w:pStyle w:val="TOC3"/>
        <w:rPr>
          <w:rFonts w:asciiTheme="minorHAnsi" w:eastAsiaTheme="minorEastAsia" w:hAnsiTheme="minorHAnsi" w:cstheme="minorBidi"/>
          <w:noProof/>
          <w:lang w:val="en-US"/>
        </w:rPr>
      </w:pPr>
      <w:r>
        <w:rPr>
          <w:noProof/>
        </w:rPr>
        <w:t>Template Wagetype Mapping</w:t>
      </w:r>
      <w:r>
        <w:rPr>
          <w:noProof/>
        </w:rPr>
        <w:tab/>
      </w:r>
      <w:r>
        <w:rPr>
          <w:noProof/>
        </w:rPr>
        <w:fldChar w:fldCharType="begin"/>
      </w:r>
      <w:r>
        <w:rPr>
          <w:noProof/>
        </w:rPr>
        <w:instrText xml:space="preserve"> PAGEREF _Toc476171325 \h </w:instrText>
      </w:r>
      <w:r>
        <w:rPr>
          <w:noProof/>
        </w:rPr>
      </w:r>
      <w:r>
        <w:rPr>
          <w:noProof/>
        </w:rPr>
        <w:fldChar w:fldCharType="separate"/>
      </w:r>
      <w:r>
        <w:rPr>
          <w:noProof/>
        </w:rPr>
        <w:t>13</w:t>
      </w:r>
      <w:r>
        <w:rPr>
          <w:noProof/>
        </w:rPr>
        <w:fldChar w:fldCharType="end"/>
      </w:r>
    </w:p>
    <w:p w14:paraId="701B7A88" w14:textId="77777777" w:rsidR="003C0F82" w:rsidRDefault="003C0F82">
      <w:pPr>
        <w:pStyle w:val="TOC3"/>
        <w:rPr>
          <w:rFonts w:asciiTheme="minorHAnsi" w:eastAsiaTheme="minorEastAsia" w:hAnsiTheme="minorHAnsi" w:cstheme="minorBidi"/>
          <w:noProof/>
          <w:lang w:val="en-US"/>
        </w:rPr>
      </w:pPr>
      <w:r>
        <w:rPr>
          <w:noProof/>
        </w:rPr>
        <w:t>SRF Components Assignment</w:t>
      </w:r>
      <w:r>
        <w:rPr>
          <w:noProof/>
        </w:rPr>
        <w:tab/>
      </w:r>
      <w:r>
        <w:rPr>
          <w:noProof/>
        </w:rPr>
        <w:fldChar w:fldCharType="begin"/>
      </w:r>
      <w:r>
        <w:rPr>
          <w:noProof/>
        </w:rPr>
        <w:instrText xml:space="preserve"> PAGEREF _Toc476171326 \h </w:instrText>
      </w:r>
      <w:r>
        <w:rPr>
          <w:noProof/>
        </w:rPr>
      </w:r>
      <w:r>
        <w:rPr>
          <w:noProof/>
        </w:rPr>
        <w:fldChar w:fldCharType="separate"/>
      </w:r>
      <w:r>
        <w:rPr>
          <w:noProof/>
        </w:rPr>
        <w:t>14</w:t>
      </w:r>
      <w:r>
        <w:rPr>
          <w:noProof/>
        </w:rPr>
        <w:fldChar w:fldCharType="end"/>
      </w:r>
    </w:p>
    <w:p w14:paraId="701B7A89" w14:textId="77777777" w:rsidR="003C0F82" w:rsidRDefault="003C0F82">
      <w:pPr>
        <w:pStyle w:val="TOC3"/>
        <w:rPr>
          <w:rFonts w:asciiTheme="minorHAnsi" w:eastAsiaTheme="minorEastAsia" w:hAnsiTheme="minorHAnsi" w:cstheme="minorBidi"/>
          <w:noProof/>
          <w:lang w:val="en-US"/>
        </w:rPr>
      </w:pPr>
      <w:r>
        <w:rPr>
          <w:noProof/>
        </w:rPr>
        <w:t>Output Data Sets</w:t>
      </w:r>
      <w:r>
        <w:rPr>
          <w:noProof/>
        </w:rPr>
        <w:tab/>
      </w:r>
      <w:r>
        <w:rPr>
          <w:noProof/>
        </w:rPr>
        <w:fldChar w:fldCharType="begin"/>
      </w:r>
      <w:r>
        <w:rPr>
          <w:noProof/>
        </w:rPr>
        <w:instrText xml:space="preserve"> PAGEREF _Toc476171327 \h </w:instrText>
      </w:r>
      <w:r>
        <w:rPr>
          <w:noProof/>
        </w:rPr>
      </w:r>
      <w:r>
        <w:rPr>
          <w:noProof/>
        </w:rPr>
        <w:fldChar w:fldCharType="separate"/>
      </w:r>
      <w:r>
        <w:rPr>
          <w:noProof/>
        </w:rPr>
        <w:t>14</w:t>
      </w:r>
      <w:r>
        <w:rPr>
          <w:noProof/>
        </w:rPr>
        <w:fldChar w:fldCharType="end"/>
      </w:r>
    </w:p>
    <w:p w14:paraId="701B7A8A" w14:textId="77777777" w:rsidR="003C0F82" w:rsidRDefault="003C0F82">
      <w:pPr>
        <w:pStyle w:val="TOC2"/>
        <w:rPr>
          <w:rFonts w:asciiTheme="minorHAnsi" w:eastAsiaTheme="minorEastAsia" w:hAnsiTheme="minorHAnsi" w:cstheme="minorBidi"/>
          <w:lang w:val="en-US"/>
        </w:rPr>
      </w:pPr>
      <w:r>
        <w:t>Client dependent Configuration</w:t>
      </w:r>
      <w:r>
        <w:tab/>
      </w:r>
      <w:r>
        <w:fldChar w:fldCharType="begin"/>
      </w:r>
      <w:r>
        <w:instrText xml:space="preserve"> PAGEREF _Toc476171328 \h </w:instrText>
      </w:r>
      <w:r>
        <w:fldChar w:fldCharType="separate"/>
      </w:r>
      <w:r>
        <w:t>15</w:t>
      </w:r>
      <w:r>
        <w:fldChar w:fldCharType="end"/>
      </w:r>
    </w:p>
    <w:p w14:paraId="701B7A8B" w14:textId="77777777" w:rsidR="003C0F82" w:rsidRDefault="003C0F82">
      <w:pPr>
        <w:pStyle w:val="TOC3"/>
        <w:rPr>
          <w:rFonts w:asciiTheme="minorHAnsi" w:eastAsiaTheme="minorEastAsia" w:hAnsiTheme="minorHAnsi" w:cstheme="minorBidi"/>
          <w:noProof/>
          <w:lang w:val="en-US"/>
        </w:rPr>
      </w:pPr>
      <w:r>
        <w:rPr>
          <w:noProof/>
        </w:rPr>
        <w:lastRenderedPageBreak/>
        <w:t>Parameters Setup</w:t>
      </w:r>
      <w:r>
        <w:rPr>
          <w:noProof/>
        </w:rPr>
        <w:tab/>
      </w:r>
      <w:r>
        <w:rPr>
          <w:noProof/>
        </w:rPr>
        <w:fldChar w:fldCharType="begin"/>
      </w:r>
      <w:r>
        <w:rPr>
          <w:noProof/>
        </w:rPr>
        <w:instrText xml:space="preserve"> PAGEREF _Toc476171329 \h </w:instrText>
      </w:r>
      <w:r>
        <w:rPr>
          <w:noProof/>
        </w:rPr>
      </w:r>
      <w:r>
        <w:rPr>
          <w:noProof/>
        </w:rPr>
        <w:fldChar w:fldCharType="separate"/>
      </w:r>
      <w:r>
        <w:rPr>
          <w:noProof/>
        </w:rPr>
        <w:t>15</w:t>
      </w:r>
      <w:r>
        <w:rPr>
          <w:noProof/>
        </w:rPr>
        <w:fldChar w:fldCharType="end"/>
      </w:r>
    </w:p>
    <w:p w14:paraId="701B7A8C" w14:textId="77777777" w:rsidR="003C0F82" w:rsidRDefault="003C0F82">
      <w:pPr>
        <w:pStyle w:val="TOC3"/>
        <w:rPr>
          <w:rFonts w:asciiTheme="minorHAnsi" w:eastAsiaTheme="minorEastAsia" w:hAnsiTheme="minorHAnsi" w:cstheme="minorBidi"/>
          <w:noProof/>
          <w:lang w:val="en-US"/>
        </w:rPr>
      </w:pPr>
      <w:r>
        <w:rPr>
          <w:noProof/>
        </w:rPr>
        <w:t>Additional Data Fields</w:t>
      </w:r>
      <w:r>
        <w:rPr>
          <w:noProof/>
        </w:rPr>
        <w:tab/>
      </w:r>
      <w:r>
        <w:rPr>
          <w:noProof/>
        </w:rPr>
        <w:fldChar w:fldCharType="begin"/>
      </w:r>
      <w:r>
        <w:rPr>
          <w:noProof/>
        </w:rPr>
        <w:instrText xml:space="preserve"> PAGEREF _Toc476171330 \h </w:instrText>
      </w:r>
      <w:r>
        <w:rPr>
          <w:noProof/>
        </w:rPr>
      </w:r>
      <w:r>
        <w:rPr>
          <w:noProof/>
        </w:rPr>
        <w:fldChar w:fldCharType="separate"/>
      </w:r>
      <w:r>
        <w:rPr>
          <w:noProof/>
        </w:rPr>
        <w:t>17</w:t>
      </w:r>
      <w:r>
        <w:rPr>
          <w:noProof/>
        </w:rPr>
        <w:fldChar w:fldCharType="end"/>
      </w:r>
    </w:p>
    <w:p w14:paraId="701B7A8D" w14:textId="77777777" w:rsidR="003C0F82" w:rsidRDefault="003C0F82">
      <w:pPr>
        <w:pStyle w:val="TOC3"/>
        <w:rPr>
          <w:rFonts w:asciiTheme="minorHAnsi" w:eastAsiaTheme="minorEastAsia" w:hAnsiTheme="minorHAnsi" w:cstheme="minorBidi"/>
          <w:noProof/>
          <w:lang w:val="en-US"/>
        </w:rPr>
      </w:pPr>
      <w:r>
        <w:rPr>
          <w:noProof/>
        </w:rPr>
        <w:t>Client wage types mapping</w:t>
      </w:r>
      <w:r>
        <w:rPr>
          <w:noProof/>
        </w:rPr>
        <w:tab/>
      </w:r>
      <w:r>
        <w:rPr>
          <w:noProof/>
        </w:rPr>
        <w:fldChar w:fldCharType="begin"/>
      </w:r>
      <w:r>
        <w:rPr>
          <w:noProof/>
        </w:rPr>
        <w:instrText xml:space="preserve"> PAGEREF _Toc476171331 \h </w:instrText>
      </w:r>
      <w:r>
        <w:rPr>
          <w:noProof/>
        </w:rPr>
      </w:r>
      <w:r>
        <w:rPr>
          <w:noProof/>
        </w:rPr>
        <w:fldChar w:fldCharType="separate"/>
      </w:r>
      <w:r>
        <w:rPr>
          <w:noProof/>
        </w:rPr>
        <w:t>18</w:t>
      </w:r>
      <w:r>
        <w:rPr>
          <w:noProof/>
        </w:rPr>
        <w:fldChar w:fldCharType="end"/>
      </w:r>
    </w:p>
    <w:p w14:paraId="701B7A8E" w14:textId="77777777" w:rsidR="003C0F82" w:rsidRDefault="003C0F82">
      <w:pPr>
        <w:pStyle w:val="TOC3"/>
        <w:rPr>
          <w:rFonts w:asciiTheme="minorHAnsi" w:eastAsiaTheme="minorEastAsia" w:hAnsiTheme="minorHAnsi" w:cstheme="minorBidi"/>
          <w:noProof/>
          <w:lang w:val="en-US"/>
        </w:rPr>
      </w:pPr>
      <w:r>
        <w:rPr>
          <w:noProof/>
        </w:rPr>
        <w:t>Country Payroll Source</w:t>
      </w:r>
      <w:r>
        <w:rPr>
          <w:noProof/>
        </w:rPr>
        <w:tab/>
      </w:r>
      <w:r>
        <w:rPr>
          <w:noProof/>
        </w:rPr>
        <w:fldChar w:fldCharType="begin"/>
      </w:r>
      <w:r>
        <w:rPr>
          <w:noProof/>
        </w:rPr>
        <w:instrText xml:space="preserve"> PAGEREF _Toc476171332 \h </w:instrText>
      </w:r>
      <w:r>
        <w:rPr>
          <w:noProof/>
        </w:rPr>
      </w:r>
      <w:r>
        <w:rPr>
          <w:noProof/>
        </w:rPr>
        <w:fldChar w:fldCharType="separate"/>
      </w:r>
      <w:r>
        <w:rPr>
          <w:noProof/>
        </w:rPr>
        <w:t>19</w:t>
      </w:r>
      <w:r>
        <w:rPr>
          <w:noProof/>
        </w:rPr>
        <w:fldChar w:fldCharType="end"/>
      </w:r>
    </w:p>
    <w:p w14:paraId="701B7A8F" w14:textId="77777777" w:rsidR="003C0F82" w:rsidRDefault="003C0F82">
      <w:pPr>
        <w:pStyle w:val="TOC3"/>
        <w:rPr>
          <w:rFonts w:asciiTheme="minorHAnsi" w:eastAsiaTheme="minorEastAsia" w:hAnsiTheme="minorHAnsi" w:cstheme="minorBidi"/>
          <w:noProof/>
          <w:lang w:val="en-US"/>
        </w:rPr>
      </w:pPr>
      <w:r>
        <w:rPr>
          <w:noProof/>
        </w:rPr>
        <w:t>Define Manager Users</w:t>
      </w:r>
      <w:r>
        <w:rPr>
          <w:noProof/>
        </w:rPr>
        <w:tab/>
      </w:r>
      <w:r>
        <w:rPr>
          <w:noProof/>
        </w:rPr>
        <w:fldChar w:fldCharType="begin"/>
      </w:r>
      <w:r>
        <w:rPr>
          <w:noProof/>
        </w:rPr>
        <w:instrText xml:space="preserve"> PAGEREF _Toc476171333 \h </w:instrText>
      </w:r>
      <w:r>
        <w:rPr>
          <w:noProof/>
        </w:rPr>
      </w:r>
      <w:r>
        <w:rPr>
          <w:noProof/>
        </w:rPr>
        <w:fldChar w:fldCharType="separate"/>
      </w:r>
      <w:r>
        <w:rPr>
          <w:noProof/>
        </w:rPr>
        <w:t>19</w:t>
      </w:r>
      <w:r>
        <w:rPr>
          <w:noProof/>
        </w:rPr>
        <w:fldChar w:fldCharType="end"/>
      </w:r>
    </w:p>
    <w:p w14:paraId="701B7A90" w14:textId="77777777" w:rsidR="003C0F82" w:rsidRDefault="003C0F82">
      <w:pPr>
        <w:pStyle w:val="TOC3"/>
        <w:rPr>
          <w:rFonts w:asciiTheme="minorHAnsi" w:eastAsiaTheme="minorEastAsia" w:hAnsiTheme="minorHAnsi" w:cstheme="minorBidi"/>
          <w:noProof/>
          <w:lang w:val="en-US"/>
        </w:rPr>
      </w:pPr>
      <w:r>
        <w:rPr>
          <w:noProof/>
        </w:rPr>
        <w:t>Managers Delegation</w:t>
      </w:r>
      <w:r>
        <w:rPr>
          <w:noProof/>
        </w:rPr>
        <w:tab/>
      </w:r>
      <w:r>
        <w:rPr>
          <w:noProof/>
        </w:rPr>
        <w:fldChar w:fldCharType="begin"/>
      </w:r>
      <w:r>
        <w:rPr>
          <w:noProof/>
        </w:rPr>
        <w:instrText xml:space="preserve"> PAGEREF _Toc476171334 \h </w:instrText>
      </w:r>
      <w:r>
        <w:rPr>
          <w:noProof/>
        </w:rPr>
      </w:r>
      <w:r>
        <w:rPr>
          <w:noProof/>
        </w:rPr>
        <w:fldChar w:fldCharType="separate"/>
      </w:r>
      <w:r>
        <w:rPr>
          <w:noProof/>
        </w:rPr>
        <w:t>20</w:t>
      </w:r>
      <w:r>
        <w:rPr>
          <w:noProof/>
        </w:rPr>
        <w:fldChar w:fldCharType="end"/>
      </w:r>
    </w:p>
    <w:p w14:paraId="701B7A91" w14:textId="77777777" w:rsidR="003C0F82" w:rsidRDefault="003C0F82">
      <w:pPr>
        <w:pStyle w:val="TOC2"/>
        <w:rPr>
          <w:rFonts w:asciiTheme="minorHAnsi" w:eastAsiaTheme="minorEastAsia" w:hAnsiTheme="minorHAnsi" w:cstheme="minorBidi"/>
          <w:lang w:val="en-US"/>
        </w:rPr>
      </w:pPr>
      <w:r>
        <w:t>Control/Administrative Data</w:t>
      </w:r>
      <w:r>
        <w:tab/>
      </w:r>
      <w:r>
        <w:fldChar w:fldCharType="begin"/>
      </w:r>
      <w:r>
        <w:instrText xml:space="preserve"> PAGEREF _Toc476171335 \h </w:instrText>
      </w:r>
      <w:r>
        <w:fldChar w:fldCharType="separate"/>
      </w:r>
      <w:r>
        <w:t>20</w:t>
      </w:r>
      <w:r>
        <w:fldChar w:fldCharType="end"/>
      </w:r>
    </w:p>
    <w:p w14:paraId="701B7A92" w14:textId="77777777" w:rsidR="003C0F82" w:rsidRDefault="003C0F82">
      <w:pPr>
        <w:pStyle w:val="TOC3"/>
        <w:rPr>
          <w:rFonts w:asciiTheme="minorHAnsi" w:eastAsiaTheme="minorEastAsia" w:hAnsiTheme="minorHAnsi" w:cstheme="minorBidi"/>
          <w:noProof/>
          <w:lang w:val="en-US"/>
        </w:rPr>
      </w:pPr>
      <w:r>
        <w:rPr>
          <w:noProof/>
        </w:rPr>
        <w:t>Client Output Data Sets</w:t>
      </w:r>
      <w:r>
        <w:rPr>
          <w:noProof/>
        </w:rPr>
        <w:tab/>
      </w:r>
      <w:r>
        <w:rPr>
          <w:noProof/>
        </w:rPr>
        <w:fldChar w:fldCharType="begin"/>
      </w:r>
      <w:r>
        <w:rPr>
          <w:noProof/>
        </w:rPr>
        <w:instrText xml:space="preserve"> PAGEREF _Toc476171336 \h </w:instrText>
      </w:r>
      <w:r>
        <w:rPr>
          <w:noProof/>
        </w:rPr>
      </w:r>
      <w:r>
        <w:rPr>
          <w:noProof/>
        </w:rPr>
        <w:fldChar w:fldCharType="separate"/>
      </w:r>
      <w:r>
        <w:rPr>
          <w:noProof/>
        </w:rPr>
        <w:t>21</w:t>
      </w:r>
      <w:r>
        <w:rPr>
          <w:noProof/>
        </w:rPr>
        <w:fldChar w:fldCharType="end"/>
      </w:r>
    </w:p>
    <w:p w14:paraId="701B7A93" w14:textId="77777777" w:rsidR="003C0F82" w:rsidRDefault="003C0F82">
      <w:pPr>
        <w:pStyle w:val="TOC3"/>
        <w:rPr>
          <w:rFonts w:asciiTheme="minorHAnsi" w:eastAsiaTheme="minorEastAsia" w:hAnsiTheme="minorHAnsi" w:cstheme="minorBidi"/>
          <w:noProof/>
          <w:lang w:val="en-US"/>
        </w:rPr>
      </w:pPr>
      <w:r>
        <w:rPr>
          <w:noProof/>
        </w:rPr>
        <w:t>User Authorizations</w:t>
      </w:r>
      <w:r>
        <w:rPr>
          <w:noProof/>
        </w:rPr>
        <w:tab/>
      </w:r>
      <w:r>
        <w:rPr>
          <w:noProof/>
        </w:rPr>
        <w:fldChar w:fldCharType="begin"/>
      </w:r>
      <w:r>
        <w:rPr>
          <w:noProof/>
        </w:rPr>
        <w:instrText xml:space="preserve"> PAGEREF _Toc476171337 \h </w:instrText>
      </w:r>
      <w:r>
        <w:rPr>
          <w:noProof/>
        </w:rPr>
      </w:r>
      <w:r>
        <w:rPr>
          <w:noProof/>
        </w:rPr>
        <w:fldChar w:fldCharType="separate"/>
      </w:r>
      <w:r>
        <w:rPr>
          <w:noProof/>
        </w:rPr>
        <w:t>22</w:t>
      </w:r>
      <w:r>
        <w:rPr>
          <w:noProof/>
        </w:rPr>
        <w:fldChar w:fldCharType="end"/>
      </w:r>
    </w:p>
    <w:p w14:paraId="701B7A94" w14:textId="77777777" w:rsidR="003C0F82" w:rsidRDefault="003C0F82">
      <w:pPr>
        <w:pStyle w:val="TOC3"/>
        <w:rPr>
          <w:rFonts w:asciiTheme="minorHAnsi" w:eastAsiaTheme="minorEastAsia" w:hAnsiTheme="minorHAnsi" w:cstheme="minorBidi"/>
          <w:noProof/>
          <w:lang w:val="en-US"/>
        </w:rPr>
      </w:pPr>
      <w:r>
        <w:rPr>
          <w:noProof/>
        </w:rPr>
        <w:t>Sub-categories Definition</w:t>
      </w:r>
      <w:r>
        <w:rPr>
          <w:noProof/>
        </w:rPr>
        <w:tab/>
      </w:r>
      <w:r>
        <w:rPr>
          <w:noProof/>
        </w:rPr>
        <w:fldChar w:fldCharType="begin"/>
      </w:r>
      <w:r>
        <w:rPr>
          <w:noProof/>
        </w:rPr>
        <w:instrText xml:space="preserve"> PAGEREF _Toc476171338 \h </w:instrText>
      </w:r>
      <w:r>
        <w:rPr>
          <w:noProof/>
        </w:rPr>
      </w:r>
      <w:r>
        <w:rPr>
          <w:noProof/>
        </w:rPr>
        <w:fldChar w:fldCharType="separate"/>
      </w:r>
      <w:r>
        <w:rPr>
          <w:noProof/>
        </w:rPr>
        <w:t>23</w:t>
      </w:r>
      <w:r>
        <w:rPr>
          <w:noProof/>
        </w:rPr>
        <w:fldChar w:fldCharType="end"/>
      </w:r>
    </w:p>
    <w:p w14:paraId="701B7A95" w14:textId="77777777" w:rsidR="003C0F82" w:rsidRDefault="003C0F82">
      <w:pPr>
        <w:pStyle w:val="TOC3"/>
        <w:rPr>
          <w:rFonts w:asciiTheme="minorHAnsi" w:eastAsiaTheme="minorEastAsia" w:hAnsiTheme="minorHAnsi" w:cstheme="minorBidi"/>
          <w:noProof/>
          <w:lang w:val="en-US"/>
        </w:rPr>
      </w:pPr>
      <w:r>
        <w:rPr>
          <w:noProof/>
        </w:rPr>
        <w:t>Sub-categories Mapping</w:t>
      </w:r>
      <w:r>
        <w:rPr>
          <w:noProof/>
        </w:rPr>
        <w:tab/>
      </w:r>
      <w:r>
        <w:rPr>
          <w:noProof/>
        </w:rPr>
        <w:fldChar w:fldCharType="begin"/>
      </w:r>
      <w:r>
        <w:rPr>
          <w:noProof/>
        </w:rPr>
        <w:instrText xml:space="preserve"> PAGEREF _Toc476171339 \h </w:instrText>
      </w:r>
      <w:r>
        <w:rPr>
          <w:noProof/>
        </w:rPr>
      </w:r>
      <w:r>
        <w:rPr>
          <w:noProof/>
        </w:rPr>
        <w:fldChar w:fldCharType="separate"/>
      </w:r>
      <w:r>
        <w:rPr>
          <w:noProof/>
        </w:rPr>
        <w:t>24</w:t>
      </w:r>
      <w:r>
        <w:rPr>
          <w:noProof/>
        </w:rPr>
        <w:fldChar w:fldCharType="end"/>
      </w:r>
    </w:p>
    <w:p w14:paraId="701B7A96" w14:textId="77777777" w:rsidR="003C0F82" w:rsidRDefault="003C0F82">
      <w:pPr>
        <w:pStyle w:val="TOC3"/>
        <w:rPr>
          <w:rFonts w:asciiTheme="minorHAnsi" w:eastAsiaTheme="minorEastAsia" w:hAnsiTheme="minorHAnsi" w:cstheme="minorBidi"/>
          <w:noProof/>
          <w:lang w:val="en-US"/>
        </w:rPr>
      </w:pPr>
      <w:r>
        <w:rPr>
          <w:noProof/>
        </w:rPr>
        <w:t>Exchange Rates</w:t>
      </w:r>
      <w:r>
        <w:rPr>
          <w:noProof/>
        </w:rPr>
        <w:tab/>
      </w:r>
      <w:r>
        <w:rPr>
          <w:noProof/>
        </w:rPr>
        <w:fldChar w:fldCharType="begin"/>
      </w:r>
      <w:r>
        <w:rPr>
          <w:noProof/>
        </w:rPr>
        <w:instrText xml:space="preserve"> PAGEREF _Toc476171340 \h </w:instrText>
      </w:r>
      <w:r>
        <w:rPr>
          <w:noProof/>
        </w:rPr>
      </w:r>
      <w:r>
        <w:rPr>
          <w:noProof/>
        </w:rPr>
        <w:fldChar w:fldCharType="separate"/>
      </w:r>
      <w:r>
        <w:rPr>
          <w:noProof/>
        </w:rPr>
        <w:t>25</w:t>
      </w:r>
      <w:r>
        <w:rPr>
          <w:noProof/>
        </w:rPr>
        <w:fldChar w:fldCharType="end"/>
      </w:r>
    </w:p>
    <w:p w14:paraId="701B7A97" w14:textId="77777777" w:rsidR="003C0F82" w:rsidRDefault="003C0F82">
      <w:pPr>
        <w:pStyle w:val="TOC3"/>
        <w:rPr>
          <w:rFonts w:asciiTheme="minorHAnsi" w:eastAsiaTheme="minorEastAsia" w:hAnsiTheme="minorHAnsi" w:cstheme="minorBidi"/>
          <w:noProof/>
          <w:lang w:val="en-US"/>
        </w:rPr>
      </w:pPr>
      <w:r>
        <w:rPr>
          <w:noProof/>
        </w:rPr>
        <w:t>Sub Regions &amp; Countries mapping</w:t>
      </w:r>
      <w:r>
        <w:rPr>
          <w:noProof/>
        </w:rPr>
        <w:tab/>
      </w:r>
      <w:r>
        <w:rPr>
          <w:noProof/>
        </w:rPr>
        <w:fldChar w:fldCharType="begin"/>
      </w:r>
      <w:r>
        <w:rPr>
          <w:noProof/>
        </w:rPr>
        <w:instrText xml:space="preserve"> PAGEREF _Toc476171341 \h </w:instrText>
      </w:r>
      <w:r>
        <w:rPr>
          <w:noProof/>
        </w:rPr>
      </w:r>
      <w:r>
        <w:rPr>
          <w:noProof/>
        </w:rPr>
        <w:fldChar w:fldCharType="separate"/>
      </w:r>
      <w:r>
        <w:rPr>
          <w:noProof/>
        </w:rPr>
        <w:t>25</w:t>
      </w:r>
      <w:r>
        <w:rPr>
          <w:noProof/>
        </w:rPr>
        <w:fldChar w:fldCharType="end"/>
      </w:r>
    </w:p>
    <w:p w14:paraId="701B7A98" w14:textId="77777777" w:rsidR="003C0F82" w:rsidRDefault="003C0F82">
      <w:pPr>
        <w:pStyle w:val="TOC3"/>
        <w:rPr>
          <w:rFonts w:asciiTheme="minorHAnsi" w:eastAsiaTheme="minorEastAsia" w:hAnsiTheme="minorHAnsi" w:cstheme="minorBidi"/>
          <w:noProof/>
          <w:lang w:val="en-US"/>
        </w:rPr>
      </w:pPr>
      <w:r>
        <w:rPr>
          <w:noProof/>
        </w:rPr>
        <w:t>Age &amp; Seniority – Brackets</w:t>
      </w:r>
      <w:r>
        <w:rPr>
          <w:noProof/>
        </w:rPr>
        <w:tab/>
      </w:r>
      <w:r>
        <w:rPr>
          <w:noProof/>
        </w:rPr>
        <w:fldChar w:fldCharType="begin"/>
      </w:r>
      <w:r>
        <w:rPr>
          <w:noProof/>
        </w:rPr>
        <w:instrText xml:space="preserve"> PAGEREF _Toc476171342 \h </w:instrText>
      </w:r>
      <w:r>
        <w:rPr>
          <w:noProof/>
        </w:rPr>
      </w:r>
      <w:r>
        <w:rPr>
          <w:noProof/>
        </w:rPr>
        <w:fldChar w:fldCharType="separate"/>
      </w:r>
      <w:r>
        <w:rPr>
          <w:noProof/>
        </w:rPr>
        <w:t>26</w:t>
      </w:r>
      <w:r>
        <w:rPr>
          <w:noProof/>
        </w:rPr>
        <w:fldChar w:fldCharType="end"/>
      </w:r>
    </w:p>
    <w:p w14:paraId="701B7A99" w14:textId="77777777" w:rsidR="003C0F82" w:rsidRDefault="003C0F82">
      <w:pPr>
        <w:pStyle w:val="TOC2"/>
        <w:rPr>
          <w:rFonts w:asciiTheme="minorHAnsi" w:eastAsiaTheme="minorEastAsia" w:hAnsiTheme="minorHAnsi" w:cstheme="minorBidi"/>
          <w:lang w:val="en-US"/>
        </w:rPr>
      </w:pPr>
      <w:r>
        <w:lastRenderedPageBreak/>
        <w:t>Portal Users Mapping</w:t>
      </w:r>
      <w:r>
        <w:tab/>
      </w:r>
      <w:r>
        <w:fldChar w:fldCharType="begin"/>
      </w:r>
      <w:r>
        <w:instrText xml:space="preserve"> PAGEREF _Toc476171343 \h </w:instrText>
      </w:r>
      <w:r>
        <w:fldChar w:fldCharType="separate"/>
      </w:r>
      <w:r>
        <w:t>27</w:t>
      </w:r>
      <w:r>
        <w:fldChar w:fldCharType="end"/>
      </w:r>
    </w:p>
    <w:p w14:paraId="701B7A9A" w14:textId="77777777" w:rsidR="003C0F82" w:rsidRDefault="003C0F82">
      <w:pPr>
        <w:pStyle w:val="TOC3"/>
        <w:rPr>
          <w:rFonts w:asciiTheme="minorHAnsi" w:eastAsiaTheme="minorEastAsia" w:hAnsiTheme="minorHAnsi" w:cstheme="minorBidi"/>
          <w:noProof/>
          <w:lang w:val="en-US"/>
        </w:rPr>
      </w:pPr>
      <w:r>
        <w:rPr>
          <w:noProof/>
        </w:rPr>
        <w:t>Enable Dashboard Services</w:t>
      </w:r>
      <w:r>
        <w:rPr>
          <w:noProof/>
        </w:rPr>
        <w:tab/>
      </w:r>
      <w:r>
        <w:rPr>
          <w:noProof/>
        </w:rPr>
        <w:fldChar w:fldCharType="begin"/>
      </w:r>
      <w:r>
        <w:rPr>
          <w:noProof/>
        </w:rPr>
        <w:instrText xml:space="preserve"> PAGEREF _Toc476171344 \h </w:instrText>
      </w:r>
      <w:r>
        <w:rPr>
          <w:noProof/>
        </w:rPr>
      </w:r>
      <w:r>
        <w:rPr>
          <w:noProof/>
        </w:rPr>
        <w:fldChar w:fldCharType="separate"/>
      </w:r>
      <w:r>
        <w:rPr>
          <w:noProof/>
        </w:rPr>
        <w:t>27</w:t>
      </w:r>
      <w:r>
        <w:rPr>
          <w:noProof/>
        </w:rPr>
        <w:fldChar w:fldCharType="end"/>
      </w:r>
    </w:p>
    <w:p w14:paraId="701B7A9B" w14:textId="77777777" w:rsidR="003C0F82" w:rsidRDefault="003C0F82">
      <w:pPr>
        <w:pStyle w:val="TOC3"/>
        <w:rPr>
          <w:rFonts w:asciiTheme="minorHAnsi" w:eastAsiaTheme="minorEastAsia" w:hAnsiTheme="minorHAnsi" w:cstheme="minorBidi"/>
          <w:noProof/>
          <w:lang w:val="en-US"/>
        </w:rPr>
      </w:pPr>
      <w:r>
        <w:rPr>
          <w:noProof/>
        </w:rPr>
        <w:t>Define Insight Dashboard Users</w:t>
      </w:r>
      <w:r>
        <w:rPr>
          <w:noProof/>
        </w:rPr>
        <w:tab/>
      </w:r>
      <w:r>
        <w:rPr>
          <w:noProof/>
        </w:rPr>
        <w:fldChar w:fldCharType="begin"/>
      </w:r>
      <w:r>
        <w:rPr>
          <w:noProof/>
        </w:rPr>
        <w:instrText xml:space="preserve"> PAGEREF _Toc476171345 \h </w:instrText>
      </w:r>
      <w:r>
        <w:rPr>
          <w:noProof/>
        </w:rPr>
      </w:r>
      <w:r>
        <w:rPr>
          <w:noProof/>
        </w:rPr>
        <w:fldChar w:fldCharType="separate"/>
      </w:r>
      <w:r>
        <w:rPr>
          <w:noProof/>
        </w:rPr>
        <w:t>28</w:t>
      </w:r>
      <w:r>
        <w:rPr>
          <w:noProof/>
        </w:rPr>
        <w:fldChar w:fldCharType="end"/>
      </w:r>
    </w:p>
    <w:p w14:paraId="701B7A9C" w14:textId="77777777" w:rsidR="003C0F82" w:rsidRDefault="003C0F82">
      <w:pPr>
        <w:pStyle w:val="TOC1"/>
        <w:rPr>
          <w:rFonts w:asciiTheme="minorHAnsi" w:eastAsiaTheme="minorEastAsia" w:hAnsiTheme="minorHAnsi" w:cstheme="minorBidi"/>
          <w:b w:val="0"/>
          <w:lang w:val="en-US"/>
        </w:rPr>
      </w:pPr>
      <w:r>
        <w:t>Data Extraction</w:t>
      </w:r>
      <w:r>
        <w:tab/>
      </w:r>
      <w:r>
        <w:fldChar w:fldCharType="begin"/>
      </w:r>
      <w:r>
        <w:instrText xml:space="preserve"> PAGEREF _Toc476171346 \h </w:instrText>
      </w:r>
      <w:r>
        <w:fldChar w:fldCharType="separate"/>
      </w:r>
      <w:r>
        <w:t>29</w:t>
      </w:r>
      <w:r>
        <w:fldChar w:fldCharType="end"/>
      </w:r>
    </w:p>
    <w:p w14:paraId="701B7A9D" w14:textId="77777777" w:rsidR="003C0F82" w:rsidRDefault="003C0F82">
      <w:pPr>
        <w:pStyle w:val="TOC2"/>
        <w:rPr>
          <w:rFonts w:asciiTheme="minorHAnsi" w:eastAsiaTheme="minorEastAsia" w:hAnsiTheme="minorHAnsi" w:cstheme="minorBidi"/>
          <w:lang w:val="en-US"/>
        </w:rPr>
      </w:pPr>
      <w:r w:rsidRPr="003D38B0">
        <w:rPr>
          <w:lang w:val="en-ZA"/>
        </w:rPr>
        <w:t>Extraction Process</w:t>
      </w:r>
      <w:r>
        <w:tab/>
      </w:r>
      <w:r>
        <w:fldChar w:fldCharType="begin"/>
      </w:r>
      <w:r>
        <w:instrText xml:space="preserve"> PAGEREF _Toc476171347 \h </w:instrText>
      </w:r>
      <w:r>
        <w:fldChar w:fldCharType="separate"/>
      </w:r>
      <w:r>
        <w:t>29</w:t>
      </w:r>
      <w:r>
        <w:fldChar w:fldCharType="end"/>
      </w:r>
    </w:p>
    <w:p w14:paraId="701B7A9E" w14:textId="77777777" w:rsidR="003C0F82" w:rsidRDefault="003C0F82">
      <w:pPr>
        <w:pStyle w:val="TOC3"/>
        <w:rPr>
          <w:rFonts w:asciiTheme="minorHAnsi" w:eastAsiaTheme="minorEastAsia" w:hAnsiTheme="minorHAnsi" w:cstheme="minorBidi"/>
          <w:noProof/>
          <w:lang w:val="en-US"/>
        </w:rPr>
      </w:pPr>
      <w:r>
        <w:rPr>
          <w:noProof/>
        </w:rPr>
        <w:t>Extraction Scenarios</w:t>
      </w:r>
      <w:r>
        <w:rPr>
          <w:noProof/>
        </w:rPr>
        <w:tab/>
      </w:r>
      <w:r>
        <w:rPr>
          <w:noProof/>
        </w:rPr>
        <w:fldChar w:fldCharType="begin"/>
      </w:r>
      <w:r>
        <w:rPr>
          <w:noProof/>
        </w:rPr>
        <w:instrText xml:space="preserve"> PAGEREF _Toc476171348 \h </w:instrText>
      </w:r>
      <w:r>
        <w:rPr>
          <w:noProof/>
        </w:rPr>
      </w:r>
      <w:r>
        <w:rPr>
          <w:noProof/>
        </w:rPr>
        <w:fldChar w:fldCharType="separate"/>
      </w:r>
      <w:r>
        <w:rPr>
          <w:noProof/>
        </w:rPr>
        <w:t>29</w:t>
      </w:r>
      <w:r>
        <w:rPr>
          <w:noProof/>
        </w:rPr>
        <w:fldChar w:fldCharType="end"/>
      </w:r>
    </w:p>
    <w:p w14:paraId="701B7A9F" w14:textId="77777777" w:rsidR="003C0F82" w:rsidRDefault="003C0F82">
      <w:pPr>
        <w:pStyle w:val="TOC3"/>
        <w:rPr>
          <w:rFonts w:asciiTheme="minorHAnsi" w:eastAsiaTheme="minorEastAsia" w:hAnsiTheme="minorHAnsi" w:cstheme="minorBidi"/>
          <w:noProof/>
          <w:lang w:val="en-US"/>
        </w:rPr>
      </w:pPr>
      <w:r w:rsidRPr="003D38B0">
        <w:rPr>
          <w:noProof/>
          <w:lang w:val="en-ZA" w:eastAsia="zh-CN"/>
        </w:rPr>
        <w:t>Extraction Format</w:t>
      </w:r>
      <w:r>
        <w:rPr>
          <w:noProof/>
        </w:rPr>
        <w:tab/>
      </w:r>
      <w:r>
        <w:rPr>
          <w:noProof/>
        </w:rPr>
        <w:fldChar w:fldCharType="begin"/>
      </w:r>
      <w:r>
        <w:rPr>
          <w:noProof/>
        </w:rPr>
        <w:instrText xml:space="preserve"> PAGEREF _Toc476171349 \h </w:instrText>
      </w:r>
      <w:r>
        <w:rPr>
          <w:noProof/>
        </w:rPr>
      </w:r>
      <w:r>
        <w:rPr>
          <w:noProof/>
        </w:rPr>
        <w:fldChar w:fldCharType="separate"/>
      </w:r>
      <w:r>
        <w:rPr>
          <w:noProof/>
        </w:rPr>
        <w:t>30</w:t>
      </w:r>
      <w:r>
        <w:rPr>
          <w:noProof/>
        </w:rPr>
        <w:fldChar w:fldCharType="end"/>
      </w:r>
    </w:p>
    <w:p w14:paraId="701B7AA0" w14:textId="77777777" w:rsidR="003C0F82" w:rsidRDefault="003C0F82">
      <w:pPr>
        <w:pStyle w:val="TOC2"/>
        <w:rPr>
          <w:rFonts w:asciiTheme="minorHAnsi" w:eastAsiaTheme="minorEastAsia" w:hAnsiTheme="minorHAnsi" w:cstheme="minorBidi"/>
          <w:lang w:val="en-US"/>
        </w:rPr>
      </w:pPr>
      <w:r>
        <w:t>Aggregation and BW Data Load Process</w:t>
      </w:r>
      <w:r>
        <w:tab/>
      </w:r>
      <w:r>
        <w:fldChar w:fldCharType="begin"/>
      </w:r>
      <w:r>
        <w:instrText xml:space="preserve"> PAGEREF _Toc476171350 \h </w:instrText>
      </w:r>
      <w:r>
        <w:fldChar w:fldCharType="separate"/>
      </w:r>
      <w:r>
        <w:t>33</w:t>
      </w:r>
      <w:r>
        <w:fldChar w:fldCharType="end"/>
      </w:r>
    </w:p>
    <w:p w14:paraId="701B7AA1" w14:textId="77777777" w:rsidR="003C0F82" w:rsidRDefault="003C0F82">
      <w:pPr>
        <w:pStyle w:val="TOC2"/>
        <w:rPr>
          <w:rFonts w:asciiTheme="minorHAnsi" w:eastAsiaTheme="minorEastAsia" w:hAnsiTheme="minorHAnsi" w:cstheme="minorBidi"/>
          <w:lang w:val="en-US"/>
        </w:rPr>
      </w:pPr>
      <w:r>
        <w:rPr>
          <w:lang w:eastAsia="zh-CN"/>
        </w:rPr>
        <w:t>Extraction Job Scheduler</w:t>
      </w:r>
      <w:r>
        <w:tab/>
      </w:r>
      <w:r>
        <w:fldChar w:fldCharType="begin"/>
      </w:r>
      <w:r>
        <w:instrText xml:space="preserve"> PAGEREF _Toc476171351 \h </w:instrText>
      </w:r>
      <w:r>
        <w:fldChar w:fldCharType="separate"/>
      </w:r>
      <w:r>
        <w:t>34</w:t>
      </w:r>
      <w:r>
        <w:fldChar w:fldCharType="end"/>
      </w:r>
    </w:p>
    <w:p w14:paraId="701B7AA2" w14:textId="77777777" w:rsidR="003C0F82" w:rsidRDefault="003C0F82">
      <w:pPr>
        <w:pStyle w:val="TOC3"/>
        <w:rPr>
          <w:rFonts w:asciiTheme="minorHAnsi" w:eastAsiaTheme="minorEastAsia" w:hAnsiTheme="minorHAnsi" w:cstheme="minorBidi"/>
          <w:noProof/>
          <w:lang w:val="en-US"/>
        </w:rPr>
      </w:pPr>
      <w:r>
        <w:rPr>
          <w:noProof/>
        </w:rPr>
        <w:t>Scheduling Extraction Job Scheduler</w:t>
      </w:r>
      <w:r>
        <w:rPr>
          <w:noProof/>
        </w:rPr>
        <w:tab/>
      </w:r>
      <w:r>
        <w:rPr>
          <w:noProof/>
        </w:rPr>
        <w:fldChar w:fldCharType="begin"/>
      </w:r>
      <w:r>
        <w:rPr>
          <w:noProof/>
        </w:rPr>
        <w:instrText xml:space="preserve"> PAGEREF _Toc476171352 \h </w:instrText>
      </w:r>
      <w:r>
        <w:rPr>
          <w:noProof/>
        </w:rPr>
      </w:r>
      <w:r>
        <w:rPr>
          <w:noProof/>
        </w:rPr>
        <w:fldChar w:fldCharType="separate"/>
      </w:r>
      <w:r>
        <w:rPr>
          <w:noProof/>
        </w:rPr>
        <w:t>35</w:t>
      </w:r>
      <w:r>
        <w:rPr>
          <w:noProof/>
        </w:rPr>
        <w:fldChar w:fldCharType="end"/>
      </w:r>
    </w:p>
    <w:p w14:paraId="701B7AA3" w14:textId="77777777" w:rsidR="003C0F82" w:rsidRDefault="003C0F82">
      <w:pPr>
        <w:pStyle w:val="TOC2"/>
        <w:rPr>
          <w:rFonts w:asciiTheme="minorHAnsi" w:eastAsiaTheme="minorEastAsia" w:hAnsiTheme="minorHAnsi" w:cstheme="minorBidi"/>
          <w:lang w:val="en-US"/>
        </w:rPr>
      </w:pPr>
      <w:r>
        <w:t>Extraction Reconciliation Report</w:t>
      </w:r>
      <w:r>
        <w:tab/>
      </w:r>
      <w:r>
        <w:fldChar w:fldCharType="begin"/>
      </w:r>
      <w:r>
        <w:instrText xml:space="preserve"> PAGEREF _Toc476171353 \h </w:instrText>
      </w:r>
      <w:r>
        <w:fldChar w:fldCharType="separate"/>
      </w:r>
      <w:r>
        <w:t>36</w:t>
      </w:r>
      <w:r>
        <w:fldChar w:fldCharType="end"/>
      </w:r>
    </w:p>
    <w:p w14:paraId="701B7AA4" w14:textId="77777777" w:rsidR="003C0F82" w:rsidRDefault="003C0F82">
      <w:pPr>
        <w:pStyle w:val="TOC2"/>
        <w:rPr>
          <w:rFonts w:asciiTheme="minorHAnsi" w:eastAsiaTheme="minorEastAsia" w:hAnsiTheme="minorHAnsi" w:cstheme="minorBidi"/>
          <w:lang w:val="en-US"/>
        </w:rPr>
      </w:pPr>
      <w:r>
        <w:t>Dashboard Tools</w:t>
      </w:r>
      <w:r>
        <w:tab/>
      </w:r>
      <w:r>
        <w:fldChar w:fldCharType="begin"/>
      </w:r>
      <w:r>
        <w:instrText xml:space="preserve"> PAGEREF _Toc476171354 \h </w:instrText>
      </w:r>
      <w:r>
        <w:fldChar w:fldCharType="separate"/>
      </w:r>
      <w:r>
        <w:t>37</w:t>
      </w:r>
      <w:r>
        <w:fldChar w:fldCharType="end"/>
      </w:r>
    </w:p>
    <w:p w14:paraId="701B7AA5" w14:textId="77777777" w:rsidR="003C0F82" w:rsidRDefault="003C0F82">
      <w:pPr>
        <w:pStyle w:val="TOC3"/>
        <w:rPr>
          <w:rFonts w:asciiTheme="minorHAnsi" w:eastAsiaTheme="minorEastAsia" w:hAnsiTheme="minorHAnsi" w:cstheme="minorBidi"/>
          <w:noProof/>
          <w:lang w:val="en-US"/>
        </w:rPr>
      </w:pPr>
      <w:r>
        <w:rPr>
          <w:noProof/>
        </w:rPr>
        <w:t>Wage Types Reconciliation</w:t>
      </w:r>
      <w:r>
        <w:rPr>
          <w:noProof/>
        </w:rPr>
        <w:tab/>
      </w:r>
      <w:r>
        <w:rPr>
          <w:noProof/>
        </w:rPr>
        <w:fldChar w:fldCharType="begin"/>
      </w:r>
      <w:r>
        <w:rPr>
          <w:noProof/>
        </w:rPr>
        <w:instrText xml:space="preserve"> PAGEREF _Toc476171355 \h </w:instrText>
      </w:r>
      <w:r>
        <w:rPr>
          <w:noProof/>
        </w:rPr>
      </w:r>
      <w:r>
        <w:rPr>
          <w:noProof/>
        </w:rPr>
        <w:fldChar w:fldCharType="separate"/>
      </w:r>
      <w:r>
        <w:rPr>
          <w:noProof/>
        </w:rPr>
        <w:t>37</w:t>
      </w:r>
      <w:r>
        <w:rPr>
          <w:noProof/>
        </w:rPr>
        <w:fldChar w:fldCharType="end"/>
      </w:r>
    </w:p>
    <w:p w14:paraId="701B7AA6" w14:textId="77777777" w:rsidR="003C0F82" w:rsidRDefault="003C0F82">
      <w:pPr>
        <w:pStyle w:val="TOC1"/>
        <w:rPr>
          <w:rFonts w:asciiTheme="minorHAnsi" w:eastAsiaTheme="minorEastAsia" w:hAnsiTheme="minorHAnsi" w:cstheme="minorBidi"/>
          <w:b w:val="0"/>
          <w:lang w:val="en-US"/>
        </w:rPr>
      </w:pPr>
      <w:r>
        <w:t>Governance</w:t>
      </w:r>
      <w:r>
        <w:tab/>
      </w:r>
      <w:r>
        <w:fldChar w:fldCharType="begin"/>
      </w:r>
      <w:r>
        <w:instrText xml:space="preserve"> PAGEREF _Toc476171356 \h </w:instrText>
      </w:r>
      <w:r>
        <w:fldChar w:fldCharType="separate"/>
      </w:r>
      <w:r>
        <w:t>38</w:t>
      </w:r>
      <w:r>
        <w:fldChar w:fldCharType="end"/>
      </w:r>
    </w:p>
    <w:p w14:paraId="701B7AA7" w14:textId="77777777" w:rsidR="003C0F82" w:rsidRDefault="003C0F82">
      <w:pPr>
        <w:pStyle w:val="TOC1"/>
        <w:rPr>
          <w:rFonts w:asciiTheme="minorHAnsi" w:eastAsiaTheme="minorEastAsia" w:hAnsiTheme="minorHAnsi" w:cstheme="minorBidi"/>
          <w:b w:val="0"/>
          <w:lang w:val="en-US"/>
        </w:rPr>
      </w:pPr>
      <w:r>
        <w:t>ITS Set-Up Tasks</w:t>
      </w:r>
      <w:r>
        <w:tab/>
      </w:r>
      <w:r>
        <w:fldChar w:fldCharType="begin"/>
      </w:r>
      <w:r>
        <w:instrText xml:space="preserve"> PAGEREF _Toc476171357 \h </w:instrText>
      </w:r>
      <w:r>
        <w:fldChar w:fldCharType="separate"/>
      </w:r>
      <w:r>
        <w:t>39</w:t>
      </w:r>
      <w:r>
        <w:fldChar w:fldCharType="end"/>
      </w:r>
    </w:p>
    <w:p w14:paraId="701B7AA8" w14:textId="77777777" w:rsidR="003C0F82" w:rsidRDefault="003C0F82">
      <w:pPr>
        <w:pStyle w:val="TOC3"/>
        <w:tabs>
          <w:tab w:val="left" w:pos="880"/>
        </w:tabs>
        <w:rPr>
          <w:rFonts w:asciiTheme="minorHAnsi" w:eastAsiaTheme="minorEastAsia" w:hAnsiTheme="minorHAnsi" w:cstheme="minorBidi"/>
          <w:noProof/>
          <w:lang w:val="en-US"/>
        </w:rPr>
      </w:pPr>
      <w:r>
        <w:rPr>
          <w:noProof/>
        </w:rPr>
        <w:lastRenderedPageBreak/>
        <w:t>1.</w:t>
      </w:r>
      <w:r>
        <w:rPr>
          <w:rFonts w:asciiTheme="minorHAnsi" w:eastAsiaTheme="minorEastAsia" w:hAnsiTheme="minorHAnsi" w:cstheme="minorBidi"/>
          <w:noProof/>
          <w:lang w:val="en-US"/>
        </w:rPr>
        <w:tab/>
      </w:r>
      <w:r>
        <w:rPr>
          <w:noProof/>
        </w:rPr>
        <w:t>Verify if the source system properly configured in BW system</w:t>
      </w:r>
      <w:r>
        <w:rPr>
          <w:noProof/>
        </w:rPr>
        <w:tab/>
      </w:r>
      <w:r>
        <w:rPr>
          <w:noProof/>
        </w:rPr>
        <w:fldChar w:fldCharType="begin"/>
      </w:r>
      <w:r>
        <w:rPr>
          <w:noProof/>
        </w:rPr>
        <w:instrText xml:space="preserve"> PAGEREF _Toc476171358 \h </w:instrText>
      </w:r>
      <w:r>
        <w:rPr>
          <w:noProof/>
        </w:rPr>
      </w:r>
      <w:r>
        <w:rPr>
          <w:noProof/>
        </w:rPr>
        <w:fldChar w:fldCharType="separate"/>
      </w:r>
      <w:r>
        <w:rPr>
          <w:noProof/>
        </w:rPr>
        <w:t>39</w:t>
      </w:r>
      <w:r>
        <w:rPr>
          <w:noProof/>
        </w:rPr>
        <w:fldChar w:fldCharType="end"/>
      </w:r>
    </w:p>
    <w:p w14:paraId="701B7AA9" w14:textId="77777777" w:rsidR="003C0F82" w:rsidRDefault="003C0F82">
      <w:pPr>
        <w:pStyle w:val="TOC3"/>
        <w:tabs>
          <w:tab w:val="left" w:pos="880"/>
        </w:tabs>
        <w:rPr>
          <w:rFonts w:asciiTheme="minorHAnsi" w:eastAsiaTheme="minorEastAsia" w:hAnsiTheme="minorHAnsi" w:cstheme="minorBidi"/>
          <w:noProof/>
          <w:lang w:val="en-US"/>
        </w:rPr>
      </w:pPr>
      <w:r>
        <w:rPr>
          <w:noProof/>
        </w:rPr>
        <w:t>2.</w:t>
      </w:r>
      <w:r>
        <w:rPr>
          <w:rFonts w:asciiTheme="minorHAnsi" w:eastAsiaTheme="minorEastAsia" w:hAnsiTheme="minorHAnsi" w:cstheme="minorBidi"/>
          <w:noProof/>
          <w:lang w:val="en-US"/>
        </w:rPr>
        <w:tab/>
      </w:r>
      <w:r>
        <w:rPr>
          <w:noProof/>
        </w:rPr>
        <w:t>Configure 3</w:t>
      </w:r>
      <w:r w:rsidRPr="003D38B0">
        <w:rPr>
          <w:noProof/>
          <w:vertAlign w:val="superscript"/>
        </w:rPr>
        <w:t>rd</w:t>
      </w:r>
      <w:r>
        <w:rPr>
          <w:noProof/>
        </w:rPr>
        <w:t xml:space="preserve"> Party Logout URL</w:t>
      </w:r>
      <w:r>
        <w:rPr>
          <w:noProof/>
        </w:rPr>
        <w:tab/>
      </w:r>
      <w:r>
        <w:rPr>
          <w:noProof/>
        </w:rPr>
        <w:fldChar w:fldCharType="begin"/>
      </w:r>
      <w:r>
        <w:rPr>
          <w:noProof/>
        </w:rPr>
        <w:instrText xml:space="preserve"> PAGEREF _Toc476171359 \h </w:instrText>
      </w:r>
      <w:r>
        <w:rPr>
          <w:noProof/>
        </w:rPr>
      </w:r>
      <w:r>
        <w:rPr>
          <w:noProof/>
        </w:rPr>
        <w:fldChar w:fldCharType="separate"/>
      </w:r>
      <w:r>
        <w:rPr>
          <w:noProof/>
        </w:rPr>
        <w:t>39</w:t>
      </w:r>
      <w:r>
        <w:rPr>
          <w:noProof/>
        </w:rPr>
        <w:fldChar w:fldCharType="end"/>
      </w:r>
    </w:p>
    <w:p w14:paraId="701B7AAA" w14:textId="77777777" w:rsidR="003C0F82" w:rsidRDefault="003C0F82">
      <w:pPr>
        <w:pStyle w:val="TOC1"/>
        <w:rPr>
          <w:rFonts w:asciiTheme="minorHAnsi" w:eastAsiaTheme="minorEastAsia" w:hAnsiTheme="minorHAnsi" w:cstheme="minorBidi"/>
          <w:b w:val="0"/>
          <w:lang w:val="en-US"/>
        </w:rPr>
      </w:pPr>
      <w:r>
        <w:t>Responsibility Matrix</w:t>
      </w:r>
      <w:r>
        <w:tab/>
      </w:r>
      <w:r>
        <w:fldChar w:fldCharType="begin"/>
      </w:r>
      <w:r>
        <w:instrText xml:space="preserve"> PAGEREF _Toc476171360 \h </w:instrText>
      </w:r>
      <w:r>
        <w:fldChar w:fldCharType="separate"/>
      </w:r>
      <w:r>
        <w:t>40</w:t>
      </w:r>
      <w:r>
        <w:fldChar w:fldCharType="end"/>
      </w:r>
    </w:p>
    <w:p w14:paraId="701B7AAB" w14:textId="77777777" w:rsidR="00362CAD" w:rsidRPr="00B92312" w:rsidRDefault="00362CAD" w:rsidP="00560574">
      <w:r>
        <w:fldChar w:fldCharType="end"/>
      </w:r>
    </w:p>
    <w:p w14:paraId="701B7AAC" w14:textId="77777777" w:rsidR="00464427" w:rsidRDefault="00464427" w:rsidP="00464427">
      <w:pPr>
        <w:pStyle w:val="Heading1"/>
        <w:rPr>
          <w:lang w:val="en-US"/>
        </w:rPr>
      </w:pPr>
      <w:bookmarkStart w:id="1" w:name="_Toc433317458"/>
      <w:bookmarkStart w:id="2" w:name="_Toc424910381"/>
      <w:bookmarkStart w:id="3" w:name="_Toc381798206"/>
      <w:bookmarkStart w:id="4" w:name="_Toc251248892"/>
      <w:bookmarkStart w:id="5" w:name="_Toc441691907"/>
      <w:bookmarkStart w:id="6" w:name="_Toc476171316"/>
      <w:r>
        <w:rPr>
          <w:lang w:val="en-US"/>
        </w:rPr>
        <w:lastRenderedPageBreak/>
        <w:t>Terminology</w:t>
      </w:r>
      <w:bookmarkEnd w:id="1"/>
      <w:bookmarkEnd w:id="2"/>
      <w:bookmarkEnd w:id="3"/>
      <w:bookmarkEnd w:id="4"/>
      <w:bookmarkEnd w:id="5"/>
      <w:bookmarkEnd w:id="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0"/>
        <w:gridCol w:w="2708"/>
        <w:gridCol w:w="6228"/>
      </w:tblGrid>
      <w:tr w:rsidR="00464427" w:rsidRPr="000D4203" w14:paraId="701B7AB0" w14:textId="77777777" w:rsidTr="00E34DCC">
        <w:trPr>
          <w:trHeight w:val="694"/>
        </w:trPr>
        <w:tc>
          <w:tcPr>
            <w:tcW w:w="334" w:type="pct"/>
          </w:tcPr>
          <w:p w14:paraId="701B7AAD" w14:textId="77777777" w:rsidR="00464427" w:rsidRPr="000D4203" w:rsidRDefault="00464427" w:rsidP="00E34DCC">
            <w:pPr>
              <w:pStyle w:val="TableText"/>
            </w:pPr>
            <w:r>
              <w:t>GV</w:t>
            </w:r>
          </w:p>
        </w:tc>
        <w:tc>
          <w:tcPr>
            <w:tcW w:w="1414" w:type="pct"/>
          </w:tcPr>
          <w:p w14:paraId="701B7AAE" w14:textId="77777777" w:rsidR="00464427" w:rsidRDefault="00464427" w:rsidP="00E34DCC">
            <w:pPr>
              <w:pStyle w:val="TableText"/>
            </w:pPr>
            <w:r>
              <w:t>GlobalView</w:t>
            </w:r>
          </w:p>
        </w:tc>
        <w:tc>
          <w:tcPr>
            <w:tcW w:w="3252" w:type="pct"/>
          </w:tcPr>
          <w:p w14:paraId="701B7AAF" w14:textId="77777777" w:rsidR="00464427" w:rsidRDefault="00464427" w:rsidP="00E34DCC">
            <w:pPr>
              <w:pStyle w:val="TableText"/>
            </w:pPr>
          </w:p>
        </w:tc>
      </w:tr>
      <w:tr w:rsidR="00464427" w:rsidRPr="000D4203" w14:paraId="701B7AB4" w14:textId="77777777" w:rsidTr="00E34DCC">
        <w:trPr>
          <w:trHeight w:val="548"/>
        </w:trPr>
        <w:tc>
          <w:tcPr>
            <w:tcW w:w="334" w:type="pct"/>
          </w:tcPr>
          <w:p w14:paraId="701B7AB1" w14:textId="77777777" w:rsidR="00464427" w:rsidRPr="000D4203" w:rsidRDefault="00464427" w:rsidP="00E34DCC">
            <w:pPr>
              <w:pStyle w:val="TableText"/>
            </w:pPr>
            <w:r w:rsidRPr="000D4203">
              <w:t>GV</w:t>
            </w:r>
          </w:p>
        </w:tc>
        <w:tc>
          <w:tcPr>
            <w:tcW w:w="1414" w:type="pct"/>
          </w:tcPr>
          <w:p w14:paraId="701B7AB2" w14:textId="77777777" w:rsidR="00464427" w:rsidRDefault="00464427" w:rsidP="00E34DCC">
            <w:pPr>
              <w:pStyle w:val="TableText"/>
            </w:pPr>
            <w:r>
              <w:t>GlobalView</w:t>
            </w:r>
          </w:p>
        </w:tc>
        <w:tc>
          <w:tcPr>
            <w:tcW w:w="3252" w:type="pct"/>
          </w:tcPr>
          <w:p w14:paraId="701B7AB3" w14:textId="77777777" w:rsidR="00464427" w:rsidRPr="000D4203" w:rsidRDefault="00464427" w:rsidP="00E34DCC">
            <w:pPr>
              <w:pStyle w:val="TableText"/>
              <w:rPr>
                <w:lang w:val="en-ZA"/>
              </w:rPr>
            </w:pPr>
          </w:p>
        </w:tc>
      </w:tr>
      <w:tr w:rsidR="00464427" w:rsidRPr="000D4203" w14:paraId="701B7AB9" w14:textId="77777777" w:rsidTr="00E34DCC">
        <w:trPr>
          <w:trHeight w:val="428"/>
        </w:trPr>
        <w:tc>
          <w:tcPr>
            <w:tcW w:w="334" w:type="pct"/>
          </w:tcPr>
          <w:p w14:paraId="701B7AB5" w14:textId="77777777" w:rsidR="00464427" w:rsidRPr="000D4203" w:rsidRDefault="00464427" w:rsidP="00E34DCC">
            <w:pPr>
              <w:pStyle w:val="TableText"/>
            </w:pPr>
            <w:r w:rsidRPr="000D4203">
              <w:t>GVS</w:t>
            </w:r>
          </w:p>
        </w:tc>
        <w:tc>
          <w:tcPr>
            <w:tcW w:w="1414" w:type="pct"/>
          </w:tcPr>
          <w:p w14:paraId="701B7AB6" w14:textId="77777777" w:rsidR="00464427" w:rsidRDefault="00464427" w:rsidP="00E34DCC">
            <w:pPr>
              <w:pStyle w:val="TableText"/>
            </w:pPr>
            <w:r>
              <w:t>GlobalView- Streamline Integration</w:t>
            </w:r>
          </w:p>
        </w:tc>
        <w:tc>
          <w:tcPr>
            <w:tcW w:w="3252" w:type="pct"/>
          </w:tcPr>
          <w:p w14:paraId="701B7AB7" w14:textId="77777777" w:rsidR="00464427" w:rsidRDefault="00464427" w:rsidP="00E34DCC">
            <w:pPr>
              <w:pStyle w:val="TableText"/>
              <w:rPr>
                <w:lang w:val="en-ZA"/>
              </w:rPr>
            </w:pPr>
            <w:r>
              <w:rPr>
                <w:lang w:val="en-ZA"/>
              </w:rPr>
              <w:t>(Previously ‘GlobalView Select’)</w:t>
            </w:r>
          </w:p>
          <w:p w14:paraId="701B7AB8" w14:textId="77777777" w:rsidR="00464427" w:rsidRPr="000D4203" w:rsidRDefault="00464427" w:rsidP="00E34DCC">
            <w:pPr>
              <w:pStyle w:val="TableText"/>
              <w:rPr>
                <w:lang w:val="en-ZA"/>
              </w:rPr>
            </w:pPr>
          </w:p>
        </w:tc>
      </w:tr>
      <w:tr w:rsidR="00464427" w:rsidRPr="000D4203" w14:paraId="701B7ABD" w14:textId="77777777" w:rsidTr="00E34DCC">
        <w:trPr>
          <w:trHeight w:val="428"/>
        </w:trPr>
        <w:tc>
          <w:tcPr>
            <w:tcW w:w="334" w:type="pct"/>
          </w:tcPr>
          <w:p w14:paraId="701B7ABA" w14:textId="77777777" w:rsidR="00464427" w:rsidRPr="000D4203" w:rsidRDefault="00464427" w:rsidP="00E34DCC">
            <w:pPr>
              <w:pStyle w:val="TableText"/>
              <w:rPr>
                <w:lang w:val="en-ZA"/>
              </w:rPr>
            </w:pPr>
            <w:r w:rsidRPr="000D4203">
              <w:rPr>
                <w:lang w:val="en-ZA"/>
              </w:rPr>
              <w:t>SRF</w:t>
            </w:r>
          </w:p>
        </w:tc>
        <w:tc>
          <w:tcPr>
            <w:tcW w:w="1414" w:type="pct"/>
          </w:tcPr>
          <w:p w14:paraId="701B7ABB" w14:textId="77777777" w:rsidR="00464427" w:rsidRPr="000D4203" w:rsidRDefault="00464427" w:rsidP="00E34DCC">
            <w:pPr>
              <w:pStyle w:val="TableText"/>
              <w:rPr>
                <w:lang w:val="en-ZA"/>
              </w:rPr>
            </w:pPr>
            <w:r>
              <w:rPr>
                <w:lang w:val="en-ZA"/>
              </w:rPr>
              <w:t>Standard Return File</w:t>
            </w:r>
          </w:p>
        </w:tc>
        <w:tc>
          <w:tcPr>
            <w:tcW w:w="3252" w:type="pct"/>
          </w:tcPr>
          <w:p w14:paraId="701B7ABC" w14:textId="77777777" w:rsidR="00464427" w:rsidRPr="000D4203" w:rsidRDefault="00464427" w:rsidP="00E34DCC">
            <w:pPr>
              <w:pStyle w:val="TableText"/>
              <w:rPr>
                <w:lang w:val="en-ZA"/>
              </w:rPr>
            </w:pPr>
            <w:r>
              <w:rPr>
                <w:lang w:val="en-ZA"/>
              </w:rPr>
              <w:t xml:space="preserve">Streamline Return File (format) input to GlobalView system(S1 cluster) through G2 interface </w:t>
            </w:r>
          </w:p>
        </w:tc>
      </w:tr>
      <w:tr w:rsidR="003C0F82" w:rsidRPr="000D4203" w14:paraId="701B7AC1" w14:textId="77777777" w:rsidTr="00E34DCC">
        <w:trPr>
          <w:trHeight w:val="428"/>
        </w:trPr>
        <w:tc>
          <w:tcPr>
            <w:tcW w:w="334" w:type="pct"/>
          </w:tcPr>
          <w:p w14:paraId="701B7ABE" w14:textId="77777777" w:rsidR="003C0F82" w:rsidRPr="000D4203" w:rsidRDefault="003C0F82" w:rsidP="00E34DCC">
            <w:pPr>
              <w:pStyle w:val="TableText"/>
              <w:rPr>
                <w:lang w:val="en-ZA"/>
              </w:rPr>
            </w:pPr>
            <w:r>
              <w:rPr>
                <w:lang w:val="en-ZA"/>
              </w:rPr>
              <w:t>BW</w:t>
            </w:r>
          </w:p>
        </w:tc>
        <w:tc>
          <w:tcPr>
            <w:tcW w:w="1414" w:type="pct"/>
          </w:tcPr>
          <w:p w14:paraId="701B7ABF" w14:textId="77777777" w:rsidR="003C0F82" w:rsidRDefault="003C0F82" w:rsidP="00E34DCC">
            <w:pPr>
              <w:pStyle w:val="TableText"/>
              <w:rPr>
                <w:lang w:val="en-ZA"/>
              </w:rPr>
            </w:pPr>
            <w:r>
              <w:rPr>
                <w:lang w:val="en-ZA"/>
              </w:rPr>
              <w:t>Business Warehouse</w:t>
            </w:r>
          </w:p>
        </w:tc>
        <w:tc>
          <w:tcPr>
            <w:tcW w:w="3252" w:type="pct"/>
          </w:tcPr>
          <w:p w14:paraId="701B7AC0" w14:textId="77777777" w:rsidR="003C0F82" w:rsidRDefault="003C0F82" w:rsidP="00E34DCC">
            <w:pPr>
              <w:pStyle w:val="TableText"/>
              <w:rPr>
                <w:lang w:val="en-ZA"/>
              </w:rPr>
            </w:pPr>
            <w:r>
              <w:rPr>
                <w:lang w:val="en-ZA"/>
              </w:rPr>
              <w:t>BW Reporting Database</w:t>
            </w:r>
          </w:p>
        </w:tc>
      </w:tr>
    </w:tbl>
    <w:p w14:paraId="701B7AC2" w14:textId="77777777" w:rsidR="00464427" w:rsidRPr="000A3019" w:rsidRDefault="00464427" w:rsidP="00464427">
      <w:pPr>
        <w:rPr>
          <w:lang w:eastAsia="x-none"/>
        </w:rPr>
      </w:pPr>
    </w:p>
    <w:p w14:paraId="701B7AC3" w14:textId="77777777" w:rsidR="00464427" w:rsidRDefault="00464427" w:rsidP="00464427">
      <w:pPr>
        <w:pStyle w:val="Heading1"/>
        <w:rPr>
          <w:lang w:val="en-US"/>
        </w:rPr>
      </w:pPr>
      <w:bookmarkStart w:id="7" w:name="_Toc441691908"/>
      <w:bookmarkStart w:id="8" w:name="_Toc476171317"/>
      <w:r>
        <w:rPr>
          <w:lang w:val="en-US"/>
        </w:rPr>
        <w:lastRenderedPageBreak/>
        <w:t>Overview</w:t>
      </w:r>
      <w:bookmarkEnd w:id="7"/>
      <w:bookmarkEnd w:id="8"/>
    </w:p>
    <w:p w14:paraId="701B7AC4" w14:textId="77777777" w:rsidR="00464427" w:rsidRPr="002B25DC" w:rsidRDefault="00464427" w:rsidP="00464427">
      <w:pPr>
        <w:rPr>
          <w:rFonts w:cs="Arial"/>
        </w:rPr>
      </w:pPr>
      <w:r w:rsidRPr="002B25DC">
        <w:rPr>
          <w:rFonts w:cs="Arial"/>
        </w:rPr>
        <w:t>ADP GlobalView Insight Dashboard is a self-service ad-hoc reporting solution for business users to analyze payroll data, create dashboards and reports. Data is gathered fo</w:t>
      </w:r>
      <w:r>
        <w:rPr>
          <w:rFonts w:cs="Arial"/>
        </w:rPr>
        <w:t>r</w:t>
      </w:r>
      <w:r w:rsidRPr="002B25DC">
        <w:rPr>
          <w:rFonts w:cs="Arial"/>
        </w:rPr>
        <w:t xml:space="preserve"> GlobalView and Streamline countries and is consolidated into a single repository. Clients can use this repository and Insight Dashboard to compare workforce costs across countries, spot trends and gain insights to make strategic decisions.</w:t>
      </w:r>
    </w:p>
    <w:p w14:paraId="701B7AC5" w14:textId="77777777" w:rsidR="00464427" w:rsidRPr="002B25DC" w:rsidRDefault="00464427" w:rsidP="00464427">
      <w:pPr>
        <w:rPr>
          <w:rFonts w:cs="Arial"/>
        </w:rPr>
      </w:pPr>
      <w:r>
        <w:rPr>
          <w:rFonts w:cs="Arial"/>
        </w:rPr>
        <w:t xml:space="preserve">GV </w:t>
      </w:r>
      <w:r w:rsidRPr="002B25DC">
        <w:rPr>
          <w:rFonts w:cs="Arial"/>
        </w:rPr>
        <w:t xml:space="preserve">Insight Dashboard is built on a third party reporting platform called </w:t>
      </w:r>
      <w:r>
        <w:t>Logi Analytics Business Intelligence platform</w:t>
      </w:r>
      <w:r w:rsidRPr="002B25DC">
        <w:rPr>
          <w:rFonts w:cs="Arial"/>
        </w:rPr>
        <w:t xml:space="preserve"> and can be accessed from Revolution Self- Service portal. </w:t>
      </w:r>
    </w:p>
    <w:p w14:paraId="701B7AC6" w14:textId="77777777" w:rsidR="00464427" w:rsidRDefault="00464427" w:rsidP="00464427">
      <w:r>
        <w:t xml:space="preserve">The purpose of this document is to supply the steps required to configure the GlobalView Insight Dashboards solution. The document explains the components involved in </w:t>
      </w:r>
      <w:r>
        <w:lastRenderedPageBreak/>
        <w:t>the solution and provide technical implementation steps for the solution.</w:t>
      </w:r>
    </w:p>
    <w:p w14:paraId="701B7AC7" w14:textId="77777777" w:rsidR="00464427" w:rsidRDefault="00464427" w:rsidP="00464427">
      <w:r>
        <w:t>The audiences for this document are the GlobalView Implementation/Service Consultants responsible for Implementing &amp; Supporting the Insight Dashboards solution.</w:t>
      </w:r>
    </w:p>
    <w:p w14:paraId="701B7AC8" w14:textId="77777777" w:rsidR="00E34DCC" w:rsidRDefault="00E34DCC" w:rsidP="00464427"/>
    <w:tbl>
      <w:tblPr>
        <w:tblW w:w="5000" w:type="pct"/>
        <w:tblBorders>
          <w:top w:val="single" w:sz="4" w:space="0" w:color="000080"/>
          <w:left w:val="single" w:sz="4" w:space="0" w:color="000080"/>
          <w:bottom w:val="single" w:sz="4" w:space="0" w:color="000080"/>
          <w:right w:val="single" w:sz="4" w:space="0" w:color="000080"/>
        </w:tblBorders>
        <w:shd w:val="clear" w:color="auto" w:fill="FF9999"/>
        <w:tblCellMar>
          <w:left w:w="0" w:type="dxa"/>
          <w:right w:w="0" w:type="dxa"/>
        </w:tblCellMar>
        <w:tblLook w:val="0000" w:firstRow="0" w:lastRow="0" w:firstColumn="0" w:lastColumn="0" w:noHBand="0" w:noVBand="0"/>
      </w:tblPr>
      <w:tblGrid>
        <w:gridCol w:w="619"/>
        <w:gridCol w:w="8751"/>
      </w:tblGrid>
      <w:tr w:rsidR="00464427" w:rsidRPr="008F48DF" w14:paraId="701B7ACC" w14:textId="77777777" w:rsidTr="00E34DCC">
        <w:trPr>
          <w:cantSplit/>
        </w:trPr>
        <w:tc>
          <w:tcPr>
            <w:tcW w:w="307" w:type="pct"/>
            <w:shd w:val="clear" w:color="auto" w:fill="CB4398"/>
          </w:tcPr>
          <w:p w14:paraId="701B7AC9" w14:textId="77777777" w:rsidR="00464427" w:rsidRPr="008F48DF" w:rsidRDefault="00E34DCC" w:rsidP="00B27029">
            <w:pPr>
              <w:rPr>
                <w:b/>
              </w:rPr>
            </w:pPr>
            <w:r>
              <w:rPr>
                <w:noProof/>
                <w:lang w:eastAsia="zh-CN"/>
              </w:rPr>
              <w:drawing>
                <wp:inline distT="0" distB="0" distL="0" distR="0" wp14:anchorId="701B7DFB" wp14:editId="701B7DFC">
                  <wp:extent cx="390476" cy="352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0476" cy="352381"/>
                          </a:xfrm>
                          <a:prstGeom prst="rect">
                            <a:avLst/>
                          </a:prstGeom>
                          <a:solidFill>
                            <a:srgbClr val="CB4398"/>
                          </a:solidFill>
                        </pic:spPr>
                      </pic:pic>
                    </a:graphicData>
                  </a:graphic>
                </wp:inline>
              </w:drawing>
            </w:r>
          </w:p>
        </w:tc>
        <w:tc>
          <w:tcPr>
            <w:tcW w:w="4693" w:type="pct"/>
            <w:shd w:val="clear" w:color="auto" w:fill="CB4398"/>
          </w:tcPr>
          <w:p w14:paraId="701B7ACA" w14:textId="77777777" w:rsidR="00E34DCC" w:rsidRDefault="00464427" w:rsidP="00E34DCC">
            <w:pPr>
              <w:pStyle w:val="TableText"/>
              <w:rPr>
                <w:i/>
                <w:lang w:val="en-AU"/>
              </w:rPr>
            </w:pPr>
            <w:r w:rsidRPr="00E34DCC">
              <w:rPr>
                <w:i/>
                <w:lang w:val="en-AU"/>
              </w:rPr>
              <w:t xml:space="preserve">The target users for the GV Insight Dashboard application are the Executive, business users and Manager users and the application can only be accessed via the ADP Portal.  This means that the users MUST be set up on GlobalView as a portal user for them to be able to access the application.  </w:t>
            </w:r>
          </w:p>
          <w:p w14:paraId="701B7ACB" w14:textId="77777777" w:rsidR="00464427" w:rsidRPr="00E34DCC" w:rsidRDefault="00464427" w:rsidP="00E34DCC">
            <w:pPr>
              <w:pStyle w:val="TableText"/>
              <w:rPr>
                <w:i/>
                <w:lang w:val="en-AU"/>
              </w:rPr>
            </w:pPr>
            <w:r w:rsidRPr="00E34DCC">
              <w:rPr>
                <w:i/>
                <w:lang w:val="en-AU"/>
              </w:rPr>
              <w:t xml:space="preserve">For clients  where the users resides in a country that has not been implemented on GlobalView, the user must be set up as ‘External Managers’ following the GlobalView External Manager solution (see </w:t>
            </w:r>
            <w:hyperlink r:id="rId12" w:history="1">
              <w:r w:rsidRPr="00E34DCC">
                <w:rPr>
                  <w:rStyle w:val="Hyperlink"/>
                  <w:i/>
                  <w:color w:val="000000" w:themeColor="text1"/>
                  <w:lang w:val="en-AU"/>
                </w:rPr>
                <w:t>GV00003434 Global Product Template Document</w:t>
              </w:r>
            </w:hyperlink>
            <w:r w:rsidRPr="00E34DCC">
              <w:rPr>
                <w:i/>
                <w:u w:val="single"/>
                <w:lang w:val="en-AU"/>
              </w:rPr>
              <w:t xml:space="preserve"> </w:t>
            </w:r>
            <w:r w:rsidRPr="00E34DCC">
              <w:rPr>
                <w:i/>
                <w:lang w:val="en-AU"/>
              </w:rPr>
              <w:t>4.6.2 ‘Manager in Another Country’ for further detail.)</w:t>
            </w:r>
          </w:p>
        </w:tc>
      </w:tr>
    </w:tbl>
    <w:p w14:paraId="701B7ACD" w14:textId="77777777" w:rsidR="00464427" w:rsidRDefault="00464427" w:rsidP="00464427">
      <w:pPr>
        <w:rPr>
          <w:lang w:eastAsia="x-none"/>
        </w:rPr>
      </w:pPr>
    </w:p>
    <w:p w14:paraId="701B7ACE" w14:textId="77777777" w:rsidR="00464427" w:rsidRDefault="00464427" w:rsidP="00464427">
      <w:pPr>
        <w:pStyle w:val="Heading1"/>
        <w:rPr>
          <w:lang w:val="en-US"/>
        </w:rPr>
      </w:pPr>
      <w:bookmarkStart w:id="9" w:name="_Toc441691909"/>
      <w:bookmarkStart w:id="10" w:name="_Toc476171318"/>
      <w:r>
        <w:rPr>
          <w:lang w:val="en-US"/>
        </w:rPr>
        <w:lastRenderedPageBreak/>
        <w:t>Solution Details</w:t>
      </w:r>
      <w:bookmarkEnd w:id="9"/>
      <w:bookmarkEnd w:id="10"/>
    </w:p>
    <w:p w14:paraId="701B7ACF" w14:textId="77777777" w:rsidR="00464427" w:rsidRDefault="00464427" w:rsidP="00464427">
      <w:pPr>
        <w:jc w:val="both"/>
      </w:pPr>
      <w:r>
        <w:t>The GV Insight Dashboards application is the Front-end User Interface built on the Logi-Analytics Business Intelligence platform. This GV Reporting platform developed using the 3</w:t>
      </w:r>
      <w:r w:rsidRPr="000772F4">
        <w:rPr>
          <w:vertAlign w:val="superscript"/>
        </w:rPr>
        <w:t>rd</w:t>
      </w:r>
      <w:r>
        <w:t xml:space="preserve"> party reporting suite provides enhanced reporting environment and dashboards accessible through portal browser. </w:t>
      </w:r>
    </w:p>
    <w:p w14:paraId="701B7AD0" w14:textId="77777777" w:rsidR="00464427" w:rsidRDefault="00464427" w:rsidP="00464427">
      <w:pPr>
        <w:jc w:val="both"/>
      </w:pPr>
      <w:r>
        <w:t>The dashboard provides the end user with a number of flexible options to suit their own individual needs.  The users can customize the entire application using the available data sets.  It is entirely at the user’s discretion what information is shown on the dashboard.  The user can also drill down into each of the charts &amp; segments to view the underlying data.  The underlying data is presented to the users using the Analysis Grid which also provides a number of data manipulation options.</w:t>
      </w:r>
    </w:p>
    <w:p w14:paraId="701B7AD1" w14:textId="77777777" w:rsidR="00464427" w:rsidRDefault="00464427" w:rsidP="00464427">
      <w:pPr>
        <w:jc w:val="both"/>
      </w:pPr>
      <w:r>
        <w:lastRenderedPageBreak/>
        <w:t xml:space="preserve">Once the end user has structured the dashboard to suit their own individual needs, the dashboard is saved against their own user ID on the web server. When the user comes back into the application at a later stage, the initial landing page will be the same as the user setup. </w:t>
      </w:r>
    </w:p>
    <w:p w14:paraId="701B7AD2" w14:textId="77777777" w:rsidR="00464427" w:rsidRDefault="00464427" w:rsidP="00464427">
      <w:pPr>
        <w:rPr>
          <w:bCs/>
          <w:lang w:val="en-GB"/>
        </w:rPr>
      </w:pPr>
      <w:r>
        <w:rPr>
          <w:rFonts w:cs="Arial"/>
        </w:rPr>
        <w:t xml:space="preserve">GV </w:t>
      </w:r>
      <w:r w:rsidRPr="00BD7988">
        <w:rPr>
          <w:rFonts w:cs="Arial"/>
        </w:rPr>
        <w:t xml:space="preserve">Insight Dashboard uses monthly snapshot of wage type level data for GlobalView Payroll and SRF </w:t>
      </w:r>
      <w:r>
        <w:rPr>
          <w:rFonts w:cs="Arial"/>
        </w:rPr>
        <w:t>component</w:t>
      </w:r>
      <w:r w:rsidRPr="00BD7988">
        <w:rPr>
          <w:rFonts w:cs="Arial"/>
        </w:rPr>
        <w:t xml:space="preserve"> level data for Streamline Payroll. Regardless of the pay frequency, payroll results for a month are consolidated based on the pay period end dates. Data is available for the rolling 12 months and is presented to the user based on the calendar month(s) selected. </w:t>
      </w:r>
    </w:p>
    <w:p w14:paraId="701B7AD3" w14:textId="77777777" w:rsidR="00464427" w:rsidRPr="00072C51" w:rsidRDefault="00464427" w:rsidP="00464427">
      <w:pPr>
        <w:rPr>
          <w:rFonts w:cs="Arial"/>
        </w:rPr>
      </w:pPr>
      <w:r w:rsidRPr="00072C51">
        <w:rPr>
          <w:rFonts w:cs="Arial"/>
        </w:rPr>
        <w:t>The Insight Dashboard comes with pre-configured values so that a set of standard metrics can be offered to all clients and they can use it with minimal implementation effort</w:t>
      </w:r>
      <w:r>
        <w:rPr>
          <w:rFonts w:cs="Arial"/>
        </w:rPr>
        <w:t>s</w:t>
      </w:r>
      <w:r w:rsidRPr="00072C51">
        <w:rPr>
          <w:rFonts w:cs="Arial"/>
        </w:rPr>
        <w:t>.</w:t>
      </w:r>
    </w:p>
    <w:p w14:paraId="701B7AD4" w14:textId="77777777" w:rsidR="00464427" w:rsidRPr="00072C51" w:rsidRDefault="00464427" w:rsidP="00464427">
      <w:pPr>
        <w:rPr>
          <w:rFonts w:cs="Arial"/>
        </w:rPr>
      </w:pPr>
      <w:r>
        <w:rPr>
          <w:rFonts w:cs="Arial"/>
        </w:rPr>
        <w:lastRenderedPageBreak/>
        <w:t>The w</w:t>
      </w:r>
      <w:r w:rsidRPr="00072C51">
        <w:rPr>
          <w:rFonts w:cs="Arial"/>
        </w:rPr>
        <w:t>age components (Wage types and SRF codes) are broadly classified into five categories:</w:t>
      </w:r>
    </w:p>
    <w:p w14:paraId="701B7AD5" w14:textId="77777777" w:rsidR="00464427" w:rsidRPr="00E34DCC" w:rsidRDefault="002F3AC9" w:rsidP="00EB7E27">
      <w:pPr>
        <w:numPr>
          <w:ilvl w:val="0"/>
          <w:numId w:val="8"/>
        </w:numPr>
      </w:pPr>
      <w:r>
        <w:t>Gross Wages</w:t>
      </w:r>
    </w:p>
    <w:p w14:paraId="701B7AD6" w14:textId="77777777" w:rsidR="00464427" w:rsidRPr="00E34DCC" w:rsidRDefault="00464427" w:rsidP="00EB7E27">
      <w:pPr>
        <w:numPr>
          <w:ilvl w:val="0"/>
          <w:numId w:val="8"/>
        </w:numPr>
      </w:pPr>
      <w:r w:rsidRPr="00E34DCC">
        <w:t>Employee Deductions</w:t>
      </w:r>
    </w:p>
    <w:p w14:paraId="701B7AD7" w14:textId="77777777" w:rsidR="00464427" w:rsidRPr="00E34DCC" w:rsidRDefault="00464427" w:rsidP="00EB7E27">
      <w:pPr>
        <w:numPr>
          <w:ilvl w:val="0"/>
          <w:numId w:val="8"/>
        </w:numPr>
      </w:pPr>
      <w:r w:rsidRPr="00E34DCC">
        <w:t>Net Pay</w:t>
      </w:r>
    </w:p>
    <w:p w14:paraId="701B7AD8" w14:textId="77777777" w:rsidR="00464427" w:rsidRPr="00E34DCC" w:rsidRDefault="00464427" w:rsidP="00EB7E27">
      <w:pPr>
        <w:numPr>
          <w:ilvl w:val="0"/>
          <w:numId w:val="8"/>
        </w:numPr>
      </w:pPr>
      <w:r w:rsidRPr="00E34DCC">
        <w:t>Employer Contributions</w:t>
      </w:r>
    </w:p>
    <w:p w14:paraId="701B7AD9" w14:textId="77777777" w:rsidR="00464427" w:rsidRPr="00E34DCC" w:rsidRDefault="00464427" w:rsidP="00EB7E27">
      <w:pPr>
        <w:numPr>
          <w:ilvl w:val="0"/>
          <w:numId w:val="8"/>
        </w:numPr>
      </w:pPr>
      <w:r w:rsidRPr="00E34DCC">
        <w:t>Other</w:t>
      </w:r>
    </w:p>
    <w:p w14:paraId="701B7ADA" w14:textId="77777777" w:rsidR="00464427" w:rsidRPr="00E34DCC" w:rsidRDefault="00464427" w:rsidP="00E34DCC"/>
    <w:p w14:paraId="701B7ADB" w14:textId="77777777" w:rsidR="00464427" w:rsidRDefault="00464427" w:rsidP="00464427">
      <w:pPr>
        <w:rPr>
          <w:rFonts w:cs="Arial"/>
        </w:rPr>
      </w:pPr>
      <w:r w:rsidRPr="00072C51">
        <w:rPr>
          <w:rFonts w:cs="Arial"/>
        </w:rPr>
        <w:t>Client users can sub categorize the</w:t>
      </w:r>
      <w:r>
        <w:rPr>
          <w:rFonts w:cs="Arial"/>
        </w:rPr>
        <w:t>se</w:t>
      </w:r>
      <w:r w:rsidRPr="00072C51">
        <w:rPr>
          <w:rFonts w:cs="Arial"/>
        </w:rPr>
        <w:t xml:space="preserve"> </w:t>
      </w:r>
      <w:r>
        <w:rPr>
          <w:rFonts w:cs="Arial"/>
        </w:rPr>
        <w:t>pre-</w:t>
      </w:r>
      <w:r w:rsidRPr="00072C51">
        <w:rPr>
          <w:rFonts w:cs="Arial"/>
        </w:rPr>
        <w:t>delivered categories and map the wage components to sub categories so that the workforce costs can be analyzed at desired levels of granularity.</w:t>
      </w:r>
    </w:p>
    <w:p w14:paraId="701B7ADC" w14:textId="77777777" w:rsidR="00464427" w:rsidRDefault="00464427" w:rsidP="00464427">
      <w:pPr>
        <w:rPr>
          <w:rFonts w:cs="Arial"/>
        </w:rPr>
      </w:pPr>
    </w:p>
    <w:p w14:paraId="701B7ADD" w14:textId="77777777" w:rsidR="00464427" w:rsidRDefault="00464427" w:rsidP="00464427">
      <w:pPr>
        <w:pStyle w:val="Heading2"/>
      </w:pPr>
      <w:bookmarkStart w:id="11" w:name="_Toc441691910"/>
      <w:bookmarkStart w:id="12" w:name="_Toc476171319"/>
      <w:r>
        <w:lastRenderedPageBreak/>
        <w:t>Architecture</w:t>
      </w:r>
      <w:bookmarkEnd w:id="11"/>
      <w:bookmarkEnd w:id="12"/>
    </w:p>
    <w:p w14:paraId="701B7ADE" w14:textId="77777777" w:rsidR="00464427" w:rsidRDefault="00464427" w:rsidP="00464427">
      <w:pPr>
        <w:rPr>
          <w:noProof/>
        </w:rPr>
      </w:pPr>
      <w:r>
        <w:t>The Insight Dashboards solution consists of a number of components that work closely with one another. The following diagrams illustrate all components and how these components interact with one another.</w:t>
      </w:r>
    </w:p>
    <w:p w14:paraId="701B7ADF" w14:textId="77777777" w:rsidR="00AF780C" w:rsidRDefault="00D537DA" w:rsidP="00464427">
      <w:r>
        <w:rPr>
          <w:noProof/>
          <w:lang w:eastAsia="zh-CN"/>
        </w:rPr>
        <w:drawing>
          <wp:inline distT="0" distB="0" distL="0" distR="0" wp14:anchorId="701B7DFD" wp14:editId="701B7DFE">
            <wp:extent cx="5943600" cy="344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8154" cy="3450692"/>
                    </a:xfrm>
                    <a:prstGeom prst="rect">
                      <a:avLst/>
                    </a:prstGeom>
                  </pic:spPr>
                </pic:pic>
              </a:graphicData>
            </a:graphic>
          </wp:inline>
        </w:drawing>
      </w:r>
    </w:p>
    <w:p w14:paraId="701B7AE0" w14:textId="77777777" w:rsidR="00464427" w:rsidRDefault="00464427" w:rsidP="00464427">
      <w:pPr>
        <w:rPr>
          <w:bCs/>
          <w:lang w:val="en-GB"/>
        </w:rPr>
      </w:pPr>
      <w:r>
        <w:lastRenderedPageBreak/>
        <w:t>The important step in this solution is the Data extraction process which involves the extraction of the employee master and payroll data on a per-period basis and store into the period snap shots tables.</w:t>
      </w:r>
      <w:r w:rsidRPr="008115AD">
        <w:rPr>
          <w:bCs/>
          <w:lang w:val="en-GB"/>
        </w:rPr>
        <w:t xml:space="preserve"> </w:t>
      </w:r>
      <w:r>
        <w:rPr>
          <w:bCs/>
          <w:lang w:val="en-GB"/>
        </w:rPr>
        <w:t xml:space="preserve">The periodicity is same as the payroll frequency (e.g. weekly, fortnightly, monthly etc.). This </w:t>
      </w:r>
      <w:r>
        <w:t>will read the pre-configured employee basic master data and the payment information. The extractor is also able to read the additional supplementary master data as per the customer requirements.</w:t>
      </w:r>
      <w:r w:rsidRPr="002234E3">
        <w:t xml:space="preserve"> </w:t>
      </w:r>
      <w:r>
        <w:rPr>
          <w:bCs/>
          <w:lang w:val="en-GB"/>
        </w:rPr>
        <w:t xml:space="preserve"> </w:t>
      </w:r>
    </w:p>
    <w:p w14:paraId="701B7AE1" w14:textId="77777777" w:rsidR="00464427" w:rsidRDefault="00464427" w:rsidP="00464427">
      <w:r>
        <w:rPr>
          <w:bCs/>
          <w:lang w:val="en-GB"/>
        </w:rPr>
        <w:t>There are three extraction scenarios based on the Payroll is processed by the GV or outside GV.</w:t>
      </w:r>
    </w:p>
    <w:p w14:paraId="701B7AE2" w14:textId="77777777" w:rsidR="00464427" w:rsidRDefault="00464427" w:rsidP="00464427">
      <w:r w:rsidRPr="0022376C">
        <w:rPr>
          <w:b/>
          <w:bCs/>
          <w:lang w:val="en-GB"/>
        </w:rPr>
        <w:t>Scenario 1</w:t>
      </w:r>
      <w:r>
        <w:rPr>
          <w:b/>
          <w:bCs/>
          <w:lang w:val="en-GB"/>
        </w:rPr>
        <w:t xml:space="preserve"> - GlobalView Paid: </w:t>
      </w:r>
    </w:p>
    <w:p w14:paraId="701B7AE3" w14:textId="77777777" w:rsidR="00464427" w:rsidRDefault="00464427" w:rsidP="00464427">
      <w:r>
        <w:t>This scenario covers where the GlobalView is the system of record and employees are paid by GlobalView payroll engine. In this scenario master data is read from PA infotypes and payroll results read from PY clusters stored in GlobalView.</w:t>
      </w:r>
    </w:p>
    <w:p w14:paraId="701B7AE4" w14:textId="77777777" w:rsidR="00464427" w:rsidRDefault="00464427" w:rsidP="00464427">
      <w:pPr>
        <w:rPr>
          <w:b/>
          <w:bCs/>
          <w:lang w:val="en-GB"/>
        </w:rPr>
      </w:pPr>
      <w:r>
        <w:rPr>
          <w:b/>
          <w:bCs/>
          <w:lang w:val="en-GB"/>
        </w:rPr>
        <w:lastRenderedPageBreak/>
        <w:t xml:space="preserve">Scenario 2 – GVS Paid: </w:t>
      </w:r>
    </w:p>
    <w:p w14:paraId="701B7AE5" w14:textId="77777777" w:rsidR="00464427" w:rsidRDefault="00464427" w:rsidP="00464427">
      <w:r>
        <w:t>This scenario covers where the GlobalView is the system of record and employees are paid by Streamline partner network. In this scenario the employee pay results from streamline partners are interfaced back to GV and stored into GVS specific S1 cluster. The master data is read from PA Infotypes stored in GlobalView but whereas the payroll results should be read from GVS S1 cluster.</w:t>
      </w:r>
    </w:p>
    <w:p w14:paraId="701B7AE6" w14:textId="77777777" w:rsidR="00464427" w:rsidRDefault="00464427" w:rsidP="00464427">
      <w:pPr>
        <w:rPr>
          <w:b/>
          <w:bCs/>
          <w:lang w:val="en-GB"/>
        </w:rPr>
      </w:pPr>
      <w:r>
        <w:rPr>
          <w:b/>
          <w:bCs/>
          <w:lang w:val="en-GB"/>
        </w:rPr>
        <w:t xml:space="preserve">Scenario 3 – HR Only: </w:t>
      </w:r>
    </w:p>
    <w:p w14:paraId="701B7AE7" w14:textId="77777777" w:rsidR="00464427" w:rsidRDefault="00464427" w:rsidP="00464427">
      <w:pPr>
        <w:rPr>
          <w:bCs/>
          <w:lang w:val="en-GB"/>
        </w:rPr>
      </w:pPr>
      <w:r>
        <w:t xml:space="preserve">This scenario covers where the GlobalView is the HR System of Record and payrolls are not being processed by ADP. In this scenario </w:t>
      </w:r>
      <w:r>
        <w:rPr>
          <w:bCs/>
          <w:lang w:val="en-GB"/>
        </w:rPr>
        <w:t>ONLY PA Master Data is read and stored in the period snapshot database.</w:t>
      </w:r>
    </w:p>
    <w:p w14:paraId="701B7AE8" w14:textId="77777777" w:rsidR="00AF780C" w:rsidRDefault="00730099" w:rsidP="00730099">
      <w:pPr>
        <w:pStyle w:val="Heading3"/>
        <w:rPr>
          <w:lang w:val="en-GB"/>
        </w:rPr>
      </w:pPr>
      <w:bookmarkStart w:id="13" w:name="_Toc476171320"/>
      <w:r>
        <w:rPr>
          <w:lang w:val="en-GB"/>
        </w:rPr>
        <w:t>Reporting Database:</w:t>
      </w:r>
      <w:bookmarkEnd w:id="13"/>
    </w:p>
    <w:p w14:paraId="701B7AE9" w14:textId="77777777" w:rsidR="00AF780C" w:rsidRDefault="002A6312" w:rsidP="00464427">
      <w:r w:rsidRPr="002A6312">
        <w:t xml:space="preserve">Insight Dashboards is a Dashboards and Analytics tool and interacting with complex payroll database may cause the </w:t>
      </w:r>
      <w:r w:rsidRPr="002A6312">
        <w:lastRenderedPageBreak/>
        <w:t>performance delays. A separate Reporting Database – BW System introduced into application architecture so that the Insight Dashboards underlying platform can natively interact with the BW system to fetch data for reporting with faster response times.</w:t>
      </w:r>
    </w:p>
    <w:p w14:paraId="701B7AEA" w14:textId="77777777" w:rsidR="0000565E" w:rsidRDefault="0000565E" w:rsidP="00464427">
      <w:r>
        <w:t>The BW system is</w:t>
      </w:r>
      <w:r w:rsidR="009923EF">
        <w:t xml:space="preserve"> a</w:t>
      </w:r>
      <w:r>
        <w:t xml:space="preserve"> separate database </w:t>
      </w:r>
      <w:r w:rsidR="009923EF">
        <w:t xml:space="preserve">cluster and it consists of individual </w:t>
      </w:r>
      <w:r>
        <w:t>instance</w:t>
      </w:r>
      <w:r w:rsidR="009923EF">
        <w:t>s</w:t>
      </w:r>
      <w:r>
        <w:t xml:space="preserve"> </w:t>
      </w:r>
      <w:r w:rsidR="009923EF">
        <w:t>corresponds to each system in GV payroll landscape as below. The data is transferred between GV payroll and BW systems through Remote function calls and same payroll system client identifier (MANDT) is used in BW system as well.</w:t>
      </w:r>
    </w:p>
    <w:p w14:paraId="701B7AEB" w14:textId="77777777" w:rsidR="009923EF" w:rsidRDefault="009923EF" w:rsidP="00464427">
      <w:r>
        <w:rPr>
          <w:noProof/>
          <w:lang w:eastAsia="zh-CN"/>
        </w:rPr>
        <w:drawing>
          <wp:inline distT="0" distB="0" distL="0" distR="0" wp14:anchorId="701B7DFF" wp14:editId="701B7E00">
            <wp:extent cx="5936717" cy="166687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668808"/>
                    </a:xfrm>
                    <a:prstGeom prst="rect">
                      <a:avLst/>
                    </a:prstGeom>
                  </pic:spPr>
                </pic:pic>
              </a:graphicData>
            </a:graphic>
          </wp:inline>
        </w:drawing>
      </w:r>
    </w:p>
    <w:p w14:paraId="701B7AEC" w14:textId="77777777" w:rsidR="002A6312" w:rsidRPr="002A6312" w:rsidRDefault="0037750E" w:rsidP="00464427">
      <w:r>
        <w:lastRenderedPageBreak/>
        <w:t>T</w:t>
      </w:r>
      <w:r w:rsidR="00D537DA">
        <w:t>he extracted data</w:t>
      </w:r>
      <w:r>
        <w:t xml:space="preserve"> in GV Payroll system</w:t>
      </w:r>
      <w:r w:rsidR="00D537DA">
        <w:t xml:space="preserve"> to be loaded into this BW database to make this </w:t>
      </w:r>
      <w:r>
        <w:t xml:space="preserve">data </w:t>
      </w:r>
      <w:r w:rsidR="00D537DA">
        <w:t xml:space="preserve">available for reporting and </w:t>
      </w:r>
      <w:r>
        <w:t>the extraction programs have been built in such a way that the data transfer or</w:t>
      </w:r>
      <w:r w:rsidR="00D537DA">
        <w:t xml:space="preserve"> replication happens during the extraction</w:t>
      </w:r>
      <w:r>
        <w:t xml:space="preserve"> process</w:t>
      </w:r>
      <w:r w:rsidR="00D537DA">
        <w:t xml:space="preserve"> itself. So the BW system </w:t>
      </w:r>
      <w:r w:rsidR="0000565E">
        <w:t>works like</w:t>
      </w:r>
      <w:r w:rsidR="00D537DA">
        <w:t xml:space="preserve"> </w:t>
      </w:r>
      <w:r>
        <w:t>a ‘</w:t>
      </w:r>
      <w:r w:rsidRPr="0037750E">
        <w:rPr>
          <w:b/>
        </w:rPr>
        <w:t>B</w:t>
      </w:r>
      <w:r w:rsidR="00D537DA" w:rsidRPr="0037750E">
        <w:rPr>
          <w:b/>
        </w:rPr>
        <w:t>lack box</w:t>
      </w:r>
      <w:r>
        <w:t>’</w:t>
      </w:r>
      <w:r w:rsidR="00D537DA">
        <w:t xml:space="preserve"> </w:t>
      </w:r>
      <w:r w:rsidR="0000565E">
        <w:t xml:space="preserve">for implementation and client’s user means the teams shouldn’t be worried </w:t>
      </w:r>
      <w:r>
        <w:t>about the data processing and handling in BW system</w:t>
      </w:r>
      <w:r w:rsidR="0000565E">
        <w:t>.</w:t>
      </w:r>
    </w:p>
    <w:p w14:paraId="701B7AED" w14:textId="77777777" w:rsidR="002A6312" w:rsidRDefault="0037750E" w:rsidP="00464427">
      <w:pPr>
        <w:rPr>
          <w:bCs/>
          <w:lang w:val="en-GB"/>
        </w:rPr>
      </w:pPr>
      <w:r>
        <w:rPr>
          <w:bCs/>
          <w:lang w:val="en-GB"/>
        </w:rPr>
        <w:t xml:space="preserve">More details </w:t>
      </w:r>
      <w:r w:rsidR="006F35C3">
        <w:rPr>
          <w:bCs/>
          <w:lang w:val="en-GB"/>
        </w:rPr>
        <w:t>about the transformation and replication in BW system is</w:t>
      </w:r>
      <w:r>
        <w:rPr>
          <w:bCs/>
          <w:lang w:val="en-GB"/>
        </w:rPr>
        <w:t xml:space="preserve"> </w:t>
      </w:r>
      <w:r w:rsidR="006F35C3">
        <w:rPr>
          <w:bCs/>
          <w:lang w:val="en-GB"/>
        </w:rPr>
        <w:t>provided in</w:t>
      </w:r>
      <w:r>
        <w:rPr>
          <w:bCs/>
          <w:lang w:val="en-GB"/>
        </w:rPr>
        <w:t xml:space="preserve"> the ‘Data Extraction’ section</w:t>
      </w:r>
      <w:r w:rsidR="006F35C3">
        <w:rPr>
          <w:bCs/>
          <w:lang w:val="en-GB"/>
        </w:rPr>
        <w:t>.</w:t>
      </w:r>
    </w:p>
    <w:p w14:paraId="701B7AEE" w14:textId="77777777" w:rsidR="00AF780C" w:rsidRDefault="00AF780C" w:rsidP="00464427">
      <w:pPr>
        <w:rPr>
          <w:bCs/>
          <w:lang w:val="en-GB"/>
        </w:rPr>
      </w:pPr>
    </w:p>
    <w:p w14:paraId="701B7AEF" w14:textId="77777777" w:rsidR="00AF780C" w:rsidRDefault="00AF780C" w:rsidP="00464427">
      <w:pPr>
        <w:rPr>
          <w:bCs/>
          <w:lang w:val="en-GB"/>
        </w:rPr>
      </w:pPr>
    </w:p>
    <w:p w14:paraId="701B7AF0" w14:textId="77777777" w:rsidR="00AF780C" w:rsidRDefault="00AF780C" w:rsidP="00464427">
      <w:pPr>
        <w:rPr>
          <w:bCs/>
          <w:lang w:val="en-GB"/>
        </w:rPr>
      </w:pPr>
    </w:p>
    <w:p w14:paraId="701B7AF1" w14:textId="77777777" w:rsidR="00AF780C" w:rsidRDefault="00AF780C" w:rsidP="00464427">
      <w:pPr>
        <w:rPr>
          <w:bCs/>
          <w:lang w:val="en-GB"/>
        </w:rPr>
      </w:pPr>
    </w:p>
    <w:p w14:paraId="701B7AF2" w14:textId="77777777" w:rsidR="00AF780C" w:rsidRDefault="00AF780C" w:rsidP="00464427">
      <w:pPr>
        <w:rPr>
          <w:bCs/>
          <w:lang w:val="en-GB"/>
        </w:rPr>
      </w:pPr>
    </w:p>
    <w:p w14:paraId="701B7AF3" w14:textId="77777777" w:rsidR="00464427" w:rsidRDefault="00464427" w:rsidP="00464427">
      <w:pPr>
        <w:pStyle w:val="Heading2"/>
      </w:pPr>
      <w:bookmarkStart w:id="14" w:name="_Toc430503256"/>
      <w:bookmarkStart w:id="15" w:name="_Toc430785999"/>
      <w:bookmarkStart w:id="16" w:name="_Toc430850923"/>
      <w:bookmarkStart w:id="17" w:name="_Toc439796424"/>
      <w:bookmarkStart w:id="18" w:name="_Toc441691911"/>
      <w:bookmarkStart w:id="19" w:name="_Toc476171321"/>
      <w:r w:rsidRPr="0072687C">
        <w:lastRenderedPageBreak/>
        <w:t>Personas</w:t>
      </w:r>
      <w:bookmarkEnd w:id="14"/>
      <w:bookmarkEnd w:id="15"/>
      <w:bookmarkEnd w:id="16"/>
      <w:bookmarkEnd w:id="17"/>
      <w:bookmarkEnd w:id="18"/>
      <w:bookmarkEnd w:id="19"/>
    </w:p>
    <w:p w14:paraId="701B7AF4" w14:textId="77777777" w:rsidR="00464427" w:rsidRPr="0072687C" w:rsidRDefault="00464427" w:rsidP="00464427">
      <w:pPr>
        <w:jc w:val="both"/>
        <w:rPr>
          <w:rFonts w:cs="Arial"/>
        </w:rPr>
      </w:pPr>
      <w:r w:rsidRPr="0072687C">
        <w:rPr>
          <w:rFonts w:cs="Arial"/>
        </w:rPr>
        <w:t>There are two primary client users for Insight Dashboard:</w:t>
      </w:r>
    </w:p>
    <w:p w14:paraId="701B7AF5" w14:textId="77777777" w:rsidR="00464427" w:rsidRPr="0072687C" w:rsidRDefault="00464427" w:rsidP="00464427">
      <w:pPr>
        <w:spacing w:after="60"/>
        <w:rPr>
          <w:rFonts w:cs="Arial"/>
        </w:rPr>
      </w:pPr>
      <w:r w:rsidRPr="0072687C">
        <w:rPr>
          <w:rFonts w:cs="Arial"/>
          <w:b/>
        </w:rPr>
        <w:t>End Users:</w:t>
      </w:r>
      <w:r w:rsidRPr="0072687C">
        <w:rPr>
          <w:rFonts w:cs="Arial"/>
        </w:rPr>
        <w:t xml:space="preserve"> HR Business Partners, Shared Service team members, Business Analysts and Managers. They </w:t>
      </w:r>
      <w:r>
        <w:rPr>
          <w:rFonts w:cs="Arial"/>
        </w:rPr>
        <w:t>can</w:t>
      </w:r>
      <w:r w:rsidRPr="0072687C">
        <w:rPr>
          <w:rFonts w:cs="Arial"/>
        </w:rPr>
        <w:t xml:space="preserve"> use Insight Dashboard for data analysis and to create their own charts and dashboards. Through the analysis and visualizations they can quickly answer questions such as:</w:t>
      </w:r>
    </w:p>
    <w:p w14:paraId="701B7AF6" w14:textId="77777777" w:rsidR="00464427" w:rsidRPr="00E34DCC" w:rsidRDefault="00464427" w:rsidP="00EB7E27">
      <w:pPr>
        <w:numPr>
          <w:ilvl w:val="0"/>
          <w:numId w:val="9"/>
        </w:numPr>
      </w:pPr>
      <w:r w:rsidRPr="0072687C">
        <w:t xml:space="preserve">Which </w:t>
      </w:r>
      <w:r w:rsidRPr="00E34DCC">
        <w:t>countries have the highest payroll and benefits costs?</w:t>
      </w:r>
    </w:p>
    <w:p w14:paraId="701B7AF7" w14:textId="77777777" w:rsidR="00464427" w:rsidRPr="00E34DCC" w:rsidRDefault="00464427" w:rsidP="00EB7E27">
      <w:pPr>
        <w:numPr>
          <w:ilvl w:val="0"/>
          <w:numId w:val="9"/>
        </w:numPr>
      </w:pPr>
      <w:r w:rsidRPr="00E34DCC">
        <w:t>What is the Overtime trend at a specific business site?</w:t>
      </w:r>
    </w:p>
    <w:p w14:paraId="701B7AF8" w14:textId="77777777" w:rsidR="00464427" w:rsidRPr="0072687C" w:rsidRDefault="00464427" w:rsidP="00EB7E27">
      <w:pPr>
        <w:numPr>
          <w:ilvl w:val="0"/>
          <w:numId w:val="9"/>
        </w:numPr>
      </w:pPr>
      <w:r w:rsidRPr="00E34DCC">
        <w:t>What is</w:t>
      </w:r>
      <w:r w:rsidRPr="0072687C">
        <w:t xml:space="preserve"> the total workforce cost per FTE (Full Time Equivalent)?</w:t>
      </w:r>
    </w:p>
    <w:p w14:paraId="701B7AF9" w14:textId="77777777" w:rsidR="00464427" w:rsidRDefault="00464427" w:rsidP="00464427">
      <w:pPr>
        <w:rPr>
          <w:rFonts w:cs="Arial"/>
        </w:rPr>
      </w:pPr>
      <w:r w:rsidRPr="0072687C">
        <w:rPr>
          <w:rFonts w:cs="Arial"/>
          <w:b/>
        </w:rPr>
        <w:t xml:space="preserve">Administrators </w:t>
      </w:r>
      <w:r>
        <w:rPr>
          <w:rFonts w:cs="Arial"/>
          <w:b/>
        </w:rPr>
        <w:t>or</w:t>
      </w:r>
      <w:r w:rsidRPr="0072687C">
        <w:rPr>
          <w:rFonts w:cs="Arial"/>
          <w:b/>
        </w:rPr>
        <w:t xml:space="preserve"> Super Users</w:t>
      </w:r>
      <w:r>
        <w:rPr>
          <w:rFonts w:cs="Arial"/>
          <w:b/>
        </w:rPr>
        <w:t>:</w:t>
      </w:r>
      <w:r w:rsidRPr="0072687C">
        <w:rPr>
          <w:rFonts w:cs="Arial"/>
        </w:rPr>
        <w:t xml:space="preserve">  This class of users will control the behavior of the application for the needs of </w:t>
      </w:r>
      <w:r w:rsidRPr="0072687C">
        <w:rPr>
          <w:rFonts w:cs="Arial"/>
        </w:rPr>
        <w:lastRenderedPageBreak/>
        <w:t>their ‘End Users’. They can hide data fields in the application and modify labels so that the data elements reflect the business terms. These users can also map the individual country wage components (wage types/SRF codes) into sub categories, maintain currency exchange rates and distribute targeted reports to their End Users.</w:t>
      </w:r>
    </w:p>
    <w:p w14:paraId="701B7AFA" w14:textId="77777777" w:rsidR="00464427" w:rsidRDefault="00464427" w:rsidP="00464427">
      <w:r>
        <w:rPr>
          <w:noProof/>
          <w:lang w:eastAsia="zh-CN"/>
        </w:rPr>
        <w:drawing>
          <wp:inline distT="0" distB="0" distL="0" distR="0" wp14:anchorId="701B7E01" wp14:editId="701B7E02">
            <wp:extent cx="5057775" cy="2705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57144" cy="2704762"/>
                    </a:xfrm>
                    <a:prstGeom prst="rect">
                      <a:avLst/>
                    </a:prstGeom>
                  </pic:spPr>
                </pic:pic>
              </a:graphicData>
            </a:graphic>
          </wp:inline>
        </w:drawing>
      </w:r>
    </w:p>
    <w:p w14:paraId="701B7AFB" w14:textId="77777777" w:rsidR="00AF780C" w:rsidRDefault="00AF780C" w:rsidP="00464427"/>
    <w:p w14:paraId="701B7AFC" w14:textId="77777777" w:rsidR="00AF780C" w:rsidRDefault="00AF780C" w:rsidP="00464427"/>
    <w:p w14:paraId="701B7AFD" w14:textId="77777777" w:rsidR="00AF780C" w:rsidRDefault="00AF780C" w:rsidP="00464427"/>
    <w:p w14:paraId="701B7AFE" w14:textId="77777777" w:rsidR="00AF780C" w:rsidRDefault="00AF780C" w:rsidP="00464427"/>
    <w:p w14:paraId="701B7AFF" w14:textId="77777777" w:rsidR="00464427" w:rsidRDefault="00464427" w:rsidP="00464427"/>
    <w:p w14:paraId="701B7B00" w14:textId="77777777" w:rsidR="00464427" w:rsidRDefault="00464427" w:rsidP="00464427">
      <w:pPr>
        <w:pStyle w:val="Heading2"/>
      </w:pPr>
      <w:bookmarkStart w:id="20" w:name="_Toc439796425"/>
      <w:bookmarkStart w:id="21" w:name="_Toc441691912"/>
      <w:bookmarkStart w:id="22" w:name="_Toc476171322"/>
      <w:r>
        <w:t>Application Overview</w:t>
      </w:r>
      <w:bookmarkEnd w:id="20"/>
      <w:bookmarkEnd w:id="21"/>
      <w:bookmarkEnd w:id="22"/>
    </w:p>
    <w:p w14:paraId="701B7B01" w14:textId="77777777" w:rsidR="00464427" w:rsidRPr="006642D3" w:rsidRDefault="00464427" w:rsidP="00464427">
      <w:r>
        <w:t xml:space="preserve">This application can be accessed from </w:t>
      </w:r>
      <w:r w:rsidR="006F35C3">
        <w:t>GlobalView</w:t>
      </w:r>
      <w:r>
        <w:t xml:space="preserve"> </w:t>
      </w:r>
      <w:r w:rsidR="00B44C8A">
        <w:t xml:space="preserve">Self-service </w:t>
      </w:r>
      <w:r w:rsidR="006F35C3">
        <w:t>P</w:t>
      </w:r>
      <w:r>
        <w:t>ortal mega menu under the Reports item and on its launch the users are presented with following home page.</w:t>
      </w:r>
    </w:p>
    <w:p w14:paraId="701B7B02" w14:textId="77777777" w:rsidR="00464427" w:rsidRDefault="006F35C3" w:rsidP="00464427">
      <w:r>
        <w:rPr>
          <w:noProof/>
          <w:lang w:eastAsia="zh-CN"/>
        </w:rPr>
        <w:lastRenderedPageBreak/>
        <w:drawing>
          <wp:inline distT="0" distB="0" distL="0" distR="0" wp14:anchorId="701B7E03" wp14:editId="701B7E04">
            <wp:extent cx="6000750" cy="375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00750" cy="3752850"/>
                    </a:xfrm>
                    <a:prstGeom prst="rect">
                      <a:avLst/>
                    </a:prstGeom>
                  </pic:spPr>
                </pic:pic>
              </a:graphicData>
            </a:graphic>
          </wp:inline>
        </w:drawing>
      </w:r>
    </w:p>
    <w:p w14:paraId="701B7B03" w14:textId="77777777" w:rsidR="00464427" w:rsidRDefault="00464427" w:rsidP="00464427">
      <w:r>
        <w:t>The Insight Dashboards solution consists of the following components:</w:t>
      </w:r>
    </w:p>
    <w:p w14:paraId="701B7B04" w14:textId="77777777" w:rsidR="00464427" w:rsidRPr="00BB4CEF" w:rsidRDefault="004938C1" w:rsidP="00BB4CEF">
      <w:pPr>
        <w:pStyle w:val="Heading5"/>
        <w:rPr>
          <w:rStyle w:val="Emphasis"/>
          <w:color w:val="auto"/>
          <w:sz w:val="24"/>
          <w:szCs w:val="24"/>
        </w:rPr>
      </w:pPr>
      <w:r w:rsidRPr="00BB4CEF">
        <w:rPr>
          <w:rStyle w:val="Emphasis"/>
          <w:color w:val="auto"/>
          <w:sz w:val="24"/>
          <w:szCs w:val="24"/>
        </w:rPr>
        <w:t xml:space="preserve">Managed Payroll </w:t>
      </w:r>
      <w:r w:rsidR="00464427" w:rsidRPr="00BB4CEF">
        <w:rPr>
          <w:rStyle w:val="Emphasis"/>
          <w:color w:val="auto"/>
          <w:sz w:val="24"/>
          <w:szCs w:val="24"/>
        </w:rPr>
        <w:t>Dashboard:</w:t>
      </w:r>
    </w:p>
    <w:p w14:paraId="701B7B05" w14:textId="77777777" w:rsidR="00464427" w:rsidRPr="00C67817" w:rsidRDefault="00464427" w:rsidP="00464427">
      <w:pPr>
        <w:rPr>
          <w:rFonts w:cs="Arial"/>
        </w:rPr>
      </w:pPr>
      <w:r>
        <w:rPr>
          <w:rFonts w:cs="Arial"/>
        </w:rPr>
        <w:lastRenderedPageBreak/>
        <w:t xml:space="preserve">This is </w:t>
      </w:r>
      <w:r w:rsidRPr="00C67817">
        <w:rPr>
          <w:rFonts w:cs="Arial"/>
        </w:rPr>
        <w:t xml:space="preserve">pre-configured </w:t>
      </w:r>
      <w:r w:rsidR="004938C1">
        <w:rPr>
          <w:rFonts w:cs="Arial"/>
        </w:rPr>
        <w:t xml:space="preserve">payroll </w:t>
      </w:r>
      <w:r w:rsidRPr="00C67817">
        <w:rPr>
          <w:rFonts w:cs="Arial"/>
        </w:rPr>
        <w:t>dashboard</w:t>
      </w:r>
      <w:r>
        <w:rPr>
          <w:rFonts w:cs="Arial"/>
        </w:rPr>
        <w:t xml:space="preserve"> that</w:t>
      </w:r>
      <w:r w:rsidRPr="00C67817">
        <w:rPr>
          <w:rFonts w:cs="Arial"/>
        </w:rPr>
        <w:t xml:space="preserve"> is presented to every user</w:t>
      </w:r>
      <w:r>
        <w:rPr>
          <w:rFonts w:cs="Arial"/>
        </w:rPr>
        <w:t xml:space="preserve"> by default</w:t>
      </w:r>
      <w:r w:rsidRPr="00C67817">
        <w:rPr>
          <w:rFonts w:cs="Arial"/>
        </w:rPr>
        <w:t xml:space="preserve"> showing </w:t>
      </w:r>
      <w:r>
        <w:rPr>
          <w:rFonts w:cs="Arial"/>
        </w:rPr>
        <w:t xml:space="preserve">the </w:t>
      </w:r>
      <w:r w:rsidRPr="00C67817">
        <w:rPr>
          <w:rFonts w:cs="Arial"/>
        </w:rPr>
        <w:t>Workforce costs</w:t>
      </w:r>
      <w:r>
        <w:rPr>
          <w:rFonts w:cs="Arial"/>
        </w:rPr>
        <w:t xml:space="preserve"> distribution </w:t>
      </w:r>
      <w:r w:rsidR="004938C1">
        <w:rPr>
          <w:rFonts w:cs="Arial"/>
        </w:rPr>
        <w:t xml:space="preserve">using the KPIs and series of </w:t>
      </w:r>
      <w:r w:rsidRPr="00C67817">
        <w:rPr>
          <w:rFonts w:cs="Arial"/>
        </w:rPr>
        <w:t>charts:</w:t>
      </w:r>
    </w:p>
    <w:p w14:paraId="701B7B06" w14:textId="77777777" w:rsidR="004938C1" w:rsidRDefault="004938C1" w:rsidP="00EB7E27">
      <w:pPr>
        <w:numPr>
          <w:ilvl w:val="0"/>
          <w:numId w:val="10"/>
        </w:numPr>
      </w:pPr>
      <w:r>
        <w:t xml:space="preserve">Total Workforce Cost   </w:t>
      </w:r>
    </w:p>
    <w:p w14:paraId="701B7B07" w14:textId="77777777" w:rsidR="004938C1" w:rsidRDefault="004938C1" w:rsidP="00EB7E27">
      <w:pPr>
        <w:numPr>
          <w:ilvl w:val="0"/>
          <w:numId w:val="10"/>
        </w:numPr>
      </w:pPr>
      <w:r>
        <w:t>Total Gross Wages</w:t>
      </w:r>
    </w:p>
    <w:p w14:paraId="701B7B08" w14:textId="77777777" w:rsidR="004938C1" w:rsidRDefault="004938C1" w:rsidP="00EB7E27">
      <w:pPr>
        <w:numPr>
          <w:ilvl w:val="0"/>
          <w:numId w:val="10"/>
        </w:numPr>
      </w:pPr>
      <w:r>
        <w:t>Total Employer Contributions</w:t>
      </w:r>
    </w:p>
    <w:p w14:paraId="701B7B09" w14:textId="77777777" w:rsidR="004938C1" w:rsidRPr="005B57AF" w:rsidRDefault="004938C1" w:rsidP="00EB7E27">
      <w:pPr>
        <w:numPr>
          <w:ilvl w:val="0"/>
          <w:numId w:val="10"/>
        </w:numPr>
      </w:pPr>
      <w:r>
        <w:t>Total Deductions</w:t>
      </w:r>
    </w:p>
    <w:p w14:paraId="701B7B0A" w14:textId="77777777" w:rsidR="004938C1" w:rsidRDefault="004938C1" w:rsidP="004938C1">
      <w:r>
        <w:t xml:space="preserve">The first section provides these key Payroll KPIs for the </w:t>
      </w:r>
      <w:r w:rsidRPr="004938C1">
        <w:rPr>
          <w:u w:val="single"/>
        </w:rPr>
        <w:t>last month in the selected period</w:t>
      </w:r>
      <w:r>
        <w:t xml:space="preserve"> and shows the increase or decrease in values compared to the previous month.</w:t>
      </w:r>
    </w:p>
    <w:p w14:paraId="701B7B0B" w14:textId="77777777" w:rsidR="004938C1" w:rsidRDefault="004938C1" w:rsidP="004938C1">
      <w:pPr>
        <w:pStyle w:val="Body"/>
      </w:pPr>
      <w:r w:rsidRPr="00CB1D4F">
        <w:t>The second section provides</w:t>
      </w:r>
      <w:r>
        <w:rPr>
          <w:b/>
        </w:rPr>
        <w:t xml:space="preserve"> </w:t>
      </w:r>
      <w:r>
        <w:t>distribution of workforce costs across these standard categories by countries for selected period.</w:t>
      </w:r>
    </w:p>
    <w:p w14:paraId="701B7B0C" w14:textId="77777777" w:rsidR="004938C1" w:rsidRDefault="004938C1" w:rsidP="004938C1"/>
    <w:p w14:paraId="701B7B0D" w14:textId="77777777" w:rsidR="004938C1" w:rsidRPr="00BB4CEF" w:rsidRDefault="004938C1" w:rsidP="00BB4CEF">
      <w:pPr>
        <w:pStyle w:val="Heading5"/>
        <w:rPr>
          <w:rStyle w:val="Emphasis"/>
          <w:color w:val="auto"/>
          <w:sz w:val="24"/>
          <w:szCs w:val="24"/>
        </w:rPr>
      </w:pPr>
      <w:r w:rsidRPr="00BB4CEF">
        <w:rPr>
          <w:rStyle w:val="Emphasis"/>
          <w:color w:val="auto"/>
          <w:sz w:val="24"/>
          <w:szCs w:val="24"/>
        </w:rPr>
        <w:t>Managed HR Dashboard:</w:t>
      </w:r>
    </w:p>
    <w:p w14:paraId="701B7B0E" w14:textId="77777777" w:rsidR="00506787" w:rsidRDefault="00506787" w:rsidP="00506787">
      <w:r>
        <w:rPr>
          <w:rFonts w:cs="Arial"/>
        </w:rPr>
        <w:lastRenderedPageBreak/>
        <w:t xml:space="preserve">This HR </w:t>
      </w:r>
      <w:r w:rsidRPr="00C67817">
        <w:rPr>
          <w:rFonts w:cs="Arial"/>
        </w:rPr>
        <w:t>dashboard</w:t>
      </w:r>
      <w:r>
        <w:rPr>
          <w:rFonts w:cs="Arial"/>
        </w:rPr>
        <w:t xml:space="preserve"> </w:t>
      </w:r>
      <w:r w:rsidRPr="00C67817">
        <w:rPr>
          <w:rFonts w:cs="Arial"/>
        </w:rPr>
        <w:t xml:space="preserve">is </w:t>
      </w:r>
      <w:r>
        <w:rPr>
          <w:rFonts w:cs="Arial"/>
        </w:rPr>
        <w:t xml:space="preserve">also pre-configured, </w:t>
      </w:r>
      <w:r>
        <w:t>shows the distribution of Employee count using the KPIs and series of charts.</w:t>
      </w:r>
    </w:p>
    <w:p w14:paraId="701B7B0F" w14:textId="77777777" w:rsidR="00506787" w:rsidRDefault="00506787" w:rsidP="00506787">
      <w:r>
        <w:t xml:space="preserve">The first section provides the key HR KPIs like Employee Count, FTE, New Hires and Leavers for the </w:t>
      </w:r>
      <w:r w:rsidRPr="00F86C16">
        <w:rPr>
          <w:u w:val="single"/>
        </w:rPr>
        <w:t>last month in the selected period</w:t>
      </w:r>
      <w:r>
        <w:t xml:space="preserve"> and shows the increase or decrease in values compared to the previous month.</w:t>
      </w:r>
    </w:p>
    <w:p w14:paraId="701B7B10" w14:textId="77777777" w:rsidR="00506787" w:rsidRDefault="00506787" w:rsidP="00506787">
      <w:pPr>
        <w:pStyle w:val="Body"/>
      </w:pPr>
      <w:r w:rsidRPr="00CB1D4F">
        <w:t xml:space="preserve">The second section </w:t>
      </w:r>
      <w:r>
        <w:t>displays the distribution of employee count by countries for the selected period in a series of charts:</w:t>
      </w:r>
    </w:p>
    <w:p w14:paraId="701B7B11" w14:textId="77777777" w:rsidR="00506787" w:rsidRDefault="00506787" w:rsidP="00EB7E27">
      <w:pPr>
        <w:numPr>
          <w:ilvl w:val="0"/>
          <w:numId w:val="10"/>
        </w:numPr>
      </w:pPr>
      <w:r>
        <w:t xml:space="preserve">Total Employee Count by Country </w:t>
      </w:r>
    </w:p>
    <w:p w14:paraId="701B7B12" w14:textId="77777777" w:rsidR="00506787" w:rsidRDefault="00506787" w:rsidP="00EB7E27">
      <w:pPr>
        <w:numPr>
          <w:ilvl w:val="0"/>
          <w:numId w:val="10"/>
        </w:numPr>
      </w:pPr>
      <w:r>
        <w:t>New Hires by Country by hiring reasons.</w:t>
      </w:r>
    </w:p>
    <w:p w14:paraId="701B7B13" w14:textId="77777777" w:rsidR="00506787" w:rsidRDefault="00506787" w:rsidP="00EB7E27">
      <w:pPr>
        <w:numPr>
          <w:ilvl w:val="0"/>
          <w:numId w:val="10"/>
        </w:numPr>
      </w:pPr>
      <w:r>
        <w:t>Leavers by Country by leaving reasons</w:t>
      </w:r>
    </w:p>
    <w:p w14:paraId="701B7B14" w14:textId="77777777" w:rsidR="00506787" w:rsidRDefault="00506787" w:rsidP="00EB7E27">
      <w:pPr>
        <w:numPr>
          <w:ilvl w:val="0"/>
          <w:numId w:val="10"/>
        </w:numPr>
      </w:pPr>
      <w:r>
        <w:t>Seniority or Age Group distribution by Country</w:t>
      </w:r>
    </w:p>
    <w:p w14:paraId="701B7B15" w14:textId="77777777" w:rsidR="004938C1" w:rsidRPr="00BB4CEF" w:rsidRDefault="00506787" w:rsidP="00BB4CEF">
      <w:pPr>
        <w:pStyle w:val="Heading5"/>
        <w:rPr>
          <w:rStyle w:val="Emphasis"/>
          <w:color w:val="auto"/>
          <w:sz w:val="24"/>
          <w:szCs w:val="24"/>
        </w:rPr>
      </w:pPr>
      <w:r w:rsidRPr="00BB4CEF">
        <w:rPr>
          <w:rStyle w:val="Emphasis"/>
          <w:color w:val="auto"/>
          <w:sz w:val="24"/>
          <w:szCs w:val="24"/>
        </w:rPr>
        <w:t>Self-Service Dashboards:</w:t>
      </w:r>
    </w:p>
    <w:p w14:paraId="701B7B16" w14:textId="77777777" w:rsidR="00464427" w:rsidRDefault="00464427" w:rsidP="00464427">
      <w:pPr>
        <w:rPr>
          <w:rFonts w:cs="Arial"/>
        </w:rPr>
      </w:pPr>
      <w:r w:rsidRPr="00C67817">
        <w:rPr>
          <w:rFonts w:cs="Arial"/>
        </w:rPr>
        <w:lastRenderedPageBreak/>
        <w:t>Users will have the ability to create their own dashboards and save them for later use</w:t>
      </w:r>
      <w:r w:rsidR="00506787">
        <w:rPr>
          <w:rFonts w:cs="Arial"/>
        </w:rPr>
        <w:t xml:space="preserve"> using this feature</w:t>
      </w:r>
      <w:r w:rsidRPr="00C67817">
        <w:rPr>
          <w:rFonts w:cs="Arial"/>
        </w:rPr>
        <w:t xml:space="preserve">. They can include additional charts from </w:t>
      </w:r>
      <w:r w:rsidR="00506787">
        <w:rPr>
          <w:rFonts w:cs="Arial"/>
        </w:rPr>
        <w:t>visual gallery to the dashboards</w:t>
      </w:r>
      <w:r w:rsidRPr="00C67817">
        <w:rPr>
          <w:rFonts w:cs="Arial"/>
        </w:rPr>
        <w:t xml:space="preserve">. Users can organize their dashboards in folders for re-use. A built in search capability offers quick access to relevant dashboards within the folders.   </w:t>
      </w:r>
    </w:p>
    <w:p w14:paraId="701B7B17" w14:textId="77777777" w:rsidR="00BB4CEF" w:rsidRPr="00BB4CEF" w:rsidRDefault="00BB4CEF" w:rsidP="00BB4CEF">
      <w:pPr>
        <w:pStyle w:val="Heading5"/>
        <w:rPr>
          <w:rStyle w:val="Emphasis"/>
          <w:color w:val="auto"/>
          <w:sz w:val="24"/>
          <w:szCs w:val="24"/>
        </w:rPr>
      </w:pPr>
      <w:r w:rsidRPr="00BB4CEF">
        <w:rPr>
          <w:rStyle w:val="Emphasis"/>
          <w:color w:val="auto"/>
          <w:sz w:val="24"/>
          <w:szCs w:val="24"/>
        </w:rPr>
        <w:t>Self-Service Reports:</w:t>
      </w:r>
    </w:p>
    <w:p w14:paraId="701B7B18" w14:textId="77777777" w:rsidR="00464427" w:rsidRDefault="00BB4CEF" w:rsidP="00464427">
      <w:r>
        <w:rPr>
          <w:rFonts w:cs="Arial"/>
        </w:rPr>
        <w:t xml:space="preserve">The </w:t>
      </w:r>
      <w:r w:rsidRPr="00C67817">
        <w:rPr>
          <w:rFonts w:cs="Arial"/>
        </w:rPr>
        <w:t>user</w:t>
      </w:r>
      <w:r>
        <w:rPr>
          <w:rFonts w:cs="Arial"/>
        </w:rPr>
        <w:t>s</w:t>
      </w:r>
      <w:r w:rsidRPr="00C67817">
        <w:rPr>
          <w:rFonts w:cs="Arial"/>
        </w:rPr>
        <w:t xml:space="preserve"> can create professional looking management reports quickly </w:t>
      </w:r>
      <w:r>
        <w:rPr>
          <w:rFonts w:cs="Arial"/>
        </w:rPr>
        <w:t>w</w:t>
      </w:r>
      <w:r w:rsidRPr="00C67817">
        <w:rPr>
          <w:rFonts w:cs="Arial"/>
        </w:rPr>
        <w:t xml:space="preserve">ith </w:t>
      </w:r>
      <w:r>
        <w:rPr>
          <w:rFonts w:cs="Arial"/>
        </w:rPr>
        <w:t xml:space="preserve">the </w:t>
      </w:r>
      <w:r w:rsidRPr="00C67817">
        <w:rPr>
          <w:rFonts w:cs="Arial"/>
        </w:rPr>
        <w:t xml:space="preserve">intuitive features like drag and drop charts, add text and logos. The reports can be downloaded in PDF format for distribution to management. </w:t>
      </w:r>
    </w:p>
    <w:p w14:paraId="701B7B19" w14:textId="77777777" w:rsidR="00464427" w:rsidRPr="00BB4CEF" w:rsidRDefault="00BB4CEF" w:rsidP="00464427">
      <w:pPr>
        <w:pStyle w:val="Heading5"/>
        <w:rPr>
          <w:rStyle w:val="Emphasis"/>
          <w:color w:val="auto"/>
          <w:sz w:val="24"/>
          <w:szCs w:val="24"/>
        </w:rPr>
      </w:pPr>
      <w:bookmarkStart w:id="23" w:name="_Toc430503262"/>
      <w:bookmarkStart w:id="24" w:name="_Toc430786005"/>
      <w:bookmarkStart w:id="25" w:name="_Toc430850929"/>
      <w:r>
        <w:rPr>
          <w:rStyle w:val="Emphasis"/>
          <w:color w:val="auto"/>
          <w:sz w:val="24"/>
          <w:szCs w:val="24"/>
        </w:rPr>
        <w:t>Self-Service Analyses:</w:t>
      </w:r>
      <w:bookmarkEnd w:id="23"/>
      <w:bookmarkEnd w:id="24"/>
      <w:bookmarkEnd w:id="25"/>
    </w:p>
    <w:p w14:paraId="701B7B1A" w14:textId="77777777" w:rsidR="00464427" w:rsidRDefault="00464427" w:rsidP="00464427">
      <w:pPr>
        <w:rPr>
          <w:rFonts w:cs="Arial"/>
        </w:rPr>
      </w:pPr>
      <w:r w:rsidRPr="00C67817">
        <w:rPr>
          <w:rFonts w:cs="Arial"/>
        </w:rPr>
        <w:t xml:space="preserve">End users can analyze the data using the application’s inbuilt MS Excel like capability to easily sort, group, aggregate, filter and apply formulas. The analysis can be saved in user defined folders for later use. The built in search </w:t>
      </w:r>
      <w:r w:rsidRPr="00C67817">
        <w:rPr>
          <w:rFonts w:cs="Arial"/>
        </w:rPr>
        <w:lastRenderedPageBreak/>
        <w:t>functionality offers a quick way to search the relevant analysis within the folders. Users can visualize the data in multiple formats like Pie chart, Bar chart, Line chart and save them to visual gallery repository for using in dashboards.  Users can also download the data in Excel, CSV or PDF format.</w:t>
      </w:r>
    </w:p>
    <w:p w14:paraId="701B7B1B" w14:textId="77777777" w:rsidR="00464427" w:rsidRDefault="00464427" w:rsidP="00464427"/>
    <w:p w14:paraId="701B7B1C" w14:textId="77777777" w:rsidR="00464427" w:rsidRDefault="00464427" w:rsidP="00464427">
      <w:pPr>
        <w:pStyle w:val="Heading1"/>
        <w:rPr>
          <w:lang w:val="en-US"/>
        </w:rPr>
      </w:pPr>
      <w:bookmarkStart w:id="26" w:name="_Toc400987920"/>
      <w:bookmarkStart w:id="27" w:name="_Toc439796426"/>
      <w:bookmarkStart w:id="28" w:name="_Toc441691913"/>
      <w:bookmarkStart w:id="29" w:name="_Toc476171323"/>
      <w:r w:rsidRPr="006D4592">
        <w:lastRenderedPageBreak/>
        <w:t>Configuration</w:t>
      </w:r>
      <w:bookmarkEnd w:id="26"/>
      <w:bookmarkEnd w:id="27"/>
      <w:bookmarkEnd w:id="28"/>
      <w:bookmarkEnd w:id="29"/>
    </w:p>
    <w:p w14:paraId="701B7B1D" w14:textId="77777777" w:rsidR="00464427" w:rsidRDefault="00464427" w:rsidP="00464427">
      <w:r>
        <w:t>The following sections contain the details on the Insight Dashboard Configuration requirements and the individual components used in the solution.</w:t>
      </w:r>
    </w:p>
    <w:p w14:paraId="701B7B1E" w14:textId="77777777" w:rsidR="00E34DCC" w:rsidRDefault="00C92DF0" w:rsidP="00464427">
      <w:r>
        <w:t>All the Insight Dashboard</w:t>
      </w:r>
      <w:r w:rsidR="00464427">
        <w:t xml:space="preserve"> configuration components can be accessed through the area menu </w:t>
      </w:r>
      <w:r w:rsidR="00464427">
        <w:rPr>
          <w:b/>
        </w:rPr>
        <w:t>ZG</w:t>
      </w:r>
      <w:r>
        <w:rPr>
          <w:b/>
        </w:rPr>
        <w:t>VI</w:t>
      </w:r>
      <w:r w:rsidR="00464427">
        <w:t xml:space="preserve">. </w:t>
      </w:r>
    </w:p>
    <w:p w14:paraId="701B7B1F" w14:textId="77777777" w:rsidR="00464427" w:rsidRDefault="00464427" w:rsidP="00464427">
      <w:pPr>
        <w:pStyle w:val="Heading2"/>
        <w:rPr>
          <w:sz w:val="32"/>
          <w:szCs w:val="32"/>
        </w:rPr>
      </w:pPr>
      <w:bookmarkStart w:id="30" w:name="_Toc400987921"/>
      <w:bookmarkStart w:id="31" w:name="_Toc439796427"/>
      <w:bookmarkStart w:id="32" w:name="_Toc441691914"/>
      <w:bookmarkStart w:id="33" w:name="_Toc476171324"/>
      <w:r w:rsidRPr="00D66905">
        <w:rPr>
          <w:sz w:val="32"/>
          <w:szCs w:val="32"/>
        </w:rPr>
        <w:t xml:space="preserve">Client </w:t>
      </w:r>
      <w:r>
        <w:rPr>
          <w:sz w:val="32"/>
          <w:szCs w:val="32"/>
        </w:rPr>
        <w:t>Ind</w:t>
      </w:r>
      <w:r w:rsidRPr="00D66905">
        <w:rPr>
          <w:sz w:val="32"/>
          <w:szCs w:val="32"/>
        </w:rPr>
        <w:t>ependent Configuration</w:t>
      </w:r>
      <w:bookmarkEnd w:id="30"/>
      <w:bookmarkEnd w:id="31"/>
      <w:bookmarkEnd w:id="32"/>
      <w:bookmarkEnd w:id="33"/>
    </w:p>
    <w:p w14:paraId="701B7B20" w14:textId="77777777" w:rsidR="00464427" w:rsidRPr="00E34DCC" w:rsidRDefault="00464427" w:rsidP="00464427">
      <w:pPr>
        <w:rPr>
          <w:color w:val="47A141"/>
        </w:rPr>
      </w:pPr>
      <w:r w:rsidRPr="00E34DCC">
        <w:rPr>
          <w:b/>
          <w:color w:val="47A141"/>
        </w:rPr>
        <w:t>Note:</w:t>
      </w:r>
      <w:r w:rsidRPr="00E34DCC">
        <w:rPr>
          <w:color w:val="47A141"/>
        </w:rPr>
        <w:t xml:space="preserve"> The client in-dependent configuration is maintained in the Template system as part of the solution design. These are just mentioned here for reference and don’t require any changes at the client level.</w:t>
      </w:r>
    </w:p>
    <w:p w14:paraId="701B7B21" w14:textId="77777777" w:rsidR="00464427" w:rsidRPr="00DB7D95" w:rsidRDefault="00464427" w:rsidP="00464427">
      <w:pPr>
        <w:pStyle w:val="Heading3"/>
      </w:pPr>
      <w:bookmarkStart w:id="34" w:name="_Toc439796429"/>
      <w:bookmarkStart w:id="35" w:name="_Toc441691916"/>
      <w:bookmarkStart w:id="36" w:name="_Toc476171325"/>
      <w:r>
        <w:t>Template Wagetype</w:t>
      </w:r>
      <w:r w:rsidRPr="00DB7D95">
        <w:t xml:space="preserve"> </w:t>
      </w:r>
      <w:r>
        <w:t>Mapping</w:t>
      </w:r>
      <w:bookmarkEnd w:id="34"/>
      <w:bookmarkEnd w:id="35"/>
      <w:bookmarkEnd w:id="36"/>
    </w:p>
    <w:p w14:paraId="701B7B22" w14:textId="77777777" w:rsidR="00464427" w:rsidRDefault="00464427" w:rsidP="00464427">
      <w:pPr>
        <w:rPr>
          <w:rFonts w:eastAsia="Times New Roman"/>
          <w:b/>
          <w:bCs/>
        </w:rPr>
      </w:pPr>
      <w:r>
        <w:rPr>
          <w:rFonts w:eastAsia="Times New Roman"/>
          <w:b/>
          <w:bCs/>
        </w:rPr>
        <w:t xml:space="preserve">Table: </w:t>
      </w:r>
      <w:r w:rsidRPr="008C01C7">
        <w:rPr>
          <w:rFonts w:eastAsia="Times New Roman"/>
          <w:b/>
          <w:bCs/>
        </w:rPr>
        <w:t>ZVADP_GID_GWGTYP</w:t>
      </w:r>
    </w:p>
    <w:p w14:paraId="701B7B23" w14:textId="77777777" w:rsidR="00464427" w:rsidRDefault="00464427" w:rsidP="00464427">
      <w:r w:rsidRPr="008C01C7">
        <w:rPr>
          <w:rFonts w:eastAsia="Times New Roman"/>
          <w:bCs/>
        </w:rPr>
        <w:lastRenderedPageBreak/>
        <w:t>The</w:t>
      </w:r>
      <w:r>
        <w:rPr>
          <w:rFonts w:eastAsia="Times New Roman"/>
          <w:bCs/>
        </w:rPr>
        <w:t xml:space="preserve"> Insight Dashboard solution comes with the pre-defined mapping of wage types to be extracted and displayed in the application for all the GlobalView payroll countries. So that the solution can be implemented with minimal efforts and </w:t>
      </w:r>
      <w:r>
        <w:t>users can directly start with checking the extraction process output.</w:t>
      </w:r>
    </w:p>
    <w:p w14:paraId="701B7B24" w14:textId="77777777" w:rsidR="00464427" w:rsidRDefault="00464427" w:rsidP="00464427">
      <w:r>
        <w:t xml:space="preserve">It should be expected that all the pay components displayed with the template payslip PE51 form are mapped here and the wage types mapping is done with cumulation, evaluation classes so that any new/ custom wage types are automatically part of the extraction mapping. </w:t>
      </w:r>
    </w:p>
    <w:p w14:paraId="701B7B25" w14:textId="77777777" w:rsidR="00464427" w:rsidRDefault="00464427" w:rsidP="00464427">
      <w:r>
        <w:t>The application displays the wage components at five broader wage categories and so all the wage types are mapped to any of the below category.</w:t>
      </w:r>
    </w:p>
    <w:p w14:paraId="701B7B26" w14:textId="77777777" w:rsidR="00464427" w:rsidRPr="00E34DCC" w:rsidRDefault="00C92DF0" w:rsidP="00EB7E27">
      <w:pPr>
        <w:numPr>
          <w:ilvl w:val="0"/>
          <w:numId w:val="11"/>
        </w:numPr>
      </w:pPr>
      <w:r>
        <w:t>Gross Wages</w:t>
      </w:r>
    </w:p>
    <w:p w14:paraId="701B7B27" w14:textId="77777777" w:rsidR="00464427" w:rsidRPr="00E34DCC" w:rsidRDefault="00464427" w:rsidP="00EB7E27">
      <w:pPr>
        <w:numPr>
          <w:ilvl w:val="0"/>
          <w:numId w:val="11"/>
        </w:numPr>
      </w:pPr>
      <w:r w:rsidRPr="00E34DCC">
        <w:t>Employee Deductions</w:t>
      </w:r>
    </w:p>
    <w:p w14:paraId="701B7B28" w14:textId="77777777" w:rsidR="00464427" w:rsidRPr="00E34DCC" w:rsidRDefault="00464427" w:rsidP="00EB7E27">
      <w:pPr>
        <w:numPr>
          <w:ilvl w:val="0"/>
          <w:numId w:val="11"/>
        </w:numPr>
      </w:pPr>
      <w:r w:rsidRPr="00E34DCC">
        <w:lastRenderedPageBreak/>
        <w:t>Net Pay</w:t>
      </w:r>
    </w:p>
    <w:p w14:paraId="701B7B29" w14:textId="77777777" w:rsidR="00464427" w:rsidRPr="00E34DCC" w:rsidRDefault="00464427" w:rsidP="00EB7E27">
      <w:pPr>
        <w:numPr>
          <w:ilvl w:val="0"/>
          <w:numId w:val="11"/>
        </w:numPr>
      </w:pPr>
      <w:r w:rsidRPr="00E34DCC">
        <w:t>Employer Contributions</w:t>
      </w:r>
    </w:p>
    <w:p w14:paraId="701B7B2A" w14:textId="77777777" w:rsidR="00464427" w:rsidRDefault="00464427" w:rsidP="00EB7E27">
      <w:pPr>
        <w:numPr>
          <w:ilvl w:val="0"/>
          <w:numId w:val="11"/>
        </w:numPr>
      </w:pPr>
      <w:r w:rsidRPr="00E34DCC">
        <w:t>Others</w:t>
      </w:r>
    </w:p>
    <w:p w14:paraId="701B7B2B" w14:textId="77777777" w:rsidR="00464427" w:rsidRDefault="00464427" w:rsidP="00464427">
      <w:r>
        <w:t>This Wage types mapping is maintained at the country level alongside the Report name. The report name can be used to create multiple set of parameters. The template report name used for all the countries is ‘</w:t>
      </w:r>
      <w:r w:rsidRPr="00007763">
        <w:t>/DEFAULT</w:t>
      </w:r>
      <w:r w:rsidRPr="001767A6">
        <w:t>’</w:t>
      </w:r>
      <w:r>
        <w:t xml:space="preserve">. </w:t>
      </w:r>
    </w:p>
    <w:p w14:paraId="701B7B2C" w14:textId="77777777" w:rsidR="00464427" w:rsidRDefault="00464427" w:rsidP="00464427">
      <w:r>
        <w:rPr>
          <w:noProof/>
          <w:lang w:eastAsia="zh-CN"/>
        </w:rPr>
        <w:drawing>
          <wp:inline distT="0" distB="0" distL="0" distR="0" wp14:anchorId="701B7E05" wp14:editId="701B7E06">
            <wp:extent cx="6257925" cy="1695450"/>
            <wp:effectExtent l="0" t="0" r="9525" b="0"/>
            <wp:docPr id="16417" name="Picture 1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59199" cy="1695795"/>
                    </a:xfrm>
                    <a:prstGeom prst="rect">
                      <a:avLst/>
                    </a:prstGeom>
                  </pic:spPr>
                </pic:pic>
              </a:graphicData>
            </a:graphic>
          </wp:inline>
        </w:drawing>
      </w:r>
    </w:p>
    <w:p w14:paraId="701B7B2D" w14:textId="77777777" w:rsidR="00464427" w:rsidRPr="00DB7D95" w:rsidRDefault="00464427" w:rsidP="00464427">
      <w:pPr>
        <w:pStyle w:val="Heading3"/>
      </w:pPr>
      <w:bookmarkStart w:id="37" w:name="_Toc439796430"/>
      <w:bookmarkStart w:id="38" w:name="_Toc441691917"/>
      <w:bookmarkStart w:id="39" w:name="_Toc476171326"/>
      <w:r>
        <w:t>SRF Components Assignment</w:t>
      </w:r>
      <w:bookmarkEnd w:id="37"/>
      <w:bookmarkEnd w:id="38"/>
      <w:bookmarkEnd w:id="39"/>
    </w:p>
    <w:p w14:paraId="701B7B2E" w14:textId="77777777" w:rsidR="00464427" w:rsidRDefault="00464427" w:rsidP="00464427">
      <w:pPr>
        <w:rPr>
          <w:rFonts w:eastAsia="Times New Roman"/>
          <w:b/>
          <w:bCs/>
        </w:rPr>
      </w:pPr>
      <w:r>
        <w:rPr>
          <w:rFonts w:eastAsia="Times New Roman"/>
          <w:b/>
          <w:bCs/>
        </w:rPr>
        <w:t xml:space="preserve">Table: </w:t>
      </w:r>
      <w:r w:rsidRPr="00007763">
        <w:rPr>
          <w:rFonts w:eastAsia="Times New Roman"/>
          <w:b/>
          <w:bCs/>
        </w:rPr>
        <w:t>ZXADP_GID_GSRFCT</w:t>
      </w:r>
    </w:p>
    <w:p w14:paraId="701B7B2F" w14:textId="77777777" w:rsidR="00464427" w:rsidRDefault="00464427" w:rsidP="00464427">
      <w:r w:rsidRPr="00007763">
        <w:rPr>
          <w:rFonts w:eastAsia="Times New Roman"/>
          <w:bCs/>
        </w:rPr>
        <w:lastRenderedPageBreak/>
        <w:t xml:space="preserve">For </w:t>
      </w:r>
      <w:r>
        <w:rPr>
          <w:rFonts w:eastAsia="Times New Roman"/>
          <w:bCs/>
        </w:rPr>
        <w:t>the Streamline paid countries; the pay information is extracted from the SRF cluster and to group them into the standard wage categories, all the SRF pay components to be extracted are mapped to the specific Wage category in this table.</w:t>
      </w:r>
    </w:p>
    <w:p w14:paraId="701B7B30" w14:textId="77777777" w:rsidR="00464427" w:rsidRDefault="00464427" w:rsidP="00464427">
      <w:r>
        <w:rPr>
          <w:noProof/>
          <w:lang w:eastAsia="zh-CN"/>
        </w:rPr>
        <w:drawing>
          <wp:inline distT="0" distB="0" distL="0" distR="0" wp14:anchorId="701B7E07" wp14:editId="701B7E08">
            <wp:extent cx="5886449" cy="1343025"/>
            <wp:effectExtent l="0" t="0" r="635" b="0"/>
            <wp:docPr id="16418" name="Picture 1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85715" cy="1342858"/>
                    </a:xfrm>
                    <a:prstGeom prst="rect">
                      <a:avLst/>
                    </a:prstGeom>
                  </pic:spPr>
                </pic:pic>
              </a:graphicData>
            </a:graphic>
          </wp:inline>
        </w:drawing>
      </w:r>
    </w:p>
    <w:p w14:paraId="701B7B31" w14:textId="77777777" w:rsidR="00464427" w:rsidRPr="00DB7D95" w:rsidRDefault="00464427" w:rsidP="00464427">
      <w:pPr>
        <w:pStyle w:val="Heading3"/>
      </w:pPr>
      <w:bookmarkStart w:id="40" w:name="_Toc439796431"/>
      <w:bookmarkStart w:id="41" w:name="_Toc441691918"/>
      <w:bookmarkStart w:id="42" w:name="_Toc476171327"/>
      <w:r>
        <w:t>Output Data Sets</w:t>
      </w:r>
      <w:bookmarkEnd w:id="40"/>
      <w:bookmarkEnd w:id="41"/>
      <w:bookmarkEnd w:id="42"/>
    </w:p>
    <w:p w14:paraId="701B7B32" w14:textId="77777777" w:rsidR="00464427" w:rsidRDefault="00464427" w:rsidP="00464427">
      <w:pPr>
        <w:rPr>
          <w:rFonts w:eastAsia="Times New Roman"/>
          <w:b/>
          <w:bCs/>
        </w:rPr>
      </w:pPr>
      <w:r>
        <w:rPr>
          <w:rFonts w:eastAsia="Times New Roman"/>
          <w:b/>
          <w:bCs/>
        </w:rPr>
        <w:t xml:space="preserve">Table: </w:t>
      </w:r>
      <w:r w:rsidRPr="00A55ED8">
        <w:rPr>
          <w:rFonts w:eastAsia="Times New Roman"/>
          <w:b/>
          <w:bCs/>
        </w:rPr>
        <w:t>ZVADP_GID_OPDSET</w:t>
      </w:r>
    </w:p>
    <w:p w14:paraId="701B7B33" w14:textId="77777777" w:rsidR="00464427" w:rsidRDefault="00464427" w:rsidP="00464427">
      <w:pPr>
        <w:rPr>
          <w:rFonts w:eastAsia="Times New Roman"/>
          <w:bCs/>
        </w:rPr>
      </w:pPr>
      <w:r w:rsidRPr="00D11001">
        <w:rPr>
          <w:rFonts w:eastAsia="Times New Roman"/>
          <w:bCs/>
        </w:rPr>
        <w:t>The</w:t>
      </w:r>
      <w:r>
        <w:rPr>
          <w:rFonts w:eastAsia="Times New Roman"/>
          <w:bCs/>
        </w:rPr>
        <w:t xml:space="preserve"> Data sets corresponds to the collection of the data presented in the application based on its attributes. The below </w:t>
      </w:r>
      <w:r w:rsidR="00C92DF0">
        <w:rPr>
          <w:rFonts w:eastAsia="Times New Roman"/>
          <w:bCs/>
        </w:rPr>
        <w:t xml:space="preserve">are the </w:t>
      </w:r>
      <w:r>
        <w:rPr>
          <w:rFonts w:eastAsia="Times New Roman"/>
          <w:bCs/>
        </w:rPr>
        <w:t>output datasets available to the users through the application to perform the analysis and visualization.</w:t>
      </w:r>
    </w:p>
    <w:p w14:paraId="701B7B34" w14:textId="77777777" w:rsidR="00464427" w:rsidRDefault="00C92DF0" w:rsidP="00EB7E27">
      <w:pPr>
        <w:numPr>
          <w:ilvl w:val="0"/>
          <w:numId w:val="12"/>
        </w:numPr>
        <w:rPr>
          <w:b/>
        </w:rPr>
      </w:pPr>
      <w:r>
        <w:rPr>
          <w:b/>
        </w:rPr>
        <w:lastRenderedPageBreak/>
        <w:t>G1 – General Dimensions</w:t>
      </w:r>
    </w:p>
    <w:p w14:paraId="701B7B35" w14:textId="77777777" w:rsidR="00C92DF0" w:rsidRPr="0007563B" w:rsidRDefault="00C92DF0" w:rsidP="00EB7E27">
      <w:pPr>
        <w:numPr>
          <w:ilvl w:val="0"/>
          <w:numId w:val="12"/>
        </w:numPr>
        <w:rPr>
          <w:b/>
        </w:rPr>
      </w:pPr>
      <w:r>
        <w:rPr>
          <w:b/>
        </w:rPr>
        <w:t>H1 – Employee Demographics</w:t>
      </w:r>
    </w:p>
    <w:p w14:paraId="701B7B36" w14:textId="77777777" w:rsidR="00464427" w:rsidRPr="0007563B" w:rsidRDefault="00464427" w:rsidP="00EB7E27">
      <w:pPr>
        <w:numPr>
          <w:ilvl w:val="0"/>
          <w:numId w:val="12"/>
        </w:numPr>
        <w:rPr>
          <w:b/>
        </w:rPr>
      </w:pPr>
      <w:r w:rsidRPr="0007563B">
        <w:rPr>
          <w:b/>
        </w:rPr>
        <w:t>P</w:t>
      </w:r>
      <w:r w:rsidR="00C92DF0">
        <w:rPr>
          <w:b/>
        </w:rPr>
        <w:t>1</w:t>
      </w:r>
      <w:r w:rsidRPr="0007563B">
        <w:rPr>
          <w:b/>
        </w:rPr>
        <w:t xml:space="preserve"> </w:t>
      </w:r>
      <w:r w:rsidR="00C92DF0">
        <w:rPr>
          <w:b/>
        </w:rPr>
        <w:t>–</w:t>
      </w:r>
      <w:r w:rsidRPr="0007563B">
        <w:rPr>
          <w:b/>
        </w:rPr>
        <w:t xml:space="preserve"> </w:t>
      </w:r>
      <w:r w:rsidR="00C92DF0">
        <w:rPr>
          <w:b/>
        </w:rPr>
        <w:t xml:space="preserve">Payroll Details </w:t>
      </w:r>
    </w:p>
    <w:p w14:paraId="701B7B37" w14:textId="77777777" w:rsidR="00464427" w:rsidRDefault="00464427" w:rsidP="00464427">
      <w:pPr>
        <w:rPr>
          <w:rFonts w:eastAsia="Times New Roman"/>
          <w:bCs/>
        </w:rPr>
      </w:pPr>
      <w:r>
        <w:rPr>
          <w:rFonts w:eastAsia="Times New Roman"/>
          <w:bCs/>
        </w:rPr>
        <w:t>All the fields are configured in this table with respective field description and sequence for all these three data sets. These fields can be configured at client level as per the client requirements which will override the template field attributes.</w:t>
      </w:r>
    </w:p>
    <w:p w14:paraId="701B7B38" w14:textId="77777777" w:rsidR="00464427" w:rsidRDefault="00C92DF0" w:rsidP="00464427">
      <w:pPr>
        <w:rPr>
          <w:rFonts w:eastAsia="Times New Roman"/>
          <w:b/>
          <w:bCs/>
        </w:rPr>
      </w:pPr>
      <w:r>
        <w:rPr>
          <w:noProof/>
          <w:lang w:eastAsia="zh-CN"/>
        </w:rPr>
        <w:drawing>
          <wp:inline distT="0" distB="0" distL="0" distR="0" wp14:anchorId="701B7E09" wp14:editId="701B7E0A">
            <wp:extent cx="5934075" cy="2009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13001"/>
                    </a:xfrm>
                    <a:prstGeom prst="rect">
                      <a:avLst/>
                    </a:prstGeom>
                  </pic:spPr>
                </pic:pic>
              </a:graphicData>
            </a:graphic>
          </wp:inline>
        </w:drawing>
      </w:r>
    </w:p>
    <w:p w14:paraId="701B7B39" w14:textId="77777777" w:rsidR="00464427" w:rsidRDefault="00464427" w:rsidP="00464427">
      <w:pPr>
        <w:pStyle w:val="Heading2"/>
        <w:rPr>
          <w:sz w:val="32"/>
          <w:szCs w:val="32"/>
        </w:rPr>
      </w:pPr>
      <w:bookmarkStart w:id="43" w:name="_Toc439796432"/>
      <w:bookmarkStart w:id="44" w:name="_Toc441691919"/>
      <w:bookmarkStart w:id="45" w:name="_Toc476171328"/>
      <w:r w:rsidRPr="00D66905">
        <w:rPr>
          <w:sz w:val="32"/>
          <w:szCs w:val="32"/>
        </w:rPr>
        <w:lastRenderedPageBreak/>
        <w:t xml:space="preserve">Client </w:t>
      </w:r>
      <w:r>
        <w:rPr>
          <w:sz w:val="32"/>
          <w:szCs w:val="32"/>
        </w:rPr>
        <w:t>d</w:t>
      </w:r>
      <w:r w:rsidRPr="00D66905">
        <w:rPr>
          <w:sz w:val="32"/>
          <w:szCs w:val="32"/>
        </w:rPr>
        <w:t>ependent Configuration</w:t>
      </w:r>
      <w:bookmarkEnd w:id="43"/>
      <w:bookmarkEnd w:id="44"/>
      <w:bookmarkEnd w:id="45"/>
    </w:p>
    <w:p w14:paraId="701B7B3A" w14:textId="77777777" w:rsidR="00464427" w:rsidRPr="00891A4F" w:rsidRDefault="00464427" w:rsidP="00EB7E27">
      <w:pPr>
        <w:numPr>
          <w:ilvl w:val="0"/>
          <w:numId w:val="12"/>
        </w:numPr>
        <w:rPr>
          <w:lang w:val="en-GB"/>
        </w:rPr>
      </w:pPr>
      <w:r w:rsidRPr="00891A4F">
        <w:rPr>
          <w:lang w:val="en-GB"/>
        </w:rPr>
        <w:t xml:space="preserve">The client specific configuration is </w:t>
      </w:r>
      <w:r>
        <w:rPr>
          <w:lang w:val="en-GB"/>
        </w:rPr>
        <w:t>ONLY</w:t>
      </w:r>
      <w:r w:rsidRPr="00891A4F">
        <w:rPr>
          <w:lang w:val="en-GB"/>
        </w:rPr>
        <w:t xml:space="preserve"> required if the standard template setup is not su</w:t>
      </w:r>
      <w:r>
        <w:rPr>
          <w:lang w:val="en-GB"/>
        </w:rPr>
        <w:t>itable for client requirements and</w:t>
      </w:r>
      <w:r w:rsidR="00EB7E27">
        <w:rPr>
          <w:lang w:val="en-GB"/>
        </w:rPr>
        <w:t xml:space="preserve"> if</w:t>
      </w:r>
      <w:r>
        <w:rPr>
          <w:lang w:val="en-GB"/>
        </w:rPr>
        <w:t xml:space="preserve"> the client requires additional customization.</w:t>
      </w:r>
    </w:p>
    <w:p w14:paraId="701B7B3B" w14:textId="77777777" w:rsidR="00464427" w:rsidRPr="007E44A3" w:rsidRDefault="00464427" w:rsidP="00EB7E27">
      <w:pPr>
        <w:numPr>
          <w:ilvl w:val="0"/>
          <w:numId w:val="12"/>
        </w:numPr>
        <w:rPr>
          <w:lang w:val="en-GB"/>
        </w:rPr>
      </w:pPr>
      <w:r w:rsidRPr="007E44A3">
        <w:rPr>
          <w:lang w:val="en-GB"/>
        </w:rPr>
        <w:t>If the client configuration is required then it should be maintained before performing the data extraction otherwise it could lead into the re-extraction of the data.</w:t>
      </w:r>
    </w:p>
    <w:p w14:paraId="701B7B3C" w14:textId="77777777" w:rsidR="00E34DCC" w:rsidRDefault="00464427" w:rsidP="00464427">
      <w:pPr>
        <w:rPr>
          <w:b/>
        </w:rPr>
      </w:pPr>
      <w:r>
        <w:rPr>
          <w:lang w:val="en-GB"/>
        </w:rPr>
        <w:t xml:space="preserve">These components can be accessed through the area menu </w:t>
      </w:r>
      <w:r w:rsidRPr="00A96A40">
        <w:rPr>
          <w:b/>
          <w:lang w:val="en-GB"/>
        </w:rPr>
        <w:t>ZG</w:t>
      </w:r>
      <w:r w:rsidR="00EB7E27">
        <w:rPr>
          <w:b/>
          <w:lang w:val="en-GB"/>
        </w:rPr>
        <w:t>VI</w:t>
      </w:r>
      <w:r>
        <w:rPr>
          <w:b/>
        </w:rPr>
        <w:t xml:space="preserve"> </w:t>
      </w:r>
      <w:r w:rsidRPr="007E44A3">
        <w:rPr>
          <w:b/>
        </w:rPr>
        <w:sym w:font="Wingdings" w:char="F0E0"/>
      </w:r>
      <w:r>
        <w:rPr>
          <w:b/>
        </w:rPr>
        <w:t xml:space="preserve"> Configuration </w:t>
      </w:r>
      <w:r w:rsidRPr="007E44A3">
        <w:rPr>
          <w:b/>
        </w:rPr>
        <w:sym w:font="Wingdings" w:char="F0E0"/>
      </w:r>
      <w:r>
        <w:rPr>
          <w:b/>
        </w:rPr>
        <w:t xml:space="preserve"> Client Dependent</w:t>
      </w:r>
      <w:r w:rsidR="00EB7E27">
        <w:rPr>
          <w:b/>
        </w:rPr>
        <w:t xml:space="preserve"> Setup</w:t>
      </w:r>
      <w:r>
        <w:rPr>
          <w:b/>
        </w:rPr>
        <w:t>.</w:t>
      </w:r>
    </w:p>
    <w:p w14:paraId="701B7B3D" w14:textId="77777777" w:rsidR="00464427" w:rsidRPr="00DB7D95" w:rsidRDefault="00464427" w:rsidP="00464427">
      <w:pPr>
        <w:pStyle w:val="Heading3"/>
      </w:pPr>
      <w:bookmarkStart w:id="46" w:name="_Toc439796433"/>
      <w:bookmarkStart w:id="47" w:name="_Toc441691920"/>
      <w:bookmarkStart w:id="48" w:name="_Toc476171329"/>
      <w:r>
        <w:t>Parameters Setup</w:t>
      </w:r>
      <w:bookmarkEnd w:id="46"/>
      <w:bookmarkEnd w:id="47"/>
      <w:bookmarkEnd w:id="48"/>
    </w:p>
    <w:p w14:paraId="701B7B3E" w14:textId="77777777" w:rsidR="00464427" w:rsidRDefault="00464427" w:rsidP="00464427">
      <w:pPr>
        <w:rPr>
          <w:rFonts w:eastAsia="Times New Roman"/>
          <w:b/>
          <w:bCs/>
        </w:rPr>
      </w:pPr>
      <w:r>
        <w:rPr>
          <w:rFonts w:eastAsia="Times New Roman"/>
          <w:b/>
          <w:bCs/>
        </w:rPr>
        <w:t xml:space="preserve">Table: </w:t>
      </w:r>
      <w:r w:rsidRPr="0080278B">
        <w:rPr>
          <w:rFonts w:eastAsia="Times New Roman"/>
          <w:b/>
          <w:bCs/>
        </w:rPr>
        <w:t>ZVADP_GID_PARAMS</w:t>
      </w:r>
    </w:p>
    <w:p w14:paraId="701B7B3F" w14:textId="77777777" w:rsidR="00464427" w:rsidRDefault="00464427" w:rsidP="00464427">
      <w:pPr>
        <w:rPr>
          <w:lang w:eastAsia="zh-CN"/>
        </w:rPr>
      </w:pPr>
      <w:r>
        <w:rPr>
          <w:lang w:eastAsia="zh-CN"/>
        </w:rPr>
        <w:lastRenderedPageBreak/>
        <w:t xml:space="preserve">For GV Insight Dashboards, it is required to set up various parameters at client and country level to decide on the set of values to be used for extraction and reporting. </w:t>
      </w:r>
    </w:p>
    <w:p w14:paraId="701B7B40" w14:textId="77777777" w:rsidR="00464427" w:rsidRDefault="00464427" w:rsidP="00464427">
      <w:pPr>
        <w:rPr>
          <w:lang w:eastAsia="zh-CN"/>
        </w:rPr>
      </w:pPr>
      <w:r>
        <w:rPr>
          <w:lang w:eastAsia="zh-CN"/>
        </w:rPr>
        <w:t>The parameters names are fixed based on the applications requirements and it should be maintained with the specific country grouping if it is country dependent and if it is independent of country then values should be maintained against the country grouping ‘99’.</w:t>
      </w:r>
    </w:p>
    <w:p w14:paraId="701B7B41" w14:textId="77777777" w:rsidR="00464427" w:rsidRDefault="00464427" w:rsidP="00464427">
      <w:r>
        <w:rPr>
          <w:noProof/>
          <w:lang w:eastAsia="zh-CN"/>
        </w:rPr>
        <w:drawing>
          <wp:inline distT="0" distB="0" distL="0" distR="0" wp14:anchorId="701B7E0B" wp14:editId="701B7E0C">
            <wp:extent cx="6516713" cy="1123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538823" cy="1127763"/>
                    </a:xfrm>
                    <a:prstGeom prst="rect">
                      <a:avLst/>
                    </a:prstGeom>
                  </pic:spPr>
                </pic:pic>
              </a:graphicData>
            </a:graphic>
          </wp:inline>
        </w:drawing>
      </w:r>
    </w:p>
    <w:p w14:paraId="701B7B42" w14:textId="77777777" w:rsidR="00464427" w:rsidRDefault="00464427" w:rsidP="00464427">
      <w:pPr>
        <w:rPr>
          <w:lang w:eastAsia="zh-CN"/>
        </w:rPr>
      </w:pPr>
      <w:r>
        <w:rPr>
          <w:lang w:eastAsia="zh-CN"/>
        </w:rPr>
        <w:t>These parameters have the default values to be used in the application if it is not maintained at the client level. The below are the important parameters to setup and its usage.</w:t>
      </w:r>
    </w:p>
    <w:p w14:paraId="701B7B43" w14:textId="77777777" w:rsidR="00EB7E27" w:rsidRDefault="00EB7E27" w:rsidP="00464427">
      <w:pPr>
        <w:rPr>
          <w:lang w:eastAsia="zh-CN"/>
        </w:rPr>
      </w:pPr>
    </w:p>
    <w:p w14:paraId="701B7B44" w14:textId="77777777" w:rsidR="00464427" w:rsidRPr="00E34DCC" w:rsidRDefault="00464427" w:rsidP="00EB7E27">
      <w:pPr>
        <w:numPr>
          <w:ilvl w:val="0"/>
          <w:numId w:val="13"/>
        </w:numPr>
        <w:rPr>
          <w:b/>
        </w:rPr>
      </w:pPr>
      <w:r w:rsidRPr="002B38F0">
        <w:rPr>
          <w:b/>
        </w:rPr>
        <w:lastRenderedPageBreak/>
        <w:t xml:space="preserve">Client Solution Level: </w:t>
      </w:r>
      <w:r w:rsidRPr="00C14ACC">
        <w:t>The</w:t>
      </w:r>
      <w:r>
        <w:t xml:space="preserve"> solution level to be chosen at the client level to support the HR and Payroll data metrics. The extraction of data and display of metrics in portal are based on this setup. Any one of the following solution levels to be configured at client level for country grouping 99.</w:t>
      </w:r>
    </w:p>
    <w:p w14:paraId="701B7B45" w14:textId="77777777" w:rsidR="00464427" w:rsidRDefault="00464427" w:rsidP="00EB7E27">
      <w:pPr>
        <w:ind w:left="360"/>
        <w:rPr>
          <w:b/>
        </w:rPr>
      </w:pPr>
      <w:r>
        <w:rPr>
          <w:b/>
        </w:rPr>
        <w:t xml:space="preserve">HR - HR Only: </w:t>
      </w:r>
      <w:r w:rsidRPr="00850B12">
        <w:t>Only</w:t>
      </w:r>
      <w:r>
        <w:t xml:space="preserve"> HR Master Data (PA Infotypes) </w:t>
      </w:r>
      <w:r w:rsidR="00105268">
        <w:t>is</w:t>
      </w:r>
      <w:r>
        <w:t xml:space="preserve"> extracted in the backend and only HR data metrics/dashboards are </w:t>
      </w:r>
      <w:r w:rsidRPr="00EB7E27">
        <w:t xml:space="preserve">displayed in the </w:t>
      </w:r>
      <w:r w:rsidR="00EB7E27">
        <w:t>application features.</w:t>
      </w:r>
    </w:p>
    <w:p w14:paraId="701B7B46" w14:textId="77777777" w:rsidR="00464427" w:rsidRPr="006B373A" w:rsidRDefault="00464427" w:rsidP="00EB7E27">
      <w:pPr>
        <w:ind w:left="360"/>
        <w:rPr>
          <w:b/>
        </w:rPr>
      </w:pPr>
      <w:r>
        <w:rPr>
          <w:b/>
        </w:rPr>
        <w:t xml:space="preserve">PY - Payroll Only: </w:t>
      </w:r>
      <w:r w:rsidR="00EB7E27">
        <w:t>Only</w:t>
      </w:r>
      <w:r w:rsidRPr="00105268">
        <w:t xml:space="preserve"> </w:t>
      </w:r>
      <w:r w:rsidR="00EB7E27">
        <w:t xml:space="preserve">General Dimensions and </w:t>
      </w:r>
      <w:r w:rsidRPr="00105268">
        <w:t>P</w:t>
      </w:r>
      <w:r w:rsidR="00EB7E27">
        <w:t xml:space="preserve">ayroll </w:t>
      </w:r>
      <w:r w:rsidRPr="00105268">
        <w:t xml:space="preserve">results are extracted in the backend </w:t>
      </w:r>
      <w:r w:rsidR="00EB7E27">
        <w:t xml:space="preserve">and </w:t>
      </w:r>
      <w:r w:rsidRPr="00105268">
        <w:t xml:space="preserve">displayed in the application </w:t>
      </w:r>
      <w:r w:rsidR="00EB7E27">
        <w:t>features.</w:t>
      </w:r>
      <w:r w:rsidRPr="00105268">
        <w:t xml:space="preserve"> </w:t>
      </w:r>
    </w:p>
    <w:p w14:paraId="701B7B47" w14:textId="77777777" w:rsidR="00464427" w:rsidRDefault="00464427" w:rsidP="00EB7E27">
      <w:pPr>
        <w:ind w:left="360"/>
        <w:rPr>
          <w:b/>
        </w:rPr>
      </w:pPr>
      <w:r>
        <w:rPr>
          <w:b/>
        </w:rPr>
        <w:t xml:space="preserve">HRPY - HR and Payroll: </w:t>
      </w:r>
      <w:r w:rsidRPr="00E34DCC">
        <w:rPr>
          <w:b/>
        </w:rPr>
        <w:t>Both</w:t>
      </w:r>
      <w:r>
        <w:rPr>
          <w:b/>
        </w:rPr>
        <w:t xml:space="preserve"> </w:t>
      </w:r>
      <w:r w:rsidRPr="00E34DCC">
        <w:rPr>
          <w:b/>
        </w:rPr>
        <w:t>HR Master Data and PY results are</w:t>
      </w:r>
      <w:r>
        <w:t xml:space="preserve"> extracted in the backend and displayed in the application </w:t>
      </w:r>
      <w:r w:rsidR="00EB7E27">
        <w:t>features.</w:t>
      </w:r>
    </w:p>
    <w:p w14:paraId="701B7B48" w14:textId="77777777" w:rsidR="00464427" w:rsidRDefault="00464427" w:rsidP="00EB7E27">
      <w:pPr>
        <w:numPr>
          <w:ilvl w:val="0"/>
          <w:numId w:val="14"/>
        </w:numPr>
      </w:pPr>
      <w:r>
        <w:lastRenderedPageBreak/>
        <w:t>The</w:t>
      </w:r>
      <w:r w:rsidRPr="00323D1F">
        <w:t xml:space="preserve"> </w:t>
      </w:r>
      <w:r>
        <w:t xml:space="preserve">default solution level is </w:t>
      </w:r>
      <w:r w:rsidR="00EB7E27">
        <w:rPr>
          <w:b/>
        </w:rPr>
        <w:t>HRPY - HR and Payroll</w:t>
      </w:r>
      <w:r>
        <w:rPr>
          <w:b/>
        </w:rPr>
        <w:t xml:space="preserve"> </w:t>
      </w:r>
      <w:r>
        <w:t>if nothing is configured at client level.</w:t>
      </w:r>
    </w:p>
    <w:p w14:paraId="701B7B49" w14:textId="77777777" w:rsidR="00464427" w:rsidRPr="00105268" w:rsidRDefault="00464427" w:rsidP="00EB7E27">
      <w:pPr>
        <w:numPr>
          <w:ilvl w:val="0"/>
          <w:numId w:val="13"/>
        </w:numPr>
        <w:rPr>
          <w:b/>
        </w:rPr>
      </w:pPr>
      <w:r w:rsidRPr="00105268">
        <w:rPr>
          <w:rFonts w:eastAsia="Times New Roman"/>
          <w:b/>
          <w:bCs/>
        </w:rPr>
        <w:t xml:space="preserve">FTE Selection Method: </w:t>
      </w:r>
      <w:r w:rsidRPr="00105268">
        <w:rPr>
          <w:rFonts w:eastAsia="Times New Roman"/>
          <w:bCs/>
        </w:rPr>
        <w:t xml:space="preserve">The FTE(Full time equivalent) calculation method can be varied at client level and it can based on various </w:t>
      </w:r>
      <w:r w:rsidRPr="00E34DCC">
        <w:t>parameters</w:t>
      </w:r>
      <w:r w:rsidRPr="00105268">
        <w:rPr>
          <w:rFonts w:eastAsia="Times New Roman"/>
          <w:bCs/>
        </w:rPr>
        <w:t xml:space="preserve"> capacity utilization, employment percentage etc.,  </w:t>
      </w:r>
    </w:p>
    <w:p w14:paraId="701B7B4A" w14:textId="77777777" w:rsidR="00464427" w:rsidRDefault="00464427" w:rsidP="00EB7E27">
      <w:pPr>
        <w:ind w:firstLine="360"/>
      </w:pPr>
      <w:r>
        <w:t>The following FTE calculation methods are available to be configured at client level.</w:t>
      </w:r>
    </w:p>
    <w:p w14:paraId="701B7B4B" w14:textId="77777777" w:rsidR="00464427" w:rsidRDefault="00464427" w:rsidP="00EB7E27">
      <w:pPr>
        <w:ind w:firstLine="360"/>
      </w:pPr>
      <w:r w:rsidRPr="00E34DCC">
        <w:rPr>
          <w:b/>
        </w:rPr>
        <w:t>‘1’ - Capacity Utilization Level</w:t>
      </w:r>
      <w:r>
        <w:t>: Based on Infotype 0008 capacity utilization level</w:t>
      </w:r>
    </w:p>
    <w:p w14:paraId="701B7B4C" w14:textId="77777777" w:rsidR="00464427" w:rsidRDefault="00464427" w:rsidP="00EB7E27">
      <w:pPr>
        <w:ind w:firstLine="360"/>
      </w:pPr>
      <w:r w:rsidRPr="00E34DCC">
        <w:rPr>
          <w:b/>
        </w:rPr>
        <w:t>‘2’ - Employment Percentage</w:t>
      </w:r>
      <w:r>
        <w:t>: Based on Infotype 0007 Employment percentage</w:t>
      </w:r>
    </w:p>
    <w:p w14:paraId="701B7B4D" w14:textId="77777777" w:rsidR="00464427" w:rsidRDefault="00464427" w:rsidP="00EB7E27">
      <w:pPr>
        <w:ind w:left="360"/>
      </w:pPr>
      <w:r w:rsidRPr="00E34DCC">
        <w:rPr>
          <w:b/>
        </w:rPr>
        <w:t>‘3’ - Weekly Work Time Percentage</w:t>
      </w:r>
      <w:r w:rsidRPr="00E34DCC">
        <w:t>:</w:t>
      </w:r>
      <w:r>
        <w:t xml:space="preserve"> Based on weekly working of the collective agreement.</w:t>
      </w:r>
    </w:p>
    <w:p w14:paraId="701B7B4E" w14:textId="77777777" w:rsidR="00464427" w:rsidRPr="00EB7E27" w:rsidRDefault="00464427" w:rsidP="00EB7E27">
      <w:pPr>
        <w:numPr>
          <w:ilvl w:val="0"/>
          <w:numId w:val="14"/>
        </w:numPr>
        <w:rPr>
          <w:b/>
        </w:rPr>
      </w:pPr>
      <w:r>
        <w:t>The</w:t>
      </w:r>
      <w:r w:rsidRPr="00323D1F">
        <w:t xml:space="preserve"> </w:t>
      </w:r>
      <w:r>
        <w:t>default FTE Calculation method is ‘</w:t>
      </w:r>
      <w:r w:rsidRPr="008C06F1">
        <w:rPr>
          <w:b/>
        </w:rPr>
        <w:t>1</w:t>
      </w:r>
      <w:r>
        <w:t xml:space="preserve">’ – Capacity utilization level if nothing is configured. </w:t>
      </w:r>
    </w:p>
    <w:p w14:paraId="701B7B4F" w14:textId="77777777" w:rsidR="00464427" w:rsidRPr="00705DF2" w:rsidRDefault="00464427" w:rsidP="00EB7E27">
      <w:pPr>
        <w:numPr>
          <w:ilvl w:val="0"/>
          <w:numId w:val="13"/>
        </w:numPr>
        <w:rPr>
          <w:rFonts w:eastAsia="Times New Roman"/>
          <w:b/>
          <w:bCs/>
        </w:rPr>
      </w:pPr>
      <w:r w:rsidRPr="00705DF2">
        <w:rPr>
          <w:rFonts w:eastAsia="Times New Roman"/>
          <w:b/>
          <w:bCs/>
        </w:rPr>
        <w:lastRenderedPageBreak/>
        <w:t xml:space="preserve">Go-live Date: </w:t>
      </w:r>
      <w:r w:rsidRPr="003D7C4D">
        <w:t xml:space="preserve">First country Go-live date should be maintained for the country grouping ‘99’ and the </w:t>
      </w:r>
      <w:r>
        <w:t>following</w:t>
      </w:r>
      <w:r w:rsidRPr="003D7C4D">
        <w:t xml:space="preserve"> countries dates </w:t>
      </w:r>
      <w:r>
        <w:t>to be</w:t>
      </w:r>
      <w:r w:rsidRPr="003D7C4D">
        <w:t xml:space="preserve"> maintained against specific country grouping</w:t>
      </w:r>
      <w:r>
        <w:t>. The data extraction is performed starting from the Go-live date.</w:t>
      </w:r>
    </w:p>
    <w:p w14:paraId="701B7B50" w14:textId="77777777" w:rsidR="00464427" w:rsidRPr="00705DF2" w:rsidRDefault="00464427" w:rsidP="00EB7E27">
      <w:pPr>
        <w:numPr>
          <w:ilvl w:val="0"/>
          <w:numId w:val="14"/>
        </w:numPr>
        <w:rPr>
          <w:b/>
        </w:rPr>
      </w:pPr>
      <w:r>
        <w:t>If nothing is configured then data extraction can be performed for any period if the pay results are available.</w:t>
      </w:r>
    </w:p>
    <w:p w14:paraId="701B7B51" w14:textId="77777777" w:rsidR="00464427" w:rsidRPr="003D7C4D" w:rsidRDefault="00464427" w:rsidP="00EB7E27">
      <w:pPr>
        <w:numPr>
          <w:ilvl w:val="0"/>
          <w:numId w:val="13"/>
        </w:numPr>
        <w:rPr>
          <w:b/>
        </w:rPr>
      </w:pPr>
      <w:r w:rsidRPr="003D7C4D">
        <w:rPr>
          <w:rFonts w:eastAsia="Times New Roman"/>
          <w:b/>
          <w:bCs/>
        </w:rPr>
        <w:t xml:space="preserve">WTs mapping Report Name: </w:t>
      </w:r>
      <w:r w:rsidRPr="003D7C4D">
        <w:rPr>
          <w:rFonts w:eastAsia="Times New Roman"/>
          <w:bCs/>
        </w:rPr>
        <w:t>The repo</w:t>
      </w:r>
      <w:r w:rsidRPr="00E34DCC">
        <w:t>r</w:t>
      </w:r>
      <w:r w:rsidRPr="003D7C4D">
        <w:rPr>
          <w:rFonts w:eastAsia="Times New Roman"/>
          <w:bCs/>
        </w:rPr>
        <w:t xml:space="preserve">t name to read the WTs mapping during the extraction to be maintained against this parameter </w:t>
      </w:r>
      <w:r>
        <w:rPr>
          <w:rFonts w:eastAsia="Times New Roman"/>
          <w:bCs/>
        </w:rPr>
        <w:t xml:space="preserve">ONLY </w:t>
      </w:r>
      <w:r w:rsidRPr="003D7C4D">
        <w:rPr>
          <w:rFonts w:eastAsia="Times New Roman"/>
          <w:bCs/>
        </w:rPr>
        <w:t>if it is other than ‘/DEFAULT’.</w:t>
      </w:r>
    </w:p>
    <w:p w14:paraId="701B7B52" w14:textId="77777777" w:rsidR="00464427" w:rsidRPr="00876C6F" w:rsidRDefault="00464427" w:rsidP="00EB7E27">
      <w:pPr>
        <w:numPr>
          <w:ilvl w:val="0"/>
          <w:numId w:val="13"/>
        </w:numPr>
        <w:rPr>
          <w:b/>
        </w:rPr>
      </w:pPr>
      <w:r w:rsidRPr="00876C6F">
        <w:rPr>
          <w:rFonts w:eastAsia="Times New Roman"/>
          <w:b/>
        </w:rPr>
        <w:t xml:space="preserve">Additional Data Fields Report Name: </w:t>
      </w:r>
      <w:r w:rsidRPr="00876C6F">
        <w:rPr>
          <w:rFonts w:eastAsia="Times New Roman"/>
        </w:rPr>
        <w:t xml:space="preserve">The custom </w:t>
      </w:r>
      <w:r w:rsidRPr="00E34DCC">
        <w:rPr>
          <w:rFonts w:eastAsia="Times New Roman"/>
          <w:bCs/>
        </w:rPr>
        <w:t>fields</w:t>
      </w:r>
      <w:r w:rsidRPr="00876C6F">
        <w:rPr>
          <w:rFonts w:eastAsia="Times New Roman"/>
        </w:rPr>
        <w:t xml:space="preserve"> mapping report name to be maintained </w:t>
      </w:r>
      <w:r w:rsidRPr="00876C6F">
        <w:rPr>
          <w:rFonts w:eastAsia="Times New Roman"/>
          <w:bCs/>
        </w:rPr>
        <w:t>against this parameter</w:t>
      </w:r>
      <w:r w:rsidRPr="00876C6F">
        <w:rPr>
          <w:rFonts w:eastAsia="Times New Roman"/>
        </w:rPr>
        <w:t xml:space="preserve"> </w:t>
      </w:r>
      <w:r>
        <w:rPr>
          <w:rFonts w:eastAsia="Times New Roman"/>
        </w:rPr>
        <w:t xml:space="preserve">ONLY </w:t>
      </w:r>
      <w:r w:rsidRPr="00876C6F">
        <w:rPr>
          <w:rFonts w:eastAsia="Times New Roman"/>
          <w:bCs/>
        </w:rPr>
        <w:t>if it is other than ‘/DEFAULT’.</w:t>
      </w:r>
    </w:p>
    <w:p w14:paraId="701B7B53" w14:textId="77777777" w:rsidR="00464427" w:rsidRDefault="00464427" w:rsidP="00EB7E27">
      <w:pPr>
        <w:numPr>
          <w:ilvl w:val="0"/>
          <w:numId w:val="13"/>
        </w:numPr>
        <w:rPr>
          <w:rFonts w:cs="Arial"/>
          <w:b/>
        </w:rPr>
      </w:pPr>
      <w:r w:rsidRPr="006E058A">
        <w:rPr>
          <w:rFonts w:eastAsia="Times New Roman"/>
          <w:b/>
        </w:rPr>
        <w:lastRenderedPageBreak/>
        <w:t xml:space="preserve">Maximum Sub-categories: </w:t>
      </w:r>
      <w:r w:rsidRPr="006E058A">
        <w:rPr>
          <w:rFonts w:eastAsia="Times New Roman"/>
        </w:rPr>
        <w:t>This is to configure the maximum number of sub-categories definition</w:t>
      </w:r>
      <w:r>
        <w:rPr>
          <w:rFonts w:eastAsia="Times New Roman"/>
        </w:rPr>
        <w:t>s</w:t>
      </w:r>
      <w:r w:rsidRPr="006E058A">
        <w:rPr>
          <w:rFonts w:eastAsia="Times New Roman"/>
        </w:rPr>
        <w:t xml:space="preserve"> </w:t>
      </w:r>
      <w:r>
        <w:rPr>
          <w:rFonts w:eastAsia="Times New Roman"/>
        </w:rPr>
        <w:t>to be allowed from the super user screen</w:t>
      </w:r>
      <w:r w:rsidRPr="006E058A">
        <w:rPr>
          <w:rFonts w:eastAsia="Times New Roman"/>
        </w:rPr>
        <w:t xml:space="preserve">. </w:t>
      </w:r>
      <w:r w:rsidRPr="006E058A">
        <w:rPr>
          <w:rFonts w:eastAsia="Times New Roman" w:cs="Arial"/>
        </w:rPr>
        <w:t xml:space="preserve">By default it is </w:t>
      </w:r>
      <w:r w:rsidRPr="006E058A">
        <w:rPr>
          <w:rFonts w:eastAsia="Times New Roman" w:cs="Arial"/>
          <w:b/>
        </w:rPr>
        <w:t>limited to 10</w:t>
      </w:r>
      <w:r w:rsidRPr="006E058A">
        <w:rPr>
          <w:rFonts w:eastAsia="Times New Roman" w:cs="Arial"/>
        </w:rPr>
        <w:t xml:space="preserve"> </w:t>
      </w:r>
      <w:r w:rsidRPr="006E058A">
        <w:rPr>
          <w:rFonts w:cs="Arial"/>
        </w:rPr>
        <w:t>keeping in mind the challenges of manageability and user experience</w:t>
      </w:r>
      <w:r>
        <w:rPr>
          <w:rFonts w:cs="Arial"/>
        </w:rPr>
        <w:t>.</w:t>
      </w:r>
      <w:r w:rsidRPr="006E058A">
        <w:rPr>
          <w:rFonts w:cs="Arial"/>
        </w:rPr>
        <w:t xml:space="preserve"> </w:t>
      </w:r>
      <w:r w:rsidRPr="00653290">
        <w:rPr>
          <w:rFonts w:cs="Arial"/>
          <w:b/>
        </w:rPr>
        <w:t xml:space="preserve">It </w:t>
      </w:r>
      <w:r w:rsidRPr="00105268">
        <w:rPr>
          <w:rFonts w:eastAsia="Times New Roman"/>
          <w:b/>
          <w:bCs/>
        </w:rPr>
        <w:t>should</w:t>
      </w:r>
      <w:r>
        <w:rPr>
          <w:rFonts w:cs="Arial"/>
          <w:b/>
        </w:rPr>
        <w:t xml:space="preserve"> NOT</w:t>
      </w:r>
      <w:r w:rsidRPr="00653290">
        <w:rPr>
          <w:rFonts w:cs="Arial"/>
          <w:b/>
        </w:rPr>
        <w:t xml:space="preserve"> be changed without written consent from product owner or solution architect. </w:t>
      </w:r>
    </w:p>
    <w:p w14:paraId="701B7B54" w14:textId="77777777" w:rsidR="00464427" w:rsidRPr="00DB7D95" w:rsidRDefault="00464427" w:rsidP="00464427">
      <w:pPr>
        <w:pStyle w:val="Heading3"/>
      </w:pPr>
      <w:bookmarkStart w:id="49" w:name="_Toc439796434"/>
      <w:bookmarkStart w:id="50" w:name="_Toc441691921"/>
      <w:bookmarkStart w:id="51" w:name="_Toc476171330"/>
      <w:r>
        <w:t>Additional Data Fields</w:t>
      </w:r>
      <w:bookmarkEnd w:id="49"/>
      <w:bookmarkEnd w:id="50"/>
      <w:bookmarkEnd w:id="51"/>
    </w:p>
    <w:p w14:paraId="701B7B55" w14:textId="77777777" w:rsidR="00464427" w:rsidRDefault="00464427" w:rsidP="00464427">
      <w:pPr>
        <w:rPr>
          <w:rFonts w:eastAsia="Times New Roman"/>
          <w:b/>
          <w:bCs/>
        </w:rPr>
      </w:pPr>
      <w:r>
        <w:rPr>
          <w:rFonts w:eastAsia="Times New Roman"/>
          <w:b/>
          <w:bCs/>
        </w:rPr>
        <w:t xml:space="preserve">Table: </w:t>
      </w:r>
      <w:r w:rsidRPr="006E058A">
        <w:rPr>
          <w:rFonts w:eastAsia="Times New Roman"/>
          <w:b/>
          <w:bCs/>
        </w:rPr>
        <w:t>ZVADP_GID_CSFLD</w:t>
      </w:r>
    </w:p>
    <w:p w14:paraId="701B7B56" w14:textId="77777777" w:rsidR="00464427" w:rsidRDefault="00464427" w:rsidP="00464427">
      <w:r w:rsidRPr="00CF04C4">
        <w:rPr>
          <w:rFonts w:eastAsia="Times New Roman"/>
          <w:bCs/>
        </w:rPr>
        <w:t>As</w:t>
      </w:r>
      <w:r>
        <w:rPr>
          <w:rFonts w:eastAsia="Times New Roman"/>
          <w:bCs/>
        </w:rPr>
        <w:t xml:space="preserve"> explained in the earlier section, </w:t>
      </w:r>
      <w:r>
        <w:t>the extraction process extracts the pre-defined employee basic master data fields to display in the application. It is also made possible to configure the additional master data fields as per the client requirements in-addition to the standard fields.</w:t>
      </w:r>
    </w:p>
    <w:p w14:paraId="701B7B57" w14:textId="77777777" w:rsidR="00464427" w:rsidRDefault="00464427" w:rsidP="00464427">
      <w:r>
        <w:lastRenderedPageBreak/>
        <w:t xml:space="preserve">There are additional fields CUST01 – CUST12 defined as part of the HR Extraction set and these can be used to display any other master data information which is not part of the standard extraction set. These fields can be configured to display fixed value or infotype field value. </w:t>
      </w:r>
    </w:p>
    <w:p w14:paraId="701B7B58" w14:textId="77777777" w:rsidR="00464427" w:rsidRDefault="00464427" w:rsidP="00464427">
      <w:pPr>
        <w:rPr>
          <w:rFonts w:eastAsia="Times New Roman"/>
          <w:b/>
          <w:bCs/>
        </w:rPr>
      </w:pPr>
      <w:r>
        <w:rPr>
          <w:noProof/>
          <w:lang w:eastAsia="zh-CN"/>
        </w:rPr>
        <w:drawing>
          <wp:inline distT="0" distB="0" distL="0" distR="0" wp14:anchorId="701B7E0D" wp14:editId="701B7E0E">
            <wp:extent cx="6286500" cy="1189789"/>
            <wp:effectExtent l="0" t="0" r="0" b="0"/>
            <wp:docPr id="16424" name="Picture 1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94694" cy="1191340"/>
                    </a:xfrm>
                    <a:prstGeom prst="rect">
                      <a:avLst/>
                    </a:prstGeom>
                  </pic:spPr>
                </pic:pic>
              </a:graphicData>
            </a:graphic>
          </wp:inline>
        </w:drawing>
      </w:r>
    </w:p>
    <w:p w14:paraId="701B7B59" w14:textId="77777777" w:rsidR="00464427" w:rsidRDefault="00464427" w:rsidP="00464427">
      <w:pPr>
        <w:rPr>
          <w:rFonts w:eastAsia="Times New Roman"/>
          <w:bCs/>
        </w:rPr>
      </w:pPr>
      <w:r w:rsidRPr="00D51EDF">
        <w:rPr>
          <w:rFonts w:eastAsia="Times New Roman"/>
          <w:bCs/>
        </w:rPr>
        <w:t xml:space="preserve">The </w:t>
      </w:r>
      <w:r>
        <w:rPr>
          <w:rFonts w:eastAsia="Times New Roman"/>
          <w:bCs/>
        </w:rPr>
        <w:t>additional master data fields can be configured as below.</w:t>
      </w:r>
    </w:p>
    <w:p w14:paraId="701B7B5A" w14:textId="77777777" w:rsidR="00464427" w:rsidRDefault="00464427" w:rsidP="00464427">
      <w:pPr>
        <w:rPr>
          <w:rFonts w:eastAsia="Times New Roman"/>
          <w:bCs/>
        </w:rPr>
      </w:pPr>
      <w:r w:rsidRPr="00D51EDF">
        <w:rPr>
          <w:rFonts w:eastAsia="Times New Roman"/>
          <w:b/>
          <w:bCs/>
        </w:rPr>
        <w:t>Field Name:</w:t>
      </w:r>
      <w:r>
        <w:rPr>
          <w:rFonts w:eastAsia="Times New Roman"/>
          <w:b/>
          <w:bCs/>
        </w:rPr>
        <w:t xml:space="preserve"> </w:t>
      </w:r>
      <w:r w:rsidRPr="00D51EDF">
        <w:rPr>
          <w:rFonts w:eastAsia="Times New Roman"/>
          <w:bCs/>
        </w:rPr>
        <w:t>The</w:t>
      </w:r>
      <w:r>
        <w:rPr>
          <w:rFonts w:eastAsia="Times New Roman"/>
          <w:bCs/>
        </w:rPr>
        <w:t xml:space="preserve"> custom field name used to hold the additional master data information.</w:t>
      </w:r>
      <w:r>
        <w:rPr>
          <w:rFonts w:eastAsia="Times New Roman"/>
          <w:b/>
          <w:bCs/>
        </w:rPr>
        <w:t xml:space="preserve"> </w:t>
      </w:r>
      <w:r w:rsidRPr="00D51EDF">
        <w:rPr>
          <w:rFonts w:eastAsia="Times New Roman"/>
          <w:bCs/>
        </w:rPr>
        <w:t xml:space="preserve">Only fields CUST01 – CUST12 </w:t>
      </w:r>
      <w:r>
        <w:rPr>
          <w:rFonts w:eastAsia="Times New Roman"/>
          <w:bCs/>
        </w:rPr>
        <w:t>are allowed to</w:t>
      </w:r>
      <w:r w:rsidRPr="00D51EDF">
        <w:rPr>
          <w:rFonts w:eastAsia="Times New Roman"/>
          <w:bCs/>
        </w:rPr>
        <w:t xml:space="preserve"> be used to configure </w:t>
      </w:r>
      <w:r>
        <w:rPr>
          <w:rFonts w:eastAsia="Times New Roman"/>
          <w:bCs/>
        </w:rPr>
        <w:t xml:space="preserve">for </w:t>
      </w:r>
      <w:r w:rsidRPr="00D51EDF">
        <w:rPr>
          <w:rFonts w:eastAsia="Times New Roman"/>
          <w:bCs/>
        </w:rPr>
        <w:t xml:space="preserve">the additional master data. </w:t>
      </w:r>
    </w:p>
    <w:p w14:paraId="701B7B5B" w14:textId="77777777" w:rsidR="00464427" w:rsidRDefault="00464427" w:rsidP="00464427">
      <w:pPr>
        <w:rPr>
          <w:rFonts w:eastAsia="Times New Roman"/>
          <w:bCs/>
        </w:rPr>
      </w:pPr>
      <w:r w:rsidRPr="00D51EDF">
        <w:rPr>
          <w:rFonts w:eastAsia="Times New Roman"/>
          <w:b/>
          <w:bCs/>
        </w:rPr>
        <w:t>Field Description:</w:t>
      </w:r>
      <w:r>
        <w:rPr>
          <w:rFonts w:eastAsia="Times New Roman"/>
          <w:b/>
          <w:bCs/>
        </w:rPr>
        <w:t xml:space="preserve"> </w:t>
      </w:r>
      <w:r w:rsidRPr="00D51EDF">
        <w:rPr>
          <w:rFonts w:eastAsia="Times New Roman"/>
          <w:bCs/>
        </w:rPr>
        <w:t>The</w:t>
      </w:r>
      <w:r>
        <w:rPr>
          <w:rFonts w:eastAsia="Times New Roman"/>
          <w:bCs/>
        </w:rPr>
        <w:t xml:space="preserve"> customer field description or label to be displayed in the application.</w:t>
      </w:r>
    </w:p>
    <w:p w14:paraId="701B7B5C" w14:textId="77777777" w:rsidR="00464427" w:rsidRDefault="00464427" w:rsidP="00464427">
      <w:pPr>
        <w:rPr>
          <w:rFonts w:eastAsia="Times New Roman"/>
          <w:bCs/>
        </w:rPr>
      </w:pPr>
      <w:r w:rsidRPr="00D51EDF">
        <w:rPr>
          <w:rFonts w:eastAsia="Times New Roman"/>
          <w:b/>
          <w:bCs/>
        </w:rPr>
        <w:lastRenderedPageBreak/>
        <w:t xml:space="preserve">Default </w:t>
      </w:r>
      <w:r>
        <w:rPr>
          <w:rFonts w:eastAsia="Times New Roman"/>
          <w:b/>
          <w:bCs/>
        </w:rPr>
        <w:t>V</w:t>
      </w:r>
      <w:r w:rsidRPr="00D51EDF">
        <w:rPr>
          <w:rFonts w:eastAsia="Times New Roman"/>
          <w:b/>
          <w:bCs/>
        </w:rPr>
        <w:t>alue:</w:t>
      </w:r>
      <w:r>
        <w:rPr>
          <w:rFonts w:eastAsia="Times New Roman"/>
          <w:b/>
          <w:bCs/>
        </w:rPr>
        <w:t xml:space="preserve"> </w:t>
      </w:r>
      <w:r w:rsidRPr="00D51EDF">
        <w:rPr>
          <w:rFonts w:eastAsia="Times New Roman"/>
          <w:bCs/>
        </w:rPr>
        <w:t>If</w:t>
      </w:r>
      <w:r>
        <w:rPr>
          <w:rFonts w:eastAsia="Times New Roman"/>
          <w:bCs/>
        </w:rPr>
        <w:t xml:space="preserve"> the fixed field value to be displayed for all the employees then that particular value to be maintained here.</w:t>
      </w:r>
    </w:p>
    <w:p w14:paraId="701B7B5D" w14:textId="77777777" w:rsidR="00464427" w:rsidRDefault="00464427" w:rsidP="00464427">
      <w:pPr>
        <w:rPr>
          <w:rFonts w:eastAsia="Times New Roman"/>
          <w:bCs/>
        </w:rPr>
      </w:pPr>
      <w:r w:rsidRPr="00D51EDF">
        <w:rPr>
          <w:rFonts w:eastAsia="Times New Roman"/>
          <w:b/>
          <w:bCs/>
        </w:rPr>
        <w:t>Infotype/Field name:</w:t>
      </w:r>
      <w:r>
        <w:rPr>
          <w:rFonts w:eastAsia="Times New Roman"/>
          <w:b/>
          <w:bCs/>
        </w:rPr>
        <w:t xml:space="preserve"> </w:t>
      </w:r>
      <w:r w:rsidRPr="00D51EDF">
        <w:rPr>
          <w:rFonts w:eastAsia="Times New Roman"/>
          <w:bCs/>
        </w:rPr>
        <w:t>If</w:t>
      </w:r>
      <w:r>
        <w:rPr>
          <w:rFonts w:eastAsia="Times New Roman"/>
          <w:bCs/>
        </w:rPr>
        <w:t xml:space="preserve"> the value to be extracted from the infotypes then the corresponding technical details like Subtype, Fieldname to be maintained here.</w:t>
      </w:r>
    </w:p>
    <w:p w14:paraId="701B7B5E" w14:textId="77777777" w:rsidR="00464427" w:rsidRDefault="00464427" w:rsidP="00464427">
      <w:pPr>
        <w:rPr>
          <w:rFonts w:eastAsia="Times New Roman"/>
          <w:bCs/>
        </w:rPr>
      </w:pPr>
      <w:r w:rsidRPr="00D51EDF">
        <w:rPr>
          <w:rFonts w:eastAsia="Times New Roman"/>
          <w:b/>
          <w:bCs/>
        </w:rPr>
        <w:t>Read Field Value Text:</w:t>
      </w:r>
      <w:r>
        <w:rPr>
          <w:rFonts w:eastAsia="Times New Roman"/>
          <w:b/>
          <w:bCs/>
        </w:rPr>
        <w:t xml:space="preserve"> </w:t>
      </w:r>
      <w:r w:rsidRPr="00D51EDF">
        <w:rPr>
          <w:rFonts w:eastAsia="Times New Roman"/>
          <w:bCs/>
        </w:rPr>
        <w:t>If</w:t>
      </w:r>
      <w:r>
        <w:rPr>
          <w:rFonts w:eastAsia="Times New Roman"/>
          <w:bCs/>
        </w:rPr>
        <w:t xml:space="preserve"> infotype field text to be extracted instead of the value then this field should be flagged.</w:t>
      </w:r>
    </w:p>
    <w:p w14:paraId="701B7B5F" w14:textId="77777777" w:rsidR="00464427" w:rsidRPr="00D51EDF" w:rsidRDefault="00464427" w:rsidP="00464427">
      <w:pPr>
        <w:rPr>
          <w:rFonts w:eastAsia="Times New Roman"/>
          <w:bCs/>
        </w:rPr>
      </w:pPr>
      <w:r w:rsidRPr="00D51EDF">
        <w:rPr>
          <w:rFonts w:eastAsia="Times New Roman"/>
          <w:b/>
          <w:bCs/>
        </w:rPr>
        <w:t>Exit Class:</w:t>
      </w:r>
      <w:r>
        <w:rPr>
          <w:rFonts w:eastAsia="Times New Roman"/>
          <w:b/>
          <w:bCs/>
        </w:rPr>
        <w:t xml:space="preserve"> </w:t>
      </w:r>
      <w:r>
        <w:rPr>
          <w:rFonts w:eastAsia="Times New Roman"/>
          <w:bCs/>
        </w:rPr>
        <w:t>If the extraction logic is complex which requires multiple conditions then Exit class can be created with required programming logic and the same to be maintained here.</w:t>
      </w:r>
    </w:p>
    <w:p w14:paraId="701B7B60" w14:textId="77777777" w:rsidR="00464427" w:rsidRDefault="00464427" w:rsidP="00464427">
      <w:pPr>
        <w:rPr>
          <w:rFonts w:eastAsia="Times New Roman"/>
          <w:b/>
          <w:bCs/>
        </w:rPr>
      </w:pPr>
      <w:r>
        <w:rPr>
          <w:noProof/>
          <w:lang w:eastAsia="zh-CN"/>
        </w:rPr>
        <w:lastRenderedPageBreak/>
        <w:drawing>
          <wp:inline distT="0" distB="0" distL="0" distR="0" wp14:anchorId="701B7E0F" wp14:editId="701B7E10">
            <wp:extent cx="6372225" cy="1600200"/>
            <wp:effectExtent l="0" t="0" r="9525" b="0"/>
            <wp:docPr id="16425" name="Picture 1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71430" cy="1600000"/>
                    </a:xfrm>
                    <a:prstGeom prst="rect">
                      <a:avLst/>
                    </a:prstGeom>
                  </pic:spPr>
                </pic:pic>
              </a:graphicData>
            </a:graphic>
          </wp:inline>
        </w:drawing>
      </w:r>
    </w:p>
    <w:p w14:paraId="701B7B61" w14:textId="77777777" w:rsidR="00464427" w:rsidRPr="00DB7D95" w:rsidRDefault="00464427" w:rsidP="00464427">
      <w:pPr>
        <w:pStyle w:val="Heading3"/>
      </w:pPr>
      <w:bookmarkStart w:id="52" w:name="_Toc439796435"/>
      <w:bookmarkStart w:id="53" w:name="_Toc441691922"/>
      <w:bookmarkStart w:id="54" w:name="_Toc476171331"/>
      <w:r>
        <w:t>Client wage types mapping</w:t>
      </w:r>
      <w:bookmarkEnd w:id="52"/>
      <w:bookmarkEnd w:id="53"/>
      <w:bookmarkEnd w:id="54"/>
    </w:p>
    <w:p w14:paraId="701B7B62" w14:textId="77777777" w:rsidR="00464427" w:rsidRDefault="00464427" w:rsidP="00464427">
      <w:pPr>
        <w:rPr>
          <w:rFonts w:eastAsia="Times New Roman"/>
          <w:b/>
          <w:bCs/>
        </w:rPr>
      </w:pPr>
      <w:r>
        <w:rPr>
          <w:rFonts w:eastAsia="Times New Roman"/>
          <w:b/>
          <w:bCs/>
        </w:rPr>
        <w:t xml:space="preserve">Table: </w:t>
      </w:r>
      <w:r w:rsidRPr="00920AB2">
        <w:rPr>
          <w:rFonts w:eastAsia="Times New Roman"/>
          <w:b/>
          <w:bCs/>
        </w:rPr>
        <w:t>ZVADP_GID_CWGTYP</w:t>
      </w:r>
    </w:p>
    <w:p w14:paraId="701B7B63" w14:textId="77777777" w:rsidR="00464427" w:rsidRDefault="00464427" w:rsidP="00464427">
      <w:r>
        <w:t>If the client requirements don’t satisfied with the template wage mapping for the country then the client specific parameters can be maintained in this table. Again all the pay elements or wage types to be extracted should be maintained here. Here also the wage components can be maintained using the cumulation class, evaluation -class and direct wage types.</w:t>
      </w:r>
    </w:p>
    <w:p w14:paraId="701B7B64" w14:textId="77777777" w:rsidR="00464427" w:rsidRDefault="00464427" w:rsidP="00464427">
      <w:pPr>
        <w:rPr>
          <w:rFonts w:eastAsia="Times New Roman"/>
          <w:b/>
          <w:bCs/>
        </w:rPr>
      </w:pPr>
      <w:r>
        <w:rPr>
          <w:noProof/>
          <w:lang w:eastAsia="zh-CN"/>
        </w:rPr>
        <w:lastRenderedPageBreak/>
        <w:drawing>
          <wp:inline distT="0" distB="0" distL="0" distR="0" wp14:anchorId="701B7E11" wp14:editId="701B7E12">
            <wp:extent cx="6677025" cy="2209800"/>
            <wp:effectExtent l="0" t="0" r="9525" b="0"/>
            <wp:docPr id="16426" name="Picture 16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678297" cy="2210221"/>
                    </a:xfrm>
                    <a:prstGeom prst="rect">
                      <a:avLst/>
                    </a:prstGeom>
                  </pic:spPr>
                </pic:pic>
              </a:graphicData>
            </a:graphic>
          </wp:inline>
        </w:drawing>
      </w:r>
    </w:p>
    <w:p w14:paraId="701B7B65" w14:textId="77777777" w:rsidR="00464427" w:rsidRPr="002776E4" w:rsidRDefault="00464427" w:rsidP="00464427">
      <w:r w:rsidRPr="002776E4">
        <w:t xml:space="preserve">The </w:t>
      </w:r>
      <w:r>
        <w:t>custom wage types mapping can be maintained same as template parameters as below.</w:t>
      </w:r>
    </w:p>
    <w:p w14:paraId="701B7B66" w14:textId="77777777" w:rsidR="00464427" w:rsidRDefault="00464427" w:rsidP="00464427">
      <w:r w:rsidRPr="009D4EC1">
        <w:rPr>
          <w:b/>
        </w:rPr>
        <w:t xml:space="preserve">Wage </w:t>
      </w:r>
      <w:r>
        <w:rPr>
          <w:b/>
        </w:rPr>
        <w:t xml:space="preserve">Category: </w:t>
      </w:r>
      <w:r w:rsidRPr="009D4EC1">
        <w:t xml:space="preserve">The category </w:t>
      </w:r>
      <w:r>
        <w:t xml:space="preserve">of the wage component to be chosen from the available Earnings, Deductions, Net Pay and Employer Contribution’s.  </w:t>
      </w:r>
    </w:p>
    <w:p w14:paraId="701B7B67" w14:textId="77777777" w:rsidR="00464427" w:rsidRDefault="00464427" w:rsidP="00464427">
      <w:r w:rsidRPr="009D4EC1">
        <w:rPr>
          <w:b/>
        </w:rPr>
        <w:t>Sequence No:</w:t>
      </w:r>
      <w:r>
        <w:rPr>
          <w:b/>
        </w:rPr>
        <w:t xml:space="preserve"> </w:t>
      </w:r>
      <w:r>
        <w:t xml:space="preserve">The display sequence number of the wage components within the same category. </w:t>
      </w:r>
    </w:p>
    <w:p w14:paraId="701B7B68" w14:textId="77777777" w:rsidR="00464427" w:rsidRDefault="00464427" w:rsidP="00464427">
      <w:r w:rsidRPr="009D4EC1">
        <w:rPr>
          <w:b/>
        </w:rPr>
        <w:t>WT Source:</w:t>
      </w:r>
      <w:r>
        <w:rPr>
          <w:b/>
        </w:rPr>
        <w:t xml:space="preserve"> </w:t>
      </w:r>
      <w:r w:rsidRPr="009D4EC1">
        <w:t xml:space="preserve">The </w:t>
      </w:r>
      <w:r>
        <w:t>source is to determine the wage components. It is possible to configure with the direct Wage types, C</w:t>
      </w:r>
      <w:r w:rsidRPr="009D4EC1">
        <w:t>umulation</w:t>
      </w:r>
      <w:r>
        <w:t xml:space="preserve"> class or the Evaluations classes.</w:t>
      </w:r>
    </w:p>
    <w:p w14:paraId="701B7B69" w14:textId="77777777" w:rsidR="00464427" w:rsidRDefault="00464427" w:rsidP="00464427">
      <w:r w:rsidRPr="009D4EC1">
        <w:rPr>
          <w:b/>
        </w:rPr>
        <w:lastRenderedPageBreak/>
        <w:t>Wage Type:</w:t>
      </w:r>
      <w:r>
        <w:rPr>
          <w:b/>
        </w:rPr>
        <w:t xml:space="preserve"> </w:t>
      </w:r>
      <w:r w:rsidRPr="009D4EC1">
        <w:t>If</w:t>
      </w:r>
      <w:r>
        <w:t xml:space="preserve"> any wage types are fixed like the /560 for Net pay can be maintained directly. This field is only active if the WT source is selected as ‘Wage Type’.</w:t>
      </w:r>
    </w:p>
    <w:p w14:paraId="701B7B6A" w14:textId="77777777" w:rsidR="00464427" w:rsidRDefault="00464427" w:rsidP="00464427">
      <w:r w:rsidRPr="005851BB">
        <w:rPr>
          <w:b/>
        </w:rPr>
        <w:t>Cumulation class:</w:t>
      </w:r>
      <w:r>
        <w:rPr>
          <w:b/>
        </w:rPr>
        <w:t xml:space="preserve"> </w:t>
      </w:r>
      <w:r>
        <w:t>The cumulation classes from 01 – 99(WT /101 - /199)</w:t>
      </w:r>
      <w:r>
        <w:rPr>
          <w:b/>
        </w:rPr>
        <w:t xml:space="preserve"> </w:t>
      </w:r>
      <w:r>
        <w:t>are allowed to maintain based on the availability for specific country. If the cumulation class is maintained then all the WTs cumulated into that specific secondary wage type are included into the wage category and then extracted for output.</w:t>
      </w:r>
    </w:p>
    <w:p w14:paraId="701B7B6B" w14:textId="77777777" w:rsidR="00464427" w:rsidRDefault="00464427" w:rsidP="00464427">
      <w:r w:rsidRPr="00783C8E">
        <w:rPr>
          <w:b/>
        </w:rPr>
        <w:t>Evaluation class:</w:t>
      </w:r>
      <w:r>
        <w:rPr>
          <w:b/>
        </w:rPr>
        <w:t xml:space="preserve"> </w:t>
      </w:r>
      <w:r w:rsidRPr="00783C8E">
        <w:t xml:space="preserve">The </w:t>
      </w:r>
      <w:r>
        <w:t>wage components can also be maintained using the evaluation classes similar to the PE51 configuration. The allowed evaluation classes from 01 – 20 based on the country can be maintained here.</w:t>
      </w:r>
    </w:p>
    <w:p w14:paraId="701B7B6C" w14:textId="77777777" w:rsidR="00464427" w:rsidRDefault="00464427" w:rsidP="00464427">
      <w:r w:rsidRPr="0083031B">
        <w:rPr>
          <w:b/>
        </w:rPr>
        <w:t>Specification of evaluation class:</w:t>
      </w:r>
      <w:r w:rsidRPr="0083031B">
        <w:t xml:space="preserve"> </w:t>
      </w:r>
      <w:r w:rsidRPr="00783C8E">
        <w:t>The value</w:t>
      </w:r>
      <w:r>
        <w:t xml:space="preserve"> of the selected evaluation class should be maintained here. Like the 01 evaluation class with specification as D0.</w:t>
      </w:r>
    </w:p>
    <w:p w14:paraId="701B7B6D" w14:textId="77777777" w:rsidR="00464427" w:rsidRDefault="00464427" w:rsidP="00464427">
      <w:r w:rsidRPr="00AF7337">
        <w:rPr>
          <w:b/>
        </w:rPr>
        <w:lastRenderedPageBreak/>
        <w:t>Change sign:</w:t>
      </w:r>
      <w:r>
        <w:rPr>
          <w:b/>
        </w:rPr>
        <w:t xml:space="preserve"> </w:t>
      </w:r>
      <w:r w:rsidRPr="00AF7337">
        <w:t>If the</w:t>
      </w:r>
      <w:r>
        <w:t xml:space="preserve"> wage component values to be displayed with opposite sign then this field should be flagged. Like deductions with negative sign to be displayed positive values.</w:t>
      </w:r>
    </w:p>
    <w:p w14:paraId="701B7B6E" w14:textId="77777777" w:rsidR="003E4A41" w:rsidRPr="00DB7D95" w:rsidRDefault="003E4A41" w:rsidP="003E4A41">
      <w:pPr>
        <w:pStyle w:val="Heading3"/>
      </w:pPr>
      <w:bookmarkStart w:id="55" w:name="_Toc439796446"/>
      <w:bookmarkStart w:id="56" w:name="_Toc441691933"/>
      <w:bookmarkStart w:id="57" w:name="_Toc476171332"/>
      <w:bookmarkStart w:id="58" w:name="_Toc439796436"/>
      <w:bookmarkStart w:id="59" w:name="_Toc441691923"/>
      <w:r w:rsidRPr="00DB7D95">
        <w:t>Countr</w:t>
      </w:r>
      <w:r>
        <w:t>y Payroll Source</w:t>
      </w:r>
      <w:bookmarkEnd w:id="55"/>
      <w:bookmarkEnd w:id="56"/>
      <w:bookmarkEnd w:id="57"/>
      <w:r w:rsidRPr="00DB7D95">
        <w:t xml:space="preserve"> </w:t>
      </w:r>
    </w:p>
    <w:p w14:paraId="701B7B6F" w14:textId="77777777" w:rsidR="003E4A41" w:rsidRDefault="003E4A41" w:rsidP="003E4A41">
      <w:pPr>
        <w:rPr>
          <w:rFonts w:eastAsia="Times New Roman"/>
          <w:b/>
          <w:bCs/>
        </w:rPr>
      </w:pPr>
      <w:r>
        <w:rPr>
          <w:rFonts w:eastAsia="Times New Roman"/>
          <w:b/>
          <w:bCs/>
        </w:rPr>
        <w:t xml:space="preserve">Table: </w:t>
      </w:r>
      <w:r w:rsidRPr="00FE5DC5">
        <w:rPr>
          <w:rFonts w:eastAsia="Times New Roman"/>
          <w:b/>
          <w:bCs/>
        </w:rPr>
        <w:t>ZVADP_M99_PYPRT</w:t>
      </w:r>
    </w:p>
    <w:p w14:paraId="701B7B70" w14:textId="77777777" w:rsidR="003E4A41" w:rsidRDefault="003E4A41" w:rsidP="003E4A41">
      <w:pPr>
        <w:rPr>
          <w:rFonts w:eastAsia="Times New Roman"/>
          <w:bCs/>
        </w:rPr>
      </w:pPr>
      <w:r w:rsidRPr="00745AE1">
        <w:rPr>
          <w:rFonts w:eastAsia="Times New Roman"/>
          <w:bCs/>
        </w:rPr>
        <w:t xml:space="preserve">The </w:t>
      </w:r>
      <w:r>
        <w:rPr>
          <w:rFonts w:eastAsia="Times New Roman"/>
          <w:bCs/>
        </w:rPr>
        <w:t xml:space="preserve">Insight Dashboard application requires identifying the countries payroll processed by the streamline partners so that the </w:t>
      </w:r>
      <w:r w:rsidR="005A30A3">
        <w:rPr>
          <w:rFonts w:eastAsia="Times New Roman"/>
          <w:bCs/>
        </w:rPr>
        <w:t xml:space="preserve">payroll results can be extracted from </w:t>
      </w:r>
      <w:r>
        <w:rPr>
          <w:rFonts w:eastAsia="Times New Roman"/>
          <w:bCs/>
        </w:rPr>
        <w:t>SRF</w:t>
      </w:r>
      <w:r w:rsidR="005A30A3">
        <w:rPr>
          <w:rFonts w:eastAsia="Times New Roman"/>
          <w:bCs/>
        </w:rPr>
        <w:t xml:space="preserve"> S1 clusters</w:t>
      </w:r>
      <w:r>
        <w:rPr>
          <w:rFonts w:eastAsia="Times New Roman"/>
          <w:bCs/>
        </w:rPr>
        <w:t xml:space="preserve"> instead of GV </w:t>
      </w:r>
      <w:r w:rsidR="005A30A3">
        <w:rPr>
          <w:rFonts w:eastAsia="Times New Roman"/>
          <w:bCs/>
        </w:rPr>
        <w:t>payroll results</w:t>
      </w:r>
      <w:r>
        <w:rPr>
          <w:rFonts w:eastAsia="Times New Roman"/>
          <w:bCs/>
        </w:rPr>
        <w:t xml:space="preserve">. </w:t>
      </w:r>
    </w:p>
    <w:p w14:paraId="701B7B71" w14:textId="77777777" w:rsidR="003E4A41" w:rsidRDefault="003E4A41" w:rsidP="003E4A41">
      <w:pPr>
        <w:rPr>
          <w:rFonts w:eastAsia="Times New Roman"/>
          <w:b/>
          <w:bCs/>
        </w:rPr>
      </w:pPr>
      <w:r>
        <w:rPr>
          <w:rFonts w:eastAsia="Times New Roman"/>
          <w:bCs/>
        </w:rPr>
        <w:t xml:space="preserve">So all the countries payroll processed by the streamline to be maintained in this table and if the countries are not maintained in this then application considers them as GV paid countries. </w:t>
      </w:r>
    </w:p>
    <w:p w14:paraId="701B7B72" w14:textId="77777777" w:rsidR="003E4A41" w:rsidRDefault="003E4A41" w:rsidP="003E4A41">
      <w:pPr>
        <w:rPr>
          <w:rFonts w:eastAsia="Times New Roman"/>
          <w:b/>
          <w:bCs/>
        </w:rPr>
      </w:pPr>
      <w:r>
        <w:rPr>
          <w:noProof/>
          <w:lang w:eastAsia="zh-CN"/>
        </w:rPr>
        <w:lastRenderedPageBreak/>
        <w:drawing>
          <wp:inline distT="0" distB="0" distL="0" distR="0" wp14:anchorId="701B7E13" wp14:editId="701B7E14">
            <wp:extent cx="5555411" cy="1121433"/>
            <wp:effectExtent l="0" t="0" r="762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54132" cy="1121175"/>
                    </a:xfrm>
                    <a:prstGeom prst="rect">
                      <a:avLst/>
                    </a:prstGeom>
                  </pic:spPr>
                </pic:pic>
              </a:graphicData>
            </a:graphic>
          </wp:inline>
        </w:drawing>
      </w:r>
    </w:p>
    <w:p w14:paraId="701B7B73" w14:textId="77777777" w:rsidR="00464427" w:rsidRPr="00DB7D95" w:rsidRDefault="00464427" w:rsidP="00464427">
      <w:pPr>
        <w:pStyle w:val="Heading3"/>
      </w:pPr>
      <w:bookmarkStart w:id="60" w:name="_Toc476171333"/>
      <w:r>
        <w:t>Define Manager Users</w:t>
      </w:r>
      <w:bookmarkEnd w:id="58"/>
      <w:bookmarkEnd w:id="59"/>
      <w:bookmarkEnd w:id="60"/>
    </w:p>
    <w:p w14:paraId="701B7B74" w14:textId="77777777" w:rsidR="00464427" w:rsidRDefault="00464427" w:rsidP="00464427">
      <w:pPr>
        <w:rPr>
          <w:rFonts w:eastAsia="Times New Roman"/>
          <w:b/>
          <w:bCs/>
        </w:rPr>
      </w:pPr>
      <w:r>
        <w:rPr>
          <w:rFonts w:eastAsia="Times New Roman"/>
          <w:b/>
          <w:bCs/>
        </w:rPr>
        <w:t>Feature: ZGIUS</w:t>
      </w:r>
    </w:p>
    <w:p w14:paraId="701B7B75" w14:textId="77777777" w:rsidR="00464427" w:rsidRDefault="00464427" w:rsidP="00464427">
      <w:r>
        <w:t xml:space="preserve">This feature has to be configured if the Insight Dashboards access has to be provided for the manager users to allow viewing their sub-ordinates data through the application. The managers’ access can be enabled based on certain </w:t>
      </w:r>
      <w:r w:rsidRPr="00CF6ACE">
        <w:t>Organizational Assignment</w:t>
      </w:r>
      <w:r>
        <w:t xml:space="preserve"> fields. </w:t>
      </w:r>
    </w:p>
    <w:p w14:paraId="701B7B76" w14:textId="77777777" w:rsidR="00464427" w:rsidRDefault="00464427" w:rsidP="00464427">
      <w:r>
        <w:t xml:space="preserve">There are two options in the feature return value: </w:t>
      </w:r>
    </w:p>
    <w:p w14:paraId="701B7B77" w14:textId="77777777" w:rsidR="00464427" w:rsidRPr="008032A0" w:rsidRDefault="00464427" w:rsidP="00134275">
      <w:pPr>
        <w:numPr>
          <w:ilvl w:val="0"/>
          <w:numId w:val="15"/>
        </w:numPr>
        <w:spacing w:before="0" w:after="0"/>
      </w:pPr>
      <w:r>
        <w:t xml:space="preserve">X: </w:t>
      </w:r>
      <w:r w:rsidRPr="00C456D5">
        <w:t>This manager can use the Insight Dashboards</w:t>
      </w:r>
    </w:p>
    <w:p w14:paraId="701B7B78" w14:textId="77777777" w:rsidR="00464427" w:rsidRDefault="00464427" w:rsidP="00134275">
      <w:pPr>
        <w:numPr>
          <w:ilvl w:val="0"/>
          <w:numId w:val="15"/>
        </w:numPr>
        <w:spacing w:before="0" w:after="0"/>
      </w:pPr>
      <w:r>
        <w:t>Space</w:t>
      </w:r>
      <w:r w:rsidRPr="008032A0">
        <w:t xml:space="preserve">: </w:t>
      </w:r>
      <w:r w:rsidRPr="00C456D5">
        <w:t xml:space="preserve">This manager </w:t>
      </w:r>
      <w:r>
        <w:t>can</w:t>
      </w:r>
      <w:r w:rsidRPr="00C456D5">
        <w:t>'t use Insight Dashboards</w:t>
      </w:r>
    </w:p>
    <w:p w14:paraId="701B7B79" w14:textId="77777777" w:rsidR="00464427" w:rsidRPr="0063594C" w:rsidRDefault="00464427" w:rsidP="00464427">
      <w:r w:rsidRPr="0063594C">
        <w:lastRenderedPageBreak/>
        <w:t xml:space="preserve">By default, the return value is </w:t>
      </w:r>
      <w:r>
        <w:t>space</w:t>
      </w:r>
      <w:r w:rsidRPr="0063594C">
        <w:t xml:space="preserve"> which means </w:t>
      </w:r>
      <w:r>
        <w:t xml:space="preserve">that Insight Dashboards it not enabled for the managers access </w:t>
      </w:r>
      <w:r w:rsidRPr="0063594C">
        <w:t xml:space="preserve">at all. </w:t>
      </w:r>
    </w:p>
    <w:p w14:paraId="701B7B7A" w14:textId="77777777" w:rsidR="00464427" w:rsidRPr="0063594C" w:rsidRDefault="00464427" w:rsidP="00464427">
      <w:r>
        <w:t>T</w:t>
      </w:r>
      <w:r w:rsidRPr="0063594C">
        <w:t xml:space="preserve">he following </w:t>
      </w:r>
      <w:r>
        <w:t>decision fields in the feature can be used to provide the managers access for the various</w:t>
      </w:r>
      <w:r w:rsidRPr="0063594C">
        <w:t xml:space="preserve"> combination of </w:t>
      </w:r>
      <w:r>
        <w:t>fields</w:t>
      </w:r>
      <w:r w:rsidRPr="0063594C">
        <w:t xml:space="preserve">. </w:t>
      </w:r>
    </w:p>
    <w:p w14:paraId="701B7B7B" w14:textId="77777777" w:rsidR="00464427" w:rsidRDefault="00464427" w:rsidP="00134275">
      <w:pPr>
        <w:numPr>
          <w:ilvl w:val="0"/>
          <w:numId w:val="15"/>
        </w:numPr>
        <w:spacing w:before="0" w:after="0"/>
      </w:pPr>
      <w:r w:rsidRPr="0008458F">
        <w:t xml:space="preserve">MOLGA: Country Grouping </w:t>
      </w:r>
    </w:p>
    <w:p w14:paraId="701B7B7C" w14:textId="77777777" w:rsidR="00464427" w:rsidRPr="0063594C" w:rsidRDefault="00464427" w:rsidP="00134275">
      <w:pPr>
        <w:numPr>
          <w:ilvl w:val="0"/>
          <w:numId w:val="15"/>
        </w:numPr>
        <w:spacing w:before="0" w:after="0"/>
      </w:pPr>
      <w:r w:rsidRPr="0063594C">
        <w:t xml:space="preserve">BUKRS: Company Code </w:t>
      </w:r>
    </w:p>
    <w:p w14:paraId="701B7B7D" w14:textId="77777777" w:rsidR="00464427" w:rsidRPr="0063594C" w:rsidRDefault="00464427" w:rsidP="00134275">
      <w:pPr>
        <w:numPr>
          <w:ilvl w:val="0"/>
          <w:numId w:val="15"/>
        </w:numPr>
        <w:spacing w:before="0" w:after="0"/>
      </w:pPr>
      <w:r w:rsidRPr="0063594C">
        <w:t xml:space="preserve">WERKS: Personnel Area </w:t>
      </w:r>
    </w:p>
    <w:p w14:paraId="701B7B7E" w14:textId="77777777" w:rsidR="00464427" w:rsidRPr="0063594C" w:rsidRDefault="00464427" w:rsidP="00134275">
      <w:pPr>
        <w:numPr>
          <w:ilvl w:val="0"/>
          <w:numId w:val="15"/>
        </w:numPr>
        <w:spacing w:before="0" w:after="0"/>
      </w:pPr>
      <w:r w:rsidRPr="0063594C">
        <w:t xml:space="preserve">BTRTL: Personnel Subarea </w:t>
      </w:r>
    </w:p>
    <w:p w14:paraId="701B7B7F" w14:textId="77777777" w:rsidR="00464427" w:rsidRPr="0063594C" w:rsidRDefault="00464427" w:rsidP="00134275">
      <w:pPr>
        <w:numPr>
          <w:ilvl w:val="0"/>
          <w:numId w:val="15"/>
        </w:numPr>
        <w:spacing w:before="0" w:after="0"/>
      </w:pPr>
      <w:r w:rsidRPr="0063594C">
        <w:t xml:space="preserve">PERSG: Employee Group </w:t>
      </w:r>
    </w:p>
    <w:p w14:paraId="701B7B80" w14:textId="77777777" w:rsidR="00464427" w:rsidRPr="0063594C" w:rsidRDefault="00464427" w:rsidP="00134275">
      <w:pPr>
        <w:numPr>
          <w:ilvl w:val="0"/>
          <w:numId w:val="15"/>
        </w:numPr>
        <w:spacing w:before="0" w:after="0"/>
      </w:pPr>
      <w:r w:rsidRPr="0063594C">
        <w:t xml:space="preserve">PERSK: Employee Subgroup </w:t>
      </w:r>
    </w:p>
    <w:p w14:paraId="701B7B81" w14:textId="77777777" w:rsidR="00464427" w:rsidRPr="0063594C" w:rsidRDefault="00464427" w:rsidP="00134275">
      <w:pPr>
        <w:numPr>
          <w:ilvl w:val="0"/>
          <w:numId w:val="16"/>
        </w:numPr>
        <w:spacing w:before="0" w:after="0"/>
      </w:pPr>
      <w:r w:rsidRPr="0063594C">
        <w:t xml:space="preserve">ABKRS: Payroll Area </w:t>
      </w:r>
    </w:p>
    <w:p w14:paraId="701B7B82" w14:textId="77777777" w:rsidR="00464427" w:rsidRPr="0063594C" w:rsidRDefault="00464427" w:rsidP="00134275">
      <w:pPr>
        <w:numPr>
          <w:ilvl w:val="0"/>
          <w:numId w:val="15"/>
        </w:numPr>
        <w:spacing w:before="0" w:after="0"/>
      </w:pPr>
      <w:r w:rsidRPr="0063594C">
        <w:t xml:space="preserve">KOSTL: Cost Centre </w:t>
      </w:r>
    </w:p>
    <w:p w14:paraId="701B7B83" w14:textId="77777777" w:rsidR="00464427" w:rsidRDefault="00464427" w:rsidP="00134275">
      <w:pPr>
        <w:numPr>
          <w:ilvl w:val="0"/>
          <w:numId w:val="15"/>
        </w:numPr>
        <w:spacing w:before="0" w:after="0"/>
      </w:pPr>
      <w:r w:rsidRPr="0063594C">
        <w:t xml:space="preserve">JUPER: Legal Person </w:t>
      </w:r>
    </w:p>
    <w:p w14:paraId="701B7B84" w14:textId="77777777" w:rsidR="00134275" w:rsidRDefault="00134275" w:rsidP="00134275">
      <w:pPr>
        <w:numPr>
          <w:ilvl w:val="0"/>
          <w:numId w:val="15"/>
        </w:numPr>
        <w:spacing w:before="0" w:after="0"/>
      </w:pPr>
      <w:r w:rsidRPr="0063594C">
        <w:t xml:space="preserve">VDSK1: Organizational Key </w:t>
      </w:r>
    </w:p>
    <w:p w14:paraId="701B7B85" w14:textId="77777777" w:rsidR="00464427" w:rsidRDefault="00464427" w:rsidP="00464427">
      <w:r w:rsidRPr="00C456D5">
        <w:rPr>
          <w:b/>
        </w:rPr>
        <w:lastRenderedPageBreak/>
        <w:t>Note</w:t>
      </w:r>
      <w:r>
        <w:t>: If the managers access to be provided for the group of managers then this feature can be configured accordingly, But if the access has to be provided for very few specific users then it can be done through the User Authorizations in the Super user menu (explained in the following sections).</w:t>
      </w:r>
    </w:p>
    <w:p w14:paraId="701B7B86" w14:textId="77777777" w:rsidR="00464427" w:rsidRPr="00DB7D95" w:rsidRDefault="00464427" w:rsidP="00464427">
      <w:pPr>
        <w:pStyle w:val="Heading3"/>
      </w:pPr>
      <w:bookmarkStart w:id="61" w:name="_Toc439796437"/>
      <w:bookmarkStart w:id="62" w:name="_Toc441691924"/>
      <w:bookmarkStart w:id="63" w:name="_Toc476171334"/>
      <w:r>
        <w:t>Managers Delegation</w:t>
      </w:r>
      <w:bookmarkEnd w:id="61"/>
      <w:bookmarkEnd w:id="62"/>
      <w:bookmarkEnd w:id="63"/>
    </w:p>
    <w:p w14:paraId="701B7B87" w14:textId="77777777" w:rsidR="00464427" w:rsidRDefault="00464427" w:rsidP="00464427">
      <w:pPr>
        <w:rPr>
          <w:rFonts w:cs="Arial"/>
        </w:rPr>
      </w:pPr>
      <w:r w:rsidRPr="000851B3">
        <w:rPr>
          <w:rFonts w:cs="Arial"/>
        </w:rPr>
        <w:t>Managers User access can be delegated to the administrative assistants so that they can run the application and perform the analysis for the employee’s reports to their manager. This is mainly useful for senior managers to delegate their access and so that delegates so that these delegates can run the reports and examine trends etc. on the behalf of the managers.</w:t>
      </w:r>
    </w:p>
    <w:p w14:paraId="701B7B88" w14:textId="77777777" w:rsidR="00464427" w:rsidRDefault="00464427" w:rsidP="00464427">
      <w:pPr>
        <w:rPr>
          <w:rFonts w:cs="Arial"/>
        </w:rPr>
      </w:pPr>
      <w:r>
        <w:rPr>
          <w:rFonts w:cs="Arial"/>
        </w:rPr>
        <w:t xml:space="preserve">Insight Dashboards manager’s access can be delegated to the manager subordinates in the User Authorizations by </w:t>
      </w:r>
      <w:r>
        <w:rPr>
          <w:rFonts w:cs="Arial"/>
        </w:rPr>
        <w:lastRenderedPageBreak/>
        <w:t xml:space="preserve">assigning the manager employee id to delegates employee id. </w:t>
      </w:r>
    </w:p>
    <w:p w14:paraId="701B7B89" w14:textId="77777777" w:rsidR="00464427" w:rsidRDefault="00464427" w:rsidP="00464427">
      <w:pPr>
        <w:rPr>
          <w:rFonts w:cs="Arial"/>
          <w:b/>
        </w:rPr>
      </w:pPr>
      <w:r w:rsidRPr="003A5585">
        <w:rPr>
          <w:rFonts w:cs="Arial"/>
          <w:b/>
        </w:rPr>
        <w:t>Note: This is further explained in</w:t>
      </w:r>
      <w:r>
        <w:rPr>
          <w:rFonts w:cs="Arial"/>
          <w:b/>
        </w:rPr>
        <w:t xml:space="preserve"> </w:t>
      </w:r>
      <w:r w:rsidRPr="003A5585">
        <w:rPr>
          <w:rFonts w:cs="Arial"/>
          <w:b/>
        </w:rPr>
        <w:t xml:space="preserve">the Control data section.   </w:t>
      </w:r>
    </w:p>
    <w:p w14:paraId="701B7B8A" w14:textId="77777777" w:rsidR="00464427" w:rsidRDefault="00464427" w:rsidP="00464427">
      <w:pPr>
        <w:pStyle w:val="Heading2"/>
        <w:rPr>
          <w:sz w:val="32"/>
          <w:szCs w:val="32"/>
        </w:rPr>
      </w:pPr>
      <w:bookmarkStart w:id="64" w:name="_Toc439796438"/>
      <w:bookmarkStart w:id="65" w:name="_Toc441691925"/>
      <w:bookmarkStart w:id="66" w:name="_Toc476171335"/>
      <w:r w:rsidRPr="00D66905">
        <w:rPr>
          <w:sz w:val="32"/>
          <w:szCs w:val="32"/>
        </w:rPr>
        <w:t>C</w:t>
      </w:r>
      <w:r>
        <w:rPr>
          <w:sz w:val="32"/>
          <w:szCs w:val="32"/>
        </w:rPr>
        <w:t>ontrol/Administrative Data</w:t>
      </w:r>
      <w:bookmarkEnd w:id="64"/>
      <w:bookmarkEnd w:id="65"/>
      <w:bookmarkEnd w:id="66"/>
    </w:p>
    <w:p w14:paraId="701B7B8B" w14:textId="77777777" w:rsidR="00E6760A" w:rsidRDefault="00464427" w:rsidP="00E6760A">
      <w:r w:rsidRPr="00055C7A">
        <w:t xml:space="preserve">This is the client </w:t>
      </w:r>
      <w:r>
        <w:t>level</w:t>
      </w:r>
      <w:r w:rsidRPr="00055C7A">
        <w:t xml:space="preserve"> setup to </w:t>
      </w:r>
      <w:r>
        <w:t>customize</w:t>
      </w:r>
      <w:r w:rsidRPr="00055C7A">
        <w:t xml:space="preserve"> </w:t>
      </w:r>
      <w:r>
        <w:t xml:space="preserve">and </w:t>
      </w:r>
      <w:r w:rsidRPr="00055C7A">
        <w:t xml:space="preserve">control the data flow </w:t>
      </w:r>
      <w:r>
        <w:t xml:space="preserve">in </w:t>
      </w:r>
      <w:r w:rsidRPr="00055C7A">
        <w:t>the Insight Dashboards application. All these control tables are available for the</w:t>
      </w:r>
      <w:r>
        <w:t xml:space="preserve"> client</w:t>
      </w:r>
      <w:r w:rsidRPr="00055C7A">
        <w:t xml:space="preserve"> administrator</w:t>
      </w:r>
      <w:r>
        <w:t>s</w:t>
      </w:r>
      <w:r w:rsidRPr="00055C7A">
        <w:t xml:space="preserve"> or super user</w:t>
      </w:r>
      <w:r>
        <w:t>s</w:t>
      </w:r>
      <w:r w:rsidRPr="00055C7A">
        <w:t xml:space="preserve"> to maintain from the portal </w:t>
      </w:r>
      <w:r w:rsidR="00E6760A">
        <w:t>admin console application. This eliminates the need for super users to log into the SAP GUI to perform these tasks.</w:t>
      </w:r>
    </w:p>
    <w:p w14:paraId="701B7B8C" w14:textId="77777777" w:rsidR="00E6760A" w:rsidRDefault="00E6760A" w:rsidP="00E6760A">
      <w:r>
        <w:t>Embedded Document:</w:t>
      </w:r>
      <w:r w:rsidRPr="003572A4">
        <w:t xml:space="preserve"> </w:t>
      </w:r>
      <w:r w:rsidRPr="00E6760A">
        <w:t xml:space="preserve"> </w:t>
      </w:r>
      <w:hyperlink r:id="rId25" w:history="1">
        <w:r w:rsidRPr="00BB54B4">
          <w:rPr>
            <w:rStyle w:val="Hyperlink"/>
          </w:rPr>
          <w:t>GV00009449 Insight Dashboard Admin User Guide</w:t>
        </w:r>
      </w:hyperlink>
    </w:p>
    <w:p w14:paraId="701B7B8D" w14:textId="77777777" w:rsidR="00BB54B4" w:rsidRPr="003572A4" w:rsidRDefault="00BB54B4" w:rsidP="00E6760A">
      <w:r>
        <w:object w:dxaOrig="1551" w:dyaOrig="991" w14:anchorId="701B7E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6" o:title=""/>
          </v:shape>
          <o:OLEObject Type="Embed" ProgID="AcroExch.Document.DC" ShapeID="_x0000_i1025" DrawAspect="Icon" ObjectID="_1574756217" r:id="rId27"/>
        </w:object>
      </w:r>
    </w:p>
    <w:p w14:paraId="701B7B8E" w14:textId="77777777" w:rsidR="00464427" w:rsidRDefault="00464427" w:rsidP="00464427">
      <w:pPr>
        <w:rPr>
          <w:b/>
        </w:rPr>
      </w:pPr>
      <w:r w:rsidRPr="004D1E36">
        <w:rPr>
          <w:b/>
        </w:rPr>
        <w:lastRenderedPageBreak/>
        <w:t>Note</w:t>
      </w:r>
      <w:r>
        <w:rPr>
          <w:b/>
        </w:rPr>
        <w:t>s</w:t>
      </w:r>
      <w:r w:rsidRPr="004D1E36">
        <w:rPr>
          <w:b/>
        </w:rPr>
        <w:t>:</w:t>
      </w:r>
      <w:r>
        <w:rPr>
          <w:b/>
        </w:rPr>
        <w:t xml:space="preserve"> </w:t>
      </w:r>
    </w:p>
    <w:p w14:paraId="701B7B8F" w14:textId="77777777" w:rsidR="00464427" w:rsidRPr="001C17C9" w:rsidRDefault="00464427" w:rsidP="00EB7E27">
      <w:pPr>
        <w:numPr>
          <w:ilvl w:val="0"/>
          <w:numId w:val="16"/>
        </w:numPr>
        <w:rPr>
          <w:rFonts w:cs="Arial"/>
          <w:b/>
        </w:rPr>
      </w:pPr>
      <w:r>
        <w:t>These tables can also be maintained from R/3 system during the solution implementation as these have been delivered as the application tables.</w:t>
      </w:r>
    </w:p>
    <w:p w14:paraId="701B7B90" w14:textId="77777777" w:rsidR="00464427" w:rsidRPr="001C17C9" w:rsidRDefault="00464427" w:rsidP="00EB7E27">
      <w:pPr>
        <w:numPr>
          <w:ilvl w:val="0"/>
          <w:numId w:val="16"/>
        </w:numPr>
        <w:rPr>
          <w:rFonts w:cs="Arial"/>
        </w:rPr>
      </w:pPr>
      <w:r w:rsidRPr="001C17C9">
        <w:rPr>
          <w:rFonts w:cs="Arial"/>
        </w:rPr>
        <w:t xml:space="preserve">All </w:t>
      </w:r>
      <w:r>
        <w:rPr>
          <w:rFonts w:cs="Arial"/>
        </w:rPr>
        <w:t>these tables are delivered with the default entries from the template as part of the solution and then these can be adjusted as per the client needs.</w:t>
      </w:r>
    </w:p>
    <w:p w14:paraId="701B7B91" w14:textId="77777777" w:rsidR="00464427" w:rsidRPr="00BC3F6A" w:rsidRDefault="00464427" w:rsidP="00EB7E27">
      <w:pPr>
        <w:numPr>
          <w:ilvl w:val="0"/>
          <w:numId w:val="16"/>
        </w:numPr>
        <w:rPr>
          <w:rFonts w:cs="Arial"/>
          <w:b/>
        </w:rPr>
      </w:pPr>
      <w:r w:rsidRPr="00BC3F6A">
        <w:rPr>
          <w:rFonts w:cs="Arial"/>
        </w:rPr>
        <w:t>The data extraction process is de-coupled from these Administrative functions to allow the clients to modify their configuration over time according to their evolving business needs without having to re-extract the data.</w:t>
      </w:r>
    </w:p>
    <w:p w14:paraId="701B7B92" w14:textId="77777777" w:rsidR="00464427" w:rsidRDefault="00464427" w:rsidP="00464427">
      <w:pPr>
        <w:rPr>
          <w:b/>
        </w:rPr>
      </w:pPr>
      <w:r>
        <w:rPr>
          <w:lang w:val="en-GB"/>
        </w:rPr>
        <w:t xml:space="preserve">These components can be accessed through the area menu </w:t>
      </w:r>
      <w:r w:rsidRPr="00A96A40">
        <w:rPr>
          <w:b/>
          <w:lang w:val="en-GB"/>
        </w:rPr>
        <w:t>ZG</w:t>
      </w:r>
      <w:r w:rsidR="007747F5">
        <w:rPr>
          <w:b/>
          <w:lang w:val="en-GB"/>
        </w:rPr>
        <w:t>VI</w:t>
      </w:r>
      <w:r>
        <w:rPr>
          <w:b/>
        </w:rPr>
        <w:t xml:space="preserve"> </w:t>
      </w:r>
      <w:r w:rsidRPr="004D1E36">
        <w:rPr>
          <w:b/>
        </w:rPr>
        <w:sym w:font="Wingdings" w:char="F0E0"/>
      </w:r>
      <w:r>
        <w:rPr>
          <w:b/>
        </w:rPr>
        <w:t xml:space="preserve"> Control Data.</w:t>
      </w:r>
    </w:p>
    <w:p w14:paraId="701B7B93" w14:textId="77777777" w:rsidR="009B27C8" w:rsidRDefault="009B27C8" w:rsidP="00464427">
      <w:pPr>
        <w:pStyle w:val="Heading3"/>
      </w:pPr>
      <w:bookmarkStart w:id="67" w:name="_Toc439796439"/>
      <w:bookmarkStart w:id="68" w:name="_Toc441691926"/>
    </w:p>
    <w:p w14:paraId="701B7B94" w14:textId="77777777" w:rsidR="00464427" w:rsidRPr="00DB7D95" w:rsidRDefault="00464427" w:rsidP="00464427">
      <w:pPr>
        <w:pStyle w:val="Heading3"/>
      </w:pPr>
      <w:bookmarkStart w:id="69" w:name="_Toc476171336"/>
      <w:r>
        <w:lastRenderedPageBreak/>
        <w:t>Client Output Data Sets</w:t>
      </w:r>
      <w:bookmarkEnd w:id="67"/>
      <w:bookmarkEnd w:id="68"/>
      <w:bookmarkEnd w:id="69"/>
    </w:p>
    <w:p w14:paraId="701B7B95" w14:textId="77777777" w:rsidR="00464427" w:rsidRDefault="00464427" w:rsidP="00464427">
      <w:pPr>
        <w:rPr>
          <w:rFonts w:eastAsia="Times New Roman"/>
          <w:b/>
          <w:bCs/>
        </w:rPr>
      </w:pPr>
      <w:r>
        <w:rPr>
          <w:rFonts w:eastAsia="Times New Roman"/>
          <w:b/>
          <w:bCs/>
        </w:rPr>
        <w:t xml:space="preserve">Table: </w:t>
      </w:r>
      <w:r w:rsidRPr="00055C7A">
        <w:rPr>
          <w:rFonts w:eastAsia="Times New Roman"/>
          <w:b/>
          <w:bCs/>
        </w:rPr>
        <w:t>ZVADP_GID_CLDSET</w:t>
      </w:r>
    </w:p>
    <w:p w14:paraId="701B7B96" w14:textId="77777777" w:rsidR="00464427" w:rsidRDefault="00464427" w:rsidP="00464427">
      <w:pPr>
        <w:spacing w:after="0" w:line="240" w:lineRule="atLeast"/>
      </w:pPr>
      <w:r w:rsidRPr="00B04CED">
        <w:rPr>
          <w:rFonts w:cs="Arial"/>
        </w:rPr>
        <w:t xml:space="preserve">This is to control </w:t>
      </w:r>
      <w:r>
        <w:rPr>
          <w:rFonts w:cs="Arial"/>
        </w:rPr>
        <w:t>the Output data sets fields’ visibility and rename</w:t>
      </w:r>
      <w:r w:rsidRPr="00B04CED">
        <w:rPr>
          <w:rFonts w:cs="Arial"/>
        </w:rPr>
        <w:t xml:space="preserve"> the field </w:t>
      </w:r>
      <w:r>
        <w:rPr>
          <w:rFonts w:cs="Arial"/>
        </w:rPr>
        <w:t>labels</w:t>
      </w:r>
      <w:r w:rsidRPr="00B04CED">
        <w:rPr>
          <w:rFonts w:cs="Arial"/>
        </w:rPr>
        <w:t xml:space="preserve"> to reflect</w:t>
      </w:r>
      <w:r>
        <w:rPr>
          <w:rFonts w:cs="Arial"/>
        </w:rPr>
        <w:t xml:space="preserve"> the client</w:t>
      </w:r>
      <w:r w:rsidRPr="00B04CED">
        <w:rPr>
          <w:rFonts w:cs="Arial"/>
        </w:rPr>
        <w:t xml:space="preserve"> </w:t>
      </w:r>
      <w:r>
        <w:rPr>
          <w:rFonts w:cs="Arial"/>
        </w:rPr>
        <w:t xml:space="preserve">business terminology. </w:t>
      </w:r>
      <w:r w:rsidRPr="00B04CED">
        <w:t>This</w:t>
      </w:r>
      <w:r>
        <w:t xml:space="preserve"> table also allows overwriting of the field label, Sort sequence and default visibility of the fields that comes from the template setup.</w:t>
      </w:r>
    </w:p>
    <w:p w14:paraId="701B7B97" w14:textId="77777777" w:rsidR="00F925DA" w:rsidRDefault="00F925DA" w:rsidP="00F925DA">
      <w:pPr>
        <w:rPr>
          <w:rFonts w:eastAsia="Times New Roman"/>
          <w:bCs/>
        </w:rPr>
      </w:pPr>
      <w:r w:rsidRPr="00F925DA">
        <w:t xml:space="preserve">The </w:t>
      </w:r>
      <w:r>
        <w:rPr>
          <w:rFonts w:eastAsia="Times New Roman"/>
          <w:bCs/>
        </w:rPr>
        <w:t>below are the output datasets considered in the various analysis and visualization sections in the applications.</w:t>
      </w:r>
    </w:p>
    <w:p w14:paraId="701B7B98" w14:textId="77777777" w:rsidR="00F925DA" w:rsidRDefault="00F925DA" w:rsidP="00F925DA">
      <w:pPr>
        <w:numPr>
          <w:ilvl w:val="0"/>
          <w:numId w:val="12"/>
        </w:numPr>
        <w:rPr>
          <w:b/>
        </w:rPr>
      </w:pPr>
      <w:r>
        <w:rPr>
          <w:b/>
        </w:rPr>
        <w:t>G1 – General Dimensions</w:t>
      </w:r>
    </w:p>
    <w:p w14:paraId="701B7B99" w14:textId="77777777" w:rsidR="00F925DA" w:rsidRPr="0007563B" w:rsidRDefault="00F925DA" w:rsidP="00F925DA">
      <w:pPr>
        <w:numPr>
          <w:ilvl w:val="0"/>
          <w:numId w:val="12"/>
        </w:numPr>
        <w:rPr>
          <w:b/>
        </w:rPr>
      </w:pPr>
      <w:r>
        <w:rPr>
          <w:b/>
        </w:rPr>
        <w:t>H1 – Employee Demographics</w:t>
      </w:r>
    </w:p>
    <w:p w14:paraId="701B7B9A" w14:textId="77777777" w:rsidR="00F925DA" w:rsidRPr="0007563B" w:rsidRDefault="00F925DA" w:rsidP="00F925DA">
      <w:pPr>
        <w:numPr>
          <w:ilvl w:val="0"/>
          <w:numId w:val="12"/>
        </w:numPr>
        <w:rPr>
          <w:b/>
        </w:rPr>
      </w:pPr>
      <w:r w:rsidRPr="0007563B">
        <w:rPr>
          <w:b/>
        </w:rPr>
        <w:t>P</w:t>
      </w:r>
      <w:r>
        <w:rPr>
          <w:b/>
        </w:rPr>
        <w:t>1</w:t>
      </w:r>
      <w:r w:rsidRPr="0007563B">
        <w:rPr>
          <w:b/>
        </w:rPr>
        <w:t xml:space="preserve"> </w:t>
      </w:r>
      <w:r>
        <w:rPr>
          <w:b/>
        </w:rPr>
        <w:t>–</w:t>
      </w:r>
      <w:r w:rsidRPr="0007563B">
        <w:rPr>
          <w:b/>
        </w:rPr>
        <w:t xml:space="preserve"> </w:t>
      </w:r>
      <w:r>
        <w:rPr>
          <w:b/>
        </w:rPr>
        <w:t xml:space="preserve">Payroll Details </w:t>
      </w:r>
    </w:p>
    <w:p w14:paraId="701B7B9B" w14:textId="77777777" w:rsidR="00464427" w:rsidRPr="00B04CED" w:rsidRDefault="00464427" w:rsidP="00464427">
      <w:pPr>
        <w:spacing w:after="0" w:line="240" w:lineRule="atLeast"/>
        <w:rPr>
          <w:b/>
        </w:rPr>
      </w:pPr>
      <w:r w:rsidRPr="00B04CED">
        <w:rPr>
          <w:b/>
        </w:rPr>
        <w:t xml:space="preserve">Note: </w:t>
      </w:r>
      <w:r>
        <w:rPr>
          <w:b/>
        </w:rPr>
        <w:t>This table comes with default entries from template and then it can be overwritten as required.</w:t>
      </w:r>
    </w:p>
    <w:p w14:paraId="701B7B9C" w14:textId="77777777" w:rsidR="00464427" w:rsidRDefault="00F925DA" w:rsidP="00464427">
      <w:pPr>
        <w:rPr>
          <w:b/>
        </w:rPr>
      </w:pPr>
      <w:r>
        <w:rPr>
          <w:noProof/>
          <w:lang w:eastAsia="zh-CN"/>
        </w:rPr>
        <w:lastRenderedPageBreak/>
        <w:drawing>
          <wp:inline distT="0" distB="0" distL="0" distR="0" wp14:anchorId="701B7E16" wp14:editId="701B7E17">
            <wp:extent cx="5943600" cy="2009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009775"/>
                    </a:xfrm>
                    <a:prstGeom prst="rect">
                      <a:avLst/>
                    </a:prstGeom>
                  </pic:spPr>
                </pic:pic>
              </a:graphicData>
            </a:graphic>
          </wp:inline>
        </w:drawing>
      </w:r>
    </w:p>
    <w:p w14:paraId="701B7B9D" w14:textId="77777777" w:rsidR="00464427" w:rsidRPr="00B04CED" w:rsidRDefault="00464427" w:rsidP="00464427">
      <w:r w:rsidRPr="00B04CED">
        <w:t xml:space="preserve">The </w:t>
      </w:r>
      <w:r>
        <w:t>following are options available with this table.</w:t>
      </w:r>
    </w:p>
    <w:p w14:paraId="701B7B9E" w14:textId="77777777" w:rsidR="00464427" w:rsidRDefault="00464427" w:rsidP="00464427">
      <w:r>
        <w:rPr>
          <w:b/>
        </w:rPr>
        <w:t xml:space="preserve">Include: </w:t>
      </w:r>
      <w:r w:rsidRPr="00B04CED">
        <w:t>If</w:t>
      </w:r>
      <w:r>
        <w:t xml:space="preserve"> this is flagged as ‘X’ then only the particular field is displayed in the application and if any of fields to be excluded from being displayed in the application due to the sensitivity of the information at the client level then this shouldn’t flagged. </w:t>
      </w:r>
    </w:p>
    <w:p w14:paraId="701B7B9F" w14:textId="77777777" w:rsidR="00464427" w:rsidRDefault="00464427" w:rsidP="00464427">
      <w:r w:rsidRPr="008B358D">
        <w:rPr>
          <w:b/>
        </w:rPr>
        <w:t>Field Name:</w:t>
      </w:r>
      <w:r>
        <w:rPr>
          <w:b/>
        </w:rPr>
        <w:t xml:space="preserve"> </w:t>
      </w:r>
      <w:r w:rsidRPr="008B358D">
        <w:t>The</w:t>
      </w:r>
      <w:r>
        <w:t xml:space="preserve"> technical field name from the standard output data set.</w:t>
      </w:r>
    </w:p>
    <w:p w14:paraId="701B7BA0" w14:textId="77777777" w:rsidR="00464427" w:rsidRDefault="00464427" w:rsidP="00464427">
      <w:r w:rsidRPr="008B358D">
        <w:rPr>
          <w:b/>
        </w:rPr>
        <w:lastRenderedPageBreak/>
        <w:t>Field Description:</w:t>
      </w:r>
      <w:r>
        <w:rPr>
          <w:b/>
        </w:rPr>
        <w:t xml:space="preserve"> </w:t>
      </w:r>
      <w:r w:rsidRPr="008B358D">
        <w:t>The field</w:t>
      </w:r>
      <w:r>
        <w:t xml:space="preserve"> description can be maintained as per the client’s business terminology which will overwrite the template description.</w:t>
      </w:r>
    </w:p>
    <w:p w14:paraId="701B7BA1" w14:textId="77777777" w:rsidR="00464427" w:rsidRDefault="00464427" w:rsidP="00464427">
      <w:r w:rsidRPr="00D17835">
        <w:rPr>
          <w:b/>
        </w:rPr>
        <w:t>Sort Sequence:</w:t>
      </w:r>
      <w:r>
        <w:rPr>
          <w:b/>
        </w:rPr>
        <w:t xml:space="preserve"> </w:t>
      </w:r>
      <w:r w:rsidRPr="00D17835">
        <w:t xml:space="preserve">This </w:t>
      </w:r>
      <w:r>
        <w:t>can be maintained with the d</w:t>
      </w:r>
      <w:r w:rsidRPr="00D17835">
        <w:t>isplay</w:t>
      </w:r>
      <w:r>
        <w:t xml:space="preserve"> sequence of the field in the application output which will again overwrite the template sort sequence.</w:t>
      </w:r>
    </w:p>
    <w:p w14:paraId="701B7BA2" w14:textId="77777777" w:rsidR="00464427" w:rsidRDefault="00464427" w:rsidP="00F925DA">
      <w:r w:rsidRPr="00D17835">
        <w:rPr>
          <w:b/>
        </w:rPr>
        <w:t>Display in Output:</w:t>
      </w:r>
      <w:r>
        <w:rPr>
          <w:b/>
        </w:rPr>
        <w:t xml:space="preserve"> </w:t>
      </w:r>
      <w:r w:rsidRPr="00D17835">
        <w:t xml:space="preserve">If </w:t>
      </w:r>
      <w:r>
        <w:t>this field is flagged then field is displayed by default in the output otherwise field is to be chosen from the settings in-order to display it in the output.</w:t>
      </w:r>
      <w:bookmarkStart w:id="70" w:name="_Toc439796440"/>
      <w:bookmarkStart w:id="71" w:name="_Toc441691927"/>
      <w:r>
        <w:t>Sub-categories Definition</w:t>
      </w:r>
      <w:bookmarkEnd w:id="70"/>
      <w:bookmarkEnd w:id="71"/>
    </w:p>
    <w:p w14:paraId="701B7BA3" w14:textId="77777777" w:rsidR="00F925DA" w:rsidRDefault="00F925DA" w:rsidP="00F925DA"/>
    <w:p w14:paraId="701B7BA4" w14:textId="77777777" w:rsidR="00464427" w:rsidRPr="00DB7D95" w:rsidRDefault="00464427" w:rsidP="00464427">
      <w:pPr>
        <w:pStyle w:val="Heading3"/>
      </w:pPr>
      <w:bookmarkStart w:id="72" w:name="_Toc439796442"/>
      <w:bookmarkStart w:id="73" w:name="_Toc441691929"/>
      <w:bookmarkStart w:id="74" w:name="_Toc476171337"/>
      <w:r>
        <w:t>User Authorizations</w:t>
      </w:r>
      <w:bookmarkEnd w:id="72"/>
      <w:bookmarkEnd w:id="73"/>
      <w:bookmarkEnd w:id="74"/>
    </w:p>
    <w:p w14:paraId="701B7BA5" w14:textId="77777777" w:rsidR="00464427" w:rsidRDefault="00464427" w:rsidP="00464427">
      <w:pPr>
        <w:rPr>
          <w:rFonts w:eastAsia="Times New Roman"/>
          <w:b/>
          <w:bCs/>
        </w:rPr>
      </w:pPr>
      <w:r>
        <w:rPr>
          <w:rFonts w:eastAsia="Times New Roman"/>
          <w:b/>
          <w:bCs/>
        </w:rPr>
        <w:t xml:space="preserve">Table: </w:t>
      </w:r>
      <w:r w:rsidRPr="00100572">
        <w:rPr>
          <w:rFonts w:eastAsia="Times New Roman"/>
          <w:b/>
          <w:bCs/>
        </w:rPr>
        <w:t>ZVADP_GID_USRAUT</w:t>
      </w:r>
    </w:p>
    <w:p w14:paraId="701B7BA6" w14:textId="77777777" w:rsidR="00464427" w:rsidRDefault="00464427" w:rsidP="00464427">
      <w:pPr>
        <w:autoSpaceDE w:val="0"/>
        <w:autoSpaceDN w:val="0"/>
        <w:adjustRightInd w:val="0"/>
        <w:spacing w:after="0"/>
        <w:rPr>
          <w:rFonts w:cs="Verdana"/>
          <w:szCs w:val="20"/>
        </w:rPr>
      </w:pPr>
      <w:r>
        <w:rPr>
          <w:rFonts w:cs="Verdana"/>
          <w:szCs w:val="20"/>
        </w:rPr>
        <w:lastRenderedPageBreak/>
        <w:t>This User Authorizations mapping table is used to assign GV Insight Dashboards users to a specific area of responsibility. The available options include the following:</w:t>
      </w:r>
    </w:p>
    <w:p w14:paraId="701B7BA7" w14:textId="77777777" w:rsidR="00464427" w:rsidRDefault="00464427" w:rsidP="00EB7E27">
      <w:pPr>
        <w:numPr>
          <w:ilvl w:val="0"/>
          <w:numId w:val="17"/>
        </w:numPr>
        <w:spacing w:before="0" w:after="60" w:line="240" w:lineRule="auto"/>
      </w:pPr>
      <w:r>
        <w:t xml:space="preserve">M – Country   </w:t>
      </w:r>
    </w:p>
    <w:p w14:paraId="701B7BA8" w14:textId="77777777" w:rsidR="00464427" w:rsidRDefault="00464427" w:rsidP="00EB7E27">
      <w:pPr>
        <w:numPr>
          <w:ilvl w:val="0"/>
          <w:numId w:val="17"/>
        </w:numPr>
        <w:spacing w:before="0" w:after="60" w:line="240" w:lineRule="auto"/>
      </w:pPr>
      <w:r>
        <w:t xml:space="preserve">B - Company Code        </w:t>
      </w:r>
    </w:p>
    <w:p w14:paraId="701B7BA9" w14:textId="77777777" w:rsidR="00464427" w:rsidRDefault="00464427" w:rsidP="00EB7E27">
      <w:pPr>
        <w:numPr>
          <w:ilvl w:val="0"/>
          <w:numId w:val="17"/>
        </w:numPr>
        <w:spacing w:before="0" w:after="60" w:line="240" w:lineRule="auto"/>
      </w:pPr>
      <w:r>
        <w:t xml:space="preserve">W - Pers. Area  </w:t>
      </w:r>
    </w:p>
    <w:p w14:paraId="701B7BAA" w14:textId="77777777" w:rsidR="00464427" w:rsidRDefault="00464427" w:rsidP="00EB7E27">
      <w:pPr>
        <w:numPr>
          <w:ilvl w:val="0"/>
          <w:numId w:val="17"/>
        </w:numPr>
        <w:spacing w:before="0" w:after="60" w:line="240" w:lineRule="auto"/>
      </w:pPr>
      <w:r>
        <w:t>P - Pers. Subarea</w:t>
      </w:r>
    </w:p>
    <w:p w14:paraId="701B7BAB" w14:textId="77777777" w:rsidR="00464427" w:rsidRDefault="00464427" w:rsidP="00EB7E27">
      <w:pPr>
        <w:numPr>
          <w:ilvl w:val="0"/>
          <w:numId w:val="17"/>
        </w:numPr>
        <w:spacing w:before="0" w:after="60" w:line="240" w:lineRule="auto"/>
      </w:pPr>
      <w:r>
        <w:t>G - Employee Group</w:t>
      </w:r>
    </w:p>
    <w:p w14:paraId="701B7BAC" w14:textId="77777777" w:rsidR="00464427" w:rsidRDefault="00464427" w:rsidP="00EB7E27">
      <w:pPr>
        <w:numPr>
          <w:ilvl w:val="0"/>
          <w:numId w:val="17"/>
        </w:numPr>
        <w:spacing w:before="0" w:after="60" w:line="240" w:lineRule="auto"/>
      </w:pPr>
      <w:r>
        <w:t xml:space="preserve">R – Region </w:t>
      </w:r>
    </w:p>
    <w:p w14:paraId="701B7BAD" w14:textId="77777777" w:rsidR="00464427" w:rsidRDefault="00464427" w:rsidP="00EB7E27">
      <w:pPr>
        <w:numPr>
          <w:ilvl w:val="0"/>
          <w:numId w:val="17"/>
        </w:numPr>
        <w:spacing w:before="0" w:after="60" w:line="240" w:lineRule="auto"/>
      </w:pPr>
      <w:r>
        <w:t>S – Sub</w:t>
      </w:r>
      <w:r w:rsidR="000758FF">
        <w:t xml:space="preserve"> </w:t>
      </w:r>
      <w:r>
        <w:t>region</w:t>
      </w:r>
    </w:p>
    <w:p w14:paraId="701B7BAE" w14:textId="77777777" w:rsidR="00464427" w:rsidRDefault="00464427" w:rsidP="00EB7E27">
      <w:pPr>
        <w:numPr>
          <w:ilvl w:val="0"/>
          <w:numId w:val="17"/>
        </w:numPr>
        <w:spacing w:before="0" w:after="60" w:line="240" w:lineRule="auto"/>
      </w:pPr>
      <w:r>
        <w:t>V – Manager</w:t>
      </w:r>
    </w:p>
    <w:p w14:paraId="701B7BAF" w14:textId="77777777" w:rsidR="00464427" w:rsidRDefault="00464427" w:rsidP="00EB7E27">
      <w:pPr>
        <w:numPr>
          <w:ilvl w:val="0"/>
          <w:numId w:val="17"/>
        </w:numPr>
        <w:spacing w:before="0" w:after="60" w:line="240" w:lineRule="auto"/>
      </w:pPr>
      <w:r>
        <w:t xml:space="preserve">D – Delegation </w:t>
      </w:r>
    </w:p>
    <w:p w14:paraId="701B7BB0" w14:textId="77777777" w:rsidR="00464427" w:rsidRDefault="00464427" w:rsidP="00464427">
      <w:pPr>
        <w:autoSpaceDE w:val="0"/>
        <w:autoSpaceDN w:val="0"/>
        <w:adjustRightInd w:val="0"/>
        <w:rPr>
          <w:rFonts w:eastAsia="Times New Roman"/>
          <w:b/>
          <w:bCs/>
        </w:rPr>
      </w:pPr>
      <w:r w:rsidRPr="0051701A">
        <w:rPr>
          <w:rFonts w:cs="Verdana"/>
          <w:szCs w:val="20"/>
        </w:rPr>
        <w:t xml:space="preserve">Each user who is authorized to use the </w:t>
      </w:r>
      <w:r>
        <w:rPr>
          <w:rFonts w:cs="Verdana"/>
          <w:szCs w:val="20"/>
        </w:rPr>
        <w:t>GV Insight</w:t>
      </w:r>
      <w:r w:rsidRPr="0051701A">
        <w:rPr>
          <w:rFonts w:cs="Verdana"/>
          <w:szCs w:val="20"/>
        </w:rPr>
        <w:t xml:space="preserve"> Dashboards application should be</w:t>
      </w:r>
      <w:r>
        <w:rPr>
          <w:rFonts w:cs="Verdana"/>
          <w:szCs w:val="20"/>
        </w:rPr>
        <w:t xml:space="preserve"> a</w:t>
      </w:r>
      <w:r w:rsidRPr="0051701A">
        <w:rPr>
          <w:rFonts w:cs="Verdana"/>
          <w:szCs w:val="20"/>
        </w:rPr>
        <w:t>ssigned to one of the above along with the respective authorization value</w:t>
      </w:r>
      <w:r w:rsidR="00474011">
        <w:rPr>
          <w:rFonts w:cs="Verdana"/>
          <w:szCs w:val="20"/>
        </w:rPr>
        <w:t>s</w:t>
      </w:r>
      <w:r w:rsidRPr="0051701A">
        <w:rPr>
          <w:rFonts w:cs="Verdana"/>
          <w:szCs w:val="20"/>
        </w:rPr>
        <w:t xml:space="preserve"> for the respective category.</w:t>
      </w:r>
      <w:r w:rsidR="00474011">
        <w:rPr>
          <w:rFonts w:cs="Verdana"/>
          <w:szCs w:val="20"/>
        </w:rPr>
        <w:t xml:space="preserve"> </w:t>
      </w:r>
    </w:p>
    <w:p w14:paraId="701B7BB1" w14:textId="77777777" w:rsidR="00464427" w:rsidRDefault="00F925DA" w:rsidP="00464427">
      <w:pPr>
        <w:rPr>
          <w:rFonts w:eastAsia="Times New Roman"/>
          <w:b/>
          <w:bCs/>
        </w:rPr>
      </w:pPr>
      <w:r>
        <w:rPr>
          <w:noProof/>
          <w:lang w:eastAsia="zh-CN"/>
        </w:rPr>
        <w:lastRenderedPageBreak/>
        <w:drawing>
          <wp:inline distT="0" distB="0" distL="0" distR="0" wp14:anchorId="701B7E18" wp14:editId="701B7E19">
            <wp:extent cx="5943600" cy="2365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365375"/>
                    </a:xfrm>
                    <a:prstGeom prst="rect">
                      <a:avLst/>
                    </a:prstGeom>
                  </pic:spPr>
                </pic:pic>
              </a:graphicData>
            </a:graphic>
          </wp:inline>
        </w:drawing>
      </w:r>
    </w:p>
    <w:p w14:paraId="701B7BB2" w14:textId="77777777" w:rsidR="00F925DA" w:rsidRDefault="00F925DA" w:rsidP="008E6AEA">
      <w:pPr>
        <w:rPr>
          <w:rFonts w:eastAsia="Times New Roman"/>
          <w:b/>
          <w:bCs/>
        </w:rPr>
      </w:pPr>
      <w:r>
        <w:rPr>
          <w:rFonts w:eastAsia="Times New Roman"/>
          <w:b/>
          <w:bCs/>
        </w:rPr>
        <w:t xml:space="preserve">Operation: </w:t>
      </w:r>
      <w:r w:rsidRPr="00F925DA">
        <w:rPr>
          <w:rFonts w:eastAsia="Times New Roman"/>
          <w:bCs/>
        </w:rPr>
        <w:t>This</w:t>
      </w:r>
      <w:r>
        <w:rPr>
          <w:rFonts w:eastAsia="Times New Roman"/>
          <w:bCs/>
        </w:rPr>
        <w:t xml:space="preserve"> enables to provide the complex authorizations to End users using the AND, OR logical operators. Like if the access has to be provided only for permanent employees of </w:t>
      </w:r>
      <w:r w:rsidR="0066144B">
        <w:rPr>
          <w:rFonts w:eastAsia="Times New Roman"/>
          <w:bCs/>
        </w:rPr>
        <w:t>some countries then AND operation should be used to combine the Country and Employee Group records. Similarly if any user authorization has to be given to all countries in a Region but few specific countries in other regions then OR operation should be used to combine the Region and country records.</w:t>
      </w:r>
    </w:p>
    <w:p w14:paraId="701B7BB3" w14:textId="77777777" w:rsidR="008E6AEA" w:rsidRDefault="00474011" w:rsidP="008E6AEA">
      <w:pPr>
        <w:rPr>
          <w:lang w:val="en-GB" w:eastAsia="en-GB"/>
        </w:rPr>
      </w:pPr>
      <w:r>
        <w:rPr>
          <w:rFonts w:eastAsia="Times New Roman"/>
          <w:b/>
          <w:bCs/>
        </w:rPr>
        <w:lastRenderedPageBreak/>
        <w:t xml:space="preserve">Sharing: </w:t>
      </w:r>
      <w:r w:rsidR="008E6AEA">
        <w:rPr>
          <w:lang w:val="en-GB" w:eastAsia="en-GB"/>
        </w:rPr>
        <w:t>The sharing feature allows the End users to share their work with other users. Then the recipient user can use them without having to create them by themselves. Individual dashboards, reports and analysis can be shared as well as the folders that contain this content.</w:t>
      </w:r>
    </w:p>
    <w:p w14:paraId="701B7BB4" w14:textId="77777777" w:rsidR="008E6AEA" w:rsidRDefault="008E6AEA" w:rsidP="008E6AEA">
      <w:pPr>
        <w:rPr>
          <w:lang w:val="en-GB" w:eastAsia="en-GB"/>
        </w:rPr>
      </w:pPr>
      <w:r>
        <w:rPr>
          <w:lang w:val="en-GB" w:eastAsia="en-GB"/>
        </w:rPr>
        <w:t>The Insight Dashboards Sharing feature is activated for all the clients by default. Then Insight Dashboards Admin or Super users can authorize the individual End users to allow for sharing through the ‘User Authorization’ Tab in Admin console.</w:t>
      </w:r>
      <w:r w:rsidRPr="008E6AEA">
        <w:rPr>
          <w:lang w:val="en-GB" w:eastAsia="en-GB"/>
        </w:rPr>
        <w:t xml:space="preserve"> </w:t>
      </w:r>
      <w:r>
        <w:rPr>
          <w:lang w:val="en-GB" w:eastAsia="en-GB"/>
        </w:rPr>
        <w:t>This option is also available through the R/3 screen as shown in above screen shot.</w:t>
      </w:r>
    </w:p>
    <w:p w14:paraId="701B7BB5" w14:textId="77777777" w:rsidR="008E6AEA" w:rsidRDefault="006A5BC6" w:rsidP="008E6AEA">
      <w:r>
        <w:t>The recipient user can access all the shared items and t</w:t>
      </w:r>
      <w:r w:rsidR="008E6AEA">
        <w:t>he</w:t>
      </w:r>
      <w:r>
        <w:t>se</w:t>
      </w:r>
      <w:r w:rsidR="008E6AEA">
        <w:t xml:space="preserve"> shared items can’t be edited</w:t>
      </w:r>
      <w:r>
        <w:t>.</w:t>
      </w:r>
      <w:r w:rsidR="008E6AEA">
        <w:t xml:space="preserve"> </w:t>
      </w:r>
      <w:r>
        <w:t xml:space="preserve">But </w:t>
      </w:r>
      <w:r w:rsidR="008E6AEA">
        <w:t>the user can duplicate t</w:t>
      </w:r>
      <w:r>
        <w:t>hem</w:t>
      </w:r>
      <w:r w:rsidR="008E6AEA">
        <w:t xml:space="preserve"> and then able to make the changes to duplicated item</w:t>
      </w:r>
      <w:r>
        <w:t>s</w:t>
      </w:r>
      <w:r w:rsidR="008E6AEA">
        <w:t xml:space="preserve"> as required</w:t>
      </w:r>
      <w:r>
        <w:t>.</w:t>
      </w:r>
    </w:p>
    <w:p w14:paraId="701B7BB6" w14:textId="77777777" w:rsidR="006A5BC6" w:rsidRDefault="006A5BC6" w:rsidP="008E6AEA">
      <w:pPr>
        <w:rPr>
          <w:lang w:val="en-GB" w:eastAsia="en-GB"/>
        </w:rPr>
      </w:pPr>
      <w:r w:rsidRPr="006A5BC6">
        <w:rPr>
          <w:b/>
        </w:rPr>
        <w:lastRenderedPageBreak/>
        <w:t>Note:</w:t>
      </w:r>
      <w:r>
        <w:t xml:space="preserve">  The sharing feature enables only the layout and report formats to be shared. But the data in the shared items is still based on recipient user authorizations.</w:t>
      </w:r>
    </w:p>
    <w:p w14:paraId="701B7BB7" w14:textId="77777777" w:rsidR="00464427" w:rsidRDefault="00464427" w:rsidP="00464427">
      <w:r>
        <w:rPr>
          <w:rFonts w:eastAsia="Times New Roman"/>
          <w:b/>
          <w:bCs/>
        </w:rPr>
        <w:t xml:space="preserve">Manager User: </w:t>
      </w:r>
      <w:r>
        <w:t xml:space="preserve">As explained in the previous sections; the manager users also can be provided with the application access to analyze their sub-ordinates data. If the access has to be provided for the group of manager users then the feature can be configured accordingly. But if the access has to be provided for few specific users then this table can be maintained for the specific manager user and authorization group as ‘Manager’.  </w:t>
      </w:r>
    </w:p>
    <w:p w14:paraId="701B7BB8" w14:textId="77777777" w:rsidR="00464427" w:rsidRDefault="00464427" w:rsidP="00464427">
      <w:pPr>
        <w:rPr>
          <w:rFonts w:eastAsia="Times New Roman"/>
          <w:b/>
          <w:bCs/>
        </w:rPr>
      </w:pPr>
      <w:r>
        <w:rPr>
          <w:noProof/>
          <w:lang w:eastAsia="zh-CN"/>
        </w:rPr>
        <w:drawing>
          <wp:inline distT="0" distB="0" distL="0" distR="0" wp14:anchorId="701B7E1A" wp14:editId="701B7E1B">
            <wp:extent cx="5486399" cy="126682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5715" cy="1266667"/>
                    </a:xfrm>
                    <a:prstGeom prst="rect">
                      <a:avLst/>
                    </a:prstGeom>
                  </pic:spPr>
                </pic:pic>
              </a:graphicData>
            </a:graphic>
          </wp:inline>
        </w:drawing>
      </w:r>
    </w:p>
    <w:p w14:paraId="701B7BB9" w14:textId="77777777" w:rsidR="00464427" w:rsidRDefault="00464427" w:rsidP="00464427">
      <w:pPr>
        <w:rPr>
          <w:rFonts w:cs="Arial"/>
        </w:rPr>
      </w:pPr>
      <w:r>
        <w:rPr>
          <w:rFonts w:eastAsia="Times New Roman"/>
          <w:b/>
          <w:bCs/>
        </w:rPr>
        <w:lastRenderedPageBreak/>
        <w:t xml:space="preserve">Delegation: </w:t>
      </w:r>
      <w:r w:rsidRPr="002E7AB0">
        <w:rPr>
          <w:rFonts w:cs="Arial"/>
        </w:rPr>
        <w:t xml:space="preserve">Managers User access can be delegated to the administrative assistants so that they can run the </w:t>
      </w:r>
      <w:r>
        <w:rPr>
          <w:rFonts w:cs="Arial"/>
        </w:rPr>
        <w:t>Insight Dashboards</w:t>
      </w:r>
      <w:r w:rsidRPr="002E7AB0">
        <w:rPr>
          <w:rFonts w:cs="Arial"/>
        </w:rPr>
        <w:t xml:space="preserve"> application and perform the analysis for the employee’s reports to their manager.</w:t>
      </w:r>
      <w:r>
        <w:rPr>
          <w:rFonts w:cs="Arial"/>
        </w:rPr>
        <w:t xml:space="preserve"> This delegation access can be provided by assigning the manager employee id to delegate’s employee id with authorization group as ‘Delegation’.</w:t>
      </w:r>
    </w:p>
    <w:p w14:paraId="701B7BBA" w14:textId="77777777" w:rsidR="00464427" w:rsidRDefault="00464427" w:rsidP="00464427">
      <w:pPr>
        <w:rPr>
          <w:rFonts w:eastAsia="Times New Roman"/>
          <w:b/>
          <w:bCs/>
        </w:rPr>
      </w:pPr>
      <w:r>
        <w:rPr>
          <w:noProof/>
          <w:lang w:eastAsia="zh-CN"/>
        </w:rPr>
        <w:drawing>
          <wp:inline distT="0" distB="0" distL="0" distR="0" wp14:anchorId="701B7E1C" wp14:editId="701B7E1D">
            <wp:extent cx="5667374" cy="7143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04607" cy="719068"/>
                    </a:xfrm>
                    <a:prstGeom prst="rect">
                      <a:avLst/>
                    </a:prstGeom>
                  </pic:spPr>
                </pic:pic>
              </a:graphicData>
            </a:graphic>
          </wp:inline>
        </w:drawing>
      </w:r>
    </w:p>
    <w:p w14:paraId="701B7BBB" w14:textId="77777777" w:rsidR="00B571D7" w:rsidRDefault="00464427" w:rsidP="00464427">
      <w:pPr>
        <w:rPr>
          <w:rFonts w:cs="Arial"/>
        </w:rPr>
      </w:pPr>
      <w:r>
        <w:rPr>
          <w:rFonts w:cs="Arial"/>
        </w:rPr>
        <w:t>In the above example Manager User 01001336 access is delegated to his subordinate user 01001332 so that this user can access the reports on behalf of manager.</w:t>
      </w:r>
    </w:p>
    <w:p w14:paraId="701B7BBC" w14:textId="77777777" w:rsidR="0066144B" w:rsidRPr="0066144B" w:rsidRDefault="0066144B" w:rsidP="0066144B">
      <w:pPr>
        <w:pStyle w:val="Heading3"/>
      </w:pPr>
      <w:bookmarkStart w:id="75" w:name="_Toc476171338"/>
      <w:r>
        <w:t>Sub-categories Definition</w:t>
      </w:r>
      <w:bookmarkEnd w:id="75"/>
    </w:p>
    <w:p w14:paraId="701B7BBD" w14:textId="77777777" w:rsidR="00F925DA" w:rsidRDefault="00F925DA" w:rsidP="00F925DA">
      <w:pPr>
        <w:rPr>
          <w:rFonts w:eastAsia="Times New Roman"/>
          <w:b/>
          <w:bCs/>
        </w:rPr>
      </w:pPr>
      <w:r>
        <w:rPr>
          <w:rFonts w:eastAsia="Times New Roman"/>
          <w:b/>
          <w:bCs/>
        </w:rPr>
        <w:t xml:space="preserve">Table: </w:t>
      </w:r>
      <w:r w:rsidRPr="00D17835">
        <w:rPr>
          <w:rFonts w:eastAsia="Times New Roman"/>
          <w:b/>
          <w:bCs/>
        </w:rPr>
        <w:t>ZVADP_GID_COSCAT</w:t>
      </w:r>
    </w:p>
    <w:p w14:paraId="701B7BBE" w14:textId="77777777" w:rsidR="00F925DA" w:rsidRDefault="00F925DA" w:rsidP="00F925DA">
      <w:pPr>
        <w:rPr>
          <w:rFonts w:cs="Arial"/>
        </w:rPr>
      </w:pPr>
      <w:r w:rsidRPr="00D17835">
        <w:lastRenderedPageBreak/>
        <w:t>As</w:t>
      </w:r>
      <w:r>
        <w:t xml:space="preserve"> explained in the earlier section; the application by default display the wage components in five broader categories and these can be sub categorized </w:t>
      </w:r>
      <w:r w:rsidRPr="00D17835">
        <w:rPr>
          <w:rFonts w:cs="Arial"/>
        </w:rPr>
        <w:t>so that the workforce costs can be analyzed at desired levels of granularity</w:t>
      </w:r>
      <w:r>
        <w:rPr>
          <w:rFonts w:cs="Arial"/>
        </w:rPr>
        <w:t xml:space="preserve"> as per the client business needs.</w:t>
      </w:r>
    </w:p>
    <w:p w14:paraId="701B7BBF" w14:textId="77777777" w:rsidR="0066144B" w:rsidRDefault="0066144B" w:rsidP="00F925DA">
      <w:pPr>
        <w:rPr>
          <w:rFonts w:cs="Arial"/>
          <w:b/>
        </w:rPr>
      </w:pPr>
      <w:r>
        <w:rPr>
          <w:rFonts w:cs="Arial"/>
          <w:b/>
        </w:rPr>
        <w:t xml:space="preserve">The below sub-categories definition is provided default from template and additional sub-categories can be defined as required. </w:t>
      </w:r>
      <w:r w:rsidR="00F925DA" w:rsidRPr="00BC3F6A">
        <w:rPr>
          <w:rFonts w:cs="Arial"/>
          <w:b/>
        </w:rPr>
        <w:t xml:space="preserve">These sub categories have been intentionally limited to 10 keeping in mind the challenges of manageability and user experience. </w:t>
      </w:r>
    </w:p>
    <w:p w14:paraId="701B7BC0" w14:textId="77777777" w:rsidR="0066144B" w:rsidRPr="0066144B" w:rsidRDefault="0066144B" w:rsidP="0066144B">
      <w:pPr>
        <w:pStyle w:val="ListParagraph"/>
        <w:numPr>
          <w:ilvl w:val="0"/>
          <w:numId w:val="26"/>
        </w:numPr>
        <w:rPr>
          <w:rFonts w:cs="Arial"/>
        </w:rPr>
      </w:pPr>
      <w:r w:rsidRPr="0066144B">
        <w:rPr>
          <w:rFonts w:cs="Arial"/>
        </w:rPr>
        <w:t>Gross Wages</w:t>
      </w:r>
    </w:p>
    <w:p w14:paraId="701B7BC1" w14:textId="77777777" w:rsidR="0066144B" w:rsidRPr="0066144B" w:rsidRDefault="0066144B" w:rsidP="0066144B">
      <w:pPr>
        <w:pStyle w:val="ListParagraph"/>
        <w:numPr>
          <w:ilvl w:val="0"/>
          <w:numId w:val="25"/>
        </w:numPr>
        <w:rPr>
          <w:rFonts w:cs="Arial"/>
        </w:rPr>
      </w:pPr>
      <w:r w:rsidRPr="0066144B">
        <w:rPr>
          <w:rFonts w:cs="Arial"/>
        </w:rPr>
        <w:t>Salary</w:t>
      </w:r>
    </w:p>
    <w:p w14:paraId="701B7BC2" w14:textId="77777777" w:rsidR="0066144B" w:rsidRPr="0066144B" w:rsidRDefault="0066144B" w:rsidP="0066144B">
      <w:pPr>
        <w:pStyle w:val="ListParagraph"/>
        <w:numPr>
          <w:ilvl w:val="0"/>
          <w:numId w:val="25"/>
        </w:numPr>
        <w:rPr>
          <w:rFonts w:cs="Arial"/>
        </w:rPr>
      </w:pPr>
      <w:r w:rsidRPr="0066144B">
        <w:rPr>
          <w:rFonts w:cs="Arial"/>
        </w:rPr>
        <w:t>Benefits in kind</w:t>
      </w:r>
    </w:p>
    <w:p w14:paraId="701B7BC3" w14:textId="77777777" w:rsidR="0066144B" w:rsidRPr="0066144B" w:rsidRDefault="0066144B" w:rsidP="0066144B">
      <w:pPr>
        <w:pStyle w:val="ListParagraph"/>
        <w:numPr>
          <w:ilvl w:val="0"/>
          <w:numId w:val="25"/>
        </w:numPr>
        <w:rPr>
          <w:rFonts w:cs="Arial"/>
        </w:rPr>
      </w:pPr>
      <w:r w:rsidRPr="0066144B">
        <w:rPr>
          <w:rFonts w:cs="Arial"/>
        </w:rPr>
        <w:t>Allowances</w:t>
      </w:r>
    </w:p>
    <w:p w14:paraId="701B7BC4" w14:textId="77777777" w:rsidR="0066144B" w:rsidRPr="0066144B" w:rsidRDefault="0066144B" w:rsidP="0066144B">
      <w:pPr>
        <w:pStyle w:val="ListParagraph"/>
        <w:numPr>
          <w:ilvl w:val="0"/>
          <w:numId w:val="25"/>
        </w:numPr>
        <w:rPr>
          <w:rFonts w:cs="Arial"/>
        </w:rPr>
      </w:pPr>
      <w:r w:rsidRPr="0066144B">
        <w:rPr>
          <w:rFonts w:cs="Arial"/>
        </w:rPr>
        <w:t>Overtime</w:t>
      </w:r>
    </w:p>
    <w:p w14:paraId="701B7BC5" w14:textId="77777777" w:rsidR="00F925DA" w:rsidRDefault="0066144B" w:rsidP="0066144B">
      <w:pPr>
        <w:pStyle w:val="ListParagraph"/>
        <w:numPr>
          <w:ilvl w:val="0"/>
          <w:numId w:val="25"/>
        </w:numPr>
        <w:rPr>
          <w:rFonts w:cs="Arial"/>
          <w:b/>
        </w:rPr>
      </w:pPr>
      <w:r w:rsidRPr="0066144B">
        <w:rPr>
          <w:rFonts w:cs="Arial"/>
        </w:rPr>
        <w:t>Bonus</w:t>
      </w:r>
      <w:r w:rsidR="00F925DA" w:rsidRPr="0066144B">
        <w:rPr>
          <w:rFonts w:cs="Arial"/>
          <w:b/>
        </w:rPr>
        <w:t xml:space="preserve"> </w:t>
      </w:r>
    </w:p>
    <w:p w14:paraId="701B7BC6" w14:textId="77777777" w:rsidR="0066144B" w:rsidRPr="0066144B" w:rsidRDefault="0066144B" w:rsidP="0066144B">
      <w:pPr>
        <w:pStyle w:val="ListParagraph"/>
        <w:numPr>
          <w:ilvl w:val="0"/>
          <w:numId w:val="26"/>
        </w:numPr>
        <w:rPr>
          <w:rFonts w:cs="Arial"/>
        </w:rPr>
      </w:pPr>
      <w:r w:rsidRPr="0066144B">
        <w:rPr>
          <w:rFonts w:cs="Arial"/>
        </w:rPr>
        <w:t>Deductions</w:t>
      </w:r>
    </w:p>
    <w:p w14:paraId="701B7BC7" w14:textId="77777777" w:rsidR="0066144B" w:rsidRDefault="0066144B" w:rsidP="0066144B">
      <w:pPr>
        <w:pStyle w:val="ListParagraph"/>
        <w:numPr>
          <w:ilvl w:val="0"/>
          <w:numId w:val="25"/>
        </w:numPr>
        <w:rPr>
          <w:rFonts w:cs="Arial"/>
        </w:rPr>
      </w:pPr>
      <w:r>
        <w:rPr>
          <w:rFonts w:cs="Arial"/>
        </w:rPr>
        <w:lastRenderedPageBreak/>
        <w:t>EE Taxes</w:t>
      </w:r>
    </w:p>
    <w:p w14:paraId="701B7BC8" w14:textId="77777777" w:rsidR="0066144B" w:rsidRDefault="0066144B" w:rsidP="0066144B">
      <w:pPr>
        <w:pStyle w:val="ListParagraph"/>
        <w:numPr>
          <w:ilvl w:val="0"/>
          <w:numId w:val="25"/>
        </w:numPr>
        <w:rPr>
          <w:rFonts w:cs="Arial"/>
        </w:rPr>
      </w:pPr>
      <w:r>
        <w:rPr>
          <w:rFonts w:cs="Arial"/>
        </w:rPr>
        <w:t xml:space="preserve">EE Social Contributions </w:t>
      </w:r>
    </w:p>
    <w:p w14:paraId="701B7BC9" w14:textId="77777777" w:rsidR="0066144B" w:rsidRDefault="0066144B" w:rsidP="0066144B">
      <w:pPr>
        <w:pStyle w:val="ListParagraph"/>
        <w:numPr>
          <w:ilvl w:val="0"/>
          <w:numId w:val="26"/>
        </w:numPr>
        <w:rPr>
          <w:rFonts w:cs="Arial"/>
        </w:rPr>
      </w:pPr>
      <w:r w:rsidRPr="0066144B">
        <w:rPr>
          <w:rFonts w:cs="Arial"/>
        </w:rPr>
        <w:t>Net Pay</w:t>
      </w:r>
    </w:p>
    <w:p w14:paraId="701B7BCA" w14:textId="77777777" w:rsidR="0066144B" w:rsidRDefault="0066144B" w:rsidP="0066144B">
      <w:pPr>
        <w:pStyle w:val="ListParagraph"/>
        <w:numPr>
          <w:ilvl w:val="0"/>
          <w:numId w:val="26"/>
        </w:numPr>
        <w:rPr>
          <w:rFonts w:cs="Arial"/>
        </w:rPr>
      </w:pPr>
      <w:r>
        <w:rPr>
          <w:rFonts w:cs="Arial"/>
        </w:rPr>
        <w:t xml:space="preserve">ER Contributions </w:t>
      </w:r>
    </w:p>
    <w:p w14:paraId="701B7BCB" w14:textId="77777777" w:rsidR="0066144B" w:rsidRDefault="00B571D7" w:rsidP="00B571D7">
      <w:pPr>
        <w:pStyle w:val="ListParagraph"/>
        <w:numPr>
          <w:ilvl w:val="0"/>
          <w:numId w:val="25"/>
        </w:numPr>
        <w:rPr>
          <w:rFonts w:cs="Arial"/>
        </w:rPr>
      </w:pPr>
      <w:r>
        <w:rPr>
          <w:rFonts w:cs="Arial"/>
        </w:rPr>
        <w:t>ER Taxes</w:t>
      </w:r>
    </w:p>
    <w:p w14:paraId="701B7BCC" w14:textId="77777777" w:rsidR="00B571D7" w:rsidRPr="0066144B" w:rsidRDefault="00B571D7" w:rsidP="00B571D7">
      <w:pPr>
        <w:pStyle w:val="ListParagraph"/>
        <w:numPr>
          <w:ilvl w:val="0"/>
          <w:numId w:val="25"/>
        </w:numPr>
        <w:rPr>
          <w:rFonts w:cs="Arial"/>
        </w:rPr>
      </w:pPr>
      <w:r>
        <w:rPr>
          <w:rFonts w:cs="Arial"/>
        </w:rPr>
        <w:t>ER Social Contributions</w:t>
      </w:r>
    </w:p>
    <w:p w14:paraId="701B7BCD" w14:textId="77777777" w:rsidR="00F925DA" w:rsidRPr="00D17835" w:rsidRDefault="00F925DA" w:rsidP="00F925DA">
      <w:pPr>
        <w:rPr>
          <w:rFonts w:cs="Arial"/>
        </w:rPr>
      </w:pPr>
      <w:r>
        <w:rPr>
          <w:rFonts w:cs="Arial"/>
        </w:rPr>
        <w:t>The</w:t>
      </w:r>
      <w:r w:rsidR="00B571D7">
        <w:rPr>
          <w:rFonts w:cs="Arial"/>
        </w:rPr>
        <w:t xml:space="preserve"> additional </w:t>
      </w:r>
      <w:r>
        <w:rPr>
          <w:rFonts w:cs="Arial"/>
        </w:rPr>
        <w:t>sub-categories can be defined in this section by giving the technical name, description and assigned it to a standard category.</w:t>
      </w:r>
    </w:p>
    <w:p w14:paraId="701B7BCE" w14:textId="77777777" w:rsidR="00F925DA" w:rsidRDefault="0066144B" w:rsidP="00F925DA">
      <w:pPr>
        <w:rPr>
          <w:b/>
        </w:rPr>
      </w:pPr>
      <w:r>
        <w:rPr>
          <w:noProof/>
          <w:lang w:eastAsia="zh-CN"/>
        </w:rPr>
        <w:drawing>
          <wp:inline distT="0" distB="0" distL="0" distR="0" wp14:anchorId="701B7E1E" wp14:editId="701B7E1F">
            <wp:extent cx="5876925" cy="2143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76191" cy="2142857"/>
                    </a:xfrm>
                    <a:prstGeom prst="rect">
                      <a:avLst/>
                    </a:prstGeom>
                  </pic:spPr>
                </pic:pic>
              </a:graphicData>
            </a:graphic>
          </wp:inline>
        </w:drawing>
      </w:r>
    </w:p>
    <w:p w14:paraId="701B7BCF" w14:textId="77777777" w:rsidR="00F925DA" w:rsidRPr="00DB7D95" w:rsidRDefault="00F925DA" w:rsidP="00F925DA">
      <w:pPr>
        <w:pStyle w:val="Heading3"/>
      </w:pPr>
      <w:bookmarkStart w:id="76" w:name="_Toc439796441"/>
      <w:bookmarkStart w:id="77" w:name="_Toc441691928"/>
      <w:bookmarkStart w:id="78" w:name="_Toc476171339"/>
      <w:r>
        <w:lastRenderedPageBreak/>
        <w:t>Sub-categories Mapping</w:t>
      </w:r>
      <w:bookmarkEnd w:id="76"/>
      <w:bookmarkEnd w:id="77"/>
      <w:bookmarkEnd w:id="78"/>
    </w:p>
    <w:p w14:paraId="701B7BD0" w14:textId="77777777" w:rsidR="00F925DA" w:rsidRDefault="00F925DA" w:rsidP="00F925DA">
      <w:pPr>
        <w:rPr>
          <w:rFonts w:eastAsia="Times New Roman"/>
          <w:b/>
          <w:bCs/>
        </w:rPr>
      </w:pPr>
      <w:r>
        <w:rPr>
          <w:rFonts w:eastAsia="Times New Roman"/>
          <w:b/>
          <w:bCs/>
        </w:rPr>
        <w:t xml:space="preserve">Table: </w:t>
      </w:r>
      <w:r w:rsidRPr="00E11F24">
        <w:rPr>
          <w:rFonts w:eastAsia="Times New Roman"/>
          <w:b/>
          <w:bCs/>
        </w:rPr>
        <w:t>ZVADP_GID_CSTCMP</w:t>
      </w:r>
    </w:p>
    <w:p w14:paraId="701B7BD1" w14:textId="77777777" w:rsidR="00F925DA" w:rsidRDefault="00F925DA" w:rsidP="00F925DA">
      <w:pPr>
        <w:rPr>
          <w:rFonts w:eastAsia="Times New Roman"/>
          <w:bCs/>
        </w:rPr>
      </w:pPr>
      <w:r w:rsidRPr="001C576F">
        <w:rPr>
          <w:rFonts w:eastAsia="Times New Roman"/>
          <w:bCs/>
        </w:rPr>
        <w:t>In this</w:t>
      </w:r>
      <w:r>
        <w:rPr>
          <w:rFonts w:eastAsia="Times New Roman"/>
          <w:bCs/>
        </w:rPr>
        <w:t xml:space="preserve"> all the extracted WTs to be mapped to the</w:t>
      </w:r>
      <w:r w:rsidR="00B571D7">
        <w:rPr>
          <w:rFonts w:eastAsia="Times New Roman"/>
          <w:bCs/>
        </w:rPr>
        <w:t xml:space="preserve"> respective </w:t>
      </w:r>
      <w:r>
        <w:rPr>
          <w:rFonts w:eastAsia="Times New Roman"/>
          <w:bCs/>
        </w:rPr>
        <w:t xml:space="preserve">sub-categories defined in the previous section at country level. The SRF components </w:t>
      </w:r>
      <w:r w:rsidR="00B571D7">
        <w:rPr>
          <w:rFonts w:eastAsia="Times New Roman"/>
          <w:bCs/>
        </w:rPr>
        <w:t xml:space="preserve">to </w:t>
      </w:r>
      <w:r>
        <w:rPr>
          <w:rFonts w:eastAsia="Times New Roman"/>
          <w:bCs/>
        </w:rPr>
        <w:t>be mapped in case of the GVS country.</w:t>
      </w:r>
    </w:p>
    <w:p w14:paraId="701B7BD2" w14:textId="77777777" w:rsidR="00B571D7" w:rsidRDefault="00B571D7" w:rsidP="00F925DA">
      <w:pPr>
        <w:rPr>
          <w:rFonts w:eastAsia="Times New Roman"/>
          <w:b/>
          <w:bCs/>
        </w:rPr>
      </w:pPr>
      <w:r>
        <w:rPr>
          <w:rFonts w:eastAsia="Times New Roman"/>
          <w:bCs/>
        </w:rPr>
        <w:t xml:space="preserve">Note: This table mapping doesn’t come from template as the wagetypes largely varies from client to client. </w:t>
      </w:r>
    </w:p>
    <w:p w14:paraId="701B7BD3" w14:textId="77777777" w:rsidR="00F925DA" w:rsidRDefault="00B571D7" w:rsidP="00F925DA">
      <w:pPr>
        <w:rPr>
          <w:rFonts w:cs="Arial"/>
        </w:rPr>
      </w:pPr>
      <w:r>
        <w:rPr>
          <w:noProof/>
          <w:lang w:eastAsia="zh-CN"/>
        </w:rPr>
        <w:drawing>
          <wp:inline distT="0" distB="0" distL="0" distR="0" wp14:anchorId="701B7E20" wp14:editId="701B7E21">
            <wp:extent cx="5943600" cy="2219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19325"/>
                    </a:xfrm>
                    <a:prstGeom prst="rect">
                      <a:avLst/>
                    </a:prstGeom>
                  </pic:spPr>
                </pic:pic>
              </a:graphicData>
            </a:graphic>
          </wp:inline>
        </w:drawing>
      </w:r>
      <w:r>
        <w:rPr>
          <w:noProof/>
        </w:rPr>
        <w:t xml:space="preserve"> </w:t>
      </w:r>
    </w:p>
    <w:p w14:paraId="701B7BD4" w14:textId="77777777" w:rsidR="00464427" w:rsidRPr="00DB7D95" w:rsidRDefault="00464427" w:rsidP="00464427">
      <w:pPr>
        <w:pStyle w:val="Heading3"/>
      </w:pPr>
      <w:bookmarkStart w:id="79" w:name="_Toc400987929"/>
      <w:bookmarkStart w:id="80" w:name="_Toc422220735"/>
      <w:bookmarkStart w:id="81" w:name="_Toc439796443"/>
      <w:bookmarkStart w:id="82" w:name="_Toc441691930"/>
      <w:bookmarkStart w:id="83" w:name="_Toc476171340"/>
      <w:r w:rsidRPr="00DB7D95">
        <w:t>Exchange Rates</w:t>
      </w:r>
      <w:bookmarkEnd w:id="79"/>
      <w:bookmarkEnd w:id="80"/>
      <w:bookmarkEnd w:id="81"/>
      <w:bookmarkEnd w:id="82"/>
      <w:bookmarkEnd w:id="83"/>
    </w:p>
    <w:p w14:paraId="701B7BD5" w14:textId="77777777" w:rsidR="00464427" w:rsidRDefault="00464427" w:rsidP="00464427">
      <w:pPr>
        <w:rPr>
          <w:rFonts w:eastAsia="Times New Roman"/>
          <w:b/>
          <w:bCs/>
        </w:rPr>
      </w:pPr>
      <w:r>
        <w:rPr>
          <w:rFonts w:eastAsia="Times New Roman"/>
          <w:b/>
          <w:bCs/>
        </w:rPr>
        <w:lastRenderedPageBreak/>
        <w:t xml:space="preserve">Table: </w:t>
      </w:r>
      <w:r w:rsidRPr="00D2485B">
        <w:rPr>
          <w:rFonts w:eastAsia="Times New Roman"/>
          <w:b/>
          <w:bCs/>
        </w:rPr>
        <w:t>ZXADP_GVD_TCURR</w:t>
      </w:r>
    </w:p>
    <w:p w14:paraId="701B7BD6" w14:textId="77777777" w:rsidR="00464427" w:rsidRDefault="00464427" w:rsidP="00464427">
      <w:r>
        <w:t>The exchange rates table is used to define the exchange rates between currencies.  The exchange rate type GVD is used to define the exchange rates for the Insight Dashboards application.</w:t>
      </w:r>
    </w:p>
    <w:p w14:paraId="701B7BD7" w14:textId="77777777" w:rsidR="00464427" w:rsidRDefault="00464427" w:rsidP="00464427">
      <w:pPr>
        <w:rPr>
          <w:rFonts w:eastAsia="Times New Roman"/>
          <w:b/>
          <w:bCs/>
        </w:rPr>
      </w:pPr>
      <w:r>
        <w:rPr>
          <w:noProof/>
          <w:lang w:eastAsia="zh-CN"/>
        </w:rPr>
        <w:drawing>
          <wp:inline distT="0" distB="0" distL="0" distR="0" wp14:anchorId="701B7E22" wp14:editId="701B7E23">
            <wp:extent cx="5724525" cy="1543050"/>
            <wp:effectExtent l="0" t="0" r="9525" b="0"/>
            <wp:docPr id="16398" name="Picture 1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1545104"/>
                    </a:xfrm>
                    <a:prstGeom prst="rect">
                      <a:avLst/>
                    </a:prstGeom>
                  </pic:spPr>
                </pic:pic>
              </a:graphicData>
            </a:graphic>
          </wp:inline>
        </w:drawing>
      </w:r>
    </w:p>
    <w:p w14:paraId="701B7BD8" w14:textId="77777777" w:rsidR="00464427" w:rsidRPr="00E34DCC" w:rsidRDefault="00464427" w:rsidP="00464427">
      <w:pPr>
        <w:rPr>
          <w:color w:val="47A141"/>
        </w:rPr>
      </w:pPr>
      <w:r w:rsidRPr="00E34DCC">
        <w:rPr>
          <w:color w:val="47A141"/>
        </w:rPr>
        <w:t>Note: It is mandatory to have the exchange rates maintained for the Rate type GVD to support the currency conversion functionality with the Insight Dashboards application.</w:t>
      </w:r>
    </w:p>
    <w:p w14:paraId="701B7BD9" w14:textId="77777777" w:rsidR="00B571D7" w:rsidRDefault="00464427" w:rsidP="009B27C8">
      <w:r w:rsidRPr="00E34DCC">
        <w:rPr>
          <w:color w:val="47A141"/>
        </w:rPr>
        <w:t xml:space="preserve">G2 record type TCURR can be used to load the exchange rates with G2/SSL. </w:t>
      </w:r>
      <w:bookmarkStart w:id="84" w:name="_Toc400987925"/>
      <w:bookmarkStart w:id="85" w:name="_Toc422220731"/>
      <w:bookmarkStart w:id="86" w:name="_Toc439796444"/>
      <w:bookmarkStart w:id="87" w:name="_Toc441691931"/>
    </w:p>
    <w:p w14:paraId="701B7BDA" w14:textId="77777777" w:rsidR="00464427" w:rsidRPr="00DB7D95" w:rsidRDefault="00464427" w:rsidP="00464427">
      <w:pPr>
        <w:pStyle w:val="Heading3"/>
      </w:pPr>
      <w:bookmarkStart w:id="88" w:name="_Toc476171341"/>
      <w:r w:rsidRPr="00DB7D95">
        <w:lastRenderedPageBreak/>
        <w:t>Sub Regions</w:t>
      </w:r>
      <w:bookmarkEnd w:id="84"/>
      <w:bookmarkEnd w:id="85"/>
      <w:r w:rsidRPr="00DB7D95">
        <w:t xml:space="preserve"> </w:t>
      </w:r>
      <w:r>
        <w:t>&amp; Countries mapping</w:t>
      </w:r>
      <w:bookmarkEnd w:id="86"/>
      <w:bookmarkEnd w:id="87"/>
      <w:bookmarkEnd w:id="88"/>
    </w:p>
    <w:p w14:paraId="701B7BDB" w14:textId="77777777" w:rsidR="00464427" w:rsidRDefault="00464427" w:rsidP="00464427">
      <w:pPr>
        <w:rPr>
          <w:rFonts w:eastAsia="Times New Roman"/>
          <w:b/>
          <w:bCs/>
        </w:rPr>
      </w:pPr>
      <w:r>
        <w:rPr>
          <w:rFonts w:eastAsia="Times New Roman"/>
          <w:b/>
          <w:bCs/>
        </w:rPr>
        <w:t xml:space="preserve">Table: </w:t>
      </w:r>
      <w:r w:rsidRPr="00F97EC2">
        <w:rPr>
          <w:rFonts w:eastAsia="Times New Roman"/>
          <w:b/>
          <w:bCs/>
        </w:rPr>
        <w:t>ZVADP_GID_SUBREG</w:t>
      </w:r>
    </w:p>
    <w:p w14:paraId="701B7BDC" w14:textId="77777777" w:rsidR="00464427" w:rsidRDefault="00464427" w:rsidP="00464427">
      <w:pPr>
        <w:rPr>
          <w:rFonts w:eastAsia="Times New Roman"/>
          <w:bCs/>
        </w:rPr>
      </w:pPr>
      <w:r>
        <w:rPr>
          <w:rFonts w:eastAsia="Times New Roman"/>
          <w:bCs/>
        </w:rPr>
        <w:t>The insight Dashboards application allows the geographical grouping and reporting of the data above the country using the Region and sub-region fields.</w:t>
      </w:r>
    </w:p>
    <w:p w14:paraId="701B7BDD" w14:textId="77777777" w:rsidR="00464427" w:rsidRDefault="00464427" w:rsidP="00464427">
      <w:pPr>
        <w:rPr>
          <w:rFonts w:eastAsia="Times New Roman"/>
          <w:bCs/>
        </w:rPr>
      </w:pPr>
      <w:r>
        <w:rPr>
          <w:rFonts w:eastAsia="Times New Roman"/>
          <w:bCs/>
        </w:rPr>
        <w:t>The geographical regions are pre-fixed with the following five regions.</w:t>
      </w:r>
    </w:p>
    <w:p w14:paraId="701B7BDE" w14:textId="77777777" w:rsidR="00464427" w:rsidRPr="00E34DCC" w:rsidRDefault="00464427" w:rsidP="00EB7E27">
      <w:pPr>
        <w:numPr>
          <w:ilvl w:val="0"/>
          <w:numId w:val="18"/>
        </w:numPr>
        <w:spacing w:before="0" w:after="60" w:line="240" w:lineRule="auto"/>
      </w:pPr>
      <w:r w:rsidRPr="00E34DCC">
        <w:t>REGI1 – Africa</w:t>
      </w:r>
    </w:p>
    <w:p w14:paraId="701B7BDF" w14:textId="77777777" w:rsidR="00464427" w:rsidRPr="00E34DCC" w:rsidRDefault="00464427" w:rsidP="00EB7E27">
      <w:pPr>
        <w:numPr>
          <w:ilvl w:val="0"/>
          <w:numId w:val="18"/>
        </w:numPr>
        <w:spacing w:before="0" w:after="60" w:line="240" w:lineRule="auto"/>
      </w:pPr>
      <w:r w:rsidRPr="00E34DCC">
        <w:t xml:space="preserve">REGI2 – Americas </w:t>
      </w:r>
    </w:p>
    <w:p w14:paraId="701B7BE0" w14:textId="77777777" w:rsidR="00464427" w:rsidRPr="00E34DCC" w:rsidRDefault="00464427" w:rsidP="00EB7E27">
      <w:pPr>
        <w:numPr>
          <w:ilvl w:val="0"/>
          <w:numId w:val="18"/>
        </w:numPr>
        <w:spacing w:before="0" w:after="60" w:line="240" w:lineRule="auto"/>
      </w:pPr>
      <w:r w:rsidRPr="00E34DCC">
        <w:t xml:space="preserve">REGI3 – Asia </w:t>
      </w:r>
    </w:p>
    <w:p w14:paraId="701B7BE1" w14:textId="77777777" w:rsidR="00464427" w:rsidRPr="00E34DCC" w:rsidRDefault="00464427" w:rsidP="00EB7E27">
      <w:pPr>
        <w:numPr>
          <w:ilvl w:val="0"/>
          <w:numId w:val="18"/>
        </w:numPr>
        <w:spacing w:before="0" w:after="60" w:line="240" w:lineRule="auto"/>
      </w:pPr>
      <w:r w:rsidRPr="00E34DCC">
        <w:t>REGI4 – Europe</w:t>
      </w:r>
    </w:p>
    <w:p w14:paraId="701B7BE2" w14:textId="77777777" w:rsidR="00464427" w:rsidRPr="00E34DCC" w:rsidRDefault="00464427" w:rsidP="00EB7E27">
      <w:pPr>
        <w:numPr>
          <w:ilvl w:val="0"/>
          <w:numId w:val="18"/>
        </w:numPr>
        <w:spacing w:before="0" w:after="60" w:line="240" w:lineRule="auto"/>
      </w:pPr>
      <w:r w:rsidRPr="00E34DCC">
        <w:t xml:space="preserve">REGI5 – Oceania </w:t>
      </w:r>
    </w:p>
    <w:p w14:paraId="701B7BE3" w14:textId="77777777" w:rsidR="00464427" w:rsidRDefault="00464427" w:rsidP="00464427">
      <w:pPr>
        <w:spacing w:after="0" w:line="240" w:lineRule="atLeast"/>
        <w:rPr>
          <w:rFonts w:eastAsia="Times New Roman"/>
          <w:bCs/>
        </w:rPr>
      </w:pPr>
      <w:r>
        <w:rPr>
          <w:rFonts w:eastAsia="Times New Roman"/>
          <w:bCs/>
        </w:rPr>
        <w:t xml:space="preserve">Then the Sub-regions can be defined under these 5 regions at client level with the </w:t>
      </w:r>
      <w:r w:rsidRPr="00D17835">
        <w:rPr>
          <w:rFonts w:cs="Arial"/>
        </w:rPr>
        <w:t>desired levels of granularity</w:t>
      </w:r>
      <w:r>
        <w:rPr>
          <w:rFonts w:cs="Arial"/>
        </w:rPr>
        <w:t xml:space="preserve"> as per the client business needs. The </w:t>
      </w:r>
      <w:r w:rsidRPr="00964FC9">
        <w:t>default</w:t>
      </w:r>
      <w:r>
        <w:t xml:space="preserve"> sub-regions definitions come</w:t>
      </w:r>
      <w:r w:rsidRPr="00964FC9">
        <w:t xml:space="preserve"> from template and then it can be overwritten</w:t>
      </w:r>
      <w:r>
        <w:t xml:space="preserve"> at client level</w:t>
      </w:r>
      <w:r w:rsidRPr="00964FC9">
        <w:t xml:space="preserve"> as required.</w:t>
      </w:r>
    </w:p>
    <w:p w14:paraId="701B7BE4" w14:textId="77777777" w:rsidR="00464427" w:rsidRDefault="00464427" w:rsidP="00464427">
      <w:pPr>
        <w:rPr>
          <w:rFonts w:eastAsia="Times New Roman"/>
          <w:bCs/>
        </w:rPr>
      </w:pPr>
      <w:r>
        <w:rPr>
          <w:noProof/>
          <w:lang w:eastAsia="zh-CN"/>
        </w:rPr>
        <w:lastRenderedPageBreak/>
        <w:drawing>
          <wp:inline distT="0" distB="0" distL="0" distR="0" wp14:anchorId="701B7E24" wp14:editId="701B7E25">
            <wp:extent cx="6038758" cy="1123950"/>
            <wp:effectExtent l="0" t="0" r="635" b="0"/>
            <wp:docPr id="16385" name="Picture 1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66666" cy="1129144"/>
                    </a:xfrm>
                    <a:prstGeom prst="rect">
                      <a:avLst/>
                    </a:prstGeom>
                  </pic:spPr>
                </pic:pic>
              </a:graphicData>
            </a:graphic>
          </wp:inline>
        </w:drawing>
      </w:r>
    </w:p>
    <w:p w14:paraId="701B7BE5" w14:textId="77777777" w:rsidR="00464427" w:rsidRDefault="00464427" w:rsidP="00464427">
      <w:bookmarkStart w:id="89" w:name="_Toc439790873"/>
      <w:bookmarkStart w:id="90" w:name="_Toc400987926"/>
      <w:bookmarkStart w:id="91" w:name="_Toc422220732"/>
      <w:r>
        <w:t>Finally t</w:t>
      </w:r>
      <w:r w:rsidRPr="00964FC9">
        <w:t>he c</w:t>
      </w:r>
      <w:r>
        <w:t>ountries should be assigned to the respective sub-regions as below.</w:t>
      </w:r>
      <w:bookmarkEnd w:id="89"/>
    </w:p>
    <w:p w14:paraId="701B7BE6" w14:textId="77777777" w:rsidR="00464427" w:rsidRDefault="00464427" w:rsidP="00464427">
      <w:bookmarkStart w:id="92" w:name="_Toc439790874"/>
      <w:r>
        <w:rPr>
          <w:noProof/>
          <w:lang w:eastAsia="zh-CN"/>
        </w:rPr>
        <w:drawing>
          <wp:inline distT="0" distB="0" distL="0" distR="0" wp14:anchorId="701B7E26" wp14:editId="701B7E27">
            <wp:extent cx="4664052" cy="885825"/>
            <wp:effectExtent l="0" t="0" r="3810" b="0"/>
            <wp:docPr id="16388" name="Picture 1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68687" cy="886705"/>
                    </a:xfrm>
                    <a:prstGeom prst="rect">
                      <a:avLst/>
                    </a:prstGeom>
                  </pic:spPr>
                </pic:pic>
              </a:graphicData>
            </a:graphic>
          </wp:inline>
        </w:drawing>
      </w:r>
      <w:bookmarkEnd w:id="92"/>
    </w:p>
    <w:p w14:paraId="701B7BE7" w14:textId="77777777" w:rsidR="00464427" w:rsidRPr="00DB7D95" w:rsidRDefault="00464427" w:rsidP="00464427">
      <w:pPr>
        <w:pStyle w:val="Heading3"/>
      </w:pPr>
      <w:bookmarkStart w:id="93" w:name="_Toc439796445"/>
      <w:bookmarkStart w:id="94" w:name="_Toc441691932"/>
      <w:bookmarkStart w:id="95" w:name="_Toc476171342"/>
      <w:bookmarkEnd w:id="90"/>
      <w:bookmarkEnd w:id="91"/>
      <w:r>
        <w:t xml:space="preserve">Age &amp; </w:t>
      </w:r>
      <w:r w:rsidRPr="00DB7D95">
        <w:t>S</w:t>
      </w:r>
      <w:r>
        <w:t>eniority – Brackets</w:t>
      </w:r>
      <w:bookmarkEnd w:id="93"/>
      <w:bookmarkEnd w:id="94"/>
      <w:bookmarkEnd w:id="95"/>
      <w:r>
        <w:t xml:space="preserve"> </w:t>
      </w:r>
    </w:p>
    <w:p w14:paraId="701B7BE8" w14:textId="77777777" w:rsidR="00464427" w:rsidRDefault="00464427" w:rsidP="00464427">
      <w:pPr>
        <w:rPr>
          <w:rFonts w:eastAsia="Times New Roman"/>
          <w:b/>
          <w:bCs/>
        </w:rPr>
      </w:pPr>
      <w:r>
        <w:rPr>
          <w:rFonts w:eastAsia="Times New Roman"/>
          <w:b/>
          <w:bCs/>
        </w:rPr>
        <w:t xml:space="preserve">Table: </w:t>
      </w:r>
      <w:r w:rsidRPr="006F46E7">
        <w:rPr>
          <w:rFonts w:eastAsia="Times New Roman"/>
          <w:b/>
          <w:bCs/>
        </w:rPr>
        <w:t>ZVADP_GID_YRGRP</w:t>
      </w:r>
    </w:p>
    <w:p w14:paraId="701B7BE9" w14:textId="77777777" w:rsidR="00464427" w:rsidRDefault="00464427" w:rsidP="00464427">
      <w:pPr>
        <w:spacing w:after="0" w:line="240" w:lineRule="atLeast"/>
      </w:pPr>
      <w:r>
        <w:rPr>
          <w:rFonts w:eastAsia="Times New Roman"/>
          <w:bCs/>
        </w:rPr>
        <w:t xml:space="preserve">The Age and Seniority Brackets determine the brackets that should be used to group the years for displaying the Age and Seniority pyramids. </w:t>
      </w:r>
      <w:r>
        <w:rPr>
          <w:rFonts w:cs="Arial"/>
        </w:rPr>
        <w:t xml:space="preserve">This </w:t>
      </w:r>
      <w:r>
        <w:t>table also comes with default brackets</w:t>
      </w:r>
      <w:r w:rsidRPr="00964FC9">
        <w:t xml:space="preserve"> from template and then it can be overwritten</w:t>
      </w:r>
      <w:r>
        <w:t xml:space="preserve"> at client level</w:t>
      </w:r>
      <w:r w:rsidRPr="00964FC9">
        <w:t xml:space="preserve"> as required.</w:t>
      </w:r>
    </w:p>
    <w:p w14:paraId="701B7BEA" w14:textId="77777777" w:rsidR="00464427" w:rsidRDefault="00464427" w:rsidP="00464427">
      <w:pPr>
        <w:spacing w:after="0" w:line="240" w:lineRule="atLeast"/>
        <w:rPr>
          <w:rFonts w:eastAsia="Times New Roman"/>
          <w:bCs/>
        </w:rPr>
      </w:pPr>
      <w:r>
        <w:rPr>
          <w:noProof/>
          <w:lang w:eastAsia="zh-CN"/>
        </w:rPr>
        <w:lastRenderedPageBreak/>
        <w:drawing>
          <wp:inline distT="0" distB="0" distL="0" distR="0" wp14:anchorId="701B7E28" wp14:editId="701B7E29">
            <wp:extent cx="4857749" cy="981075"/>
            <wp:effectExtent l="0" t="0" r="635" b="0"/>
            <wp:docPr id="16389" name="Picture 1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67215" cy="982987"/>
                    </a:xfrm>
                    <a:prstGeom prst="rect">
                      <a:avLst/>
                    </a:prstGeom>
                  </pic:spPr>
                </pic:pic>
              </a:graphicData>
            </a:graphic>
          </wp:inline>
        </w:drawing>
      </w:r>
    </w:p>
    <w:p w14:paraId="701B7BEB" w14:textId="77777777" w:rsidR="009B27C8" w:rsidRDefault="009B27C8" w:rsidP="009B27C8">
      <w:bookmarkStart w:id="96" w:name="_Toc439796447"/>
      <w:bookmarkStart w:id="97" w:name="_Toc441691934"/>
    </w:p>
    <w:p w14:paraId="701B7BEC" w14:textId="77777777" w:rsidR="009B27C8" w:rsidRDefault="009B27C8" w:rsidP="009B27C8"/>
    <w:p w14:paraId="701B7BED" w14:textId="77777777" w:rsidR="009B27C8" w:rsidRDefault="009B27C8" w:rsidP="009B27C8"/>
    <w:p w14:paraId="701B7BEE" w14:textId="77777777" w:rsidR="009B27C8" w:rsidRDefault="009B27C8" w:rsidP="009B27C8"/>
    <w:p w14:paraId="701B7BEF" w14:textId="77777777" w:rsidR="009B27C8" w:rsidRPr="009B27C8" w:rsidRDefault="009B27C8" w:rsidP="009B27C8"/>
    <w:p w14:paraId="701B7BF0" w14:textId="77777777" w:rsidR="00464427" w:rsidRPr="000A5CDD" w:rsidRDefault="00464427" w:rsidP="00464427">
      <w:pPr>
        <w:pStyle w:val="Heading2"/>
      </w:pPr>
      <w:bookmarkStart w:id="98" w:name="_Toc476171343"/>
      <w:r>
        <w:t>P</w:t>
      </w:r>
      <w:r w:rsidRPr="000A5CDD">
        <w:t>ortal User</w:t>
      </w:r>
      <w:r>
        <w:t>s</w:t>
      </w:r>
      <w:r w:rsidRPr="000A5CDD">
        <w:t xml:space="preserve"> Mapping</w:t>
      </w:r>
      <w:bookmarkEnd w:id="96"/>
      <w:bookmarkEnd w:id="97"/>
      <w:bookmarkEnd w:id="98"/>
    </w:p>
    <w:p w14:paraId="701B7BF1" w14:textId="77777777" w:rsidR="00464427" w:rsidRDefault="00464427" w:rsidP="00464427">
      <w:pPr>
        <w:rPr>
          <w:b/>
          <w:lang w:val="en-GB"/>
        </w:rPr>
      </w:pPr>
      <w:r>
        <w:rPr>
          <w:szCs w:val="20"/>
        </w:rPr>
        <w:t>GlobalView offers the Insight Dashboard ap</w:t>
      </w:r>
      <w:r w:rsidR="00B571D7">
        <w:rPr>
          <w:szCs w:val="20"/>
        </w:rPr>
        <w:t>plication through the GV self-service</w:t>
      </w:r>
      <w:r>
        <w:rPr>
          <w:szCs w:val="20"/>
        </w:rPr>
        <w:t xml:space="preserve"> portal for Client users. There are two kinds of Dashboard users: Executive user and Dashboard administrator. For </w:t>
      </w:r>
      <w:r w:rsidR="00B571D7">
        <w:rPr>
          <w:szCs w:val="20"/>
        </w:rPr>
        <w:t xml:space="preserve">the Super </w:t>
      </w:r>
      <w:r>
        <w:rPr>
          <w:szCs w:val="20"/>
        </w:rPr>
        <w:t>users, the</w:t>
      </w:r>
      <w:r w:rsidR="00B571D7">
        <w:rPr>
          <w:szCs w:val="20"/>
        </w:rPr>
        <w:t xml:space="preserve"> addi</w:t>
      </w:r>
      <w:r w:rsidR="00B571D7">
        <w:rPr>
          <w:szCs w:val="20"/>
        </w:rPr>
        <w:lastRenderedPageBreak/>
        <w:t xml:space="preserve">tional backend role Z_XSS_ADP_GVD_SUPER </w:t>
      </w:r>
      <w:r>
        <w:rPr>
          <w:szCs w:val="20"/>
        </w:rPr>
        <w:t>to be assigned beside the standard XSS backend role Z_XSS_PORTAL_USER:</w:t>
      </w:r>
    </w:p>
    <w:p w14:paraId="701B7BF2" w14:textId="77777777" w:rsidR="00464427" w:rsidRDefault="00464427" w:rsidP="00464427">
      <w:pPr>
        <w:rPr>
          <w:szCs w:val="20"/>
        </w:rPr>
      </w:pPr>
      <w:r>
        <w:rPr>
          <w:szCs w:val="20"/>
        </w:rPr>
        <w:t>The ULP program has been enhanced to automatically recognize the user type and add these additional roles for the respective Dashboards user.</w:t>
      </w:r>
    </w:p>
    <w:p w14:paraId="701B7BF3" w14:textId="77777777" w:rsidR="00464427" w:rsidRDefault="00464427" w:rsidP="00464427">
      <w:pPr>
        <w:rPr>
          <w:b/>
          <w:bCs/>
        </w:rPr>
      </w:pPr>
      <w:r>
        <w:rPr>
          <w:b/>
          <w:bCs/>
        </w:rPr>
        <w:t xml:space="preserve">User Mapping </w:t>
      </w:r>
      <w:r w:rsidRPr="009A2465">
        <w:rPr>
          <w:b/>
          <w:bCs/>
        </w:rPr>
        <w:t xml:space="preserve">Configuration </w:t>
      </w:r>
      <w:r>
        <w:rPr>
          <w:b/>
          <w:bCs/>
        </w:rPr>
        <w:t>Details</w:t>
      </w:r>
    </w:p>
    <w:p w14:paraId="701B7BF4" w14:textId="77777777" w:rsidR="00464427" w:rsidRPr="00DB7D95" w:rsidRDefault="00464427" w:rsidP="002C512B">
      <w:r w:rsidRPr="00DB7D95">
        <w:t xml:space="preserve">The following steps are required to </w:t>
      </w:r>
      <w:r>
        <w:t xml:space="preserve">be </w:t>
      </w:r>
      <w:r w:rsidRPr="00DB7D95">
        <w:t>configure</w:t>
      </w:r>
      <w:r>
        <w:t>d for</w:t>
      </w:r>
      <w:r w:rsidRPr="00DB7D95">
        <w:t xml:space="preserve"> the portal user mapping:</w:t>
      </w:r>
    </w:p>
    <w:p w14:paraId="701B7BF5" w14:textId="77777777" w:rsidR="00464427" w:rsidRPr="002C512B" w:rsidRDefault="00464427" w:rsidP="00EB7E27">
      <w:pPr>
        <w:numPr>
          <w:ilvl w:val="0"/>
          <w:numId w:val="19"/>
        </w:numPr>
        <w:rPr>
          <w:szCs w:val="20"/>
        </w:rPr>
      </w:pPr>
      <w:r w:rsidRPr="00DB7D95">
        <w:t>Enable Dashboard services in table ZXADP_M99_GV_APP</w:t>
      </w:r>
    </w:p>
    <w:p w14:paraId="701B7BF6" w14:textId="77777777" w:rsidR="002C512B" w:rsidRPr="002C512B" w:rsidRDefault="002C512B" w:rsidP="00EB7E27">
      <w:pPr>
        <w:numPr>
          <w:ilvl w:val="0"/>
          <w:numId w:val="19"/>
        </w:numPr>
        <w:rPr>
          <w:szCs w:val="20"/>
        </w:rPr>
      </w:pPr>
      <w:r w:rsidRPr="00DB7D95">
        <w:t xml:space="preserve">Maintain </w:t>
      </w:r>
      <w:r>
        <w:t xml:space="preserve">the </w:t>
      </w:r>
      <w:r w:rsidRPr="00DB7D95">
        <w:t>users for Dashboard in</w:t>
      </w:r>
      <w:r>
        <w:t xml:space="preserve"> the</w:t>
      </w:r>
      <w:r w:rsidRPr="00DB7D95">
        <w:t xml:space="preserve"> table ZXADP_M99_XSSGRP</w:t>
      </w:r>
    </w:p>
    <w:p w14:paraId="701B7BF7" w14:textId="77777777" w:rsidR="002C512B" w:rsidRPr="00AD5F79" w:rsidRDefault="002C512B" w:rsidP="00EB7E27">
      <w:pPr>
        <w:numPr>
          <w:ilvl w:val="0"/>
          <w:numId w:val="19"/>
        </w:numPr>
        <w:rPr>
          <w:szCs w:val="20"/>
        </w:rPr>
      </w:pPr>
      <w:r>
        <w:t>Execute the ULP program for the users to update the backend roles</w:t>
      </w:r>
      <w:r w:rsidR="000E45FD">
        <w:t xml:space="preserve"> for super user</w:t>
      </w:r>
    </w:p>
    <w:p w14:paraId="701B7BF8" w14:textId="77777777" w:rsidR="00464427" w:rsidRDefault="00464427" w:rsidP="00464427">
      <w:pPr>
        <w:spacing w:after="0"/>
        <w:rPr>
          <w:szCs w:val="20"/>
        </w:rPr>
      </w:pPr>
      <w:r>
        <w:rPr>
          <w:szCs w:val="20"/>
        </w:rPr>
        <w:lastRenderedPageBreak/>
        <w:t>These tables can be acc</w:t>
      </w:r>
      <w:r w:rsidR="000E45FD">
        <w:rPr>
          <w:szCs w:val="20"/>
        </w:rPr>
        <w:t>essed through the area menu ZGVI</w:t>
      </w:r>
      <w:r>
        <w:rPr>
          <w:szCs w:val="20"/>
        </w:rPr>
        <w:t xml:space="preserve"> </w:t>
      </w:r>
      <w:r w:rsidRPr="00AD5F79">
        <w:rPr>
          <w:szCs w:val="20"/>
        </w:rPr>
        <w:sym w:font="Wingdings" w:char="F0E0"/>
      </w:r>
      <w:r>
        <w:rPr>
          <w:szCs w:val="20"/>
        </w:rPr>
        <w:t xml:space="preserve"> Portal user’s setup.</w:t>
      </w:r>
    </w:p>
    <w:p w14:paraId="701B7BF9" w14:textId="77777777" w:rsidR="00464427" w:rsidRPr="00DB7D95" w:rsidRDefault="00464427" w:rsidP="00464427">
      <w:pPr>
        <w:pStyle w:val="Heading3"/>
      </w:pPr>
      <w:bookmarkStart w:id="99" w:name="_Toc400987940"/>
      <w:bookmarkStart w:id="100" w:name="_Toc439796448"/>
      <w:bookmarkStart w:id="101" w:name="_Toc441691935"/>
      <w:bookmarkStart w:id="102" w:name="_Toc476171344"/>
      <w:r w:rsidRPr="00DB7D95">
        <w:t>Enable Dashboard Services</w:t>
      </w:r>
      <w:bookmarkEnd w:id="99"/>
      <w:bookmarkEnd w:id="100"/>
      <w:bookmarkEnd w:id="101"/>
      <w:bookmarkEnd w:id="102"/>
    </w:p>
    <w:p w14:paraId="701B7BFA" w14:textId="77777777" w:rsidR="00464427" w:rsidRPr="006E0E1E" w:rsidRDefault="00464427" w:rsidP="00464427">
      <w:pPr>
        <w:rPr>
          <w:b/>
        </w:rPr>
      </w:pPr>
      <w:r w:rsidRPr="006E0E1E">
        <w:rPr>
          <w:b/>
        </w:rPr>
        <w:t xml:space="preserve">Table: ZXADP_M99_GV_APP </w:t>
      </w:r>
    </w:p>
    <w:p w14:paraId="701B7BFB" w14:textId="77777777" w:rsidR="00464427" w:rsidRDefault="00464427" w:rsidP="00464427">
      <w:pPr>
        <w:rPr>
          <w:rFonts w:cs="Verdana"/>
          <w:color w:val="000000"/>
          <w:szCs w:val="20"/>
          <w:lang w:val="en-AU"/>
        </w:rPr>
      </w:pPr>
      <w:r w:rsidRPr="009A2465">
        <w:rPr>
          <w:rFonts w:cs="Verdana"/>
          <w:color w:val="000000"/>
          <w:szCs w:val="20"/>
          <w:lang w:val="en-AU"/>
        </w:rPr>
        <w:t xml:space="preserve">For any client </w:t>
      </w:r>
      <w:r>
        <w:rPr>
          <w:rFonts w:cs="Verdana"/>
          <w:color w:val="000000"/>
          <w:szCs w:val="20"/>
          <w:lang w:val="en-AU"/>
        </w:rPr>
        <w:t xml:space="preserve">that </w:t>
      </w:r>
      <w:r w:rsidRPr="009A2465">
        <w:rPr>
          <w:rFonts w:cs="Verdana"/>
          <w:color w:val="000000"/>
          <w:szCs w:val="20"/>
          <w:lang w:val="en-AU"/>
        </w:rPr>
        <w:t>use</w:t>
      </w:r>
      <w:r>
        <w:rPr>
          <w:rFonts w:cs="Verdana"/>
          <w:color w:val="000000"/>
          <w:szCs w:val="20"/>
          <w:lang w:val="en-AU"/>
        </w:rPr>
        <w:t>s</w:t>
      </w:r>
      <w:r w:rsidRPr="009A2465">
        <w:rPr>
          <w:rFonts w:cs="Verdana"/>
          <w:color w:val="000000"/>
          <w:szCs w:val="20"/>
          <w:lang w:val="en-AU"/>
        </w:rPr>
        <w:t xml:space="preserve"> </w:t>
      </w:r>
      <w:r>
        <w:rPr>
          <w:rFonts w:cs="Verdana"/>
          <w:color w:val="000000"/>
          <w:szCs w:val="20"/>
          <w:lang w:val="en-AU"/>
        </w:rPr>
        <w:t xml:space="preserve">the Insight </w:t>
      </w:r>
      <w:r w:rsidRPr="009A2465">
        <w:rPr>
          <w:rFonts w:cs="Verdana"/>
          <w:color w:val="000000"/>
          <w:szCs w:val="20"/>
          <w:lang w:val="en-AU"/>
        </w:rPr>
        <w:t>Dashboard</w:t>
      </w:r>
      <w:r>
        <w:rPr>
          <w:rFonts w:cs="Verdana"/>
          <w:color w:val="000000"/>
          <w:szCs w:val="20"/>
          <w:lang w:val="en-AU"/>
        </w:rPr>
        <w:t xml:space="preserve"> application</w:t>
      </w:r>
      <w:r w:rsidRPr="009A2465">
        <w:rPr>
          <w:rFonts w:cs="Verdana"/>
          <w:color w:val="000000"/>
          <w:szCs w:val="20"/>
          <w:lang w:val="en-AU"/>
        </w:rPr>
        <w:t xml:space="preserve">, the following </w:t>
      </w:r>
      <w:r>
        <w:rPr>
          <w:rFonts w:cs="Verdana"/>
          <w:color w:val="000000"/>
          <w:szCs w:val="20"/>
          <w:lang w:val="en-AU"/>
        </w:rPr>
        <w:t xml:space="preserve">portal group </w:t>
      </w:r>
      <w:r w:rsidRPr="009A2465">
        <w:rPr>
          <w:rFonts w:cs="Verdana"/>
          <w:color w:val="000000"/>
          <w:szCs w:val="20"/>
          <w:lang w:val="en-AU"/>
        </w:rPr>
        <w:t>services</w:t>
      </w:r>
      <w:r>
        <w:rPr>
          <w:rFonts w:cs="Verdana"/>
          <w:color w:val="000000"/>
          <w:szCs w:val="20"/>
          <w:lang w:val="en-AU"/>
        </w:rPr>
        <w:t xml:space="preserve"> should be enabled in order to display them through </w:t>
      </w:r>
      <w:r w:rsidR="000E45FD">
        <w:rPr>
          <w:rFonts w:cs="Verdana"/>
          <w:color w:val="000000"/>
          <w:szCs w:val="20"/>
          <w:lang w:val="en-AU"/>
        </w:rPr>
        <w:t>GV</w:t>
      </w:r>
      <w:r>
        <w:rPr>
          <w:rFonts w:cs="Verdana"/>
          <w:color w:val="000000"/>
          <w:szCs w:val="20"/>
          <w:lang w:val="en-AU"/>
        </w:rPr>
        <w:t xml:space="preserve"> portal mega menu.</w:t>
      </w:r>
      <w:r w:rsidRPr="009A2465">
        <w:rPr>
          <w:rFonts w:cs="Verdana"/>
          <w:color w:val="000000"/>
          <w:szCs w:val="20"/>
          <w:lang w:val="en-AU"/>
        </w:rPr>
        <w:t xml:space="preserve"> </w:t>
      </w:r>
    </w:p>
    <w:tbl>
      <w:tblPr>
        <w:tblStyle w:val="LightList-Accent1"/>
        <w:tblW w:w="10533" w:type="dxa"/>
        <w:tblLook w:val="00A0" w:firstRow="1" w:lastRow="0" w:firstColumn="1" w:lastColumn="0" w:noHBand="0" w:noVBand="0"/>
      </w:tblPr>
      <w:tblGrid>
        <w:gridCol w:w="6785"/>
        <w:gridCol w:w="3748"/>
      </w:tblGrid>
      <w:tr w:rsidR="00464427" w:rsidRPr="006E0E1E" w14:paraId="701B7BFE" w14:textId="77777777" w:rsidTr="000E45FD">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6785" w:type="dxa"/>
          </w:tcPr>
          <w:p w14:paraId="701B7BFC" w14:textId="77777777" w:rsidR="00464427" w:rsidRPr="006E0E1E" w:rsidRDefault="00464427" w:rsidP="00B27029">
            <w:r w:rsidRPr="006E0E1E">
              <w:rPr>
                <w:rFonts w:hint="eastAsia"/>
              </w:rPr>
              <w:t>Service key</w:t>
            </w:r>
          </w:p>
        </w:tc>
        <w:tc>
          <w:tcPr>
            <w:cnfStyle w:val="000010000000" w:firstRow="0" w:lastRow="0" w:firstColumn="0" w:lastColumn="0" w:oddVBand="1" w:evenVBand="0" w:oddHBand="0" w:evenHBand="0" w:firstRowFirstColumn="0" w:firstRowLastColumn="0" w:lastRowFirstColumn="0" w:lastRowLastColumn="0"/>
            <w:tcW w:w="3748" w:type="dxa"/>
          </w:tcPr>
          <w:p w14:paraId="701B7BFD" w14:textId="77777777" w:rsidR="00464427" w:rsidRPr="006E0E1E" w:rsidRDefault="00464427" w:rsidP="00B27029">
            <w:r w:rsidRPr="006E0E1E">
              <w:rPr>
                <w:rFonts w:hint="eastAsia"/>
              </w:rPr>
              <w:t>Service Description</w:t>
            </w:r>
          </w:p>
        </w:tc>
      </w:tr>
      <w:tr w:rsidR="00464427" w:rsidRPr="006E0E1E" w14:paraId="701B7C01" w14:textId="77777777" w:rsidTr="000E45FD">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6785" w:type="dxa"/>
          </w:tcPr>
          <w:p w14:paraId="701B7BFF" w14:textId="77777777" w:rsidR="00464427" w:rsidRPr="006E0E1E" w:rsidRDefault="000E45FD" w:rsidP="00B27029">
            <w:r w:rsidRPr="000E45FD">
              <w:t>ZXADP_EXECUTIVE_INSIGHTDASHBOARD</w:t>
            </w:r>
          </w:p>
        </w:tc>
        <w:tc>
          <w:tcPr>
            <w:cnfStyle w:val="000010000000" w:firstRow="0" w:lastRow="0" w:firstColumn="0" w:lastColumn="0" w:oddVBand="1" w:evenVBand="0" w:oddHBand="0" w:evenHBand="0" w:firstRowFirstColumn="0" w:firstRowLastColumn="0" w:lastRowFirstColumn="0" w:lastRowLastColumn="0"/>
            <w:tcW w:w="3748" w:type="dxa"/>
          </w:tcPr>
          <w:p w14:paraId="701B7C00" w14:textId="77777777" w:rsidR="00464427" w:rsidRPr="006E0E1E" w:rsidRDefault="00464427" w:rsidP="00B27029">
            <w:r>
              <w:t>Insight Dashboards</w:t>
            </w:r>
          </w:p>
        </w:tc>
      </w:tr>
      <w:tr w:rsidR="00464427" w:rsidRPr="006E0E1E" w14:paraId="701B7C04" w14:textId="77777777" w:rsidTr="000E45FD">
        <w:trPr>
          <w:trHeight w:val="485"/>
        </w:trPr>
        <w:tc>
          <w:tcPr>
            <w:cnfStyle w:val="001000000000" w:firstRow="0" w:lastRow="0" w:firstColumn="1" w:lastColumn="0" w:oddVBand="0" w:evenVBand="0" w:oddHBand="0" w:evenHBand="0" w:firstRowFirstColumn="0" w:firstRowLastColumn="0" w:lastRowFirstColumn="0" w:lastRowLastColumn="0"/>
            <w:tcW w:w="6785" w:type="dxa"/>
          </w:tcPr>
          <w:p w14:paraId="701B7C02" w14:textId="77777777" w:rsidR="00464427" w:rsidRPr="006E0E1E" w:rsidRDefault="00464427" w:rsidP="00B27029">
            <w:r w:rsidRPr="0024654C">
              <w:t>ZXADP_MANAGER_LOGIXML_INSIGHTDASHBOARDDF</w:t>
            </w:r>
          </w:p>
        </w:tc>
        <w:tc>
          <w:tcPr>
            <w:cnfStyle w:val="000010000000" w:firstRow="0" w:lastRow="0" w:firstColumn="0" w:lastColumn="0" w:oddVBand="1" w:evenVBand="0" w:oddHBand="0" w:evenHBand="0" w:firstRowFirstColumn="0" w:firstRowLastColumn="0" w:lastRowFirstColumn="0" w:lastRowLastColumn="0"/>
            <w:tcW w:w="3748" w:type="dxa"/>
          </w:tcPr>
          <w:p w14:paraId="701B7C03" w14:textId="77777777" w:rsidR="00464427" w:rsidRPr="006E0E1E" w:rsidRDefault="00464427" w:rsidP="00B27029">
            <w:r>
              <w:t>Insight</w:t>
            </w:r>
            <w:r w:rsidRPr="006E0E1E">
              <w:t xml:space="preserve"> Dashboard</w:t>
            </w:r>
            <w:r>
              <w:t>s</w:t>
            </w:r>
            <w:r w:rsidRPr="006E0E1E">
              <w:t xml:space="preserve"> Admin Console</w:t>
            </w:r>
          </w:p>
        </w:tc>
      </w:tr>
    </w:tbl>
    <w:p w14:paraId="701B7C05" w14:textId="77777777" w:rsidR="000D2786" w:rsidRDefault="000D2786" w:rsidP="00464427">
      <w:pPr>
        <w:pStyle w:val="Heading3"/>
      </w:pPr>
      <w:bookmarkStart w:id="103" w:name="_Toc439796449"/>
      <w:bookmarkStart w:id="104" w:name="_Toc441691936"/>
    </w:p>
    <w:p w14:paraId="701B7C06" w14:textId="77777777" w:rsidR="000D2786" w:rsidRDefault="000D2786" w:rsidP="00464427">
      <w:pPr>
        <w:pStyle w:val="Heading3"/>
      </w:pPr>
    </w:p>
    <w:p w14:paraId="701B7C07" w14:textId="77777777" w:rsidR="000D2786" w:rsidRDefault="000D2786" w:rsidP="00464427">
      <w:pPr>
        <w:pStyle w:val="Heading3"/>
      </w:pPr>
    </w:p>
    <w:p w14:paraId="701B7C08" w14:textId="77777777" w:rsidR="000D2786" w:rsidRDefault="000D2786" w:rsidP="00464427">
      <w:pPr>
        <w:pStyle w:val="Heading3"/>
      </w:pPr>
    </w:p>
    <w:p w14:paraId="701B7C09" w14:textId="77777777" w:rsidR="000D2786" w:rsidRDefault="000D2786" w:rsidP="00464427">
      <w:pPr>
        <w:pStyle w:val="Heading3"/>
      </w:pPr>
    </w:p>
    <w:p w14:paraId="701B7C0A" w14:textId="77777777" w:rsidR="00464427" w:rsidRDefault="00464427" w:rsidP="00464427">
      <w:pPr>
        <w:pStyle w:val="Heading3"/>
      </w:pPr>
      <w:bookmarkStart w:id="105" w:name="_Toc476171345"/>
      <w:r w:rsidRPr="009A2465">
        <w:t xml:space="preserve">Define </w:t>
      </w:r>
      <w:r>
        <w:t xml:space="preserve">Insight </w:t>
      </w:r>
      <w:r w:rsidRPr="009A2465">
        <w:t>Dashboard Users</w:t>
      </w:r>
      <w:bookmarkEnd w:id="103"/>
      <w:bookmarkEnd w:id="104"/>
      <w:bookmarkEnd w:id="105"/>
    </w:p>
    <w:p w14:paraId="701B7C0B" w14:textId="77777777" w:rsidR="00464427" w:rsidRDefault="00464427" w:rsidP="00464427">
      <w:pPr>
        <w:rPr>
          <w:rFonts w:eastAsia="Times New Roman"/>
          <w:b/>
          <w:bCs/>
        </w:rPr>
      </w:pPr>
      <w:r>
        <w:rPr>
          <w:rFonts w:eastAsia="Times New Roman"/>
          <w:b/>
          <w:bCs/>
        </w:rPr>
        <w:t xml:space="preserve">Table: </w:t>
      </w:r>
      <w:r w:rsidRPr="007504EB">
        <w:rPr>
          <w:b/>
          <w:lang w:eastAsia="zh-CN"/>
        </w:rPr>
        <w:t>ZXADP</w:t>
      </w:r>
      <w:r w:rsidRPr="007504EB">
        <w:rPr>
          <w:b/>
        </w:rPr>
        <w:t>_M99_XSSGRP</w:t>
      </w:r>
    </w:p>
    <w:p w14:paraId="701B7C0C" w14:textId="77777777" w:rsidR="00464427" w:rsidRDefault="00464427" w:rsidP="00464427">
      <w:pPr>
        <w:rPr>
          <w:szCs w:val="20"/>
        </w:rPr>
      </w:pPr>
      <w:r>
        <w:rPr>
          <w:szCs w:val="20"/>
        </w:rPr>
        <w:t>This table is to be maintained the personnel numbers who are the Insight Dashboard administrators or Executive users with the respective roles as below.</w:t>
      </w:r>
    </w:p>
    <w:p w14:paraId="701B7C0D" w14:textId="77777777" w:rsidR="00464427" w:rsidRPr="00113E93" w:rsidRDefault="00464427" w:rsidP="00464427">
      <w:pPr>
        <w:rPr>
          <w:szCs w:val="20"/>
        </w:rPr>
      </w:pPr>
      <w:r>
        <w:rPr>
          <w:noProof/>
          <w:lang w:eastAsia="zh-CN"/>
        </w:rPr>
        <w:drawing>
          <wp:inline distT="0" distB="0" distL="0" distR="0" wp14:anchorId="701B7E2A" wp14:editId="701B7E2B">
            <wp:extent cx="6029859" cy="1268083"/>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043986" cy="1271054"/>
                    </a:xfrm>
                    <a:prstGeom prst="rect">
                      <a:avLst/>
                    </a:prstGeom>
                  </pic:spPr>
                </pic:pic>
              </a:graphicData>
            </a:graphic>
          </wp:inline>
        </w:drawing>
      </w:r>
    </w:p>
    <w:p w14:paraId="701B7C0E" w14:textId="77777777" w:rsidR="00464427" w:rsidRPr="00C44DCA" w:rsidRDefault="00464427" w:rsidP="00464427">
      <w:pPr>
        <w:rPr>
          <w:lang w:eastAsia="zh-CN"/>
        </w:rPr>
      </w:pPr>
      <w:r>
        <w:t xml:space="preserve">In the above example </w:t>
      </w:r>
      <w:r>
        <w:rPr>
          <w:lang w:eastAsia="zh-CN"/>
        </w:rPr>
        <w:t>the employee</w:t>
      </w:r>
      <w:r>
        <w:rPr>
          <w:rFonts w:hint="eastAsia"/>
          <w:lang w:eastAsia="zh-CN"/>
        </w:rPr>
        <w:t xml:space="preserve"> </w:t>
      </w:r>
      <w:r>
        <w:rPr>
          <w:lang w:eastAsia="zh-CN"/>
        </w:rPr>
        <w:t xml:space="preserve">01001332 </w:t>
      </w:r>
      <w:r>
        <w:rPr>
          <w:rFonts w:hint="eastAsia"/>
          <w:lang w:eastAsia="zh-CN"/>
        </w:rPr>
        <w:t>is both an Executive and an administrator</w:t>
      </w:r>
      <w:r>
        <w:rPr>
          <w:lang w:eastAsia="zh-CN"/>
        </w:rPr>
        <w:t xml:space="preserve"> whereas the</w:t>
      </w:r>
      <w:r>
        <w:rPr>
          <w:rFonts w:hint="eastAsia"/>
          <w:lang w:eastAsia="zh-CN"/>
        </w:rPr>
        <w:t xml:space="preserve"> </w:t>
      </w:r>
      <w:r>
        <w:rPr>
          <w:lang w:eastAsia="zh-CN"/>
        </w:rPr>
        <w:t>Employees</w:t>
      </w:r>
      <w:r>
        <w:rPr>
          <w:rFonts w:hint="eastAsia"/>
          <w:lang w:eastAsia="zh-CN"/>
        </w:rPr>
        <w:t xml:space="preserve"> </w:t>
      </w:r>
      <w:r>
        <w:rPr>
          <w:lang w:eastAsia="zh-CN"/>
        </w:rPr>
        <w:t>01001330</w:t>
      </w:r>
      <w:r>
        <w:rPr>
          <w:rFonts w:hint="eastAsia"/>
          <w:lang w:eastAsia="zh-CN"/>
        </w:rPr>
        <w:t xml:space="preserve"> and </w:t>
      </w:r>
      <w:r>
        <w:rPr>
          <w:lang w:eastAsia="zh-CN"/>
        </w:rPr>
        <w:t>01001333</w:t>
      </w:r>
      <w:r>
        <w:rPr>
          <w:rFonts w:hint="eastAsia"/>
          <w:lang w:eastAsia="zh-CN"/>
        </w:rPr>
        <w:t xml:space="preserve"> are </w:t>
      </w:r>
      <w:r>
        <w:rPr>
          <w:lang w:eastAsia="zh-CN"/>
        </w:rPr>
        <w:t>Executive Users</w:t>
      </w:r>
      <w:r>
        <w:rPr>
          <w:rFonts w:hint="eastAsia"/>
          <w:lang w:eastAsia="zh-CN"/>
        </w:rPr>
        <w:t xml:space="preserve"> only.</w:t>
      </w:r>
    </w:p>
    <w:p w14:paraId="701B7C0F" w14:textId="77777777" w:rsidR="00464427" w:rsidRDefault="00464427" w:rsidP="00464427">
      <w:pPr>
        <w:rPr>
          <w:lang w:eastAsia="zh-CN"/>
        </w:rPr>
      </w:pPr>
      <w:r>
        <w:rPr>
          <w:rFonts w:hint="eastAsia"/>
          <w:lang w:eastAsia="zh-CN"/>
        </w:rPr>
        <w:lastRenderedPageBreak/>
        <w:t xml:space="preserve">After </w:t>
      </w:r>
      <w:r>
        <w:rPr>
          <w:lang w:eastAsia="zh-CN"/>
        </w:rPr>
        <w:t>enabling these services and assigning the user roles</w:t>
      </w:r>
      <w:r>
        <w:rPr>
          <w:rFonts w:hint="eastAsia"/>
          <w:lang w:eastAsia="zh-CN"/>
        </w:rPr>
        <w:t xml:space="preserve">, </w:t>
      </w:r>
      <w:r>
        <w:rPr>
          <w:lang w:eastAsia="zh-CN"/>
        </w:rPr>
        <w:t xml:space="preserve">The Insight Dashboards applications are displayed in </w:t>
      </w:r>
      <w:r w:rsidR="000D2786">
        <w:rPr>
          <w:lang w:eastAsia="zh-CN"/>
        </w:rPr>
        <w:t>GV</w:t>
      </w:r>
      <w:r>
        <w:rPr>
          <w:rFonts w:hint="eastAsia"/>
          <w:lang w:eastAsia="zh-CN"/>
        </w:rPr>
        <w:t xml:space="preserve"> </w:t>
      </w:r>
      <w:r>
        <w:rPr>
          <w:lang w:eastAsia="zh-CN"/>
        </w:rPr>
        <w:t xml:space="preserve">portal Mega menu as </w:t>
      </w:r>
      <w:r>
        <w:rPr>
          <w:rFonts w:hint="eastAsia"/>
          <w:lang w:eastAsia="zh-CN"/>
        </w:rPr>
        <w:t>below.</w:t>
      </w:r>
    </w:p>
    <w:p w14:paraId="701B7C10" w14:textId="77777777" w:rsidR="00464427" w:rsidRPr="006E0E1E" w:rsidRDefault="00980230" w:rsidP="00464427">
      <w:r>
        <w:rPr>
          <w:noProof/>
          <w:lang w:eastAsia="zh-CN"/>
        </w:rPr>
        <w:drawing>
          <wp:inline distT="0" distB="0" distL="0" distR="0" wp14:anchorId="701B7E2C" wp14:editId="701B7E2D">
            <wp:extent cx="5943600"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790700"/>
                    </a:xfrm>
                    <a:prstGeom prst="rect">
                      <a:avLst/>
                    </a:prstGeom>
                  </pic:spPr>
                </pic:pic>
              </a:graphicData>
            </a:graphic>
          </wp:inline>
        </w:drawing>
      </w:r>
    </w:p>
    <w:p w14:paraId="701B7C11" w14:textId="77777777" w:rsidR="00464427" w:rsidRPr="00F06559" w:rsidRDefault="00464427" w:rsidP="00464427">
      <w:pPr>
        <w:pStyle w:val="Heading1"/>
      </w:pPr>
      <w:bookmarkStart w:id="106" w:name="_Toc400987948"/>
      <w:bookmarkStart w:id="107" w:name="_Toc439796450"/>
      <w:bookmarkStart w:id="108" w:name="_Toc441691937"/>
      <w:bookmarkStart w:id="109" w:name="_Toc476171346"/>
      <w:bookmarkStart w:id="110" w:name="_Toc329286678"/>
      <w:r w:rsidRPr="00F06559">
        <w:lastRenderedPageBreak/>
        <w:t>Data Extraction</w:t>
      </w:r>
      <w:bookmarkEnd w:id="106"/>
      <w:bookmarkEnd w:id="107"/>
      <w:bookmarkEnd w:id="108"/>
      <w:bookmarkEnd w:id="109"/>
    </w:p>
    <w:p w14:paraId="701B7C12" w14:textId="77777777" w:rsidR="00464427" w:rsidRDefault="00464427" w:rsidP="00464427">
      <w:pPr>
        <w:rPr>
          <w:lang w:val="en-ZA"/>
        </w:rPr>
      </w:pPr>
      <w:bookmarkStart w:id="111" w:name="_Toc400987949"/>
      <w:bookmarkEnd w:id="110"/>
      <w:r w:rsidRPr="00AD1506">
        <w:rPr>
          <w:lang w:val="en-ZA"/>
        </w:rPr>
        <w:t xml:space="preserve">The extraction step reads the data from various sources </w:t>
      </w:r>
      <w:r>
        <w:rPr>
          <w:lang w:val="en-ZA"/>
        </w:rPr>
        <w:t>based on the payroll scenarios</w:t>
      </w:r>
      <w:r w:rsidRPr="00AD1506">
        <w:rPr>
          <w:lang w:val="en-ZA"/>
        </w:rPr>
        <w:t xml:space="preserve"> and stores data as employee snap shots for each payroll period. The extraction can only be executed for each payroll area/period at a time. The Extraction scheduler helps to schedule the individual jobs for all the selected payroll areas/periods in one shot. </w:t>
      </w:r>
    </w:p>
    <w:p w14:paraId="701B7C13" w14:textId="77777777" w:rsidR="00D722B4" w:rsidRPr="00AD1506" w:rsidRDefault="00D722B4" w:rsidP="00464427">
      <w:pPr>
        <w:rPr>
          <w:lang w:val="en-ZA"/>
        </w:rPr>
      </w:pPr>
      <w:r>
        <w:rPr>
          <w:lang w:val="en-ZA"/>
        </w:rPr>
        <w:t>The BW Transactional Data Load program takes care of aggregating of this extracted data and upload to BW Database. As mentioned earlier, this can be automatically triggered with extraction process itself.</w:t>
      </w:r>
    </w:p>
    <w:p w14:paraId="701B7C14" w14:textId="77777777" w:rsidR="00464427" w:rsidRPr="006D3464" w:rsidRDefault="00464427" w:rsidP="00464427">
      <w:pPr>
        <w:pStyle w:val="Heading2"/>
        <w:rPr>
          <w:lang w:val="en-ZA"/>
        </w:rPr>
      </w:pPr>
      <w:bookmarkStart w:id="112" w:name="_Toc439796451"/>
      <w:bookmarkStart w:id="113" w:name="_Toc441691938"/>
      <w:bookmarkStart w:id="114" w:name="_Toc476171347"/>
      <w:r w:rsidRPr="006D3464">
        <w:rPr>
          <w:lang w:val="en-ZA"/>
        </w:rPr>
        <w:t>Extraction Process</w:t>
      </w:r>
      <w:bookmarkEnd w:id="111"/>
      <w:bookmarkEnd w:id="112"/>
      <w:bookmarkEnd w:id="113"/>
      <w:bookmarkEnd w:id="114"/>
    </w:p>
    <w:p w14:paraId="701B7C15" w14:textId="77777777" w:rsidR="00464427" w:rsidRDefault="00464427" w:rsidP="00464427">
      <w:pPr>
        <w:rPr>
          <w:bCs/>
          <w:lang w:val="en-GB"/>
        </w:rPr>
      </w:pPr>
      <w:r>
        <w:t xml:space="preserve">The Extraction process involves extraction of the employee master and payroll data on a per-period basis and store into the period snap shots tables. </w:t>
      </w:r>
      <w:r>
        <w:rPr>
          <w:bCs/>
          <w:lang w:val="en-GB"/>
        </w:rPr>
        <w:t xml:space="preserve">The periodicity </w:t>
      </w:r>
      <w:r>
        <w:rPr>
          <w:bCs/>
          <w:lang w:val="en-GB"/>
        </w:rPr>
        <w:lastRenderedPageBreak/>
        <w:t>should be same as the payroll frequency (e.g. weekly, fortnightly, monthly etc.).</w:t>
      </w:r>
      <w:r w:rsidRPr="002234E3">
        <w:t xml:space="preserve"> </w:t>
      </w:r>
      <w:r>
        <w:rPr>
          <w:bCs/>
          <w:lang w:val="en-GB"/>
        </w:rPr>
        <w:t xml:space="preserve"> </w:t>
      </w:r>
    </w:p>
    <w:p w14:paraId="701B7C16" w14:textId="77777777" w:rsidR="00464427" w:rsidRPr="00764CAE" w:rsidRDefault="00464427" w:rsidP="00464427">
      <w:pPr>
        <w:rPr>
          <w:rFonts w:cs="Arial"/>
        </w:rPr>
      </w:pPr>
      <w:r>
        <w:t>The extraction process will read the pre-defined employee basic master data and the payment details. The extractor is also able to read the additional supplementary master data as per the customer requirements. The supplementary data fields and sources can be configured at client level using the customizing tables as described in the earlier sections.</w:t>
      </w:r>
    </w:p>
    <w:p w14:paraId="701B7C17" w14:textId="77777777" w:rsidR="00464427" w:rsidRDefault="00464427" w:rsidP="00464427">
      <w:pPr>
        <w:rPr>
          <w:b/>
          <w:lang w:val="en-ZA"/>
        </w:rPr>
      </w:pPr>
      <w:r w:rsidRPr="006F7B31">
        <w:rPr>
          <w:b/>
          <w:lang w:val="en-ZA"/>
        </w:rPr>
        <w:t>Note:</w:t>
      </w:r>
      <w:r>
        <w:rPr>
          <w:b/>
          <w:lang w:val="en-ZA"/>
        </w:rPr>
        <w:t xml:space="preserve"> The extraction of the GV Payroll results is based on the In-view and the In-period dates are considered as the extraction period dates.</w:t>
      </w:r>
    </w:p>
    <w:p w14:paraId="701B7C18" w14:textId="77777777" w:rsidR="00464427" w:rsidRDefault="00464427" w:rsidP="00C932D0">
      <w:pPr>
        <w:pStyle w:val="Heading3"/>
      </w:pPr>
      <w:bookmarkStart w:id="115" w:name="_Toc439796452"/>
      <w:bookmarkStart w:id="116" w:name="_Toc441691939"/>
      <w:bookmarkStart w:id="117" w:name="_Toc476171348"/>
      <w:r w:rsidRPr="00897B33">
        <w:t>Extraction Scenarios</w:t>
      </w:r>
      <w:bookmarkEnd w:id="115"/>
      <w:bookmarkEnd w:id="116"/>
      <w:bookmarkEnd w:id="117"/>
    </w:p>
    <w:p w14:paraId="701B7C19" w14:textId="77777777" w:rsidR="00464427" w:rsidRDefault="00464427" w:rsidP="00464427">
      <w:r>
        <w:rPr>
          <w:bCs/>
          <w:lang w:val="en-GB"/>
        </w:rPr>
        <w:t>There are three extraction scenarios based on the Payroll is processed by the GV or outside GV.</w:t>
      </w:r>
    </w:p>
    <w:p w14:paraId="701B7C1A" w14:textId="77777777" w:rsidR="00464427" w:rsidRDefault="00464427" w:rsidP="00464427">
      <w:r w:rsidRPr="0022376C">
        <w:rPr>
          <w:b/>
          <w:bCs/>
          <w:lang w:val="en-GB"/>
        </w:rPr>
        <w:t>Scenario 1</w:t>
      </w:r>
      <w:r>
        <w:rPr>
          <w:b/>
          <w:bCs/>
          <w:lang w:val="en-GB"/>
        </w:rPr>
        <w:t xml:space="preserve"> - GlobalView Paid: </w:t>
      </w:r>
    </w:p>
    <w:p w14:paraId="701B7C1B" w14:textId="77777777" w:rsidR="00464427" w:rsidRDefault="00464427" w:rsidP="00464427">
      <w:r>
        <w:lastRenderedPageBreak/>
        <w:t>This scenario covers where the GlobalView is the system of record and employees are paid by GlobalView payroll engine. In this scenario master data is read from PA infotypes and payroll results read from PY clusters stored in GlobalView.</w:t>
      </w:r>
    </w:p>
    <w:p w14:paraId="701B7C1C" w14:textId="77777777" w:rsidR="00464427" w:rsidRDefault="00464427" w:rsidP="00464427">
      <w:pPr>
        <w:rPr>
          <w:b/>
          <w:bCs/>
          <w:lang w:val="en-GB"/>
        </w:rPr>
      </w:pPr>
      <w:r>
        <w:rPr>
          <w:b/>
          <w:bCs/>
          <w:lang w:val="en-GB"/>
        </w:rPr>
        <w:t xml:space="preserve">Scenario 2 – GVS Paid: </w:t>
      </w:r>
    </w:p>
    <w:p w14:paraId="701B7C1D" w14:textId="77777777" w:rsidR="00464427" w:rsidRDefault="00464427" w:rsidP="00464427">
      <w:r>
        <w:t>This scenario covers where the GlobalView is the system of record and employees are paid by Streamline partner network. In this scenario the employee pay results from streamline partners are interfaced back to GV and stored into GVS specific S1 cluster. The master data is read from PA Infotypes stored in GV but whereas the payroll results should be read from S1 cluster.</w:t>
      </w:r>
    </w:p>
    <w:p w14:paraId="701B7C1E" w14:textId="77777777" w:rsidR="00464427" w:rsidRDefault="00464427" w:rsidP="00464427">
      <w:pPr>
        <w:rPr>
          <w:b/>
          <w:bCs/>
          <w:lang w:val="en-GB"/>
        </w:rPr>
      </w:pPr>
      <w:r>
        <w:rPr>
          <w:b/>
          <w:bCs/>
          <w:lang w:val="en-GB"/>
        </w:rPr>
        <w:t xml:space="preserve">Scenario 3 – HR Only: </w:t>
      </w:r>
    </w:p>
    <w:p w14:paraId="701B7C1F" w14:textId="77777777" w:rsidR="00464427" w:rsidRDefault="00464427" w:rsidP="00464427">
      <w:pPr>
        <w:rPr>
          <w:bCs/>
          <w:lang w:val="en-GB"/>
        </w:rPr>
      </w:pPr>
      <w:r>
        <w:t xml:space="preserve">This scenario covers where the GlobalView is the HR System of Record and payrolls are not being processed by </w:t>
      </w:r>
      <w:r>
        <w:lastRenderedPageBreak/>
        <w:t xml:space="preserve">ADP. In this scenario </w:t>
      </w:r>
      <w:r>
        <w:rPr>
          <w:bCs/>
          <w:lang w:val="en-GB"/>
        </w:rPr>
        <w:t>ONLY PA</w:t>
      </w:r>
      <w:r w:rsidR="00C932D0">
        <w:rPr>
          <w:bCs/>
          <w:lang w:val="en-GB"/>
        </w:rPr>
        <w:t xml:space="preserve"> Master Data is read and stored.</w:t>
      </w:r>
    </w:p>
    <w:p w14:paraId="701B7C20" w14:textId="77777777" w:rsidR="00464427" w:rsidRDefault="00464427" w:rsidP="00C932D0">
      <w:pPr>
        <w:pStyle w:val="Heading3"/>
        <w:rPr>
          <w:lang w:val="en-ZA" w:eastAsia="zh-CN"/>
        </w:rPr>
      </w:pPr>
      <w:bookmarkStart w:id="118" w:name="_Toc439796453"/>
      <w:bookmarkStart w:id="119" w:name="_Toc441691940"/>
      <w:bookmarkStart w:id="120" w:name="_Toc476171349"/>
      <w:r>
        <w:rPr>
          <w:lang w:val="en-ZA" w:eastAsia="zh-CN"/>
        </w:rPr>
        <w:t>Extraction Format</w:t>
      </w:r>
      <w:bookmarkEnd w:id="118"/>
      <w:bookmarkEnd w:id="119"/>
      <w:bookmarkEnd w:id="120"/>
    </w:p>
    <w:p w14:paraId="701B7C21" w14:textId="77777777" w:rsidR="00464427" w:rsidRDefault="00464427" w:rsidP="00464427">
      <w:r>
        <w:t xml:space="preserve">The extracted master data is stored </w:t>
      </w:r>
      <w:r w:rsidR="00D722B4">
        <w:t xml:space="preserve">into separate tables in Payroll system as General dimensions, Employee demographics </w:t>
      </w:r>
      <w:r w:rsidR="00E33EB4">
        <w:t>a</w:t>
      </w:r>
      <w:r w:rsidR="00D722B4">
        <w:t>nd</w:t>
      </w:r>
      <w:r w:rsidR="00E33EB4">
        <w:t xml:space="preserve"> Payroll Details</w:t>
      </w:r>
      <w:r>
        <w:t xml:space="preserve">. </w:t>
      </w:r>
    </w:p>
    <w:p w14:paraId="701B7C22" w14:textId="77777777" w:rsidR="00464427" w:rsidRDefault="00E33EB4" w:rsidP="00C932D0">
      <w:pPr>
        <w:pStyle w:val="Heading4"/>
        <w:rPr>
          <w:lang w:val="en-ZA" w:eastAsia="zh-CN"/>
        </w:rPr>
      </w:pPr>
      <w:bookmarkStart w:id="121" w:name="_Toc439796454"/>
      <w:bookmarkStart w:id="122" w:name="_Toc441691941"/>
      <w:r>
        <w:rPr>
          <w:lang w:val="en-ZA" w:eastAsia="zh-CN"/>
        </w:rPr>
        <w:t>General Dimension</w:t>
      </w:r>
      <w:r w:rsidR="00464427">
        <w:rPr>
          <w:lang w:val="en-ZA" w:eastAsia="zh-CN"/>
        </w:rPr>
        <w:t xml:space="preserve"> Fields:</w:t>
      </w:r>
      <w:bookmarkEnd w:id="121"/>
      <w:bookmarkEnd w:id="122"/>
    </w:p>
    <w:p w14:paraId="701B7C23" w14:textId="77777777" w:rsidR="00464427" w:rsidRPr="002629AB" w:rsidRDefault="00464427" w:rsidP="00464427">
      <w:pPr>
        <w:rPr>
          <w:lang w:val="en-ZA" w:eastAsia="zh-CN"/>
        </w:rPr>
      </w:pPr>
      <w:r>
        <w:rPr>
          <w:lang w:val="en-ZA" w:eastAsia="zh-CN"/>
        </w:rPr>
        <w:t>The following fields are part of the standard HR extraction fields and custom fields 01 -12 can be used to configure for the additional master fields at client levels.</w:t>
      </w:r>
    </w:p>
    <w:tbl>
      <w:tblPr>
        <w:tblStyle w:val="TableGrid"/>
        <w:tblW w:w="5000" w:type="pct"/>
        <w:tblLook w:val="0600" w:firstRow="0" w:lastRow="0" w:firstColumn="0" w:lastColumn="0" w:noHBand="1" w:noVBand="1"/>
      </w:tblPr>
      <w:tblGrid>
        <w:gridCol w:w="2340"/>
        <w:gridCol w:w="2808"/>
        <w:gridCol w:w="4428"/>
      </w:tblGrid>
      <w:tr w:rsidR="00E34DCC" w:rsidRPr="00E34DCC" w14:paraId="701B7C27" w14:textId="77777777" w:rsidTr="0080698E">
        <w:trPr>
          <w:trHeight w:val="317"/>
          <w:tblHeader/>
        </w:trPr>
        <w:tc>
          <w:tcPr>
            <w:tcW w:w="1222" w:type="pct"/>
            <w:shd w:val="clear" w:color="auto" w:fill="C4DA5A"/>
            <w:noWrap/>
            <w:hideMark/>
          </w:tcPr>
          <w:p w14:paraId="701B7C24" w14:textId="77777777" w:rsidR="00464427" w:rsidRPr="00E34DCC" w:rsidRDefault="00464427" w:rsidP="00E34DCC">
            <w:pPr>
              <w:pStyle w:val="TableHeader"/>
            </w:pPr>
            <w:r w:rsidRPr="00E34DCC">
              <w:t>Field Name</w:t>
            </w:r>
          </w:p>
        </w:tc>
        <w:tc>
          <w:tcPr>
            <w:tcW w:w="1466" w:type="pct"/>
            <w:shd w:val="clear" w:color="auto" w:fill="C4DA5A"/>
            <w:noWrap/>
            <w:hideMark/>
          </w:tcPr>
          <w:p w14:paraId="701B7C25" w14:textId="77777777" w:rsidR="00464427" w:rsidRPr="00E34DCC" w:rsidRDefault="00464427" w:rsidP="00E34DCC">
            <w:pPr>
              <w:pStyle w:val="TableHeader"/>
            </w:pPr>
            <w:r w:rsidRPr="00E34DCC">
              <w:t>Description</w:t>
            </w:r>
          </w:p>
        </w:tc>
        <w:tc>
          <w:tcPr>
            <w:tcW w:w="2312" w:type="pct"/>
            <w:shd w:val="clear" w:color="auto" w:fill="C4DA5A"/>
          </w:tcPr>
          <w:p w14:paraId="701B7C26" w14:textId="77777777" w:rsidR="00464427" w:rsidRPr="00E34DCC" w:rsidRDefault="00464427" w:rsidP="00E34DCC">
            <w:pPr>
              <w:pStyle w:val="TableHeader"/>
            </w:pPr>
            <w:r w:rsidRPr="00E34DCC">
              <w:t>Comments</w:t>
            </w:r>
          </w:p>
        </w:tc>
      </w:tr>
      <w:tr w:rsidR="00464427" w:rsidRPr="002629AB" w14:paraId="701B7C2B" w14:textId="77777777" w:rsidTr="0080698E">
        <w:trPr>
          <w:trHeight w:val="317"/>
        </w:trPr>
        <w:tc>
          <w:tcPr>
            <w:tcW w:w="1222" w:type="pct"/>
            <w:noWrap/>
          </w:tcPr>
          <w:p w14:paraId="701B7C28"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PERNR</w:t>
            </w:r>
          </w:p>
        </w:tc>
        <w:tc>
          <w:tcPr>
            <w:tcW w:w="1466" w:type="pct"/>
            <w:noWrap/>
          </w:tcPr>
          <w:p w14:paraId="701B7C29"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Personnel Number</w:t>
            </w:r>
          </w:p>
        </w:tc>
        <w:tc>
          <w:tcPr>
            <w:tcW w:w="2312" w:type="pct"/>
          </w:tcPr>
          <w:p w14:paraId="701B7C2A"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Personnel Number</w:t>
            </w:r>
          </w:p>
        </w:tc>
      </w:tr>
      <w:tr w:rsidR="00464427" w:rsidRPr="002629AB" w14:paraId="701B7C2F" w14:textId="77777777" w:rsidTr="0080698E">
        <w:trPr>
          <w:trHeight w:val="317"/>
        </w:trPr>
        <w:tc>
          <w:tcPr>
            <w:tcW w:w="1222" w:type="pct"/>
            <w:noWrap/>
          </w:tcPr>
          <w:p w14:paraId="701B7C2C" w14:textId="77777777" w:rsidR="00464427" w:rsidRPr="00E33EB4" w:rsidRDefault="00E33EB4" w:rsidP="00E33EB4">
            <w:pPr>
              <w:pStyle w:val="TableText"/>
              <w:spacing w:before="0"/>
              <w:rPr>
                <w:rFonts w:ascii="Times New Roman" w:hAnsi="Times New Roman"/>
                <w:sz w:val="24"/>
              </w:rPr>
            </w:pPr>
            <w:r w:rsidRPr="00E33EB4">
              <w:rPr>
                <w:rFonts w:ascii="Times New Roman" w:hAnsi="Times New Roman"/>
                <w:sz w:val="24"/>
              </w:rPr>
              <w:t>SEQNR</w:t>
            </w:r>
          </w:p>
        </w:tc>
        <w:tc>
          <w:tcPr>
            <w:tcW w:w="1466" w:type="pct"/>
            <w:noWrap/>
          </w:tcPr>
          <w:p w14:paraId="701B7C2D" w14:textId="77777777" w:rsidR="00464427" w:rsidRPr="00E33EB4" w:rsidRDefault="00E33EB4" w:rsidP="00E33EB4">
            <w:pPr>
              <w:pStyle w:val="TableText"/>
              <w:spacing w:before="0"/>
              <w:rPr>
                <w:rFonts w:ascii="Times New Roman" w:hAnsi="Times New Roman"/>
                <w:sz w:val="24"/>
              </w:rPr>
            </w:pPr>
            <w:r w:rsidRPr="00E33EB4">
              <w:rPr>
                <w:rFonts w:ascii="Times New Roman" w:hAnsi="Times New Roman"/>
                <w:sz w:val="24"/>
              </w:rPr>
              <w:t>Sequence Number</w:t>
            </w:r>
          </w:p>
        </w:tc>
        <w:tc>
          <w:tcPr>
            <w:tcW w:w="2312" w:type="pct"/>
          </w:tcPr>
          <w:p w14:paraId="701B7C2E"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Internal use</w:t>
            </w:r>
          </w:p>
        </w:tc>
      </w:tr>
      <w:tr w:rsidR="00464427" w:rsidRPr="002629AB" w14:paraId="701B7C33" w14:textId="77777777" w:rsidTr="0080698E">
        <w:trPr>
          <w:trHeight w:val="317"/>
        </w:trPr>
        <w:tc>
          <w:tcPr>
            <w:tcW w:w="1222" w:type="pct"/>
            <w:noWrap/>
          </w:tcPr>
          <w:p w14:paraId="701B7C30"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PERIOD</w:t>
            </w:r>
          </w:p>
        </w:tc>
        <w:tc>
          <w:tcPr>
            <w:tcW w:w="1466" w:type="pct"/>
            <w:noWrap/>
          </w:tcPr>
          <w:p w14:paraId="701B7C31"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Period</w:t>
            </w:r>
          </w:p>
        </w:tc>
        <w:tc>
          <w:tcPr>
            <w:tcW w:w="2312" w:type="pct"/>
          </w:tcPr>
          <w:p w14:paraId="701B7C32" w14:textId="77777777" w:rsidR="00464427" w:rsidRPr="00E33EB4" w:rsidRDefault="00E33EB4" w:rsidP="00E33EB4">
            <w:pPr>
              <w:pStyle w:val="TableText"/>
              <w:spacing w:before="0"/>
              <w:rPr>
                <w:rFonts w:ascii="Times New Roman" w:hAnsi="Times New Roman"/>
                <w:sz w:val="24"/>
              </w:rPr>
            </w:pPr>
            <w:r w:rsidRPr="00E33EB4">
              <w:rPr>
                <w:rFonts w:ascii="Times New Roman" w:hAnsi="Times New Roman"/>
                <w:sz w:val="24"/>
              </w:rPr>
              <w:t>End date of payroll period</w:t>
            </w:r>
          </w:p>
        </w:tc>
      </w:tr>
      <w:tr w:rsidR="00464427" w:rsidRPr="002629AB" w14:paraId="701B7C37" w14:textId="77777777" w:rsidTr="0080698E">
        <w:trPr>
          <w:trHeight w:val="317"/>
        </w:trPr>
        <w:tc>
          <w:tcPr>
            <w:tcW w:w="1222" w:type="pct"/>
            <w:noWrap/>
          </w:tcPr>
          <w:p w14:paraId="701B7C34"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ENAME</w:t>
            </w:r>
          </w:p>
        </w:tc>
        <w:tc>
          <w:tcPr>
            <w:tcW w:w="1466" w:type="pct"/>
            <w:noWrap/>
          </w:tcPr>
          <w:p w14:paraId="701B7C35"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Employee Name</w:t>
            </w:r>
          </w:p>
        </w:tc>
        <w:tc>
          <w:tcPr>
            <w:tcW w:w="2312" w:type="pct"/>
          </w:tcPr>
          <w:p w14:paraId="701B7C36"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 xml:space="preserve">Formatted name of the Employee </w:t>
            </w:r>
          </w:p>
        </w:tc>
      </w:tr>
      <w:tr w:rsidR="00464427" w:rsidRPr="002629AB" w14:paraId="701B7C3B" w14:textId="77777777" w:rsidTr="0080698E">
        <w:trPr>
          <w:trHeight w:val="317"/>
        </w:trPr>
        <w:tc>
          <w:tcPr>
            <w:tcW w:w="1222" w:type="pct"/>
            <w:noWrap/>
          </w:tcPr>
          <w:p w14:paraId="701B7C38"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PERSID</w:t>
            </w:r>
          </w:p>
        </w:tc>
        <w:tc>
          <w:tcPr>
            <w:tcW w:w="1466" w:type="pct"/>
            <w:noWrap/>
          </w:tcPr>
          <w:p w14:paraId="701B7C39"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Global ID</w:t>
            </w:r>
          </w:p>
        </w:tc>
        <w:tc>
          <w:tcPr>
            <w:tcW w:w="2312" w:type="pct"/>
          </w:tcPr>
          <w:p w14:paraId="701B7C3A"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Infotype 0709 ID</w:t>
            </w:r>
          </w:p>
        </w:tc>
      </w:tr>
      <w:tr w:rsidR="00464427" w:rsidRPr="002629AB" w14:paraId="701B7C3F" w14:textId="77777777" w:rsidTr="0080698E">
        <w:trPr>
          <w:trHeight w:val="317"/>
        </w:trPr>
        <w:tc>
          <w:tcPr>
            <w:tcW w:w="1222" w:type="pct"/>
            <w:noWrap/>
          </w:tcPr>
          <w:p w14:paraId="701B7C3C"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lastRenderedPageBreak/>
              <w:t>MOLGA</w:t>
            </w:r>
          </w:p>
        </w:tc>
        <w:tc>
          <w:tcPr>
            <w:tcW w:w="1466" w:type="pct"/>
            <w:noWrap/>
          </w:tcPr>
          <w:p w14:paraId="701B7C3D"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Country Grouping</w:t>
            </w:r>
          </w:p>
        </w:tc>
        <w:tc>
          <w:tcPr>
            <w:tcW w:w="2312" w:type="pct"/>
          </w:tcPr>
          <w:p w14:paraId="701B7C3E"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Employee Country Grouping</w:t>
            </w:r>
          </w:p>
        </w:tc>
      </w:tr>
      <w:tr w:rsidR="00464427" w:rsidRPr="002629AB" w14:paraId="701B7C43" w14:textId="77777777" w:rsidTr="0080698E">
        <w:trPr>
          <w:trHeight w:val="317"/>
        </w:trPr>
        <w:tc>
          <w:tcPr>
            <w:tcW w:w="1222" w:type="pct"/>
            <w:noWrap/>
          </w:tcPr>
          <w:p w14:paraId="701B7C40"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INTCA</w:t>
            </w:r>
          </w:p>
        </w:tc>
        <w:tc>
          <w:tcPr>
            <w:tcW w:w="1466" w:type="pct"/>
            <w:noWrap/>
          </w:tcPr>
          <w:p w14:paraId="701B7C41"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Country Code</w:t>
            </w:r>
          </w:p>
        </w:tc>
        <w:tc>
          <w:tcPr>
            <w:tcW w:w="2312" w:type="pct"/>
          </w:tcPr>
          <w:p w14:paraId="701B7C42"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Country ISO code(2 Char)</w:t>
            </w:r>
          </w:p>
        </w:tc>
      </w:tr>
      <w:tr w:rsidR="00464427" w:rsidRPr="002629AB" w14:paraId="701B7C47" w14:textId="77777777" w:rsidTr="0080698E">
        <w:trPr>
          <w:trHeight w:val="317"/>
        </w:trPr>
        <w:tc>
          <w:tcPr>
            <w:tcW w:w="1222" w:type="pct"/>
            <w:noWrap/>
          </w:tcPr>
          <w:p w14:paraId="701B7C44"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MLGTX</w:t>
            </w:r>
          </w:p>
        </w:tc>
        <w:tc>
          <w:tcPr>
            <w:tcW w:w="1466" w:type="pct"/>
            <w:noWrap/>
          </w:tcPr>
          <w:p w14:paraId="701B7C45"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Country</w:t>
            </w:r>
          </w:p>
        </w:tc>
        <w:tc>
          <w:tcPr>
            <w:tcW w:w="2312" w:type="pct"/>
          </w:tcPr>
          <w:p w14:paraId="701B7C46"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 xml:space="preserve">Country Description </w:t>
            </w:r>
          </w:p>
        </w:tc>
      </w:tr>
      <w:tr w:rsidR="00464427" w:rsidRPr="002629AB" w14:paraId="701B7C4B" w14:textId="77777777" w:rsidTr="0080698E">
        <w:trPr>
          <w:trHeight w:val="317"/>
        </w:trPr>
        <w:tc>
          <w:tcPr>
            <w:tcW w:w="1222" w:type="pct"/>
            <w:noWrap/>
          </w:tcPr>
          <w:p w14:paraId="701B7C48"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BUKRS</w:t>
            </w:r>
          </w:p>
        </w:tc>
        <w:tc>
          <w:tcPr>
            <w:tcW w:w="1466" w:type="pct"/>
            <w:noWrap/>
          </w:tcPr>
          <w:p w14:paraId="701B7C49"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Company Code</w:t>
            </w:r>
          </w:p>
        </w:tc>
        <w:tc>
          <w:tcPr>
            <w:tcW w:w="2312" w:type="pct"/>
          </w:tcPr>
          <w:p w14:paraId="701B7C4A"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From IT0001</w:t>
            </w:r>
          </w:p>
        </w:tc>
      </w:tr>
      <w:tr w:rsidR="00464427" w:rsidRPr="002629AB" w14:paraId="701B7C4F" w14:textId="77777777" w:rsidTr="0080698E">
        <w:trPr>
          <w:trHeight w:val="317"/>
        </w:trPr>
        <w:tc>
          <w:tcPr>
            <w:tcW w:w="1222" w:type="pct"/>
            <w:noWrap/>
          </w:tcPr>
          <w:p w14:paraId="701B7C4C"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BUTXT</w:t>
            </w:r>
          </w:p>
        </w:tc>
        <w:tc>
          <w:tcPr>
            <w:tcW w:w="1466" w:type="pct"/>
            <w:noWrap/>
          </w:tcPr>
          <w:p w14:paraId="701B7C4D"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Company Name</w:t>
            </w:r>
          </w:p>
        </w:tc>
        <w:tc>
          <w:tcPr>
            <w:tcW w:w="2312" w:type="pct"/>
          </w:tcPr>
          <w:p w14:paraId="701B7C4E"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Company Description</w:t>
            </w:r>
          </w:p>
        </w:tc>
      </w:tr>
      <w:tr w:rsidR="00464427" w:rsidRPr="002629AB" w14:paraId="701B7C53" w14:textId="77777777" w:rsidTr="0080698E">
        <w:trPr>
          <w:trHeight w:val="317"/>
        </w:trPr>
        <w:tc>
          <w:tcPr>
            <w:tcW w:w="1222" w:type="pct"/>
            <w:noWrap/>
          </w:tcPr>
          <w:p w14:paraId="701B7C50"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WERKS</w:t>
            </w:r>
          </w:p>
        </w:tc>
        <w:tc>
          <w:tcPr>
            <w:tcW w:w="1466" w:type="pct"/>
            <w:noWrap/>
          </w:tcPr>
          <w:p w14:paraId="701B7C51"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Personnel Area Code</w:t>
            </w:r>
          </w:p>
        </w:tc>
        <w:tc>
          <w:tcPr>
            <w:tcW w:w="2312" w:type="pct"/>
          </w:tcPr>
          <w:p w14:paraId="701B7C52"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From IT0001</w:t>
            </w:r>
          </w:p>
        </w:tc>
      </w:tr>
      <w:tr w:rsidR="00464427" w:rsidRPr="002629AB" w14:paraId="701B7C57" w14:textId="77777777" w:rsidTr="0080698E">
        <w:trPr>
          <w:trHeight w:val="317"/>
        </w:trPr>
        <w:tc>
          <w:tcPr>
            <w:tcW w:w="1222" w:type="pct"/>
            <w:noWrap/>
          </w:tcPr>
          <w:p w14:paraId="701B7C54"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PATXT</w:t>
            </w:r>
          </w:p>
        </w:tc>
        <w:tc>
          <w:tcPr>
            <w:tcW w:w="1466" w:type="pct"/>
            <w:noWrap/>
          </w:tcPr>
          <w:p w14:paraId="701B7C55"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Personnel Area</w:t>
            </w:r>
          </w:p>
        </w:tc>
        <w:tc>
          <w:tcPr>
            <w:tcW w:w="2312" w:type="pct"/>
          </w:tcPr>
          <w:p w14:paraId="701B7C56"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Personnel Area Description</w:t>
            </w:r>
          </w:p>
        </w:tc>
      </w:tr>
      <w:tr w:rsidR="00464427" w:rsidRPr="002629AB" w14:paraId="701B7C5B" w14:textId="77777777" w:rsidTr="0080698E">
        <w:trPr>
          <w:trHeight w:val="317"/>
        </w:trPr>
        <w:tc>
          <w:tcPr>
            <w:tcW w:w="1222" w:type="pct"/>
            <w:noWrap/>
          </w:tcPr>
          <w:p w14:paraId="701B7C58"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BTRTL</w:t>
            </w:r>
          </w:p>
        </w:tc>
        <w:tc>
          <w:tcPr>
            <w:tcW w:w="1466" w:type="pct"/>
            <w:noWrap/>
          </w:tcPr>
          <w:p w14:paraId="701B7C59"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Personnel Subarea Code</w:t>
            </w:r>
          </w:p>
        </w:tc>
        <w:tc>
          <w:tcPr>
            <w:tcW w:w="2312" w:type="pct"/>
          </w:tcPr>
          <w:p w14:paraId="701B7C5A"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From IT0001</w:t>
            </w:r>
          </w:p>
        </w:tc>
      </w:tr>
      <w:tr w:rsidR="00464427" w:rsidRPr="002629AB" w14:paraId="701B7C5F" w14:textId="77777777" w:rsidTr="0080698E">
        <w:trPr>
          <w:trHeight w:val="317"/>
        </w:trPr>
        <w:tc>
          <w:tcPr>
            <w:tcW w:w="1222" w:type="pct"/>
            <w:noWrap/>
          </w:tcPr>
          <w:p w14:paraId="701B7C5C"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BTRTX</w:t>
            </w:r>
          </w:p>
        </w:tc>
        <w:tc>
          <w:tcPr>
            <w:tcW w:w="1466" w:type="pct"/>
            <w:noWrap/>
          </w:tcPr>
          <w:p w14:paraId="701B7C5D"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Personnel Subarea</w:t>
            </w:r>
          </w:p>
        </w:tc>
        <w:tc>
          <w:tcPr>
            <w:tcW w:w="2312" w:type="pct"/>
          </w:tcPr>
          <w:p w14:paraId="701B7C5E"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Personnel Subarea Description</w:t>
            </w:r>
          </w:p>
        </w:tc>
      </w:tr>
      <w:tr w:rsidR="00464427" w:rsidRPr="002629AB" w14:paraId="701B7C63" w14:textId="77777777" w:rsidTr="0080698E">
        <w:trPr>
          <w:trHeight w:val="317"/>
        </w:trPr>
        <w:tc>
          <w:tcPr>
            <w:tcW w:w="1222" w:type="pct"/>
            <w:noWrap/>
          </w:tcPr>
          <w:p w14:paraId="701B7C60"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PERSG</w:t>
            </w:r>
          </w:p>
        </w:tc>
        <w:tc>
          <w:tcPr>
            <w:tcW w:w="1466" w:type="pct"/>
            <w:noWrap/>
          </w:tcPr>
          <w:p w14:paraId="701B7C61"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Employee group Code</w:t>
            </w:r>
          </w:p>
        </w:tc>
        <w:tc>
          <w:tcPr>
            <w:tcW w:w="2312" w:type="pct"/>
          </w:tcPr>
          <w:p w14:paraId="701B7C62"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From IT0001</w:t>
            </w:r>
          </w:p>
        </w:tc>
      </w:tr>
      <w:tr w:rsidR="00464427" w:rsidRPr="002629AB" w14:paraId="701B7C67" w14:textId="77777777" w:rsidTr="0080698E">
        <w:trPr>
          <w:trHeight w:val="317"/>
        </w:trPr>
        <w:tc>
          <w:tcPr>
            <w:tcW w:w="1222" w:type="pct"/>
            <w:noWrap/>
          </w:tcPr>
          <w:p w14:paraId="701B7C64"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PGTXT</w:t>
            </w:r>
          </w:p>
        </w:tc>
        <w:tc>
          <w:tcPr>
            <w:tcW w:w="1466" w:type="pct"/>
            <w:noWrap/>
          </w:tcPr>
          <w:p w14:paraId="701B7C65"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Employee Group</w:t>
            </w:r>
          </w:p>
        </w:tc>
        <w:tc>
          <w:tcPr>
            <w:tcW w:w="2312" w:type="pct"/>
          </w:tcPr>
          <w:p w14:paraId="701B7C66"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Employee Group Description</w:t>
            </w:r>
          </w:p>
        </w:tc>
      </w:tr>
      <w:tr w:rsidR="00464427" w:rsidRPr="002629AB" w14:paraId="701B7C6B" w14:textId="77777777" w:rsidTr="0080698E">
        <w:trPr>
          <w:trHeight w:val="317"/>
        </w:trPr>
        <w:tc>
          <w:tcPr>
            <w:tcW w:w="1222" w:type="pct"/>
            <w:noWrap/>
          </w:tcPr>
          <w:p w14:paraId="701B7C68"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PERSK</w:t>
            </w:r>
          </w:p>
        </w:tc>
        <w:tc>
          <w:tcPr>
            <w:tcW w:w="1466" w:type="pct"/>
            <w:noWrap/>
          </w:tcPr>
          <w:p w14:paraId="701B7C69"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Employee Subgroup Code</w:t>
            </w:r>
          </w:p>
        </w:tc>
        <w:tc>
          <w:tcPr>
            <w:tcW w:w="2312" w:type="pct"/>
          </w:tcPr>
          <w:p w14:paraId="701B7C6A"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From IT0001</w:t>
            </w:r>
          </w:p>
        </w:tc>
      </w:tr>
      <w:tr w:rsidR="00464427" w:rsidRPr="002629AB" w14:paraId="701B7C6F" w14:textId="77777777" w:rsidTr="0080698E">
        <w:trPr>
          <w:trHeight w:val="317"/>
        </w:trPr>
        <w:tc>
          <w:tcPr>
            <w:tcW w:w="1222" w:type="pct"/>
            <w:noWrap/>
          </w:tcPr>
          <w:p w14:paraId="701B7C6C"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PKTXT</w:t>
            </w:r>
          </w:p>
        </w:tc>
        <w:tc>
          <w:tcPr>
            <w:tcW w:w="1466" w:type="pct"/>
            <w:noWrap/>
          </w:tcPr>
          <w:p w14:paraId="701B7C6D"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Employee Subgroup</w:t>
            </w:r>
          </w:p>
        </w:tc>
        <w:tc>
          <w:tcPr>
            <w:tcW w:w="2312" w:type="pct"/>
          </w:tcPr>
          <w:p w14:paraId="701B7C6E"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Employee Subgroup Description</w:t>
            </w:r>
          </w:p>
        </w:tc>
      </w:tr>
      <w:tr w:rsidR="00464427" w:rsidRPr="002629AB" w14:paraId="701B7C73" w14:textId="77777777" w:rsidTr="0080698E">
        <w:trPr>
          <w:trHeight w:val="317"/>
        </w:trPr>
        <w:tc>
          <w:tcPr>
            <w:tcW w:w="1222" w:type="pct"/>
            <w:noWrap/>
          </w:tcPr>
          <w:p w14:paraId="701B7C70"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VDSK1</w:t>
            </w:r>
          </w:p>
        </w:tc>
        <w:tc>
          <w:tcPr>
            <w:tcW w:w="1466" w:type="pct"/>
            <w:noWrap/>
          </w:tcPr>
          <w:p w14:paraId="701B7C71"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Organizational Key Code</w:t>
            </w:r>
          </w:p>
        </w:tc>
        <w:tc>
          <w:tcPr>
            <w:tcW w:w="2312" w:type="pct"/>
          </w:tcPr>
          <w:p w14:paraId="701B7C72"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From IT0001</w:t>
            </w:r>
          </w:p>
        </w:tc>
      </w:tr>
      <w:tr w:rsidR="00464427" w:rsidRPr="002629AB" w14:paraId="701B7C77" w14:textId="77777777" w:rsidTr="0080698E">
        <w:trPr>
          <w:trHeight w:val="317"/>
        </w:trPr>
        <w:tc>
          <w:tcPr>
            <w:tcW w:w="1222" w:type="pct"/>
            <w:noWrap/>
          </w:tcPr>
          <w:p w14:paraId="701B7C74"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VDSKTX</w:t>
            </w:r>
          </w:p>
        </w:tc>
        <w:tc>
          <w:tcPr>
            <w:tcW w:w="1466" w:type="pct"/>
            <w:noWrap/>
          </w:tcPr>
          <w:p w14:paraId="701B7C75"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Organizational Key</w:t>
            </w:r>
          </w:p>
        </w:tc>
        <w:tc>
          <w:tcPr>
            <w:tcW w:w="2312" w:type="pct"/>
          </w:tcPr>
          <w:p w14:paraId="701B7C76"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Organizational Key Description</w:t>
            </w:r>
          </w:p>
        </w:tc>
      </w:tr>
      <w:tr w:rsidR="00464427" w:rsidRPr="002629AB" w14:paraId="701B7C7B" w14:textId="77777777" w:rsidTr="0080698E">
        <w:trPr>
          <w:trHeight w:val="317"/>
        </w:trPr>
        <w:tc>
          <w:tcPr>
            <w:tcW w:w="1222" w:type="pct"/>
            <w:noWrap/>
          </w:tcPr>
          <w:p w14:paraId="701B7C78"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ABKRS</w:t>
            </w:r>
          </w:p>
        </w:tc>
        <w:tc>
          <w:tcPr>
            <w:tcW w:w="1466" w:type="pct"/>
            <w:noWrap/>
          </w:tcPr>
          <w:p w14:paraId="701B7C79"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Payroll Area</w:t>
            </w:r>
            <w:r w:rsidR="00E33EB4" w:rsidRPr="00E33EB4">
              <w:rPr>
                <w:rFonts w:ascii="Times New Roman" w:hAnsi="Times New Roman"/>
                <w:sz w:val="24"/>
              </w:rPr>
              <w:t xml:space="preserve"> Code</w:t>
            </w:r>
          </w:p>
        </w:tc>
        <w:tc>
          <w:tcPr>
            <w:tcW w:w="2312" w:type="pct"/>
          </w:tcPr>
          <w:p w14:paraId="701B7C7A"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From IT0001</w:t>
            </w:r>
          </w:p>
        </w:tc>
      </w:tr>
      <w:tr w:rsidR="00E33EB4" w:rsidRPr="002629AB" w14:paraId="701B7C7F" w14:textId="77777777" w:rsidTr="0080698E">
        <w:trPr>
          <w:trHeight w:val="317"/>
        </w:trPr>
        <w:tc>
          <w:tcPr>
            <w:tcW w:w="1222" w:type="pct"/>
            <w:noWrap/>
          </w:tcPr>
          <w:p w14:paraId="701B7C7C" w14:textId="77777777" w:rsidR="00E33EB4" w:rsidRPr="00E33EB4" w:rsidRDefault="00E33EB4" w:rsidP="00E33EB4">
            <w:pPr>
              <w:pStyle w:val="TableText"/>
              <w:spacing w:before="0"/>
              <w:rPr>
                <w:rFonts w:ascii="Times New Roman" w:hAnsi="Times New Roman"/>
                <w:sz w:val="24"/>
              </w:rPr>
            </w:pPr>
            <w:r w:rsidRPr="00E33EB4">
              <w:rPr>
                <w:rFonts w:ascii="Times New Roman" w:hAnsi="Times New Roman"/>
                <w:sz w:val="24"/>
              </w:rPr>
              <w:t>ATEXT</w:t>
            </w:r>
          </w:p>
        </w:tc>
        <w:tc>
          <w:tcPr>
            <w:tcW w:w="1466" w:type="pct"/>
            <w:noWrap/>
          </w:tcPr>
          <w:p w14:paraId="701B7C7D" w14:textId="77777777" w:rsidR="00E33EB4" w:rsidRPr="00E33EB4" w:rsidRDefault="00E33EB4" w:rsidP="00E33EB4">
            <w:pPr>
              <w:pStyle w:val="TableText"/>
              <w:spacing w:before="0"/>
              <w:rPr>
                <w:rFonts w:ascii="Times New Roman" w:hAnsi="Times New Roman"/>
                <w:sz w:val="24"/>
              </w:rPr>
            </w:pPr>
            <w:r w:rsidRPr="00E33EB4">
              <w:rPr>
                <w:rFonts w:ascii="Times New Roman" w:hAnsi="Times New Roman"/>
                <w:sz w:val="24"/>
              </w:rPr>
              <w:t>Payroll Area</w:t>
            </w:r>
          </w:p>
        </w:tc>
        <w:tc>
          <w:tcPr>
            <w:tcW w:w="2312" w:type="pct"/>
          </w:tcPr>
          <w:p w14:paraId="701B7C7E" w14:textId="77777777" w:rsidR="00E33EB4" w:rsidRPr="00E33EB4" w:rsidRDefault="00E33EB4" w:rsidP="00E33EB4">
            <w:pPr>
              <w:pStyle w:val="TableText"/>
              <w:spacing w:before="0"/>
              <w:rPr>
                <w:rFonts w:ascii="Times New Roman" w:hAnsi="Times New Roman"/>
                <w:sz w:val="24"/>
              </w:rPr>
            </w:pPr>
            <w:r w:rsidRPr="00E33EB4">
              <w:rPr>
                <w:rFonts w:ascii="Times New Roman" w:hAnsi="Times New Roman"/>
                <w:sz w:val="24"/>
              </w:rPr>
              <w:t>Payroll Area description</w:t>
            </w:r>
          </w:p>
        </w:tc>
      </w:tr>
      <w:tr w:rsidR="00464427" w:rsidRPr="002629AB" w14:paraId="701B7C83" w14:textId="77777777" w:rsidTr="0080698E">
        <w:trPr>
          <w:trHeight w:val="317"/>
        </w:trPr>
        <w:tc>
          <w:tcPr>
            <w:tcW w:w="1222" w:type="pct"/>
            <w:noWrap/>
          </w:tcPr>
          <w:p w14:paraId="701B7C80"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ORGEH</w:t>
            </w:r>
          </w:p>
        </w:tc>
        <w:tc>
          <w:tcPr>
            <w:tcW w:w="1466" w:type="pct"/>
            <w:noWrap/>
          </w:tcPr>
          <w:p w14:paraId="701B7C81"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Organizational Unit Code</w:t>
            </w:r>
          </w:p>
        </w:tc>
        <w:tc>
          <w:tcPr>
            <w:tcW w:w="2312" w:type="pct"/>
          </w:tcPr>
          <w:p w14:paraId="701B7C82"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From IT0001</w:t>
            </w:r>
          </w:p>
        </w:tc>
      </w:tr>
      <w:tr w:rsidR="00464427" w:rsidRPr="002629AB" w14:paraId="701B7C87" w14:textId="77777777" w:rsidTr="0080698E">
        <w:trPr>
          <w:trHeight w:val="317"/>
        </w:trPr>
        <w:tc>
          <w:tcPr>
            <w:tcW w:w="1222" w:type="pct"/>
            <w:noWrap/>
          </w:tcPr>
          <w:p w14:paraId="701B7C84"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ORGTX</w:t>
            </w:r>
          </w:p>
        </w:tc>
        <w:tc>
          <w:tcPr>
            <w:tcW w:w="1466" w:type="pct"/>
            <w:noWrap/>
          </w:tcPr>
          <w:p w14:paraId="701B7C85"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Organizational Unit</w:t>
            </w:r>
          </w:p>
        </w:tc>
        <w:tc>
          <w:tcPr>
            <w:tcW w:w="2312" w:type="pct"/>
          </w:tcPr>
          <w:p w14:paraId="701B7C86"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Organizational Unit Description</w:t>
            </w:r>
          </w:p>
        </w:tc>
      </w:tr>
      <w:tr w:rsidR="00464427" w:rsidRPr="002629AB" w14:paraId="701B7C8B" w14:textId="77777777" w:rsidTr="0080698E">
        <w:trPr>
          <w:trHeight w:val="317"/>
        </w:trPr>
        <w:tc>
          <w:tcPr>
            <w:tcW w:w="1222" w:type="pct"/>
            <w:noWrap/>
          </w:tcPr>
          <w:p w14:paraId="701B7C88"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lastRenderedPageBreak/>
              <w:t>PLANS</w:t>
            </w:r>
          </w:p>
        </w:tc>
        <w:tc>
          <w:tcPr>
            <w:tcW w:w="1466" w:type="pct"/>
            <w:noWrap/>
          </w:tcPr>
          <w:p w14:paraId="701B7C89"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Position Code</w:t>
            </w:r>
          </w:p>
        </w:tc>
        <w:tc>
          <w:tcPr>
            <w:tcW w:w="2312" w:type="pct"/>
          </w:tcPr>
          <w:p w14:paraId="701B7C8A"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From IT0001</w:t>
            </w:r>
          </w:p>
        </w:tc>
      </w:tr>
      <w:tr w:rsidR="00464427" w:rsidRPr="002629AB" w14:paraId="701B7C8F" w14:textId="77777777" w:rsidTr="0080698E">
        <w:trPr>
          <w:trHeight w:val="317"/>
        </w:trPr>
        <w:tc>
          <w:tcPr>
            <w:tcW w:w="1222" w:type="pct"/>
            <w:noWrap/>
          </w:tcPr>
          <w:p w14:paraId="701B7C8C"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PLSTX</w:t>
            </w:r>
          </w:p>
        </w:tc>
        <w:tc>
          <w:tcPr>
            <w:tcW w:w="1466" w:type="pct"/>
            <w:noWrap/>
          </w:tcPr>
          <w:p w14:paraId="701B7C8D"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Position</w:t>
            </w:r>
          </w:p>
        </w:tc>
        <w:tc>
          <w:tcPr>
            <w:tcW w:w="2312" w:type="pct"/>
          </w:tcPr>
          <w:p w14:paraId="701B7C8E"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Position Description</w:t>
            </w:r>
          </w:p>
        </w:tc>
      </w:tr>
      <w:tr w:rsidR="00464427" w:rsidRPr="002629AB" w14:paraId="701B7C93" w14:textId="77777777" w:rsidTr="0080698E">
        <w:trPr>
          <w:trHeight w:val="317"/>
        </w:trPr>
        <w:tc>
          <w:tcPr>
            <w:tcW w:w="1222" w:type="pct"/>
            <w:noWrap/>
          </w:tcPr>
          <w:p w14:paraId="701B7C90"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KOSTL</w:t>
            </w:r>
          </w:p>
        </w:tc>
        <w:tc>
          <w:tcPr>
            <w:tcW w:w="1466" w:type="pct"/>
            <w:noWrap/>
          </w:tcPr>
          <w:p w14:paraId="701B7C91"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Cost Center Code</w:t>
            </w:r>
          </w:p>
        </w:tc>
        <w:tc>
          <w:tcPr>
            <w:tcW w:w="2312" w:type="pct"/>
          </w:tcPr>
          <w:p w14:paraId="701B7C92"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From IT0001</w:t>
            </w:r>
          </w:p>
        </w:tc>
      </w:tr>
      <w:tr w:rsidR="00464427" w:rsidRPr="002629AB" w14:paraId="701B7C97" w14:textId="77777777" w:rsidTr="0080698E">
        <w:trPr>
          <w:trHeight w:val="317"/>
        </w:trPr>
        <w:tc>
          <w:tcPr>
            <w:tcW w:w="1222" w:type="pct"/>
            <w:noWrap/>
          </w:tcPr>
          <w:p w14:paraId="701B7C94"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KOSTX</w:t>
            </w:r>
          </w:p>
        </w:tc>
        <w:tc>
          <w:tcPr>
            <w:tcW w:w="1466" w:type="pct"/>
            <w:noWrap/>
          </w:tcPr>
          <w:p w14:paraId="701B7C95"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Cost Center</w:t>
            </w:r>
          </w:p>
        </w:tc>
        <w:tc>
          <w:tcPr>
            <w:tcW w:w="2312" w:type="pct"/>
          </w:tcPr>
          <w:p w14:paraId="701B7C96"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Cost Center Description</w:t>
            </w:r>
          </w:p>
        </w:tc>
      </w:tr>
      <w:tr w:rsidR="00464427" w:rsidRPr="002629AB" w14:paraId="701B7C9B" w14:textId="77777777" w:rsidTr="0080698E">
        <w:trPr>
          <w:trHeight w:val="317"/>
        </w:trPr>
        <w:tc>
          <w:tcPr>
            <w:tcW w:w="1222" w:type="pct"/>
            <w:noWrap/>
          </w:tcPr>
          <w:p w14:paraId="701B7C98"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REGION</w:t>
            </w:r>
          </w:p>
        </w:tc>
        <w:tc>
          <w:tcPr>
            <w:tcW w:w="1466" w:type="pct"/>
            <w:noWrap/>
          </w:tcPr>
          <w:p w14:paraId="701B7C99"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Region Code</w:t>
            </w:r>
          </w:p>
        </w:tc>
        <w:tc>
          <w:tcPr>
            <w:tcW w:w="2312" w:type="pct"/>
          </w:tcPr>
          <w:p w14:paraId="701B7C9A"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Based on countries assignment</w:t>
            </w:r>
          </w:p>
        </w:tc>
      </w:tr>
      <w:tr w:rsidR="00464427" w:rsidRPr="002629AB" w14:paraId="701B7C9F" w14:textId="77777777" w:rsidTr="0080698E">
        <w:trPr>
          <w:trHeight w:val="317"/>
        </w:trPr>
        <w:tc>
          <w:tcPr>
            <w:tcW w:w="1222" w:type="pct"/>
            <w:noWrap/>
          </w:tcPr>
          <w:p w14:paraId="701B7C9C"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REGTXT</w:t>
            </w:r>
          </w:p>
        </w:tc>
        <w:tc>
          <w:tcPr>
            <w:tcW w:w="1466" w:type="pct"/>
            <w:noWrap/>
          </w:tcPr>
          <w:p w14:paraId="701B7C9D"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Region</w:t>
            </w:r>
          </w:p>
        </w:tc>
        <w:tc>
          <w:tcPr>
            <w:tcW w:w="2312" w:type="pct"/>
          </w:tcPr>
          <w:p w14:paraId="701B7C9E"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Based on countries assignment</w:t>
            </w:r>
          </w:p>
        </w:tc>
      </w:tr>
      <w:tr w:rsidR="00464427" w:rsidRPr="002629AB" w14:paraId="701B7CA3" w14:textId="77777777" w:rsidTr="0080698E">
        <w:trPr>
          <w:trHeight w:val="317"/>
        </w:trPr>
        <w:tc>
          <w:tcPr>
            <w:tcW w:w="1222" w:type="pct"/>
            <w:noWrap/>
          </w:tcPr>
          <w:p w14:paraId="701B7CA0"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SUBREG</w:t>
            </w:r>
          </w:p>
        </w:tc>
        <w:tc>
          <w:tcPr>
            <w:tcW w:w="1466" w:type="pct"/>
            <w:noWrap/>
          </w:tcPr>
          <w:p w14:paraId="701B7CA1"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Sub Region Code</w:t>
            </w:r>
          </w:p>
        </w:tc>
        <w:tc>
          <w:tcPr>
            <w:tcW w:w="2312" w:type="pct"/>
          </w:tcPr>
          <w:p w14:paraId="701B7CA2"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Based on countries assignment</w:t>
            </w:r>
          </w:p>
        </w:tc>
      </w:tr>
      <w:tr w:rsidR="00464427" w:rsidRPr="002629AB" w14:paraId="701B7CA7" w14:textId="77777777" w:rsidTr="0080698E">
        <w:trPr>
          <w:trHeight w:val="317"/>
        </w:trPr>
        <w:tc>
          <w:tcPr>
            <w:tcW w:w="1222" w:type="pct"/>
            <w:noWrap/>
          </w:tcPr>
          <w:p w14:paraId="701B7CA4"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SUBRTX</w:t>
            </w:r>
          </w:p>
        </w:tc>
        <w:tc>
          <w:tcPr>
            <w:tcW w:w="1466" w:type="pct"/>
            <w:noWrap/>
          </w:tcPr>
          <w:p w14:paraId="701B7CA5"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Sub Region</w:t>
            </w:r>
          </w:p>
        </w:tc>
        <w:tc>
          <w:tcPr>
            <w:tcW w:w="2312" w:type="pct"/>
          </w:tcPr>
          <w:p w14:paraId="701B7CA6"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Based on countries assignment</w:t>
            </w:r>
          </w:p>
        </w:tc>
      </w:tr>
      <w:tr w:rsidR="00464427" w:rsidRPr="002629AB" w14:paraId="701B7CAB" w14:textId="77777777" w:rsidTr="0080698E">
        <w:trPr>
          <w:trHeight w:val="317"/>
        </w:trPr>
        <w:tc>
          <w:tcPr>
            <w:tcW w:w="1222" w:type="pct"/>
            <w:noWrap/>
          </w:tcPr>
          <w:p w14:paraId="701B7CA8"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CUST01 – 12</w:t>
            </w:r>
          </w:p>
        </w:tc>
        <w:tc>
          <w:tcPr>
            <w:tcW w:w="1466" w:type="pct"/>
            <w:noWrap/>
          </w:tcPr>
          <w:p w14:paraId="701B7CA9"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Custom Fields 01 – 12</w:t>
            </w:r>
          </w:p>
        </w:tc>
        <w:tc>
          <w:tcPr>
            <w:tcW w:w="2312" w:type="pct"/>
          </w:tcPr>
          <w:p w14:paraId="701B7CAA" w14:textId="77777777" w:rsidR="00464427" w:rsidRPr="00E33EB4" w:rsidRDefault="00464427" w:rsidP="00E33EB4">
            <w:pPr>
              <w:pStyle w:val="TableText"/>
              <w:spacing w:before="0"/>
              <w:rPr>
                <w:rFonts w:ascii="Times New Roman" w:hAnsi="Times New Roman"/>
                <w:sz w:val="24"/>
              </w:rPr>
            </w:pPr>
            <w:r w:rsidRPr="00E33EB4">
              <w:rPr>
                <w:rFonts w:ascii="Times New Roman" w:hAnsi="Times New Roman"/>
                <w:sz w:val="24"/>
              </w:rPr>
              <w:t>Custom fields allowed to be configured at client level</w:t>
            </w:r>
          </w:p>
        </w:tc>
      </w:tr>
    </w:tbl>
    <w:p w14:paraId="701B7CAC" w14:textId="77777777" w:rsidR="00C47C86" w:rsidRDefault="00E33EB4" w:rsidP="00C932D0">
      <w:pPr>
        <w:pStyle w:val="Heading4"/>
        <w:rPr>
          <w:lang w:val="en-ZA" w:eastAsia="zh-CN"/>
        </w:rPr>
      </w:pPr>
      <w:bookmarkStart w:id="123" w:name="_Toc439796455"/>
      <w:bookmarkStart w:id="124" w:name="_Toc441691942"/>
      <w:r>
        <w:rPr>
          <w:lang w:val="en-ZA" w:eastAsia="zh-CN"/>
        </w:rPr>
        <w:t>Employee Demographics:</w:t>
      </w:r>
    </w:p>
    <w:tbl>
      <w:tblPr>
        <w:tblStyle w:val="TableGrid"/>
        <w:tblW w:w="5000" w:type="pct"/>
        <w:tblLook w:val="0600" w:firstRow="0" w:lastRow="0" w:firstColumn="0" w:lastColumn="0" w:noHBand="1" w:noVBand="1"/>
      </w:tblPr>
      <w:tblGrid>
        <w:gridCol w:w="2340"/>
        <w:gridCol w:w="2808"/>
        <w:gridCol w:w="4428"/>
      </w:tblGrid>
      <w:tr w:rsidR="00E33EB4" w:rsidRPr="00E34DCC" w14:paraId="701B7CB0" w14:textId="77777777" w:rsidTr="0080698E">
        <w:trPr>
          <w:trHeight w:val="317"/>
          <w:tblHeader/>
        </w:trPr>
        <w:tc>
          <w:tcPr>
            <w:tcW w:w="1222" w:type="pct"/>
            <w:shd w:val="clear" w:color="auto" w:fill="C4DA5A"/>
            <w:noWrap/>
            <w:hideMark/>
          </w:tcPr>
          <w:p w14:paraId="701B7CAD" w14:textId="77777777" w:rsidR="00E33EB4" w:rsidRPr="00E34DCC" w:rsidRDefault="00E33EB4" w:rsidP="00DE24A6">
            <w:pPr>
              <w:pStyle w:val="TableHeader"/>
            </w:pPr>
            <w:r w:rsidRPr="00E34DCC">
              <w:t>Field Name</w:t>
            </w:r>
          </w:p>
        </w:tc>
        <w:tc>
          <w:tcPr>
            <w:tcW w:w="1466" w:type="pct"/>
            <w:shd w:val="clear" w:color="auto" w:fill="C4DA5A"/>
            <w:noWrap/>
            <w:hideMark/>
          </w:tcPr>
          <w:p w14:paraId="701B7CAE" w14:textId="77777777" w:rsidR="00E33EB4" w:rsidRPr="00E34DCC" w:rsidRDefault="00E33EB4" w:rsidP="00DE24A6">
            <w:pPr>
              <w:pStyle w:val="TableHeader"/>
            </w:pPr>
            <w:r w:rsidRPr="00E34DCC">
              <w:t>Description</w:t>
            </w:r>
          </w:p>
        </w:tc>
        <w:tc>
          <w:tcPr>
            <w:tcW w:w="2312" w:type="pct"/>
            <w:shd w:val="clear" w:color="auto" w:fill="C4DA5A"/>
          </w:tcPr>
          <w:p w14:paraId="701B7CAF" w14:textId="77777777" w:rsidR="00E33EB4" w:rsidRPr="00E34DCC" w:rsidRDefault="00E33EB4" w:rsidP="00DE24A6">
            <w:pPr>
              <w:pStyle w:val="TableHeader"/>
            </w:pPr>
            <w:r w:rsidRPr="00E34DCC">
              <w:t>Comments</w:t>
            </w:r>
          </w:p>
        </w:tc>
      </w:tr>
      <w:tr w:rsidR="00E33EB4" w:rsidRPr="002629AB" w14:paraId="701B7CB4" w14:textId="77777777" w:rsidTr="0080698E">
        <w:trPr>
          <w:trHeight w:val="317"/>
        </w:trPr>
        <w:tc>
          <w:tcPr>
            <w:tcW w:w="1222" w:type="pct"/>
            <w:noWrap/>
          </w:tcPr>
          <w:p w14:paraId="701B7CB1" w14:textId="77777777" w:rsidR="00E33EB4" w:rsidRPr="00E33EB4" w:rsidRDefault="00E33EB4" w:rsidP="00DE24A6">
            <w:pPr>
              <w:pStyle w:val="TableText"/>
              <w:spacing w:before="0"/>
              <w:rPr>
                <w:rFonts w:ascii="Times New Roman" w:hAnsi="Times New Roman"/>
                <w:sz w:val="24"/>
              </w:rPr>
            </w:pPr>
            <w:r w:rsidRPr="00E33EB4">
              <w:rPr>
                <w:rFonts w:ascii="Times New Roman" w:hAnsi="Times New Roman"/>
                <w:sz w:val="24"/>
              </w:rPr>
              <w:t>PERNR</w:t>
            </w:r>
          </w:p>
        </w:tc>
        <w:tc>
          <w:tcPr>
            <w:tcW w:w="1466" w:type="pct"/>
            <w:noWrap/>
          </w:tcPr>
          <w:p w14:paraId="701B7CB2" w14:textId="77777777" w:rsidR="00E33EB4" w:rsidRPr="00E33EB4" w:rsidRDefault="00E33EB4" w:rsidP="00DE24A6">
            <w:pPr>
              <w:pStyle w:val="TableText"/>
              <w:spacing w:before="0"/>
              <w:rPr>
                <w:rFonts w:ascii="Times New Roman" w:hAnsi="Times New Roman"/>
                <w:sz w:val="24"/>
              </w:rPr>
            </w:pPr>
            <w:r w:rsidRPr="00E33EB4">
              <w:rPr>
                <w:rFonts w:ascii="Times New Roman" w:hAnsi="Times New Roman"/>
                <w:sz w:val="24"/>
              </w:rPr>
              <w:t>Personnel Number</w:t>
            </w:r>
          </w:p>
        </w:tc>
        <w:tc>
          <w:tcPr>
            <w:tcW w:w="2312" w:type="pct"/>
          </w:tcPr>
          <w:p w14:paraId="701B7CB3" w14:textId="77777777" w:rsidR="00E33EB4" w:rsidRPr="00E33EB4" w:rsidRDefault="00E33EB4" w:rsidP="00DE24A6">
            <w:pPr>
              <w:pStyle w:val="TableText"/>
              <w:spacing w:before="0"/>
              <w:rPr>
                <w:rFonts w:ascii="Times New Roman" w:hAnsi="Times New Roman"/>
                <w:sz w:val="24"/>
              </w:rPr>
            </w:pPr>
            <w:r w:rsidRPr="00E33EB4">
              <w:rPr>
                <w:rFonts w:ascii="Times New Roman" w:hAnsi="Times New Roman"/>
                <w:sz w:val="24"/>
              </w:rPr>
              <w:t>Personnel Number</w:t>
            </w:r>
          </w:p>
        </w:tc>
      </w:tr>
      <w:tr w:rsidR="00E33EB4" w:rsidRPr="002629AB" w14:paraId="701B7CB8" w14:textId="77777777" w:rsidTr="0080698E">
        <w:trPr>
          <w:trHeight w:val="317"/>
        </w:trPr>
        <w:tc>
          <w:tcPr>
            <w:tcW w:w="1222" w:type="pct"/>
            <w:noWrap/>
          </w:tcPr>
          <w:p w14:paraId="701B7CB5" w14:textId="77777777" w:rsidR="00E33EB4" w:rsidRPr="00E33EB4" w:rsidRDefault="00E33EB4" w:rsidP="00DE24A6">
            <w:pPr>
              <w:pStyle w:val="TableText"/>
              <w:spacing w:before="0"/>
              <w:rPr>
                <w:rFonts w:ascii="Times New Roman" w:hAnsi="Times New Roman"/>
                <w:sz w:val="24"/>
              </w:rPr>
            </w:pPr>
            <w:r w:rsidRPr="00E33EB4">
              <w:rPr>
                <w:rFonts w:ascii="Times New Roman" w:hAnsi="Times New Roman"/>
                <w:sz w:val="24"/>
              </w:rPr>
              <w:t>PERIOD</w:t>
            </w:r>
          </w:p>
        </w:tc>
        <w:tc>
          <w:tcPr>
            <w:tcW w:w="1466" w:type="pct"/>
            <w:noWrap/>
          </w:tcPr>
          <w:p w14:paraId="701B7CB6" w14:textId="77777777" w:rsidR="00E33EB4" w:rsidRPr="00E33EB4" w:rsidRDefault="00E33EB4" w:rsidP="00DE24A6">
            <w:pPr>
              <w:pStyle w:val="TableText"/>
              <w:spacing w:before="0"/>
              <w:rPr>
                <w:rFonts w:ascii="Times New Roman" w:hAnsi="Times New Roman"/>
                <w:sz w:val="24"/>
              </w:rPr>
            </w:pPr>
            <w:r w:rsidRPr="00E33EB4">
              <w:rPr>
                <w:rFonts w:ascii="Times New Roman" w:hAnsi="Times New Roman"/>
                <w:sz w:val="24"/>
              </w:rPr>
              <w:t>Period</w:t>
            </w:r>
          </w:p>
        </w:tc>
        <w:tc>
          <w:tcPr>
            <w:tcW w:w="2312" w:type="pct"/>
          </w:tcPr>
          <w:p w14:paraId="701B7CB7" w14:textId="77777777" w:rsidR="00E33EB4" w:rsidRPr="00E33EB4" w:rsidRDefault="00E33EB4" w:rsidP="00DE24A6">
            <w:pPr>
              <w:pStyle w:val="TableText"/>
              <w:spacing w:before="0"/>
              <w:rPr>
                <w:rFonts w:ascii="Times New Roman" w:hAnsi="Times New Roman"/>
                <w:sz w:val="24"/>
              </w:rPr>
            </w:pPr>
            <w:r w:rsidRPr="00E33EB4">
              <w:rPr>
                <w:rFonts w:ascii="Times New Roman" w:hAnsi="Times New Roman"/>
                <w:sz w:val="24"/>
              </w:rPr>
              <w:t>End date of payroll period</w:t>
            </w:r>
          </w:p>
        </w:tc>
      </w:tr>
      <w:tr w:rsidR="00E33EB4" w:rsidRPr="002629AB" w14:paraId="701B7CBC" w14:textId="77777777" w:rsidTr="0080698E">
        <w:trPr>
          <w:trHeight w:val="317"/>
        </w:trPr>
        <w:tc>
          <w:tcPr>
            <w:tcW w:w="1222" w:type="pct"/>
            <w:noWrap/>
          </w:tcPr>
          <w:p w14:paraId="701B7CB9" w14:textId="77777777" w:rsidR="00E33EB4" w:rsidRPr="00E33EB4" w:rsidRDefault="00E33EB4" w:rsidP="00E33EB4">
            <w:pPr>
              <w:pStyle w:val="TableText"/>
              <w:spacing w:before="0"/>
              <w:rPr>
                <w:rFonts w:ascii="Times New Roman" w:hAnsi="Times New Roman"/>
                <w:sz w:val="24"/>
              </w:rPr>
            </w:pPr>
            <w:r w:rsidRPr="00E33EB4">
              <w:rPr>
                <w:rFonts w:ascii="Times New Roman" w:hAnsi="Times New Roman"/>
                <w:sz w:val="24"/>
              </w:rPr>
              <w:t>MGRID</w:t>
            </w:r>
          </w:p>
        </w:tc>
        <w:tc>
          <w:tcPr>
            <w:tcW w:w="1466" w:type="pct"/>
            <w:noWrap/>
          </w:tcPr>
          <w:p w14:paraId="701B7CBA" w14:textId="77777777" w:rsidR="00E33EB4" w:rsidRPr="00E33EB4" w:rsidRDefault="00E33EB4" w:rsidP="00E33EB4">
            <w:pPr>
              <w:pStyle w:val="TableText"/>
              <w:spacing w:before="0"/>
              <w:rPr>
                <w:rFonts w:ascii="Times New Roman" w:hAnsi="Times New Roman"/>
                <w:sz w:val="24"/>
              </w:rPr>
            </w:pPr>
            <w:r w:rsidRPr="00E33EB4">
              <w:rPr>
                <w:rFonts w:ascii="Times New Roman" w:hAnsi="Times New Roman"/>
                <w:sz w:val="24"/>
              </w:rPr>
              <w:t>Manager ID</w:t>
            </w:r>
          </w:p>
        </w:tc>
        <w:tc>
          <w:tcPr>
            <w:tcW w:w="2312" w:type="pct"/>
          </w:tcPr>
          <w:p w14:paraId="701B7CBB" w14:textId="77777777" w:rsidR="00E33EB4" w:rsidRPr="00E33EB4" w:rsidRDefault="00E33EB4" w:rsidP="00E33EB4">
            <w:pPr>
              <w:pStyle w:val="TableText"/>
              <w:spacing w:before="0"/>
              <w:rPr>
                <w:rFonts w:ascii="Times New Roman" w:hAnsi="Times New Roman"/>
                <w:sz w:val="24"/>
              </w:rPr>
            </w:pPr>
            <w:r w:rsidRPr="00E33EB4">
              <w:rPr>
                <w:rFonts w:ascii="Times New Roman" w:hAnsi="Times New Roman"/>
                <w:sz w:val="24"/>
              </w:rPr>
              <w:t>Manager ID from OM or MLT</w:t>
            </w:r>
          </w:p>
        </w:tc>
      </w:tr>
      <w:tr w:rsidR="00E33EB4" w:rsidRPr="002629AB" w14:paraId="701B7CC0" w14:textId="77777777" w:rsidTr="0080698E">
        <w:trPr>
          <w:trHeight w:val="317"/>
        </w:trPr>
        <w:tc>
          <w:tcPr>
            <w:tcW w:w="1222" w:type="pct"/>
            <w:noWrap/>
          </w:tcPr>
          <w:p w14:paraId="701B7CBD" w14:textId="77777777" w:rsidR="00E33EB4" w:rsidRPr="00E33EB4" w:rsidRDefault="00E33EB4" w:rsidP="00E33EB4">
            <w:pPr>
              <w:pStyle w:val="TableText"/>
              <w:spacing w:before="0"/>
              <w:rPr>
                <w:rFonts w:ascii="Times New Roman" w:hAnsi="Times New Roman"/>
                <w:sz w:val="24"/>
              </w:rPr>
            </w:pPr>
            <w:r w:rsidRPr="00E33EB4">
              <w:rPr>
                <w:rFonts w:ascii="Times New Roman" w:hAnsi="Times New Roman"/>
                <w:sz w:val="24"/>
              </w:rPr>
              <w:t>MGRNAME</w:t>
            </w:r>
          </w:p>
        </w:tc>
        <w:tc>
          <w:tcPr>
            <w:tcW w:w="1466" w:type="pct"/>
            <w:noWrap/>
          </w:tcPr>
          <w:p w14:paraId="701B7CBE" w14:textId="77777777" w:rsidR="00E33EB4" w:rsidRPr="00E33EB4" w:rsidRDefault="00E33EB4" w:rsidP="00E33EB4">
            <w:pPr>
              <w:pStyle w:val="TableText"/>
              <w:spacing w:before="0"/>
              <w:rPr>
                <w:rFonts w:ascii="Times New Roman" w:hAnsi="Times New Roman"/>
                <w:sz w:val="24"/>
              </w:rPr>
            </w:pPr>
            <w:r w:rsidRPr="00E33EB4">
              <w:rPr>
                <w:rFonts w:ascii="Times New Roman" w:hAnsi="Times New Roman"/>
                <w:sz w:val="24"/>
              </w:rPr>
              <w:t>Manager Name</w:t>
            </w:r>
          </w:p>
        </w:tc>
        <w:tc>
          <w:tcPr>
            <w:tcW w:w="2312" w:type="pct"/>
          </w:tcPr>
          <w:p w14:paraId="701B7CBF" w14:textId="77777777" w:rsidR="00E33EB4" w:rsidRPr="00E33EB4" w:rsidRDefault="00E33EB4" w:rsidP="00E33EB4">
            <w:pPr>
              <w:pStyle w:val="TableText"/>
              <w:spacing w:before="0"/>
              <w:rPr>
                <w:rFonts w:ascii="Times New Roman" w:hAnsi="Times New Roman"/>
                <w:sz w:val="24"/>
              </w:rPr>
            </w:pPr>
            <w:r w:rsidRPr="00E33EB4">
              <w:rPr>
                <w:rFonts w:ascii="Times New Roman" w:hAnsi="Times New Roman"/>
                <w:sz w:val="24"/>
              </w:rPr>
              <w:t>Formatted name of the Manager</w:t>
            </w:r>
          </w:p>
        </w:tc>
      </w:tr>
      <w:tr w:rsidR="00E33EB4" w:rsidRPr="002629AB" w14:paraId="701B7CC4" w14:textId="77777777" w:rsidTr="0080698E">
        <w:trPr>
          <w:trHeight w:val="317"/>
        </w:trPr>
        <w:tc>
          <w:tcPr>
            <w:tcW w:w="1222" w:type="pct"/>
            <w:noWrap/>
          </w:tcPr>
          <w:p w14:paraId="701B7CC1" w14:textId="77777777" w:rsidR="00E33EB4" w:rsidRPr="00E33EB4" w:rsidRDefault="00E33EB4" w:rsidP="00E33EB4">
            <w:pPr>
              <w:pStyle w:val="TableText"/>
              <w:spacing w:before="0"/>
              <w:rPr>
                <w:rFonts w:ascii="Times New Roman" w:hAnsi="Times New Roman"/>
                <w:sz w:val="24"/>
              </w:rPr>
            </w:pPr>
            <w:r w:rsidRPr="00E33EB4">
              <w:rPr>
                <w:rFonts w:ascii="Times New Roman" w:hAnsi="Times New Roman"/>
                <w:sz w:val="24"/>
              </w:rPr>
              <w:t>IS_MGR</w:t>
            </w:r>
          </w:p>
        </w:tc>
        <w:tc>
          <w:tcPr>
            <w:tcW w:w="1466" w:type="pct"/>
            <w:noWrap/>
          </w:tcPr>
          <w:p w14:paraId="701B7CC2" w14:textId="77777777" w:rsidR="00E33EB4" w:rsidRPr="00E33EB4" w:rsidRDefault="00E33EB4" w:rsidP="00E33EB4">
            <w:pPr>
              <w:pStyle w:val="TableText"/>
              <w:spacing w:before="0"/>
              <w:rPr>
                <w:rFonts w:ascii="Times New Roman" w:hAnsi="Times New Roman"/>
                <w:sz w:val="24"/>
              </w:rPr>
            </w:pPr>
            <w:r w:rsidRPr="00E33EB4">
              <w:rPr>
                <w:rFonts w:ascii="Times New Roman" w:hAnsi="Times New Roman"/>
                <w:sz w:val="24"/>
              </w:rPr>
              <w:t>Position Type</w:t>
            </w:r>
          </w:p>
        </w:tc>
        <w:tc>
          <w:tcPr>
            <w:tcW w:w="2312" w:type="pct"/>
          </w:tcPr>
          <w:p w14:paraId="701B7CC3" w14:textId="77777777" w:rsidR="00E33EB4" w:rsidRPr="00E33EB4" w:rsidRDefault="00E33EB4" w:rsidP="00E33EB4">
            <w:pPr>
              <w:pStyle w:val="TableText"/>
              <w:spacing w:before="0"/>
              <w:rPr>
                <w:rFonts w:ascii="Times New Roman" w:hAnsi="Times New Roman"/>
                <w:sz w:val="24"/>
              </w:rPr>
            </w:pPr>
            <w:r w:rsidRPr="00E33EB4">
              <w:rPr>
                <w:rFonts w:ascii="Times New Roman" w:hAnsi="Times New Roman"/>
                <w:sz w:val="24"/>
              </w:rPr>
              <w:t>Manager or Non-manager</w:t>
            </w:r>
          </w:p>
        </w:tc>
      </w:tr>
      <w:tr w:rsidR="00E33EB4" w:rsidRPr="002629AB" w14:paraId="701B7CC8" w14:textId="77777777" w:rsidTr="0080698E">
        <w:trPr>
          <w:trHeight w:val="317"/>
        </w:trPr>
        <w:tc>
          <w:tcPr>
            <w:tcW w:w="1222" w:type="pct"/>
            <w:noWrap/>
          </w:tcPr>
          <w:p w14:paraId="701B7CC5"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GESCH</w:t>
            </w:r>
          </w:p>
        </w:tc>
        <w:tc>
          <w:tcPr>
            <w:tcW w:w="1466" w:type="pct"/>
            <w:noWrap/>
          </w:tcPr>
          <w:p w14:paraId="701B7CC6"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Gender</w:t>
            </w:r>
          </w:p>
        </w:tc>
        <w:tc>
          <w:tcPr>
            <w:tcW w:w="2312" w:type="pct"/>
          </w:tcPr>
          <w:p w14:paraId="701B7CC7"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From IT0002</w:t>
            </w:r>
          </w:p>
        </w:tc>
      </w:tr>
      <w:tr w:rsidR="00E33EB4" w:rsidRPr="002629AB" w14:paraId="701B7CCC" w14:textId="77777777" w:rsidTr="0080698E">
        <w:trPr>
          <w:trHeight w:val="317"/>
        </w:trPr>
        <w:tc>
          <w:tcPr>
            <w:tcW w:w="1222" w:type="pct"/>
            <w:noWrap/>
          </w:tcPr>
          <w:p w14:paraId="701B7CC9"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lastRenderedPageBreak/>
              <w:t>GBDAT</w:t>
            </w:r>
          </w:p>
        </w:tc>
        <w:tc>
          <w:tcPr>
            <w:tcW w:w="1466" w:type="pct"/>
            <w:noWrap/>
          </w:tcPr>
          <w:p w14:paraId="701B7CCA"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Birth Date</w:t>
            </w:r>
          </w:p>
        </w:tc>
        <w:tc>
          <w:tcPr>
            <w:tcW w:w="2312" w:type="pct"/>
          </w:tcPr>
          <w:p w14:paraId="701B7CCB"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From IT0002</w:t>
            </w:r>
          </w:p>
        </w:tc>
      </w:tr>
      <w:tr w:rsidR="00E33EB4" w:rsidRPr="002629AB" w14:paraId="701B7CD0" w14:textId="77777777" w:rsidTr="0080698E">
        <w:trPr>
          <w:trHeight w:val="317"/>
        </w:trPr>
        <w:tc>
          <w:tcPr>
            <w:tcW w:w="1222" w:type="pct"/>
            <w:noWrap/>
          </w:tcPr>
          <w:p w14:paraId="701B7CCD"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HIRED</w:t>
            </w:r>
          </w:p>
        </w:tc>
        <w:tc>
          <w:tcPr>
            <w:tcW w:w="1466" w:type="pct"/>
            <w:noWrap/>
          </w:tcPr>
          <w:p w14:paraId="701B7CCE"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Entry Date</w:t>
            </w:r>
          </w:p>
        </w:tc>
        <w:tc>
          <w:tcPr>
            <w:tcW w:w="2312" w:type="pct"/>
          </w:tcPr>
          <w:p w14:paraId="701B7CCF"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Hiring Date</w:t>
            </w:r>
          </w:p>
        </w:tc>
      </w:tr>
      <w:tr w:rsidR="00E33EB4" w:rsidRPr="002629AB" w14:paraId="701B7CD4" w14:textId="77777777" w:rsidTr="0080698E">
        <w:trPr>
          <w:trHeight w:val="317"/>
        </w:trPr>
        <w:tc>
          <w:tcPr>
            <w:tcW w:w="1222" w:type="pct"/>
            <w:noWrap/>
          </w:tcPr>
          <w:p w14:paraId="701B7CD1"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HRTXT</w:t>
            </w:r>
          </w:p>
        </w:tc>
        <w:tc>
          <w:tcPr>
            <w:tcW w:w="1466" w:type="pct"/>
            <w:noWrap/>
          </w:tcPr>
          <w:p w14:paraId="701B7CD2"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Hiring Reason</w:t>
            </w:r>
          </w:p>
        </w:tc>
        <w:tc>
          <w:tcPr>
            <w:tcW w:w="2312" w:type="pct"/>
          </w:tcPr>
          <w:p w14:paraId="701B7CD3"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Hiring action reason description</w:t>
            </w:r>
          </w:p>
        </w:tc>
      </w:tr>
      <w:tr w:rsidR="00E33EB4" w:rsidRPr="002629AB" w14:paraId="701B7CD8" w14:textId="77777777" w:rsidTr="0080698E">
        <w:trPr>
          <w:trHeight w:val="317"/>
        </w:trPr>
        <w:tc>
          <w:tcPr>
            <w:tcW w:w="1222" w:type="pct"/>
            <w:noWrap/>
          </w:tcPr>
          <w:p w14:paraId="701B7CD5"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HIRE</w:t>
            </w:r>
          </w:p>
        </w:tc>
        <w:tc>
          <w:tcPr>
            <w:tcW w:w="1466" w:type="pct"/>
            <w:noWrap/>
          </w:tcPr>
          <w:p w14:paraId="701B7CD6"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EE Hired</w:t>
            </w:r>
          </w:p>
        </w:tc>
        <w:tc>
          <w:tcPr>
            <w:tcW w:w="2312" w:type="pct"/>
          </w:tcPr>
          <w:p w14:paraId="701B7CD7"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‘1’ - if Employee hired in the period</w:t>
            </w:r>
          </w:p>
        </w:tc>
      </w:tr>
      <w:tr w:rsidR="00E33EB4" w:rsidRPr="002629AB" w14:paraId="701B7CDC" w14:textId="77777777" w:rsidTr="0080698E">
        <w:trPr>
          <w:trHeight w:val="317"/>
        </w:trPr>
        <w:tc>
          <w:tcPr>
            <w:tcW w:w="1222" w:type="pct"/>
            <w:noWrap/>
          </w:tcPr>
          <w:p w14:paraId="701B7CD9"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FIRED</w:t>
            </w:r>
          </w:p>
        </w:tc>
        <w:tc>
          <w:tcPr>
            <w:tcW w:w="1466" w:type="pct"/>
            <w:noWrap/>
          </w:tcPr>
          <w:p w14:paraId="701B7CDA"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Leaving Date</w:t>
            </w:r>
          </w:p>
        </w:tc>
        <w:tc>
          <w:tcPr>
            <w:tcW w:w="2312" w:type="pct"/>
          </w:tcPr>
          <w:p w14:paraId="701B7CDB"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Termination Date</w:t>
            </w:r>
          </w:p>
        </w:tc>
      </w:tr>
      <w:tr w:rsidR="00E33EB4" w:rsidRPr="002629AB" w14:paraId="701B7CE0" w14:textId="77777777" w:rsidTr="0080698E">
        <w:trPr>
          <w:trHeight w:val="317"/>
        </w:trPr>
        <w:tc>
          <w:tcPr>
            <w:tcW w:w="1222" w:type="pct"/>
            <w:noWrap/>
          </w:tcPr>
          <w:p w14:paraId="701B7CDD"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FRTXT</w:t>
            </w:r>
          </w:p>
        </w:tc>
        <w:tc>
          <w:tcPr>
            <w:tcW w:w="1466" w:type="pct"/>
            <w:noWrap/>
          </w:tcPr>
          <w:p w14:paraId="701B7CDE"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Termination Reason</w:t>
            </w:r>
          </w:p>
        </w:tc>
        <w:tc>
          <w:tcPr>
            <w:tcW w:w="2312" w:type="pct"/>
          </w:tcPr>
          <w:p w14:paraId="701B7CDF"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Termination action reason description</w:t>
            </w:r>
          </w:p>
        </w:tc>
      </w:tr>
      <w:tr w:rsidR="00E33EB4" w:rsidRPr="002629AB" w14:paraId="701B7CE4" w14:textId="77777777" w:rsidTr="0080698E">
        <w:trPr>
          <w:trHeight w:val="317"/>
        </w:trPr>
        <w:tc>
          <w:tcPr>
            <w:tcW w:w="1222" w:type="pct"/>
            <w:noWrap/>
          </w:tcPr>
          <w:p w14:paraId="701B7CE1"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FIRE</w:t>
            </w:r>
          </w:p>
        </w:tc>
        <w:tc>
          <w:tcPr>
            <w:tcW w:w="1466" w:type="pct"/>
            <w:noWrap/>
          </w:tcPr>
          <w:p w14:paraId="701B7CE2"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EE Terminated</w:t>
            </w:r>
          </w:p>
        </w:tc>
        <w:tc>
          <w:tcPr>
            <w:tcW w:w="2312" w:type="pct"/>
          </w:tcPr>
          <w:p w14:paraId="701B7CE3"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‘1’ - if Employee terminated in the period</w:t>
            </w:r>
          </w:p>
        </w:tc>
      </w:tr>
      <w:tr w:rsidR="00E33EB4" w:rsidRPr="002629AB" w14:paraId="701B7CE8" w14:textId="77777777" w:rsidTr="0080698E">
        <w:trPr>
          <w:trHeight w:val="317"/>
        </w:trPr>
        <w:tc>
          <w:tcPr>
            <w:tcW w:w="1222" w:type="pct"/>
            <w:noWrap/>
          </w:tcPr>
          <w:p w14:paraId="701B7CE5"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AGE</w:t>
            </w:r>
          </w:p>
        </w:tc>
        <w:tc>
          <w:tcPr>
            <w:tcW w:w="1466" w:type="pct"/>
            <w:noWrap/>
          </w:tcPr>
          <w:p w14:paraId="701B7CE6"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Age</w:t>
            </w:r>
          </w:p>
        </w:tc>
        <w:tc>
          <w:tcPr>
            <w:tcW w:w="2312" w:type="pct"/>
          </w:tcPr>
          <w:p w14:paraId="701B7CE7"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From Birth Date</w:t>
            </w:r>
          </w:p>
        </w:tc>
      </w:tr>
      <w:tr w:rsidR="00E33EB4" w:rsidRPr="002629AB" w14:paraId="701B7CEC" w14:textId="77777777" w:rsidTr="0080698E">
        <w:trPr>
          <w:trHeight w:val="317"/>
        </w:trPr>
        <w:tc>
          <w:tcPr>
            <w:tcW w:w="1222" w:type="pct"/>
            <w:noWrap/>
          </w:tcPr>
          <w:p w14:paraId="701B7CE9"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AGE_GRP</w:t>
            </w:r>
          </w:p>
        </w:tc>
        <w:tc>
          <w:tcPr>
            <w:tcW w:w="1466" w:type="pct"/>
            <w:noWrap/>
          </w:tcPr>
          <w:p w14:paraId="701B7CEA"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Age Bracket</w:t>
            </w:r>
          </w:p>
        </w:tc>
        <w:tc>
          <w:tcPr>
            <w:tcW w:w="2312" w:type="pct"/>
          </w:tcPr>
          <w:p w14:paraId="701B7CEB"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Based on Brackets definition</w:t>
            </w:r>
          </w:p>
        </w:tc>
      </w:tr>
      <w:tr w:rsidR="00E33EB4" w:rsidRPr="002629AB" w14:paraId="701B7CF0" w14:textId="77777777" w:rsidTr="0080698E">
        <w:trPr>
          <w:trHeight w:val="317"/>
        </w:trPr>
        <w:tc>
          <w:tcPr>
            <w:tcW w:w="1222" w:type="pct"/>
            <w:noWrap/>
          </w:tcPr>
          <w:p w14:paraId="701B7CED"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SENIORITY</w:t>
            </w:r>
          </w:p>
        </w:tc>
        <w:tc>
          <w:tcPr>
            <w:tcW w:w="1466" w:type="pct"/>
            <w:noWrap/>
          </w:tcPr>
          <w:p w14:paraId="701B7CEE"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Seniority</w:t>
            </w:r>
          </w:p>
        </w:tc>
        <w:tc>
          <w:tcPr>
            <w:tcW w:w="2312" w:type="pct"/>
          </w:tcPr>
          <w:p w14:paraId="701B7CEF"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From Hire Date</w:t>
            </w:r>
          </w:p>
        </w:tc>
      </w:tr>
      <w:tr w:rsidR="00E33EB4" w:rsidRPr="002629AB" w14:paraId="701B7CF4" w14:textId="77777777" w:rsidTr="0080698E">
        <w:trPr>
          <w:trHeight w:val="317"/>
        </w:trPr>
        <w:tc>
          <w:tcPr>
            <w:tcW w:w="1222" w:type="pct"/>
            <w:noWrap/>
          </w:tcPr>
          <w:p w14:paraId="701B7CF1"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SENI_GRP</w:t>
            </w:r>
          </w:p>
        </w:tc>
        <w:tc>
          <w:tcPr>
            <w:tcW w:w="1466" w:type="pct"/>
            <w:noWrap/>
          </w:tcPr>
          <w:p w14:paraId="701B7CF2"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Seniority Bracket</w:t>
            </w:r>
          </w:p>
        </w:tc>
        <w:tc>
          <w:tcPr>
            <w:tcW w:w="2312" w:type="pct"/>
          </w:tcPr>
          <w:p w14:paraId="701B7CF3"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Based on Brackets definition</w:t>
            </w:r>
          </w:p>
        </w:tc>
      </w:tr>
      <w:tr w:rsidR="00E33EB4" w:rsidRPr="002629AB" w14:paraId="701B7CF8" w14:textId="77777777" w:rsidTr="0080698E">
        <w:trPr>
          <w:trHeight w:val="317"/>
        </w:trPr>
        <w:tc>
          <w:tcPr>
            <w:tcW w:w="1222" w:type="pct"/>
            <w:noWrap/>
          </w:tcPr>
          <w:p w14:paraId="701B7CF5"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STAT2</w:t>
            </w:r>
          </w:p>
        </w:tc>
        <w:tc>
          <w:tcPr>
            <w:tcW w:w="1466" w:type="pct"/>
            <w:noWrap/>
          </w:tcPr>
          <w:p w14:paraId="701B7CF6"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Employment Status code</w:t>
            </w:r>
          </w:p>
        </w:tc>
        <w:tc>
          <w:tcPr>
            <w:tcW w:w="2312" w:type="pct"/>
          </w:tcPr>
          <w:p w14:paraId="701B7CF7"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From IT0000</w:t>
            </w:r>
          </w:p>
        </w:tc>
      </w:tr>
      <w:tr w:rsidR="00E33EB4" w:rsidRPr="002629AB" w14:paraId="701B7CFC" w14:textId="77777777" w:rsidTr="0080698E">
        <w:trPr>
          <w:trHeight w:val="317"/>
        </w:trPr>
        <w:tc>
          <w:tcPr>
            <w:tcW w:w="1222" w:type="pct"/>
            <w:noWrap/>
          </w:tcPr>
          <w:p w14:paraId="701B7CF9"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STATX</w:t>
            </w:r>
          </w:p>
        </w:tc>
        <w:tc>
          <w:tcPr>
            <w:tcW w:w="1466" w:type="pct"/>
            <w:noWrap/>
          </w:tcPr>
          <w:p w14:paraId="701B7CFA"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Employment Status</w:t>
            </w:r>
          </w:p>
        </w:tc>
        <w:tc>
          <w:tcPr>
            <w:tcW w:w="2312" w:type="pct"/>
          </w:tcPr>
          <w:p w14:paraId="701B7CFB"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Employment Status Description</w:t>
            </w:r>
          </w:p>
        </w:tc>
      </w:tr>
      <w:tr w:rsidR="00E33EB4" w:rsidRPr="002629AB" w14:paraId="701B7D00" w14:textId="77777777" w:rsidTr="0080698E">
        <w:trPr>
          <w:trHeight w:val="317"/>
        </w:trPr>
        <w:tc>
          <w:tcPr>
            <w:tcW w:w="1222" w:type="pct"/>
            <w:noWrap/>
          </w:tcPr>
          <w:p w14:paraId="701B7CFD"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EE_COUNT</w:t>
            </w:r>
          </w:p>
        </w:tc>
        <w:tc>
          <w:tcPr>
            <w:tcW w:w="1466" w:type="pct"/>
            <w:noWrap/>
          </w:tcPr>
          <w:p w14:paraId="701B7CFE"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Employee Count</w:t>
            </w:r>
          </w:p>
        </w:tc>
        <w:tc>
          <w:tcPr>
            <w:tcW w:w="2312" w:type="pct"/>
          </w:tcPr>
          <w:p w14:paraId="701B7CFF"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‘1’ – if the Employee is active</w:t>
            </w:r>
          </w:p>
        </w:tc>
      </w:tr>
      <w:tr w:rsidR="00E33EB4" w:rsidRPr="002629AB" w14:paraId="701B7D04" w14:textId="77777777" w:rsidTr="0080698E">
        <w:trPr>
          <w:trHeight w:val="317"/>
        </w:trPr>
        <w:tc>
          <w:tcPr>
            <w:tcW w:w="1222" w:type="pct"/>
            <w:noWrap/>
          </w:tcPr>
          <w:p w14:paraId="701B7D01"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FTE</w:t>
            </w:r>
          </w:p>
        </w:tc>
        <w:tc>
          <w:tcPr>
            <w:tcW w:w="1466" w:type="pct"/>
            <w:noWrap/>
          </w:tcPr>
          <w:p w14:paraId="701B7D02"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FTE</w:t>
            </w:r>
          </w:p>
        </w:tc>
        <w:tc>
          <w:tcPr>
            <w:tcW w:w="2312" w:type="pct"/>
          </w:tcPr>
          <w:p w14:paraId="701B7D03" w14:textId="77777777" w:rsidR="00E33EB4" w:rsidRPr="0080698E" w:rsidRDefault="00E33EB4" w:rsidP="0080698E">
            <w:pPr>
              <w:pStyle w:val="TableText"/>
              <w:spacing w:before="0"/>
              <w:rPr>
                <w:rFonts w:ascii="Times New Roman" w:hAnsi="Times New Roman"/>
                <w:sz w:val="24"/>
              </w:rPr>
            </w:pPr>
            <w:r w:rsidRPr="0080698E">
              <w:rPr>
                <w:rFonts w:ascii="Times New Roman" w:hAnsi="Times New Roman"/>
                <w:sz w:val="24"/>
              </w:rPr>
              <w:t xml:space="preserve">Full Time Equivalent </w:t>
            </w:r>
          </w:p>
        </w:tc>
      </w:tr>
      <w:tr w:rsidR="00E33EB4" w:rsidRPr="002629AB" w14:paraId="701B7D08" w14:textId="77777777" w:rsidTr="0080698E">
        <w:trPr>
          <w:trHeight w:val="317"/>
        </w:trPr>
        <w:tc>
          <w:tcPr>
            <w:tcW w:w="1222" w:type="pct"/>
            <w:noWrap/>
          </w:tcPr>
          <w:p w14:paraId="701B7D05"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CONTRACT</w:t>
            </w:r>
          </w:p>
        </w:tc>
        <w:tc>
          <w:tcPr>
            <w:tcW w:w="1466" w:type="pct"/>
            <w:noWrap/>
          </w:tcPr>
          <w:p w14:paraId="701B7D06"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Contract Type</w:t>
            </w:r>
          </w:p>
        </w:tc>
        <w:tc>
          <w:tcPr>
            <w:tcW w:w="2312" w:type="pct"/>
          </w:tcPr>
          <w:p w14:paraId="701B7D07" w14:textId="77777777" w:rsidR="00E33EB4" w:rsidRPr="0080698E" w:rsidRDefault="00E33EB4" w:rsidP="00E33EB4">
            <w:pPr>
              <w:pStyle w:val="TableText"/>
              <w:spacing w:before="0"/>
              <w:rPr>
                <w:rFonts w:ascii="Times New Roman" w:hAnsi="Times New Roman"/>
                <w:sz w:val="24"/>
              </w:rPr>
            </w:pPr>
            <w:r w:rsidRPr="0080698E">
              <w:rPr>
                <w:rFonts w:ascii="Times New Roman" w:hAnsi="Times New Roman"/>
                <w:sz w:val="24"/>
              </w:rPr>
              <w:t>Active IT0016 subtype description</w:t>
            </w:r>
          </w:p>
        </w:tc>
      </w:tr>
    </w:tbl>
    <w:p w14:paraId="701B7D09" w14:textId="77777777" w:rsidR="00464427" w:rsidRDefault="00464427" w:rsidP="00C932D0">
      <w:pPr>
        <w:pStyle w:val="Heading4"/>
        <w:rPr>
          <w:lang w:val="en-ZA" w:eastAsia="zh-CN"/>
        </w:rPr>
      </w:pPr>
      <w:r>
        <w:rPr>
          <w:lang w:val="en-ZA" w:eastAsia="zh-CN"/>
        </w:rPr>
        <w:lastRenderedPageBreak/>
        <w:t>P</w:t>
      </w:r>
      <w:r w:rsidR="00E33EB4">
        <w:rPr>
          <w:lang w:val="en-ZA" w:eastAsia="zh-CN"/>
        </w:rPr>
        <w:t>ayroll Details</w:t>
      </w:r>
      <w:r>
        <w:rPr>
          <w:lang w:val="en-ZA" w:eastAsia="zh-CN"/>
        </w:rPr>
        <w:t>:</w:t>
      </w:r>
      <w:bookmarkEnd w:id="123"/>
      <w:bookmarkEnd w:id="124"/>
    </w:p>
    <w:tbl>
      <w:tblPr>
        <w:tblStyle w:val="TableGrid"/>
        <w:tblW w:w="0" w:type="auto"/>
        <w:tblLook w:val="04A0" w:firstRow="1" w:lastRow="0" w:firstColumn="1" w:lastColumn="0" w:noHBand="0" w:noVBand="1"/>
      </w:tblPr>
      <w:tblGrid>
        <w:gridCol w:w="2340"/>
        <w:gridCol w:w="3330"/>
        <w:gridCol w:w="3906"/>
      </w:tblGrid>
      <w:tr w:rsidR="00E34DCC" w:rsidRPr="00E34DCC" w14:paraId="701B7D0D" w14:textId="77777777" w:rsidTr="00B62E5E">
        <w:trPr>
          <w:trHeight w:val="317"/>
          <w:tblHeader/>
        </w:trPr>
        <w:tc>
          <w:tcPr>
            <w:tcW w:w="2340" w:type="dxa"/>
            <w:shd w:val="clear" w:color="auto" w:fill="C4DA5A"/>
            <w:noWrap/>
            <w:hideMark/>
          </w:tcPr>
          <w:p w14:paraId="701B7D0A" w14:textId="77777777" w:rsidR="00464427" w:rsidRPr="00E34DCC" w:rsidRDefault="00464427" w:rsidP="00E34DCC">
            <w:pPr>
              <w:pStyle w:val="TableHeader"/>
            </w:pPr>
            <w:r w:rsidRPr="00E34DCC">
              <w:t>Field Name</w:t>
            </w:r>
          </w:p>
        </w:tc>
        <w:tc>
          <w:tcPr>
            <w:tcW w:w="3330" w:type="dxa"/>
            <w:shd w:val="clear" w:color="auto" w:fill="C4DA5A"/>
            <w:noWrap/>
            <w:hideMark/>
          </w:tcPr>
          <w:p w14:paraId="701B7D0B" w14:textId="77777777" w:rsidR="00464427" w:rsidRPr="00E34DCC" w:rsidRDefault="00464427" w:rsidP="00E34DCC">
            <w:pPr>
              <w:pStyle w:val="TableHeader"/>
            </w:pPr>
            <w:r w:rsidRPr="00E34DCC">
              <w:t>Description</w:t>
            </w:r>
          </w:p>
        </w:tc>
        <w:tc>
          <w:tcPr>
            <w:tcW w:w="3906" w:type="dxa"/>
            <w:shd w:val="clear" w:color="auto" w:fill="C4DA5A"/>
          </w:tcPr>
          <w:p w14:paraId="701B7D0C" w14:textId="77777777" w:rsidR="00464427" w:rsidRPr="00E34DCC" w:rsidRDefault="00464427" w:rsidP="00E34DCC">
            <w:pPr>
              <w:pStyle w:val="TableHeader"/>
            </w:pPr>
            <w:r w:rsidRPr="00E34DCC">
              <w:t>Comments</w:t>
            </w:r>
          </w:p>
        </w:tc>
      </w:tr>
      <w:tr w:rsidR="00464427" w:rsidRPr="002629AB" w14:paraId="701B7D11" w14:textId="77777777" w:rsidTr="00B62E5E">
        <w:trPr>
          <w:trHeight w:val="317"/>
        </w:trPr>
        <w:tc>
          <w:tcPr>
            <w:tcW w:w="2340" w:type="dxa"/>
            <w:noWrap/>
          </w:tcPr>
          <w:p w14:paraId="701B7D0E" w14:textId="77777777" w:rsidR="00464427" w:rsidRPr="0080698E" w:rsidRDefault="00464427" w:rsidP="0080698E">
            <w:pPr>
              <w:pStyle w:val="TableText"/>
              <w:spacing w:before="0"/>
              <w:rPr>
                <w:rFonts w:ascii="Times New Roman" w:hAnsi="Times New Roman"/>
                <w:sz w:val="24"/>
              </w:rPr>
            </w:pPr>
            <w:r w:rsidRPr="0080698E">
              <w:rPr>
                <w:rFonts w:ascii="Times New Roman" w:hAnsi="Times New Roman"/>
                <w:sz w:val="24"/>
              </w:rPr>
              <w:t>PERNR</w:t>
            </w:r>
          </w:p>
        </w:tc>
        <w:tc>
          <w:tcPr>
            <w:tcW w:w="3330" w:type="dxa"/>
            <w:noWrap/>
          </w:tcPr>
          <w:p w14:paraId="701B7D0F" w14:textId="77777777" w:rsidR="00464427" w:rsidRPr="0080698E" w:rsidRDefault="00464427" w:rsidP="0080698E">
            <w:pPr>
              <w:pStyle w:val="TableText"/>
              <w:spacing w:before="0"/>
              <w:rPr>
                <w:rFonts w:ascii="Times New Roman" w:hAnsi="Times New Roman"/>
                <w:sz w:val="24"/>
              </w:rPr>
            </w:pPr>
            <w:r w:rsidRPr="0080698E">
              <w:rPr>
                <w:rFonts w:ascii="Times New Roman" w:hAnsi="Times New Roman"/>
                <w:sz w:val="24"/>
              </w:rPr>
              <w:t>Personnel Number</w:t>
            </w:r>
          </w:p>
        </w:tc>
        <w:tc>
          <w:tcPr>
            <w:tcW w:w="3906" w:type="dxa"/>
          </w:tcPr>
          <w:p w14:paraId="701B7D10" w14:textId="77777777" w:rsidR="00464427" w:rsidRPr="0080698E" w:rsidRDefault="00464427" w:rsidP="0080698E">
            <w:pPr>
              <w:pStyle w:val="TableText"/>
              <w:spacing w:before="0"/>
              <w:rPr>
                <w:rFonts w:ascii="Times New Roman" w:hAnsi="Times New Roman"/>
                <w:sz w:val="24"/>
              </w:rPr>
            </w:pPr>
            <w:r w:rsidRPr="0080698E">
              <w:rPr>
                <w:rFonts w:ascii="Times New Roman" w:hAnsi="Times New Roman"/>
                <w:sz w:val="24"/>
              </w:rPr>
              <w:t>Personnel Number</w:t>
            </w:r>
          </w:p>
        </w:tc>
      </w:tr>
      <w:tr w:rsidR="00B62E5E" w:rsidRPr="002629AB" w14:paraId="701B7D15" w14:textId="77777777" w:rsidTr="00B62E5E">
        <w:trPr>
          <w:trHeight w:val="317"/>
        </w:trPr>
        <w:tc>
          <w:tcPr>
            <w:tcW w:w="2340" w:type="dxa"/>
            <w:noWrap/>
          </w:tcPr>
          <w:p w14:paraId="701B7D12" w14:textId="77777777" w:rsidR="00B62E5E" w:rsidRPr="00E33EB4" w:rsidRDefault="00B62E5E" w:rsidP="00DE24A6">
            <w:pPr>
              <w:pStyle w:val="TableText"/>
              <w:spacing w:before="0"/>
              <w:rPr>
                <w:rFonts w:ascii="Times New Roman" w:hAnsi="Times New Roman"/>
                <w:sz w:val="24"/>
              </w:rPr>
            </w:pPr>
            <w:r w:rsidRPr="00E33EB4">
              <w:rPr>
                <w:rFonts w:ascii="Times New Roman" w:hAnsi="Times New Roman"/>
                <w:sz w:val="24"/>
              </w:rPr>
              <w:t>SEQNR</w:t>
            </w:r>
          </w:p>
        </w:tc>
        <w:tc>
          <w:tcPr>
            <w:tcW w:w="3330" w:type="dxa"/>
            <w:noWrap/>
          </w:tcPr>
          <w:p w14:paraId="701B7D13" w14:textId="77777777" w:rsidR="00B62E5E" w:rsidRPr="00E33EB4" w:rsidRDefault="00B62E5E" w:rsidP="00DE24A6">
            <w:pPr>
              <w:pStyle w:val="TableText"/>
              <w:spacing w:before="0"/>
              <w:rPr>
                <w:rFonts w:ascii="Times New Roman" w:hAnsi="Times New Roman"/>
                <w:sz w:val="24"/>
              </w:rPr>
            </w:pPr>
            <w:r w:rsidRPr="00E33EB4">
              <w:rPr>
                <w:rFonts w:ascii="Times New Roman" w:hAnsi="Times New Roman"/>
                <w:sz w:val="24"/>
              </w:rPr>
              <w:t>Sequence Number</w:t>
            </w:r>
          </w:p>
        </w:tc>
        <w:tc>
          <w:tcPr>
            <w:tcW w:w="3906" w:type="dxa"/>
          </w:tcPr>
          <w:p w14:paraId="701B7D14" w14:textId="77777777" w:rsidR="00B62E5E" w:rsidRPr="00E33EB4" w:rsidRDefault="00B62E5E" w:rsidP="00DE24A6">
            <w:pPr>
              <w:pStyle w:val="TableText"/>
              <w:spacing w:before="0"/>
              <w:rPr>
                <w:rFonts w:ascii="Times New Roman" w:hAnsi="Times New Roman"/>
                <w:sz w:val="24"/>
              </w:rPr>
            </w:pPr>
            <w:r w:rsidRPr="00E33EB4">
              <w:rPr>
                <w:rFonts w:ascii="Times New Roman" w:hAnsi="Times New Roman"/>
                <w:sz w:val="24"/>
              </w:rPr>
              <w:t>Internal use</w:t>
            </w:r>
          </w:p>
        </w:tc>
      </w:tr>
      <w:tr w:rsidR="00B62E5E" w:rsidRPr="002629AB" w14:paraId="701B7D19" w14:textId="77777777" w:rsidTr="00B62E5E">
        <w:trPr>
          <w:trHeight w:val="317"/>
        </w:trPr>
        <w:tc>
          <w:tcPr>
            <w:tcW w:w="2340" w:type="dxa"/>
            <w:noWrap/>
          </w:tcPr>
          <w:p w14:paraId="701B7D16" w14:textId="77777777" w:rsidR="00B62E5E" w:rsidRPr="00E33EB4" w:rsidRDefault="00B62E5E" w:rsidP="00DE24A6">
            <w:pPr>
              <w:pStyle w:val="TableText"/>
              <w:spacing w:before="0"/>
              <w:rPr>
                <w:rFonts w:ascii="Times New Roman" w:hAnsi="Times New Roman"/>
                <w:sz w:val="24"/>
              </w:rPr>
            </w:pPr>
            <w:r w:rsidRPr="00E33EB4">
              <w:rPr>
                <w:rFonts w:ascii="Times New Roman" w:hAnsi="Times New Roman"/>
                <w:sz w:val="24"/>
              </w:rPr>
              <w:t>PERIOD</w:t>
            </w:r>
          </w:p>
        </w:tc>
        <w:tc>
          <w:tcPr>
            <w:tcW w:w="3330" w:type="dxa"/>
            <w:noWrap/>
          </w:tcPr>
          <w:p w14:paraId="701B7D17" w14:textId="77777777" w:rsidR="00B62E5E" w:rsidRPr="00E33EB4" w:rsidRDefault="00B62E5E" w:rsidP="00DE24A6">
            <w:pPr>
              <w:pStyle w:val="TableText"/>
              <w:spacing w:before="0"/>
              <w:rPr>
                <w:rFonts w:ascii="Times New Roman" w:hAnsi="Times New Roman"/>
                <w:sz w:val="24"/>
              </w:rPr>
            </w:pPr>
            <w:r w:rsidRPr="00E33EB4">
              <w:rPr>
                <w:rFonts w:ascii="Times New Roman" w:hAnsi="Times New Roman"/>
                <w:sz w:val="24"/>
              </w:rPr>
              <w:t>Period</w:t>
            </w:r>
          </w:p>
        </w:tc>
        <w:tc>
          <w:tcPr>
            <w:tcW w:w="3906" w:type="dxa"/>
          </w:tcPr>
          <w:p w14:paraId="701B7D18" w14:textId="77777777" w:rsidR="00B62E5E" w:rsidRPr="00E33EB4" w:rsidRDefault="00B62E5E" w:rsidP="00DE24A6">
            <w:pPr>
              <w:pStyle w:val="TableText"/>
              <w:spacing w:before="0"/>
              <w:rPr>
                <w:rFonts w:ascii="Times New Roman" w:hAnsi="Times New Roman"/>
                <w:sz w:val="24"/>
              </w:rPr>
            </w:pPr>
            <w:r w:rsidRPr="00E33EB4">
              <w:rPr>
                <w:rFonts w:ascii="Times New Roman" w:hAnsi="Times New Roman"/>
                <w:sz w:val="24"/>
              </w:rPr>
              <w:t>End date of payroll period</w:t>
            </w:r>
          </w:p>
        </w:tc>
      </w:tr>
      <w:tr w:rsidR="00B62E5E" w:rsidRPr="002629AB" w14:paraId="701B7D1D" w14:textId="77777777" w:rsidTr="00B62E5E">
        <w:trPr>
          <w:trHeight w:val="317"/>
        </w:trPr>
        <w:tc>
          <w:tcPr>
            <w:tcW w:w="2340" w:type="dxa"/>
            <w:noWrap/>
          </w:tcPr>
          <w:p w14:paraId="701B7D1A" w14:textId="77777777" w:rsidR="00B62E5E" w:rsidRPr="0080698E" w:rsidRDefault="00B62E5E" w:rsidP="0080698E">
            <w:pPr>
              <w:pStyle w:val="TableText"/>
              <w:spacing w:before="0"/>
              <w:rPr>
                <w:rFonts w:ascii="Times New Roman" w:hAnsi="Times New Roman"/>
                <w:sz w:val="24"/>
              </w:rPr>
            </w:pPr>
            <w:r w:rsidRPr="0080698E">
              <w:rPr>
                <w:rFonts w:ascii="Times New Roman" w:hAnsi="Times New Roman"/>
                <w:sz w:val="24"/>
              </w:rPr>
              <w:t>CSTCAT</w:t>
            </w:r>
          </w:p>
        </w:tc>
        <w:tc>
          <w:tcPr>
            <w:tcW w:w="3330" w:type="dxa"/>
            <w:noWrap/>
          </w:tcPr>
          <w:p w14:paraId="701B7D1B" w14:textId="77777777" w:rsidR="00B62E5E" w:rsidRPr="0080698E" w:rsidRDefault="00B62E5E" w:rsidP="0080698E">
            <w:pPr>
              <w:pStyle w:val="TableText"/>
              <w:spacing w:before="0"/>
              <w:rPr>
                <w:rFonts w:ascii="Times New Roman" w:hAnsi="Times New Roman"/>
                <w:sz w:val="24"/>
              </w:rPr>
            </w:pPr>
            <w:r w:rsidRPr="0080698E">
              <w:rPr>
                <w:rFonts w:ascii="Times New Roman" w:hAnsi="Times New Roman"/>
                <w:sz w:val="24"/>
              </w:rPr>
              <w:t>Wage Category Code</w:t>
            </w:r>
          </w:p>
        </w:tc>
        <w:tc>
          <w:tcPr>
            <w:tcW w:w="3906" w:type="dxa"/>
          </w:tcPr>
          <w:p w14:paraId="701B7D1C" w14:textId="77777777" w:rsidR="00B62E5E" w:rsidRPr="0080698E" w:rsidRDefault="00B62E5E" w:rsidP="0080698E">
            <w:pPr>
              <w:pStyle w:val="TableText"/>
              <w:spacing w:before="0"/>
              <w:rPr>
                <w:rFonts w:ascii="Times New Roman" w:hAnsi="Times New Roman"/>
                <w:sz w:val="24"/>
              </w:rPr>
            </w:pPr>
            <w:r w:rsidRPr="0080698E">
              <w:rPr>
                <w:rFonts w:ascii="Times New Roman" w:hAnsi="Times New Roman"/>
                <w:sz w:val="24"/>
              </w:rPr>
              <w:t>Standard category</w:t>
            </w:r>
          </w:p>
        </w:tc>
      </w:tr>
      <w:tr w:rsidR="00B62E5E" w:rsidRPr="002629AB" w14:paraId="701B7D21" w14:textId="77777777" w:rsidTr="00B62E5E">
        <w:trPr>
          <w:trHeight w:val="317"/>
        </w:trPr>
        <w:tc>
          <w:tcPr>
            <w:tcW w:w="2340" w:type="dxa"/>
            <w:noWrap/>
          </w:tcPr>
          <w:p w14:paraId="701B7D1E" w14:textId="77777777" w:rsidR="00B62E5E" w:rsidRPr="0080698E" w:rsidRDefault="00B62E5E" w:rsidP="0080698E">
            <w:pPr>
              <w:pStyle w:val="TableText"/>
              <w:spacing w:before="0"/>
              <w:rPr>
                <w:rFonts w:ascii="Times New Roman" w:hAnsi="Times New Roman"/>
                <w:sz w:val="24"/>
              </w:rPr>
            </w:pPr>
            <w:r w:rsidRPr="0080698E">
              <w:rPr>
                <w:rFonts w:ascii="Times New Roman" w:hAnsi="Times New Roman"/>
                <w:sz w:val="24"/>
              </w:rPr>
              <w:t>CATNAM</w:t>
            </w:r>
          </w:p>
        </w:tc>
        <w:tc>
          <w:tcPr>
            <w:tcW w:w="3330" w:type="dxa"/>
            <w:noWrap/>
          </w:tcPr>
          <w:p w14:paraId="701B7D1F" w14:textId="77777777" w:rsidR="00B62E5E" w:rsidRPr="0080698E" w:rsidRDefault="00B62E5E" w:rsidP="0080698E">
            <w:pPr>
              <w:pStyle w:val="TableText"/>
              <w:spacing w:before="0"/>
              <w:rPr>
                <w:rFonts w:ascii="Times New Roman" w:hAnsi="Times New Roman"/>
                <w:sz w:val="24"/>
              </w:rPr>
            </w:pPr>
            <w:r w:rsidRPr="0080698E">
              <w:rPr>
                <w:rFonts w:ascii="Times New Roman" w:hAnsi="Times New Roman"/>
                <w:sz w:val="24"/>
              </w:rPr>
              <w:t>Wage Category</w:t>
            </w:r>
          </w:p>
        </w:tc>
        <w:tc>
          <w:tcPr>
            <w:tcW w:w="3906" w:type="dxa"/>
          </w:tcPr>
          <w:p w14:paraId="701B7D20" w14:textId="77777777" w:rsidR="00B62E5E" w:rsidRPr="0080698E" w:rsidRDefault="00B62E5E" w:rsidP="0080698E">
            <w:pPr>
              <w:pStyle w:val="TableText"/>
              <w:spacing w:before="0"/>
              <w:rPr>
                <w:rFonts w:ascii="Times New Roman" w:hAnsi="Times New Roman"/>
                <w:sz w:val="24"/>
              </w:rPr>
            </w:pPr>
            <w:r w:rsidRPr="0080698E">
              <w:rPr>
                <w:rFonts w:ascii="Times New Roman" w:hAnsi="Times New Roman"/>
                <w:sz w:val="24"/>
              </w:rPr>
              <w:t>Standard category Description</w:t>
            </w:r>
          </w:p>
        </w:tc>
      </w:tr>
      <w:tr w:rsidR="00B62E5E" w:rsidRPr="002629AB" w14:paraId="701B7D25" w14:textId="77777777" w:rsidTr="00B62E5E">
        <w:trPr>
          <w:trHeight w:val="317"/>
        </w:trPr>
        <w:tc>
          <w:tcPr>
            <w:tcW w:w="2340" w:type="dxa"/>
            <w:noWrap/>
          </w:tcPr>
          <w:p w14:paraId="701B7D22" w14:textId="77777777" w:rsidR="00B62E5E" w:rsidRPr="0080698E" w:rsidRDefault="00B62E5E" w:rsidP="0080698E">
            <w:pPr>
              <w:pStyle w:val="TableText"/>
              <w:spacing w:before="0"/>
              <w:rPr>
                <w:rFonts w:ascii="Times New Roman" w:hAnsi="Times New Roman"/>
                <w:sz w:val="24"/>
              </w:rPr>
            </w:pPr>
            <w:r w:rsidRPr="0080698E">
              <w:rPr>
                <w:rFonts w:ascii="Times New Roman" w:hAnsi="Times New Roman"/>
                <w:sz w:val="24"/>
              </w:rPr>
              <w:t>SUBCAT</w:t>
            </w:r>
          </w:p>
        </w:tc>
        <w:tc>
          <w:tcPr>
            <w:tcW w:w="3330" w:type="dxa"/>
            <w:noWrap/>
          </w:tcPr>
          <w:p w14:paraId="701B7D23" w14:textId="77777777" w:rsidR="00B62E5E" w:rsidRPr="0080698E" w:rsidRDefault="00B62E5E" w:rsidP="0080698E">
            <w:pPr>
              <w:pStyle w:val="TableText"/>
              <w:spacing w:before="0"/>
              <w:rPr>
                <w:rFonts w:ascii="Times New Roman" w:hAnsi="Times New Roman"/>
                <w:sz w:val="24"/>
              </w:rPr>
            </w:pPr>
            <w:r w:rsidRPr="0080698E">
              <w:rPr>
                <w:rFonts w:ascii="Times New Roman" w:hAnsi="Times New Roman"/>
                <w:sz w:val="24"/>
              </w:rPr>
              <w:t>Sub-category Code</w:t>
            </w:r>
          </w:p>
        </w:tc>
        <w:tc>
          <w:tcPr>
            <w:tcW w:w="3906" w:type="dxa"/>
          </w:tcPr>
          <w:p w14:paraId="701B7D24" w14:textId="77777777" w:rsidR="00B62E5E" w:rsidRPr="0080698E" w:rsidRDefault="00B62E5E" w:rsidP="0080698E">
            <w:pPr>
              <w:pStyle w:val="TableText"/>
              <w:spacing w:before="0"/>
              <w:rPr>
                <w:rFonts w:ascii="Times New Roman" w:hAnsi="Times New Roman"/>
                <w:sz w:val="24"/>
              </w:rPr>
            </w:pPr>
            <w:r w:rsidRPr="0080698E">
              <w:rPr>
                <w:rFonts w:ascii="Times New Roman" w:hAnsi="Times New Roman"/>
                <w:sz w:val="24"/>
              </w:rPr>
              <w:t>Custom category as per client setup</w:t>
            </w:r>
          </w:p>
        </w:tc>
      </w:tr>
      <w:tr w:rsidR="00B62E5E" w:rsidRPr="002629AB" w14:paraId="701B7D29" w14:textId="77777777" w:rsidTr="00B62E5E">
        <w:trPr>
          <w:trHeight w:val="317"/>
        </w:trPr>
        <w:tc>
          <w:tcPr>
            <w:tcW w:w="2340" w:type="dxa"/>
            <w:noWrap/>
          </w:tcPr>
          <w:p w14:paraId="701B7D26"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SUBNAM</w:t>
            </w:r>
          </w:p>
        </w:tc>
        <w:tc>
          <w:tcPr>
            <w:tcW w:w="3330" w:type="dxa"/>
            <w:noWrap/>
          </w:tcPr>
          <w:p w14:paraId="701B7D27"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Sub-category</w:t>
            </w:r>
          </w:p>
        </w:tc>
        <w:tc>
          <w:tcPr>
            <w:tcW w:w="3906" w:type="dxa"/>
          </w:tcPr>
          <w:p w14:paraId="701B7D28"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Custom category description</w:t>
            </w:r>
          </w:p>
        </w:tc>
      </w:tr>
      <w:tr w:rsidR="00B62E5E" w:rsidRPr="002629AB" w14:paraId="701B7D2D" w14:textId="77777777" w:rsidTr="00B62E5E">
        <w:trPr>
          <w:trHeight w:val="317"/>
        </w:trPr>
        <w:tc>
          <w:tcPr>
            <w:tcW w:w="2340" w:type="dxa"/>
            <w:noWrap/>
          </w:tcPr>
          <w:p w14:paraId="701B7D2A"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LGART</w:t>
            </w:r>
          </w:p>
        </w:tc>
        <w:tc>
          <w:tcPr>
            <w:tcW w:w="3330" w:type="dxa"/>
            <w:noWrap/>
          </w:tcPr>
          <w:p w14:paraId="701B7D2B"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Wage Component Code</w:t>
            </w:r>
          </w:p>
        </w:tc>
        <w:tc>
          <w:tcPr>
            <w:tcW w:w="3906" w:type="dxa"/>
          </w:tcPr>
          <w:p w14:paraId="701B7D2C"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 xml:space="preserve">Wagetype or SRF Component </w:t>
            </w:r>
          </w:p>
        </w:tc>
      </w:tr>
      <w:tr w:rsidR="00B62E5E" w:rsidRPr="002629AB" w14:paraId="701B7D31" w14:textId="77777777" w:rsidTr="00B62E5E">
        <w:trPr>
          <w:trHeight w:val="317"/>
        </w:trPr>
        <w:tc>
          <w:tcPr>
            <w:tcW w:w="2340" w:type="dxa"/>
            <w:noWrap/>
          </w:tcPr>
          <w:p w14:paraId="701B7D2E"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LGTXT</w:t>
            </w:r>
          </w:p>
        </w:tc>
        <w:tc>
          <w:tcPr>
            <w:tcW w:w="3330" w:type="dxa"/>
            <w:noWrap/>
          </w:tcPr>
          <w:p w14:paraId="701B7D2F"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Wage Component</w:t>
            </w:r>
          </w:p>
        </w:tc>
        <w:tc>
          <w:tcPr>
            <w:tcW w:w="3906" w:type="dxa"/>
          </w:tcPr>
          <w:p w14:paraId="701B7D30"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Description</w:t>
            </w:r>
          </w:p>
        </w:tc>
      </w:tr>
      <w:tr w:rsidR="00B62E5E" w:rsidRPr="002629AB" w14:paraId="701B7D35" w14:textId="77777777" w:rsidTr="00B62E5E">
        <w:trPr>
          <w:trHeight w:val="317"/>
        </w:trPr>
        <w:tc>
          <w:tcPr>
            <w:tcW w:w="2340" w:type="dxa"/>
            <w:noWrap/>
          </w:tcPr>
          <w:p w14:paraId="701B7D32"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BETRG</w:t>
            </w:r>
          </w:p>
        </w:tc>
        <w:tc>
          <w:tcPr>
            <w:tcW w:w="3330" w:type="dxa"/>
            <w:noWrap/>
          </w:tcPr>
          <w:p w14:paraId="701B7D33"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Amount</w:t>
            </w:r>
          </w:p>
        </w:tc>
        <w:tc>
          <w:tcPr>
            <w:tcW w:w="3906" w:type="dxa"/>
          </w:tcPr>
          <w:p w14:paraId="701B7D34"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Wage Amount</w:t>
            </w:r>
          </w:p>
        </w:tc>
      </w:tr>
      <w:tr w:rsidR="00B62E5E" w:rsidRPr="002629AB" w14:paraId="701B7D39" w14:textId="77777777" w:rsidTr="00B62E5E">
        <w:trPr>
          <w:trHeight w:val="317"/>
        </w:trPr>
        <w:tc>
          <w:tcPr>
            <w:tcW w:w="2340" w:type="dxa"/>
            <w:noWrap/>
          </w:tcPr>
          <w:p w14:paraId="701B7D36"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WAERS</w:t>
            </w:r>
          </w:p>
        </w:tc>
        <w:tc>
          <w:tcPr>
            <w:tcW w:w="3330" w:type="dxa"/>
            <w:noWrap/>
          </w:tcPr>
          <w:p w14:paraId="701B7D37"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Currency</w:t>
            </w:r>
          </w:p>
        </w:tc>
        <w:tc>
          <w:tcPr>
            <w:tcW w:w="3906" w:type="dxa"/>
          </w:tcPr>
          <w:p w14:paraId="701B7D38" w14:textId="77777777" w:rsidR="00B62E5E" w:rsidRPr="00B62E5E" w:rsidRDefault="00B62E5E" w:rsidP="00B62E5E">
            <w:pPr>
              <w:pStyle w:val="TableText"/>
              <w:spacing w:before="0"/>
              <w:rPr>
                <w:rFonts w:ascii="Times New Roman" w:hAnsi="Times New Roman"/>
                <w:sz w:val="24"/>
              </w:rPr>
            </w:pPr>
          </w:p>
        </w:tc>
      </w:tr>
      <w:tr w:rsidR="00B62E5E" w:rsidRPr="002629AB" w14:paraId="701B7D3D" w14:textId="77777777" w:rsidTr="00B62E5E">
        <w:trPr>
          <w:trHeight w:val="317"/>
        </w:trPr>
        <w:tc>
          <w:tcPr>
            <w:tcW w:w="2340" w:type="dxa"/>
            <w:noWrap/>
          </w:tcPr>
          <w:p w14:paraId="701B7D3A"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ANZHL</w:t>
            </w:r>
          </w:p>
        </w:tc>
        <w:tc>
          <w:tcPr>
            <w:tcW w:w="3330" w:type="dxa"/>
            <w:noWrap/>
          </w:tcPr>
          <w:p w14:paraId="701B7D3B"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Number</w:t>
            </w:r>
          </w:p>
        </w:tc>
        <w:tc>
          <w:tcPr>
            <w:tcW w:w="3906" w:type="dxa"/>
          </w:tcPr>
          <w:p w14:paraId="701B7D3C"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Payroll Number</w:t>
            </w:r>
          </w:p>
        </w:tc>
      </w:tr>
      <w:tr w:rsidR="00B62E5E" w:rsidRPr="002629AB" w14:paraId="701B7D41" w14:textId="77777777" w:rsidTr="00B62E5E">
        <w:trPr>
          <w:trHeight w:val="317"/>
        </w:trPr>
        <w:tc>
          <w:tcPr>
            <w:tcW w:w="2340" w:type="dxa"/>
            <w:noWrap/>
          </w:tcPr>
          <w:p w14:paraId="701B7D3E"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ZEINH</w:t>
            </w:r>
          </w:p>
        </w:tc>
        <w:tc>
          <w:tcPr>
            <w:tcW w:w="3330" w:type="dxa"/>
            <w:noWrap/>
          </w:tcPr>
          <w:p w14:paraId="701B7D3F" w14:textId="77777777" w:rsidR="00B62E5E" w:rsidRPr="00B62E5E" w:rsidRDefault="00B62E5E" w:rsidP="00B62E5E">
            <w:pPr>
              <w:pStyle w:val="TableText"/>
              <w:spacing w:before="0"/>
              <w:rPr>
                <w:rFonts w:ascii="Times New Roman" w:hAnsi="Times New Roman"/>
                <w:sz w:val="24"/>
              </w:rPr>
            </w:pPr>
            <w:r w:rsidRPr="00B62E5E">
              <w:rPr>
                <w:rFonts w:ascii="Times New Roman" w:hAnsi="Times New Roman"/>
                <w:sz w:val="24"/>
              </w:rPr>
              <w:t>Unit</w:t>
            </w:r>
          </w:p>
        </w:tc>
        <w:tc>
          <w:tcPr>
            <w:tcW w:w="3906" w:type="dxa"/>
          </w:tcPr>
          <w:p w14:paraId="701B7D40" w14:textId="77777777" w:rsidR="00B62E5E" w:rsidRPr="00B62E5E" w:rsidRDefault="00B62E5E" w:rsidP="00B62E5E">
            <w:pPr>
              <w:pStyle w:val="TableText"/>
              <w:spacing w:before="0"/>
              <w:rPr>
                <w:rFonts w:ascii="Times New Roman" w:hAnsi="Times New Roman"/>
                <w:sz w:val="24"/>
              </w:rPr>
            </w:pPr>
          </w:p>
        </w:tc>
      </w:tr>
    </w:tbl>
    <w:p w14:paraId="701B7D42" w14:textId="77777777" w:rsidR="00C932D0" w:rsidRDefault="00C932D0" w:rsidP="00C932D0">
      <w:pPr>
        <w:pStyle w:val="Heading2"/>
      </w:pPr>
      <w:bookmarkStart w:id="125" w:name="_Toc476171350"/>
      <w:bookmarkStart w:id="126" w:name="_Toc400987951"/>
      <w:bookmarkStart w:id="127" w:name="_Toc439796456"/>
      <w:bookmarkStart w:id="128" w:name="_Toc441691943"/>
      <w:r w:rsidRPr="00C932D0">
        <w:t>Aggregation and BW Data Load Process</w:t>
      </w:r>
      <w:bookmarkEnd w:id="125"/>
    </w:p>
    <w:p w14:paraId="701B7D43" w14:textId="77777777" w:rsidR="009E7D7C" w:rsidRDefault="009E7D7C" w:rsidP="009E7D7C">
      <w:r w:rsidRPr="007A2A06">
        <w:t>The Aggregation process</w:t>
      </w:r>
      <w:r>
        <w:t xml:space="preserve"> involves the aggregation of extracted non-monthly results into the Monthly results and </w:t>
      </w:r>
      <w:r>
        <w:lastRenderedPageBreak/>
        <w:t>collecting the employee and wagetype levels data into various aggregated datasets. Then the aggregated data is sent the BW Reporting database for reporting.</w:t>
      </w:r>
    </w:p>
    <w:p w14:paraId="701B7D44" w14:textId="77777777" w:rsidR="009E7D7C" w:rsidRDefault="009E7D7C" w:rsidP="009E7D7C">
      <w:r>
        <w:t xml:space="preserve">The BW Transactional data load program reads the </w:t>
      </w:r>
      <w:r w:rsidRPr="007A2A06">
        <w:t>Employee snapshots</w:t>
      </w:r>
      <w:r>
        <w:t xml:space="preserve"> stored in the extraction tables in Payroll system for each pay period</w:t>
      </w:r>
      <w:r w:rsidRPr="007A2A06">
        <w:t xml:space="preserve"> and </w:t>
      </w:r>
      <w:r>
        <w:t>collected into the a</w:t>
      </w:r>
      <w:r w:rsidRPr="007A2A06">
        <w:t>ggrega</w:t>
      </w:r>
      <w:r>
        <w:t>ted</w:t>
      </w:r>
      <w:r w:rsidRPr="007A2A06">
        <w:t xml:space="preserve"> database</w:t>
      </w:r>
      <w:r>
        <w:t xml:space="preserve"> table in BW database system once per month</w:t>
      </w:r>
      <w:r w:rsidRPr="007A2A06">
        <w:t xml:space="preserve">. </w:t>
      </w:r>
      <w:r>
        <w:t xml:space="preserve">The period data is aggregated into monthly values based on the period end date of each period stored within the period snapshot database table. For the off-cycle runs the off-cycle payment is considered for monthly aggregation. The aggregated values will be stored as monthly values for each calendar month.  </w:t>
      </w:r>
    </w:p>
    <w:p w14:paraId="701B7D45" w14:textId="77777777" w:rsidR="007A4FDE" w:rsidRDefault="007A4FDE" w:rsidP="009E7D7C">
      <w:r>
        <w:t xml:space="preserve">The below are the various levels of aggregation and data is stored separately into each dataset. </w:t>
      </w:r>
    </w:p>
    <w:p w14:paraId="701B7D46" w14:textId="77777777" w:rsidR="007A4FDE" w:rsidRDefault="007A4FDE" w:rsidP="007A4FDE">
      <w:pPr>
        <w:pStyle w:val="ListParagraph"/>
        <w:numPr>
          <w:ilvl w:val="0"/>
          <w:numId w:val="27"/>
        </w:numPr>
      </w:pPr>
      <w:r>
        <w:t>General Dimensions</w:t>
      </w:r>
    </w:p>
    <w:p w14:paraId="701B7D47" w14:textId="77777777" w:rsidR="007A4FDE" w:rsidRDefault="007A4FDE" w:rsidP="007A4FDE">
      <w:pPr>
        <w:pStyle w:val="ListParagraph"/>
        <w:numPr>
          <w:ilvl w:val="0"/>
          <w:numId w:val="27"/>
        </w:numPr>
      </w:pPr>
      <w:r>
        <w:t>HR - Employee Details</w:t>
      </w:r>
    </w:p>
    <w:p w14:paraId="701B7D48" w14:textId="77777777" w:rsidR="007A4FDE" w:rsidRDefault="007A4FDE" w:rsidP="007A4FDE">
      <w:pPr>
        <w:pStyle w:val="ListParagraph"/>
        <w:numPr>
          <w:ilvl w:val="0"/>
          <w:numId w:val="27"/>
        </w:numPr>
      </w:pPr>
      <w:r>
        <w:lastRenderedPageBreak/>
        <w:t>HR - Aggregate</w:t>
      </w:r>
    </w:p>
    <w:p w14:paraId="701B7D49" w14:textId="77777777" w:rsidR="007A4FDE" w:rsidRDefault="007A4FDE" w:rsidP="007A4FDE">
      <w:pPr>
        <w:pStyle w:val="ListParagraph"/>
        <w:numPr>
          <w:ilvl w:val="0"/>
          <w:numId w:val="27"/>
        </w:numPr>
      </w:pPr>
      <w:r>
        <w:t>Payroll - Category Aggregate</w:t>
      </w:r>
    </w:p>
    <w:p w14:paraId="701B7D4A" w14:textId="77777777" w:rsidR="007A4FDE" w:rsidRDefault="007A4FDE" w:rsidP="007A4FDE">
      <w:pPr>
        <w:pStyle w:val="ListParagraph"/>
        <w:numPr>
          <w:ilvl w:val="0"/>
          <w:numId w:val="27"/>
        </w:numPr>
      </w:pPr>
      <w:r>
        <w:t>Payroll - Wagetype Aggregate</w:t>
      </w:r>
    </w:p>
    <w:p w14:paraId="701B7D4B" w14:textId="77777777" w:rsidR="007A4FDE" w:rsidRDefault="007A4FDE" w:rsidP="007A4FDE">
      <w:pPr>
        <w:pStyle w:val="ListParagraph"/>
        <w:numPr>
          <w:ilvl w:val="0"/>
          <w:numId w:val="27"/>
        </w:numPr>
      </w:pPr>
      <w:r>
        <w:t>Payroll - Employee Column Aggregate</w:t>
      </w:r>
    </w:p>
    <w:p w14:paraId="701B7D4C" w14:textId="77777777" w:rsidR="007A4FDE" w:rsidRDefault="007A4FDE" w:rsidP="007A4FDE">
      <w:pPr>
        <w:pStyle w:val="ListParagraph"/>
        <w:numPr>
          <w:ilvl w:val="0"/>
          <w:numId w:val="27"/>
        </w:numPr>
      </w:pPr>
      <w:r>
        <w:t>Payroll - Employee Details</w:t>
      </w:r>
    </w:p>
    <w:p w14:paraId="701B7D4D" w14:textId="77777777" w:rsidR="007A4FDE" w:rsidRDefault="007A4FDE" w:rsidP="007A4FDE">
      <w:pPr>
        <w:ind w:left="90"/>
      </w:pPr>
      <w:r>
        <w:t>The below enclosed object details the list of fields available in each dataset.</w:t>
      </w:r>
    </w:p>
    <w:p w14:paraId="701B7D4E" w14:textId="77777777" w:rsidR="007A4FDE" w:rsidRDefault="007A4FDE" w:rsidP="007A4FDE">
      <w:pPr>
        <w:ind w:left="90"/>
      </w:pPr>
      <w:r>
        <w:object w:dxaOrig="1551" w:dyaOrig="991" w14:anchorId="701B7E2E">
          <v:shape id="_x0000_i1026" type="#_x0000_t75" style="width:77.25pt;height:49.5pt" o:ole="">
            <v:imagedata r:id="rId40" o:title=""/>
          </v:shape>
          <o:OLEObject Type="Embed" ProgID="Excel.Sheet.12" ShapeID="_x0000_i1026" DrawAspect="Icon" ObjectID="_1574756218" r:id="rId41"/>
        </w:object>
      </w:r>
    </w:p>
    <w:p w14:paraId="701B7D4F" w14:textId="77777777" w:rsidR="007A4FDE" w:rsidRDefault="00285189" w:rsidP="009E7D7C">
      <w:r>
        <w:t>As the BW system should work as black box for the users, this aggregation and BW load process can be triggered with Extraction process itself. So this aggregation step is not another action to be performed instead it is merged with Extraction step.</w:t>
      </w:r>
    </w:p>
    <w:p w14:paraId="701B7D50" w14:textId="77777777" w:rsidR="00285189" w:rsidRDefault="00285189" w:rsidP="009E7D7C"/>
    <w:p w14:paraId="701B7D51" w14:textId="77777777" w:rsidR="007A4FDE" w:rsidRDefault="007A4FDE" w:rsidP="009E7D7C"/>
    <w:p w14:paraId="701B7D52" w14:textId="77777777" w:rsidR="007A4FDE" w:rsidRDefault="007A4FDE" w:rsidP="009E7D7C"/>
    <w:p w14:paraId="701B7D53" w14:textId="77777777" w:rsidR="007A4FDE" w:rsidRDefault="007A4FDE" w:rsidP="009E7D7C"/>
    <w:p w14:paraId="701B7D54" w14:textId="77777777" w:rsidR="007A4FDE" w:rsidRDefault="007A4FDE" w:rsidP="009E7D7C"/>
    <w:p w14:paraId="701B7D55" w14:textId="77777777" w:rsidR="007A4FDE" w:rsidRDefault="007A4FDE" w:rsidP="009E7D7C"/>
    <w:p w14:paraId="701B7D56" w14:textId="77777777" w:rsidR="00464427" w:rsidRDefault="00464427" w:rsidP="00464427">
      <w:pPr>
        <w:pStyle w:val="Heading2"/>
        <w:rPr>
          <w:lang w:eastAsia="zh-CN"/>
        </w:rPr>
      </w:pPr>
      <w:bookmarkStart w:id="129" w:name="_Toc476171351"/>
      <w:r>
        <w:rPr>
          <w:lang w:eastAsia="zh-CN"/>
        </w:rPr>
        <w:t>E</w:t>
      </w:r>
      <w:r w:rsidRPr="006D3464">
        <w:rPr>
          <w:lang w:eastAsia="zh-CN"/>
        </w:rPr>
        <w:t>xtraction Job Scheduler</w:t>
      </w:r>
      <w:bookmarkEnd w:id="126"/>
      <w:bookmarkEnd w:id="127"/>
      <w:bookmarkEnd w:id="128"/>
      <w:bookmarkEnd w:id="129"/>
    </w:p>
    <w:p w14:paraId="701B7D57" w14:textId="77777777" w:rsidR="00464427" w:rsidRDefault="00464427" w:rsidP="00464427">
      <w:pPr>
        <w:rPr>
          <w:lang w:val="en-ZA"/>
        </w:rPr>
      </w:pPr>
      <w:r w:rsidRPr="00AD6450">
        <w:rPr>
          <w:lang w:val="en-ZA"/>
        </w:rPr>
        <w:t xml:space="preserve">The Extraction </w:t>
      </w:r>
      <w:r>
        <w:rPr>
          <w:lang w:val="en-ZA"/>
        </w:rPr>
        <w:t xml:space="preserve">Job </w:t>
      </w:r>
      <w:r w:rsidRPr="00AD6450">
        <w:rPr>
          <w:lang w:val="en-ZA"/>
        </w:rPr>
        <w:t>scheduler helps to schedule the individual</w:t>
      </w:r>
      <w:r>
        <w:rPr>
          <w:lang w:val="en-ZA"/>
        </w:rPr>
        <w:t xml:space="preserve"> extraction</w:t>
      </w:r>
      <w:r w:rsidRPr="00AD6450">
        <w:rPr>
          <w:lang w:val="en-ZA"/>
        </w:rPr>
        <w:t xml:space="preserve"> jobs for all the selected payroll areas</w:t>
      </w:r>
      <w:r>
        <w:rPr>
          <w:lang w:val="en-ZA"/>
        </w:rPr>
        <w:t xml:space="preserve"> and </w:t>
      </w:r>
      <w:r w:rsidRPr="00AD6450">
        <w:rPr>
          <w:lang w:val="en-ZA"/>
        </w:rPr>
        <w:t xml:space="preserve">periods in one shot. </w:t>
      </w:r>
      <w:r>
        <w:rPr>
          <w:lang w:val="en-ZA"/>
        </w:rPr>
        <w:t>The scheduler program check the availability of the payroll information for the selected period, identifies the Integration scenarios and then schedules the extraction program individually for each combination.</w:t>
      </w:r>
    </w:p>
    <w:p w14:paraId="701B7D58" w14:textId="77777777" w:rsidR="00285189" w:rsidRPr="00E73F7B" w:rsidRDefault="00285189" w:rsidP="00464427">
      <w:pPr>
        <w:rPr>
          <w:lang w:eastAsia="zh-CN"/>
        </w:rPr>
      </w:pPr>
      <w:r>
        <w:rPr>
          <w:lang w:val="en-ZA"/>
        </w:rPr>
        <w:t>The option ‘</w:t>
      </w:r>
      <w:r w:rsidRPr="00285189">
        <w:rPr>
          <w:b/>
          <w:lang w:val="en-ZA"/>
        </w:rPr>
        <w:t>Schedule BW System Data Load</w:t>
      </w:r>
      <w:r>
        <w:rPr>
          <w:lang w:val="en-ZA"/>
        </w:rPr>
        <w:t>’ should always be checked to perform the aggregation and BW Load without any further actions.</w:t>
      </w:r>
    </w:p>
    <w:p w14:paraId="701B7D59" w14:textId="77777777" w:rsidR="00464427" w:rsidRDefault="00464427" w:rsidP="00464427">
      <w:pPr>
        <w:rPr>
          <w:b/>
          <w:lang w:val="en-ZA" w:eastAsia="zh-CN"/>
        </w:rPr>
      </w:pPr>
      <w:r>
        <w:rPr>
          <w:b/>
          <w:lang w:val="en-ZA" w:eastAsia="zh-CN"/>
        </w:rPr>
        <w:t>Transaction</w:t>
      </w:r>
      <w:r w:rsidR="00285189">
        <w:rPr>
          <w:b/>
          <w:lang w:val="en-ZA" w:eastAsia="zh-CN"/>
        </w:rPr>
        <w:tab/>
      </w:r>
      <w:r>
        <w:rPr>
          <w:b/>
          <w:lang w:val="en-ZA" w:eastAsia="zh-CN"/>
        </w:rPr>
        <w:t>:</w:t>
      </w:r>
      <w:r w:rsidRPr="000B115E">
        <w:rPr>
          <w:b/>
          <w:lang w:val="en-ZA" w:eastAsia="zh-CN"/>
        </w:rPr>
        <w:t xml:space="preserve"> </w:t>
      </w:r>
      <w:r w:rsidR="00285189" w:rsidRPr="00285189">
        <w:rPr>
          <w:b/>
          <w:lang w:val="en-ZA" w:eastAsia="zh-CN"/>
        </w:rPr>
        <w:t>ZRADP_GID_EXSCHD</w:t>
      </w:r>
    </w:p>
    <w:p w14:paraId="701B7D5A" w14:textId="77777777" w:rsidR="00464427" w:rsidRDefault="00464427" w:rsidP="00464427">
      <w:pPr>
        <w:rPr>
          <w:b/>
          <w:lang w:val="en-ZA" w:eastAsia="zh-CN"/>
        </w:rPr>
      </w:pPr>
      <w:r w:rsidRPr="00F02FA0">
        <w:rPr>
          <w:b/>
          <w:lang w:val="en-ZA" w:eastAsia="zh-CN"/>
        </w:rPr>
        <w:lastRenderedPageBreak/>
        <w:t>Program</w:t>
      </w:r>
      <w:r>
        <w:rPr>
          <w:lang w:val="en-ZA" w:eastAsia="zh-CN"/>
        </w:rPr>
        <w:tab/>
      </w:r>
      <w:r w:rsidRPr="00285189">
        <w:rPr>
          <w:b/>
          <w:lang w:val="en-ZA" w:eastAsia="zh-CN"/>
        </w:rPr>
        <w:t>:</w:t>
      </w:r>
      <w:r>
        <w:rPr>
          <w:lang w:val="en-ZA" w:eastAsia="zh-CN"/>
        </w:rPr>
        <w:t xml:space="preserve"> </w:t>
      </w:r>
      <w:r w:rsidR="00285189" w:rsidRPr="00285189">
        <w:rPr>
          <w:b/>
          <w:lang w:val="en-ZA" w:eastAsia="zh-CN"/>
        </w:rPr>
        <w:t>ZR_XADP_M99_GID_SCHEDULER01</w:t>
      </w:r>
    </w:p>
    <w:p w14:paraId="701B7D5B" w14:textId="77777777" w:rsidR="00464427" w:rsidRPr="00CC074F" w:rsidRDefault="00464427" w:rsidP="00464427">
      <w:pPr>
        <w:rPr>
          <w:lang w:val="en-ZA" w:eastAsia="zh-CN"/>
        </w:rPr>
      </w:pPr>
      <w:r>
        <w:rPr>
          <w:lang w:val="en-ZA" w:eastAsia="zh-CN"/>
        </w:rPr>
        <w:t>This program selections and flow logic as follows:</w:t>
      </w:r>
    </w:p>
    <w:p w14:paraId="701B7D5C" w14:textId="77777777" w:rsidR="00464427" w:rsidRPr="006E0E1E" w:rsidRDefault="00464427" w:rsidP="00EB7E27">
      <w:pPr>
        <w:numPr>
          <w:ilvl w:val="0"/>
          <w:numId w:val="20"/>
        </w:numPr>
      </w:pPr>
      <w:r w:rsidRPr="006E0E1E">
        <w:t>Accepts Month and Year as Input Parameters. Defaults to Previous Month.</w:t>
      </w:r>
    </w:p>
    <w:p w14:paraId="701B7D5D" w14:textId="77777777" w:rsidR="00464427" w:rsidRDefault="00464427" w:rsidP="00EB7E27">
      <w:pPr>
        <w:numPr>
          <w:ilvl w:val="0"/>
          <w:numId w:val="20"/>
        </w:numPr>
      </w:pPr>
      <w:r w:rsidRPr="006E0E1E">
        <w:t>Program</w:t>
      </w:r>
      <w:r w:rsidRPr="00287244">
        <w:t xml:space="preserve"> ha</w:t>
      </w:r>
      <w:r>
        <w:t>s two processing options as below</w:t>
      </w:r>
      <w:r w:rsidRPr="00287244">
        <w:t xml:space="preserve">, </w:t>
      </w:r>
    </w:p>
    <w:p w14:paraId="701B7D5E" w14:textId="77777777" w:rsidR="00464427" w:rsidRDefault="00464427" w:rsidP="00EB7E27">
      <w:pPr>
        <w:numPr>
          <w:ilvl w:val="1"/>
          <w:numId w:val="20"/>
        </w:numPr>
        <w:rPr>
          <w:lang w:eastAsia="zh-CN"/>
        </w:rPr>
      </w:pPr>
      <w:r w:rsidRPr="00287244">
        <w:rPr>
          <w:lang w:eastAsia="zh-CN"/>
        </w:rPr>
        <w:t>GV Paid Employees</w:t>
      </w:r>
    </w:p>
    <w:p w14:paraId="701B7D5F" w14:textId="77777777" w:rsidR="00464427" w:rsidRDefault="00464427" w:rsidP="00EB7E27">
      <w:pPr>
        <w:numPr>
          <w:ilvl w:val="1"/>
          <w:numId w:val="20"/>
        </w:numPr>
        <w:rPr>
          <w:lang w:eastAsia="zh-CN"/>
        </w:rPr>
      </w:pPr>
      <w:r w:rsidRPr="00287244">
        <w:rPr>
          <w:lang w:eastAsia="zh-CN"/>
        </w:rPr>
        <w:t>GVS Paid Employees.</w:t>
      </w:r>
    </w:p>
    <w:p w14:paraId="701B7D60" w14:textId="77777777" w:rsidR="00464427" w:rsidRDefault="00464427" w:rsidP="00EB7E27">
      <w:pPr>
        <w:numPr>
          <w:ilvl w:val="0"/>
          <w:numId w:val="20"/>
        </w:numPr>
      </w:pPr>
      <w:r w:rsidRPr="00287244">
        <w:t>In case of GV Paid Employees</w:t>
      </w:r>
      <w:r w:rsidRPr="006E0E1E">
        <w:t xml:space="preserve"> </w:t>
      </w:r>
    </w:p>
    <w:p w14:paraId="701B7D61" w14:textId="77777777" w:rsidR="00464427" w:rsidRPr="006E0E1E" w:rsidRDefault="00464427" w:rsidP="00EB7E27">
      <w:pPr>
        <w:numPr>
          <w:ilvl w:val="1"/>
          <w:numId w:val="20"/>
        </w:numPr>
      </w:pPr>
      <w:r w:rsidRPr="006E0E1E">
        <w:t xml:space="preserve">Selects All Payroll Area, Payroll Type, PAYID and IPEND combination for the month from table HRPY_RGDIR (Payroll results Directory). </w:t>
      </w:r>
    </w:p>
    <w:p w14:paraId="701B7D62" w14:textId="77777777" w:rsidR="00464427" w:rsidRDefault="00464427" w:rsidP="00EB7E27">
      <w:pPr>
        <w:numPr>
          <w:ilvl w:val="1"/>
          <w:numId w:val="20"/>
        </w:numPr>
      </w:pPr>
      <w:r w:rsidRPr="006E0E1E">
        <w:t>Submits separate SRF Extraction Job for each one of the combination.</w:t>
      </w:r>
    </w:p>
    <w:p w14:paraId="701B7D63" w14:textId="77777777" w:rsidR="00464427" w:rsidRPr="006E0E1E" w:rsidRDefault="00464427" w:rsidP="00EB7E27">
      <w:pPr>
        <w:numPr>
          <w:ilvl w:val="0"/>
          <w:numId w:val="20"/>
        </w:numPr>
      </w:pPr>
      <w:r w:rsidRPr="00287244">
        <w:t>In case of GVS Paid Employees</w:t>
      </w:r>
      <w:r w:rsidRPr="006E0E1E">
        <w:t xml:space="preserve"> </w:t>
      </w:r>
    </w:p>
    <w:p w14:paraId="701B7D64" w14:textId="77777777" w:rsidR="00464427" w:rsidRDefault="00464427" w:rsidP="00EB7E27">
      <w:pPr>
        <w:numPr>
          <w:ilvl w:val="1"/>
          <w:numId w:val="20"/>
        </w:numPr>
        <w:rPr>
          <w:lang w:eastAsia="zh-CN"/>
        </w:rPr>
      </w:pPr>
      <w:r w:rsidRPr="00287244">
        <w:rPr>
          <w:lang w:eastAsia="zh-CN"/>
        </w:rPr>
        <w:lastRenderedPageBreak/>
        <w:t>Identif</w:t>
      </w:r>
      <w:r>
        <w:rPr>
          <w:lang w:eastAsia="zh-CN"/>
        </w:rPr>
        <w:t>ies a</w:t>
      </w:r>
      <w:r w:rsidRPr="00287244">
        <w:rPr>
          <w:lang w:eastAsia="zh-CN"/>
        </w:rPr>
        <w:t xml:space="preserve">ll GVS Paid </w:t>
      </w:r>
      <w:r>
        <w:rPr>
          <w:lang w:eastAsia="zh-CN"/>
        </w:rPr>
        <w:t>and check the S1 cluster for the entered month and year</w:t>
      </w:r>
      <w:r w:rsidRPr="00287244">
        <w:rPr>
          <w:lang w:eastAsia="zh-CN"/>
        </w:rPr>
        <w:t>,</w:t>
      </w:r>
    </w:p>
    <w:p w14:paraId="701B7D65" w14:textId="77777777" w:rsidR="00E34DCC" w:rsidRDefault="00464427" w:rsidP="00EB7E27">
      <w:pPr>
        <w:numPr>
          <w:ilvl w:val="1"/>
          <w:numId w:val="20"/>
        </w:numPr>
        <w:rPr>
          <w:lang w:eastAsia="zh-CN"/>
        </w:rPr>
      </w:pPr>
      <w:r w:rsidRPr="00287244">
        <w:rPr>
          <w:lang w:eastAsia="zh-CN"/>
        </w:rPr>
        <w:t>Submit</w:t>
      </w:r>
      <w:r>
        <w:rPr>
          <w:lang w:eastAsia="zh-CN"/>
        </w:rPr>
        <w:t>s</w:t>
      </w:r>
      <w:r w:rsidRPr="00287244">
        <w:rPr>
          <w:lang w:eastAsia="zh-CN"/>
        </w:rPr>
        <w:t xml:space="preserve"> </w:t>
      </w:r>
      <w:r>
        <w:rPr>
          <w:lang w:eastAsia="zh-CN"/>
        </w:rPr>
        <w:t>separate Data Extraction job wi</w:t>
      </w:r>
      <w:r w:rsidRPr="00287244">
        <w:rPr>
          <w:lang w:eastAsia="zh-CN"/>
        </w:rPr>
        <w:t xml:space="preserve">th </w:t>
      </w:r>
      <w:r>
        <w:rPr>
          <w:lang w:eastAsia="zh-CN"/>
        </w:rPr>
        <w:t>GVS</w:t>
      </w:r>
      <w:r w:rsidRPr="00287244">
        <w:rPr>
          <w:lang w:eastAsia="zh-CN"/>
        </w:rPr>
        <w:t xml:space="preserve"> Option. </w:t>
      </w:r>
    </w:p>
    <w:p w14:paraId="701B7D66" w14:textId="77777777" w:rsidR="00E34DCC" w:rsidRDefault="00E34DCC" w:rsidP="00EB7E27">
      <w:pPr>
        <w:numPr>
          <w:ilvl w:val="0"/>
          <w:numId w:val="20"/>
        </w:numPr>
        <w:rPr>
          <w:lang w:eastAsia="zh-CN"/>
        </w:rPr>
      </w:pPr>
    </w:p>
    <w:p w14:paraId="701B7D67" w14:textId="77777777" w:rsidR="00E34DCC" w:rsidRDefault="00464427" w:rsidP="00EB7E27">
      <w:pPr>
        <w:numPr>
          <w:ilvl w:val="1"/>
          <w:numId w:val="20"/>
        </w:numPr>
        <w:rPr>
          <w:lang w:eastAsia="zh-CN"/>
        </w:rPr>
      </w:pPr>
      <w:r w:rsidRPr="000C0296">
        <w:t xml:space="preserve">Schedule Jobs Immediately </w:t>
      </w:r>
      <w:r>
        <w:t xml:space="preserve">- </w:t>
      </w:r>
      <w:r w:rsidRPr="00B367F9">
        <w:t xml:space="preserve">When </w:t>
      </w:r>
      <w:r>
        <w:t xml:space="preserve">this option is </w:t>
      </w:r>
      <w:r w:rsidRPr="00B367F9">
        <w:t>selected all the jobs will be submitted and then displays the list of the jobs submitted.</w:t>
      </w:r>
    </w:p>
    <w:p w14:paraId="701B7D68" w14:textId="77777777" w:rsidR="00464427" w:rsidRDefault="00464427" w:rsidP="00EB7E27">
      <w:pPr>
        <w:numPr>
          <w:ilvl w:val="1"/>
          <w:numId w:val="20"/>
        </w:numPr>
        <w:rPr>
          <w:lang w:eastAsia="zh-CN"/>
        </w:rPr>
      </w:pPr>
      <w:r w:rsidRPr="000C0296">
        <w:t xml:space="preserve">Display Jobs before </w:t>
      </w:r>
      <w:r>
        <w:t xml:space="preserve">Process </w:t>
      </w:r>
      <w:r w:rsidRPr="00B367F9">
        <w:t xml:space="preserve">– When </w:t>
      </w:r>
      <w:r>
        <w:t xml:space="preserve">this option is </w:t>
      </w:r>
      <w:r w:rsidRPr="00B367F9">
        <w:t>selected program should present all the jobs that are going to be scheduled to the user and then user will select the Jobs he really want to submit.  Then Program will submit the jobs selected and display only the submitted jobs.</w:t>
      </w:r>
    </w:p>
    <w:p w14:paraId="701B7D69" w14:textId="77777777" w:rsidR="00285189" w:rsidRDefault="00285189" w:rsidP="00464427">
      <w:pPr>
        <w:rPr>
          <w:u w:val="single"/>
          <w:lang w:val="en-ZA" w:eastAsia="zh-CN"/>
        </w:rPr>
      </w:pPr>
    </w:p>
    <w:p w14:paraId="701B7D6A" w14:textId="77777777" w:rsidR="00285189" w:rsidRDefault="00285189" w:rsidP="00464427">
      <w:pPr>
        <w:rPr>
          <w:u w:val="single"/>
          <w:lang w:val="en-ZA" w:eastAsia="zh-CN"/>
        </w:rPr>
      </w:pPr>
    </w:p>
    <w:p w14:paraId="701B7D6B" w14:textId="77777777" w:rsidR="00285189" w:rsidRDefault="00285189" w:rsidP="00464427">
      <w:pPr>
        <w:rPr>
          <w:u w:val="single"/>
          <w:lang w:val="en-ZA" w:eastAsia="zh-CN"/>
        </w:rPr>
      </w:pPr>
    </w:p>
    <w:p w14:paraId="701B7D6C" w14:textId="77777777" w:rsidR="00285189" w:rsidRDefault="00285189" w:rsidP="00464427">
      <w:pPr>
        <w:rPr>
          <w:u w:val="single"/>
          <w:lang w:val="en-ZA" w:eastAsia="zh-CN"/>
        </w:rPr>
      </w:pPr>
    </w:p>
    <w:p w14:paraId="701B7D6D" w14:textId="77777777" w:rsidR="00464427" w:rsidRDefault="00464427" w:rsidP="00464427">
      <w:pPr>
        <w:rPr>
          <w:u w:val="single"/>
          <w:lang w:val="en-ZA" w:eastAsia="zh-CN"/>
        </w:rPr>
      </w:pPr>
      <w:r>
        <w:rPr>
          <w:u w:val="single"/>
          <w:lang w:val="en-ZA" w:eastAsia="zh-CN"/>
        </w:rPr>
        <w:t>Selection screen – TO BE USED FOR THE BATCH JOB</w:t>
      </w:r>
    </w:p>
    <w:p w14:paraId="701B7D6E" w14:textId="77777777" w:rsidR="00464427" w:rsidRPr="00E34DCC" w:rsidRDefault="00464427" w:rsidP="00464427">
      <w:pPr>
        <w:rPr>
          <w:b/>
          <w:color w:val="47A141"/>
          <w:lang w:val="en-ZA" w:eastAsia="zh-CN"/>
        </w:rPr>
      </w:pPr>
      <w:r w:rsidRPr="00E34DCC">
        <w:rPr>
          <w:b/>
          <w:color w:val="47A141"/>
          <w:lang w:val="en-ZA" w:eastAsia="zh-CN"/>
        </w:rPr>
        <w:t>Please set up a variant for the Batch JOB as per the below settings</w:t>
      </w:r>
    </w:p>
    <w:p w14:paraId="701B7D6F" w14:textId="77777777" w:rsidR="00464427" w:rsidRDefault="00285189" w:rsidP="00464427">
      <w:pPr>
        <w:rPr>
          <w:u w:val="single"/>
          <w:lang w:val="en-ZA" w:eastAsia="zh-CN"/>
        </w:rPr>
      </w:pPr>
      <w:r>
        <w:rPr>
          <w:noProof/>
          <w:lang w:eastAsia="zh-CN"/>
        </w:rPr>
        <w:drawing>
          <wp:inline distT="0" distB="0" distL="0" distR="0" wp14:anchorId="701B7E2F" wp14:editId="701B7E30">
            <wp:extent cx="5942271" cy="20764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2271" cy="2076450"/>
                    </a:xfrm>
                    <a:prstGeom prst="rect">
                      <a:avLst/>
                    </a:prstGeom>
                  </pic:spPr>
                </pic:pic>
              </a:graphicData>
            </a:graphic>
          </wp:inline>
        </w:drawing>
      </w:r>
    </w:p>
    <w:p w14:paraId="701B7D70" w14:textId="77777777" w:rsidR="00464427" w:rsidRPr="00322EBC" w:rsidRDefault="00464427" w:rsidP="00464427">
      <w:pPr>
        <w:rPr>
          <w:u w:val="single"/>
          <w:lang w:val="en-ZA" w:eastAsia="zh-CN"/>
        </w:rPr>
      </w:pPr>
      <w:r w:rsidRPr="00322EBC">
        <w:rPr>
          <w:u w:val="single"/>
          <w:lang w:val="en-ZA" w:eastAsia="zh-CN"/>
        </w:rPr>
        <w:t xml:space="preserve">Report output </w:t>
      </w:r>
    </w:p>
    <w:p w14:paraId="701B7D71" w14:textId="77777777" w:rsidR="00464427" w:rsidRDefault="00464427" w:rsidP="00464427">
      <w:pPr>
        <w:rPr>
          <w:lang w:val="en-ZA" w:eastAsia="zh-CN"/>
        </w:rPr>
      </w:pPr>
      <w:r>
        <w:rPr>
          <w:noProof/>
          <w:lang w:eastAsia="zh-CN"/>
        </w:rPr>
        <w:drawing>
          <wp:inline distT="0" distB="0" distL="0" distR="0" wp14:anchorId="701B7E31" wp14:editId="701B7E32">
            <wp:extent cx="5943600" cy="1114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114425"/>
                    </a:xfrm>
                    <a:prstGeom prst="rect">
                      <a:avLst/>
                    </a:prstGeom>
                  </pic:spPr>
                </pic:pic>
              </a:graphicData>
            </a:graphic>
          </wp:inline>
        </w:drawing>
      </w:r>
    </w:p>
    <w:p w14:paraId="701B7D72" w14:textId="77777777" w:rsidR="00464427" w:rsidRDefault="00464427" w:rsidP="00464427">
      <w:pPr>
        <w:pStyle w:val="Heading3"/>
      </w:pPr>
      <w:bookmarkStart w:id="130" w:name="_Toc439796457"/>
      <w:bookmarkStart w:id="131" w:name="_Toc441691944"/>
      <w:bookmarkStart w:id="132" w:name="_Toc476171352"/>
      <w:r>
        <w:lastRenderedPageBreak/>
        <w:t>Scheduling Extraction Job Scheduler</w:t>
      </w:r>
      <w:bookmarkEnd w:id="130"/>
      <w:bookmarkEnd w:id="131"/>
      <w:bookmarkEnd w:id="132"/>
    </w:p>
    <w:p w14:paraId="701B7D73" w14:textId="77777777" w:rsidR="00464427" w:rsidRPr="000D2D1E" w:rsidRDefault="00464427" w:rsidP="00464427">
      <w:r>
        <w:rPr>
          <w:lang w:eastAsia="zh-CN"/>
        </w:rPr>
        <w:t>This program’s</w:t>
      </w:r>
      <w:r>
        <w:t xml:space="preserve"> background job will be scheduled on (DD) of every month for the previous month. Only one job per client will be able to schedule GV Insight Dashboards extraction process for all the implemented countries of the client.</w:t>
      </w:r>
    </w:p>
    <w:p w14:paraId="701B7D74" w14:textId="77777777" w:rsidR="00464427" w:rsidRPr="000D2D1E" w:rsidRDefault="00464427" w:rsidP="00464427">
      <w:r>
        <w:t>Please enter the relevant Variant for each extractor in the below section:</w:t>
      </w:r>
    </w:p>
    <w:p w14:paraId="701B7D75" w14:textId="77777777" w:rsidR="00464427" w:rsidRPr="000D2D1E" w:rsidRDefault="00464427" w:rsidP="00464427">
      <w:pPr>
        <w:rPr>
          <w:b/>
        </w:rPr>
      </w:pPr>
      <w:r w:rsidRPr="00964DFF">
        <w:rPr>
          <w:b/>
        </w:rPr>
        <w:t>Transaction</w:t>
      </w:r>
      <w:r w:rsidRPr="00964DFF">
        <w:rPr>
          <w:b/>
        </w:rPr>
        <w:tab/>
      </w:r>
      <w:r w:rsidRPr="00964DFF">
        <w:rPr>
          <w:b/>
        </w:rPr>
        <w:tab/>
        <w:t>:</w:t>
      </w:r>
      <w:r>
        <w:rPr>
          <w:b/>
        </w:rPr>
        <w:t xml:space="preserve"> </w:t>
      </w:r>
      <w:r w:rsidR="00285189" w:rsidRPr="00285189">
        <w:rPr>
          <w:b/>
          <w:lang w:val="en-ZA" w:eastAsia="zh-CN"/>
        </w:rPr>
        <w:t>ZRADP_GID_EXSCHD</w:t>
      </w:r>
    </w:p>
    <w:p w14:paraId="701B7D76" w14:textId="77777777" w:rsidR="00464427" w:rsidRPr="000D2D1E" w:rsidRDefault="00464427" w:rsidP="00464427">
      <w:pPr>
        <w:rPr>
          <w:b/>
          <w:color w:val="948A54" w:themeColor="background2" w:themeShade="80"/>
        </w:rPr>
      </w:pPr>
      <w:r w:rsidRPr="00964DFF">
        <w:rPr>
          <w:b/>
        </w:rPr>
        <w:t xml:space="preserve">Program Name </w:t>
      </w:r>
      <w:r w:rsidRPr="00964DFF">
        <w:rPr>
          <w:b/>
        </w:rPr>
        <w:tab/>
        <w:t>:</w:t>
      </w:r>
      <w:r w:rsidRPr="000D2D1E">
        <w:t xml:space="preserve"> </w:t>
      </w:r>
      <w:r w:rsidR="00285189" w:rsidRPr="00285189">
        <w:rPr>
          <w:b/>
          <w:lang w:val="en-ZA" w:eastAsia="zh-CN"/>
        </w:rPr>
        <w:t>ZR_XADP_M99_GID_SCHEDULER01</w:t>
      </w:r>
    </w:p>
    <w:p w14:paraId="701B7D77" w14:textId="77777777" w:rsidR="00464427" w:rsidRPr="00964DFF" w:rsidRDefault="00464427" w:rsidP="00464427">
      <w:pPr>
        <w:rPr>
          <w:b/>
        </w:rPr>
      </w:pPr>
      <w:r w:rsidRPr="00964DFF">
        <w:rPr>
          <w:b/>
        </w:rPr>
        <w:t>Variant</w:t>
      </w:r>
      <w:r w:rsidRPr="00964DFF">
        <w:rPr>
          <w:b/>
        </w:rPr>
        <w:tab/>
      </w:r>
      <w:r w:rsidRPr="00964DFF">
        <w:rPr>
          <w:b/>
        </w:rPr>
        <w:tab/>
        <w:t>:</w:t>
      </w:r>
      <w:r>
        <w:rPr>
          <w:b/>
        </w:rPr>
        <w:t xml:space="preserve"> </w:t>
      </w:r>
      <w:r w:rsidRPr="00E34DCC">
        <w:rPr>
          <w:b/>
          <w:color w:val="47A141"/>
        </w:rPr>
        <w:t>&lt;implementation team must set up variant&gt;</w:t>
      </w:r>
    </w:p>
    <w:p w14:paraId="701B7D78" w14:textId="77777777" w:rsidR="00464427" w:rsidRPr="00E34DCC" w:rsidRDefault="00464427" w:rsidP="00464427">
      <w:pPr>
        <w:rPr>
          <w:color w:val="47A141"/>
          <w:lang w:eastAsia="zh-CN"/>
        </w:rPr>
      </w:pPr>
      <w:r w:rsidRPr="00E34DCC">
        <w:rPr>
          <w:color w:val="47A141"/>
          <w:lang w:eastAsia="zh-CN"/>
        </w:rPr>
        <w:lastRenderedPageBreak/>
        <w:t xml:space="preserve">Note: The Extraction program can be scheduled at any point of time during the month but it is advisable to schedule the extraction job after completing each month payroll activities. </w:t>
      </w:r>
    </w:p>
    <w:p w14:paraId="701B7D79" w14:textId="77777777" w:rsidR="00464427" w:rsidRPr="00E34DCC" w:rsidRDefault="00464427" w:rsidP="00464427">
      <w:pPr>
        <w:rPr>
          <w:b/>
          <w:bCs/>
          <w:color w:val="47A141"/>
          <w:lang w:val="en-AU" w:eastAsia="zh-CN"/>
        </w:rPr>
      </w:pPr>
      <w:r w:rsidRPr="00E34DCC">
        <w:rPr>
          <w:b/>
          <w:color w:val="47A141"/>
          <w:lang w:eastAsia="zh-CN"/>
        </w:rPr>
        <w:t xml:space="preserve">Implementation consultants will need to raise a CRM ticket to basis and attach the background Job request (CRM Document ID - </w:t>
      </w:r>
      <w:hyperlink r:id="rId44" w:history="1">
        <w:r w:rsidRPr="00E34DCC">
          <w:rPr>
            <w:rStyle w:val="Hyperlink"/>
            <w:b/>
            <w:bCs/>
            <w:color w:val="47A141"/>
            <w:lang w:val="en-AU" w:eastAsia="zh-CN"/>
          </w:rPr>
          <w:t>GV00004048</w:t>
        </w:r>
      </w:hyperlink>
      <w:r w:rsidRPr="00E34DCC">
        <w:rPr>
          <w:b/>
          <w:bCs/>
          <w:color w:val="47A141"/>
          <w:lang w:val="en-AU" w:eastAsia="zh-CN"/>
        </w:rPr>
        <w:t>) asking for both of the above jobs to be set up.</w:t>
      </w:r>
    </w:p>
    <w:p w14:paraId="701B7D7A" w14:textId="77777777" w:rsidR="00464427" w:rsidRPr="00C7645A" w:rsidRDefault="00464427" w:rsidP="00464427">
      <w:pPr>
        <w:pStyle w:val="Heading2"/>
      </w:pPr>
      <w:bookmarkStart w:id="133" w:name="_Toc439796458"/>
      <w:bookmarkStart w:id="134" w:name="_Toc441691945"/>
      <w:bookmarkStart w:id="135" w:name="_Toc476171353"/>
      <w:r w:rsidRPr="006E0E1E">
        <w:t>Extraction</w:t>
      </w:r>
      <w:r w:rsidRPr="00C7645A">
        <w:t xml:space="preserve"> Reconciliation Report</w:t>
      </w:r>
      <w:bookmarkEnd w:id="133"/>
      <w:bookmarkEnd w:id="134"/>
      <w:bookmarkEnd w:id="135"/>
    </w:p>
    <w:p w14:paraId="701B7D7B" w14:textId="77777777" w:rsidR="00464427" w:rsidRDefault="00464427" w:rsidP="00464427">
      <w:pPr>
        <w:rPr>
          <w:lang w:val="en-ZA" w:eastAsia="zh-CN"/>
        </w:rPr>
      </w:pPr>
      <w:r>
        <w:rPr>
          <w:lang w:val="en-ZA" w:eastAsia="zh-CN"/>
        </w:rPr>
        <w:t>A report is made available to display the extraction data from the Extraction run and Data cluster tables, in tabular (ALV) format for export to Excel and for use in reconciliation reports / fault finding. This reconciliation report to be executed after the successful completion of the scheduled extraction program and it displays the extracted data in standard datasets format.</w:t>
      </w:r>
    </w:p>
    <w:p w14:paraId="701B7D7C" w14:textId="77777777" w:rsidR="00464427" w:rsidRPr="00F6313C" w:rsidRDefault="00464427" w:rsidP="00464427">
      <w:pPr>
        <w:rPr>
          <w:lang w:val="en-ZA" w:eastAsia="zh-CN"/>
        </w:rPr>
      </w:pPr>
      <w:r w:rsidRPr="00F6313C">
        <w:rPr>
          <w:lang w:val="en-ZA" w:eastAsia="zh-CN"/>
        </w:rPr>
        <w:lastRenderedPageBreak/>
        <w:t xml:space="preserve">This </w:t>
      </w:r>
      <w:r>
        <w:rPr>
          <w:lang w:val="en-ZA" w:eastAsia="zh-CN"/>
        </w:rPr>
        <w:t>is the optional step in the Data extraction process and it can used to reconcile the data extracted at period level with other payroll reports.</w:t>
      </w:r>
    </w:p>
    <w:p w14:paraId="701B7D7D" w14:textId="77777777" w:rsidR="00464427" w:rsidRPr="007F5EF1" w:rsidRDefault="00464427" w:rsidP="00464427">
      <w:pPr>
        <w:rPr>
          <w:b/>
          <w:lang w:val="en-ZA" w:eastAsia="zh-CN"/>
        </w:rPr>
      </w:pPr>
      <w:r>
        <w:rPr>
          <w:lang w:val="en-ZA" w:eastAsia="zh-CN"/>
        </w:rPr>
        <w:t>Transaction</w:t>
      </w:r>
      <w:r>
        <w:rPr>
          <w:lang w:val="en-ZA" w:eastAsia="zh-CN"/>
        </w:rPr>
        <w:tab/>
        <w:t xml:space="preserve">: </w:t>
      </w:r>
      <w:r w:rsidR="00FF2D7F" w:rsidRPr="00FF2D7F">
        <w:rPr>
          <w:b/>
          <w:lang w:val="en-ZA" w:eastAsia="zh-CN"/>
        </w:rPr>
        <w:t>ZRADP_GID_EXREC</w:t>
      </w:r>
    </w:p>
    <w:p w14:paraId="701B7D7E" w14:textId="77777777" w:rsidR="00464427" w:rsidRDefault="00464427" w:rsidP="00464427">
      <w:pPr>
        <w:rPr>
          <w:lang w:val="en-ZA" w:eastAsia="zh-CN"/>
        </w:rPr>
      </w:pPr>
      <w:r>
        <w:rPr>
          <w:lang w:val="en-ZA" w:eastAsia="zh-CN"/>
        </w:rPr>
        <w:t>This report can be executed for the selected set of employees, countries and the period. The period dates are same as the payroll period begin and end dates. The results of the specific extraction run can be displayed by entering the unique Run number generated during the extraction process.</w:t>
      </w:r>
    </w:p>
    <w:p w14:paraId="701B7D7F" w14:textId="77777777" w:rsidR="00464427" w:rsidRPr="0055658A" w:rsidRDefault="00464427" w:rsidP="00464427">
      <w:pPr>
        <w:rPr>
          <w:u w:val="single"/>
          <w:lang w:val="en-ZA" w:eastAsia="zh-CN"/>
        </w:rPr>
      </w:pPr>
      <w:r w:rsidRPr="0055658A">
        <w:rPr>
          <w:u w:val="single"/>
          <w:lang w:val="en-ZA" w:eastAsia="zh-CN"/>
        </w:rPr>
        <w:t>Selection screen:</w:t>
      </w:r>
    </w:p>
    <w:p w14:paraId="701B7D80" w14:textId="77777777" w:rsidR="00464427" w:rsidRDefault="00FF2D7F" w:rsidP="00464427">
      <w:pPr>
        <w:rPr>
          <w:lang w:val="en-ZA" w:eastAsia="zh-CN"/>
        </w:rPr>
      </w:pPr>
      <w:r>
        <w:rPr>
          <w:noProof/>
          <w:lang w:eastAsia="zh-CN"/>
        </w:rPr>
        <w:drawing>
          <wp:inline distT="0" distB="0" distL="0" distR="0" wp14:anchorId="701B7E33" wp14:editId="701B7E34">
            <wp:extent cx="5934075" cy="1285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287939"/>
                    </a:xfrm>
                    <a:prstGeom prst="rect">
                      <a:avLst/>
                    </a:prstGeom>
                  </pic:spPr>
                </pic:pic>
              </a:graphicData>
            </a:graphic>
          </wp:inline>
        </w:drawing>
      </w:r>
    </w:p>
    <w:p w14:paraId="701B7D81" w14:textId="77777777" w:rsidR="00464427" w:rsidRDefault="00464427" w:rsidP="00464427">
      <w:pPr>
        <w:rPr>
          <w:lang w:val="en-ZA" w:eastAsia="zh-CN"/>
        </w:rPr>
      </w:pPr>
      <w:r>
        <w:rPr>
          <w:lang w:val="en-ZA" w:eastAsia="zh-CN"/>
        </w:rPr>
        <w:lastRenderedPageBreak/>
        <w:t>The output of the report is displayed in ALV Grid with the extraction run information and all the individual wage/SRF component values. It can be easily exported to Excel for further processing.</w:t>
      </w:r>
    </w:p>
    <w:p w14:paraId="701B7D82" w14:textId="77777777" w:rsidR="00464427" w:rsidRDefault="00464427" w:rsidP="00464427">
      <w:pPr>
        <w:rPr>
          <w:lang w:eastAsia="zh-CN"/>
        </w:rPr>
      </w:pPr>
      <w:r>
        <w:rPr>
          <w:lang w:eastAsia="zh-CN"/>
        </w:rPr>
        <w:t>It displays the selected extraction run attributes in the basic screen like country, period, user employee count etc., as below.</w:t>
      </w:r>
    </w:p>
    <w:p w14:paraId="701B7D83" w14:textId="77777777" w:rsidR="00464427" w:rsidRDefault="00FF2D7F" w:rsidP="00464427">
      <w:pPr>
        <w:rPr>
          <w:lang w:eastAsia="zh-CN"/>
        </w:rPr>
      </w:pPr>
      <w:r>
        <w:rPr>
          <w:noProof/>
          <w:lang w:eastAsia="zh-CN"/>
        </w:rPr>
        <w:drawing>
          <wp:inline distT="0" distB="0" distL="0" distR="0" wp14:anchorId="701B7E35" wp14:editId="701B7E36">
            <wp:extent cx="594360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638300"/>
                    </a:xfrm>
                    <a:prstGeom prst="rect">
                      <a:avLst/>
                    </a:prstGeom>
                  </pic:spPr>
                </pic:pic>
              </a:graphicData>
            </a:graphic>
          </wp:inline>
        </w:drawing>
      </w:r>
    </w:p>
    <w:p w14:paraId="701B7D84" w14:textId="77777777" w:rsidR="00464427" w:rsidRDefault="00464427" w:rsidP="00464427">
      <w:pPr>
        <w:rPr>
          <w:lang w:eastAsia="zh-CN"/>
        </w:rPr>
      </w:pPr>
      <w:r>
        <w:rPr>
          <w:lang w:eastAsia="zh-CN"/>
        </w:rPr>
        <w:t>Then upon selection of specific extraction run it displays the extracted data at individual employee and wage type level.</w:t>
      </w:r>
    </w:p>
    <w:p w14:paraId="701B7D85" w14:textId="77777777" w:rsidR="00464427" w:rsidRDefault="00464427" w:rsidP="00464427">
      <w:pPr>
        <w:rPr>
          <w:lang w:eastAsia="zh-CN"/>
        </w:rPr>
      </w:pPr>
      <w:r>
        <w:rPr>
          <w:noProof/>
          <w:lang w:eastAsia="zh-CN"/>
        </w:rPr>
        <w:lastRenderedPageBreak/>
        <w:drawing>
          <wp:inline distT="0" distB="0" distL="0" distR="0" wp14:anchorId="701B7E37" wp14:editId="701B7E38">
            <wp:extent cx="5939678" cy="1790700"/>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791882"/>
                    </a:xfrm>
                    <a:prstGeom prst="rect">
                      <a:avLst/>
                    </a:prstGeom>
                  </pic:spPr>
                </pic:pic>
              </a:graphicData>
            </a:graphic>
          </wp:inline>
        </w:drawing>
      </w:r>
    </w:p>
    <w:p w14:paraId="701B7D86" w14:textId="77777777" w:rsidR="00464427" w:rsidRDefault="00FF2D7F" w:rsidP="00464427">
      <w:pPr>
        <w:pStyle w:val="Heading2"/>
      </w:pPr>
      <w:bookmarkStart w:id="136" w:name="_Toc439796460"/>
      <w:bookmarkStart w:id="137" w:name="_Toc441691947"/>
      <w:bookmarkStart w:id="138" w:name="_Toc476171354"/>
      <w:r>
        <w:t>D</w:t>
      </w:r>
      <w:r w:rsidR="00464427">
        <w:t>ashboard Tools</w:t>
      </w:r>
      <w:bookmarkEnd w:id="136"/>
      <w:bookmarkEnd w:id="137"/>
      <w:bookmarkEnd w:id="138"/>
    </w:p>
    <w:p w14:paraId="701B7D87" w14:textId="77777777" w:rsidR="00464427" w:rsidRDefault="00464427" w:rsidP="00464427">
      <w:r>
        <w:t xml:space="preserve">The utility tools made available to the Dashboards Administrators and the consultants to make the extraction reconciliation easier and delete erroneous extraction snapshots.  </w:t>
      </w:r>
    </w:p>
    <w:p w14:paraId="701B7D88" w14:textId="77777777" w:rsidR="00464427" w:rsidRPr="003A1967" w:rsidRDefault="00464427" w:rsidP="00464427">
      <w:r>
        <w:t>These can be accessed from area menu ZG</w:t>
      </w:r>
      <w:r w:rsidR="00FF2D7F">
        <w:t>V</w:t>
      </w:r>
      <w:r>
        <w:t xml:space="preserve">I </w:t>
      </w:r>
      <w:r>
        <w:sym w:font="Wingdings" w:char="F0E0"/>
      </w:r>
      <w:r>
        <w:t xml:space="preserve"> Tools.</w:t>
      </w:r>
    </w:p>
    <w:p w14:paraId="701B7D89" w14:textId="77777777" w:rsidR="00464427" w:rsidRDefault="00464427" w:rsidP="00464427">
      <w:pPr>
        <w:pStyle w:val="Heading3"/>
      </w:pPr>
      <w:bookmarkStart w:id="139" w:name="_Toc439796462"/>
      <w:bookmarkStart w:id="140" w:name="_Toc441691949"/>
      <w:bookmarkStart w:id="141" w:name="_Toc476171355"/>
      <w:r>
        <w:t>Wage Types Reconciliation</w:t>
      </w:r>
      <w:bookmarkEnd w:id="139"/>
      <w:bookmarkEnd w:id="140"/>
      <w:bookmarkEnd w:id="141"/>
    </w:p>
    <w:p w14:paraId="701B7D8A" w14:textId="77777777" w:rsidR="00464427" w:rsidRDefault="00464427" w:rsidP="00464427">
      <w:r>
        <w:t xml:space="preserve">The Wagetypes to be extracted are normally mapped to the wage categories using the evaluation and cumulation classes to make it as generalized for all the clients. This utility </w:t>
      </w:r>
      <w:r>
        <w:lastRenderedPageBreak/>
        <w:t>allows in checking the individual wage types that are mapped as part of the standard setup at country level and identifying the gaps with respective to the extracted Wagetypes.</w:t>
      </w:r>
    </w:p>
    <w:p w14:paraId="701B7D8B" w14:textId="77777777" w:rsidR="00464427" w:rsidRDefault="00464427" w:rsidP="00464427">
      <w:pPr>
        <w:rPr>
          <w:b/>
          <w:lang w:val="en-ZA" w:eastAsia="zh-CN"/>
        </w:rPr>
      </w:pPr>
      <w:r>
        <w:rPr>
          <w:lang w:val="en-ZA" w:eastAsia="zh-CN"/>
        </w:rPr>
        <w:t>Transaction</w:t>
      </w:r>
      <w:r>
        <w:rPr>
          <w:lang w:val="en-ZA" w:eastAsia="zh-CN"/>
        </w:rPr>
        <w:tab/>
        <w:t xml:space="preserve">: </w:t>
      </w:r>
      <w:r w:rsidRPr="00C40D8A">
        <w:rPr>
          <w:b/>
          <w:lang w:val="en-ZA" w:eastAsia="zh-CN"/>
        </w:rPr>
        <w:t>ZRADP_GID_WTRECON</w:t>
      </w:r>
    </w:p>
    <w:p w14:paraId="701B7D8C" w14:textId="77777777" w:rsidR="00464427" w:rsidRDefault="00464427" w:rsidP="00464427">
      <w:pPr>
        <w:rPr>
          <w:lang w:eastAsia="zh-CN"/>
        </w:rPr>
      </w:pPr>
      <w:r>
        <w:rPr>
          <w:noProof/>
          <w:lang w:eastAsia="zh-CN"/>
        </w:rPr>
        <w:drawing>
          <wp:inline distT="0" distB="0" distL="0" distR="0" wp14:anchorId="701B7E39" wp14:editId="701B7E3A">
            <wp:extent cx="5943600" cy="857250"/>
            <wp:effectExtent l="0" t="0" r="0" b="0"/>
            <wp:docPr id="16395" name="Picture 1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7793" cy="857855"/>
                    </a:xfrm>
                    <a:prstGeom prst="rect">
                      <a:avLst/>
                    </a:prstGeom>
                  </pic:spPr>
                </pic:pic>
              </a:graphicData>
            </a:graphic>
          </wp:inline>
        </w:drawing>
      </w:r>
    </w:p>
    <w:p w14:paraId="701B7D8D" w14:textId="77777777" w:rsidR="00464427" w:rsidRDefault="00464427" w:rsidP="00464427">
      <w:pPr>
        <w:rPr>
          <w:u w:val="single"/>
        </w:rPr>
      </w:pPr>
      <w:r w:rsidRPr="00A7570C">
        <w:rPr>
          <w:u w:val="single"/>
        </w:rPr>
        <w:t>Output:</w:t>
      </w:r>
    </w:p>
    <w:p w14:paraId="701B7D8E" w14:textId="77777777" w:rsidR="00464427" w:rsidRPr="00A7570C" w:rsidRDefault="00464427" w:rsidP="00464427">
      <w:pPr>
        <w:rPr>
          <w:u w:val="single"/>
        </w:rPr>
      </w:pPr>
      <w:r>
        <w:rPr>
          <w:noProof/>
          <w:lang w:eastAsia="zh-CN"/>
        </w:rPr>
        <w:drawing>
          <wp:inline distT="0" distB="0" distL="0" distR="0" wp14:anchorId="701B7E3B" wp14:editId="701B7E3C">
            <wp:extent cx="5943600" cy="1714500"/>
            <wp:effectExtent l="0" t="0" r="0" b="0"/>
            <wp:docPr id="16396" name="Picture 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714500"/>
                    </a:xfrm>
                    <a:prstGeom prst="rect">
                      <a:avLst/>
                    </a:prstGeom>
                  </pic:spPr>
                </pic:pic>
              </a:graphicData>
            </a:graphic>
          </wp:inline>
        </w:drawing>
      </w:r>
    </w:p>
    <w:p w14:paraId="701B7D8F" w14:textId="77777777" w:rsidR="00464427" w:rsidRPr="00C40D8A" w:rsidRDefault="00464427" w:rsidP="00464427"/>
    <w:p w14:paraId="701B7D90" w14:textId="77777777" w:rsidR="00464427" w:rsidRPr="00F06559" w:rsidRDefault="00464427" w:rsidP="00464427">
      <w:pPr>
        <w:pStyle w:val="Heading1"/>
      </w:pPr>
      <w:bookmarkStart w:id="142" w:name="_Toc400987973"/>
      <w:bookmarkStart w:id="143" w:name="_Toc439796463"/>
      <w:bookmarkStart w:id="144" w:name="_Toc441691950"/>
      <w:bookmarkStart w:id="145" w:name="_Toc476171356"/>
      <w:r w:rsidRPr="00F06559">
        <w:lastRenderedPageBreak/>
        <w:t>Governance</w:t>
      </w:r>
      <w:bookmarkEnd w:id="142"/>
      <w:bookmarkEnd w:id="143"/>
      <w:bookmarkEnd w:id="144"/>
      <w:bookmarkEnd w:id="145"/>
    </w:p>
    <w:p w14:paraId="701B7D91" w14:textId="77777777" w:rsidR="00464427" w:rsidRDefault="00464427" w:rsidP="00464427">
      <w:pPr>
        <w:rPr>
          <w:lang w:val="en-GB" w:eastAsia="en-CA"/>
        </w:rPr>
      </w:pPr>
      <w:r>
        <w:rPr>
          <w:lang w:val="en-GB" w:eastAsia="en-CA"/>
        </w:rPr>
        <w:t>The GlobalView Insight Dashboard application is deployed as a single application across the entire client base.  It is not client-specific nor can it be developed as a client specific application. No client-specific reports will be accepted if they are submitted following the product development process.</w:t>
      </w:r>
    </w:p>
    <w:p w14:paraId="701B7D92" w14:textId="77777777" w:rsidR="00464427" w:rsidRDefault="00464427" w:rsidP="00464427">
      <w:r>
        <w:rPr>
          <w:lang w:val="en-GB" w:eastAsia="en-CA"/>
        </w:rPr>
        <w:t xml:space="preserve">Any template enhancements should be submitted following the Product Development Process as defined in </w:t>
      </w:r>
      <w:hyperlink r:id="rId50" w:history="1">
        <w:r w:rsidRPr="008470F4">
          <w:rPr>
            <w:rStyle w:val="Hyperlink"/>
            <w:lang w:val="en-GB" w:eastAsia="en-CA"/>
          </w:rPr>
          <w:t>GV00006196 GlobalView Product Development Process</w:t>
        </w:r>
      </w:hyperlink>
      <w:r>
        <w:t xml:space="preserve">. </w:t>
      </w:r>
    </w:p>
    <w:p w14:paraId="701B7D93" w14:textId="77777777" w:rsidR="00464427" w:rsidRPr="00F06559" w:rsidRDefault="00464427" w:rsidP="00464427">
      <w:pPr>
        <w:pStyle w:val="Heading1"/>
      </w:pPr>
      <w:bookmarkStart w:id="146" w:name="_Toc400987977"/>
      <w:bookmarkStart w:id="147" w:name="_Toc439796467"/>
      <w:bookmarkStart w:id="148" w:name="_Toc441691954"/>
      <w:bookmarkStart w:id="149" w:name="_Toc476171357"/>
      <w:r w:rsidRPr="00F06559">
        <w:lastRenderedPageBreak/>
        <w:t>ITS Set-Up Tasks</w:t>
      </w:r>
      <w:bookmarkEnd w:id="146"/>
      <w:bookmarkEnd w:id="147"/>
      <w:bookmarkEnd w:id="148"/>
      <w:bookmarkEnd w:id="149"/>
      <w:r w:rsidRPr="00F06559">
        <w:t xml:space="preserve"> </w:t>
      </w:r>
    </w:p>
    <w:p w14:paraId="701B7D94" w14:textId="77777777" w:rsidR="00464427" w:rsidRDefault="00464427" w:rsidP="00464427">
      <w:r>
        <w:t xml:space="preserve">For each new client implementation, the following tasked need to be completed by ITS.  </w:t>
      </w:r>
    </w:p>
    <w:p w14:paraId="701B7D95" w14:textId="77777777" w:rsidR="00464427" w:rsidRDefault="00464427" w:rsidP="00464427">
      <w:pPr>
        <w:rPr>
          <w:color w:val="C00000"/>
        </w:rPr>
      </w:pPr>
      <w:r w:rsidRPr="00816572">
        <w:rPr>
          <w:color w:val="C00000"/>
        </w:rPr>
        <w:t>Note: It is the responsibility of the implementation lead consultant to request these tasks to be completed by raising a CRM ticket and assigning it to the ITS team.</w:t>
      </w:r>
    </w:p>
    <w:p w14:paraId="701B7D96" w14:textId="77777777" w:rsidR="00464427" w:rsidRDefault="00464427" w:rsidP="00464427">
      <w:r>
        <w:t>Please ensure that the following information is included in the CRM ticket so that the ITS team is aware about all the activities to be completed for the respective client.</w:t>
      </w:r>
    </w:p>
    <w:p w14:paraId="701B7D97" w14:textId="77777777" w:rsidR="00464427" w:rsidRDefault="00464427" w:rsidP="00464427">
      <w:r>
        <w:t>======================================================</w:t>
      </w:r>
    </w:p>
    <w:p w14:paraId="701B7D98" w14:textId="77777777" w:rsidR="00464427" w:rsidRDefault="00464427" w:rsidP="00464427">
      <w:r>
        <w:t xml:space="preserve">Please perform below </w:t>
      </w:r>
      <w:r w:rsidR="001E2443">
        <w:t>Insight Dashboard</w:t>
      </w:r>
      <w:r>
        <w:t xml:space="preserve"> related setup for client </w:t>
      </w:r>
      <w:r w:rsidR="001E2443">
        <w:t>PD1/xxx.</w:t>
      </w:r>
    </w:p>
    <w:p w14:paraId="701B7D99" w14:textId="77777777" w:rsidR="00464427" w:rsidRDefault="001E2443" w:rsidP="00EB7E27">
      <w:pPr>
        <w:numPr>
          <w:ilvl w:val="0"/>
          <w:numId w:val="22"/>
        </w:numPr>
      </w:pPr>
      <w:r w:rsidRPr="001E2443">
        <w:t>Verify if the source system properly configured in BW system</w:t>
      </w:r>
    </w:p>
    <w:p w14:paraId="701B7D9A" w14:textId="77777777" w:rsidR="00464427" w:rsidRDefault="00464427" w:rsidP="00EB7E27">
      <w:pPr>
        <w:numPr>
          <w:ilvl w:val="0"/>
          <w:numId w:val="22"/>
        </w:numPr>
      </w:pPr>
      <w:r>
        <w:lastRenderedPageBreak/>
        <w:t>Configure Third party logout URLs</w:t>
      </w:r>
    </w:p>
    <w:p w14:paraId="701B7D9B" w14:textId="77777777" w:rsidR="00464427" w:rsidRDefault="00464427" w:rsidP="00464427">
      <w:r>
        <w:t>SOP for reference: LOGI – Setup A New Client (ITS_SOP_ST_390)</w:t>
      </w:r>
    </w:p>
    <w:p w14:paraId="701B7D9C" w14:textId="77777777" w:rsidR="00464427" w:rsidRDefault="00464427" w:rsidP="00464427">
      <w:r>
        <w:t>======================================================</w:t>
      </w:r>
    </w:p>
    <w:p w14:paraId="701B7D9D" w14:textId="77777777" w:rsidR="00E34DCC" w:rsidRDefault="001E2443" w:rsidP="001E2443">
      <w:pPr>
        <w:pStyle w:val="Heading3"/>
        <w:numPr>
          <w:ilvl w:val="0"/>
          <w:numId w:val="29"/>
        </w:numPr>
      </w:pPr>
      <w:bookmarkStart w:id="150" w:name="_Toc476171358"/>
      <w:bookmarkStart w:id="151" w:name="_Toc400987978"/>
      <w:r w:rsidRPr="001E2443">
        <w:t>Verify if the source system properly configured in BW system</w:t>
      </w:r>
      <w:bookmarkEnd w:id="150"/>
    </w:p>
    <w:p w14:paraId="701B7D9E" w14:textId="77777777" w:rsidR="001E2443" w:rsidRPr="001E2443" w:rsidRDefault="001E2443" w:rsidP="001E2443">
      <w:r>
        <w:t>Transaction: RSA1</w:t>
      </w:r>
    </w:p>
    <w:p w14:paraId="701B7D9F" w14:textId="77777777" w:rsidR="001E2443" w:rsidRDefault="001E2443" w:rsidP="001E2443">
      <w:r>
        <w:rPr>
          <w:noProof/>
          <w:lang w:eastAsia="zh-CN"/>
        </w:rPr>
        <w:drawing>
          <wp:inline distT="0" distB="0" distL="0" distR="0" wp14:anchorId="701B7E3D" wp14:editId="701B7E3E">
            <wp:extent cx="4181475" cy="1028700"/>
            <wp:effectExtent l="0" t="0" r="9525" b="0"/>
            <wp:docPr id="20" name="Picture 20" descr="cid:image004.jpg@01D29114.034B36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jpg@01D29114.034B36C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701B7DA0" w14:textId="77777777" w:rsidR="001E2443" w:rsidRPr="001E2443" w:rsidRDefault="001E2443" w:rsidP="001E2443">
      <w:r w:rsidRPr="001E2443">
        <w:t>This should return similar message as below.</w:t>
      </w:r>
    </w:p>
    <w:p w14:paraId="701B7DA1" w14:textId="77777777" w:rsidR="001E2443" w:rsidRDefault="001E2443" w:rsidP="001E2443">
      <w:r>
        <w:rPr>
          <w:noProof/>
          <w:lang w:eastAsia="zh-CN"/>
        </w:rPr>
        <w:drawing>
          <wp:inline distT="0" distB="0" distL="0" distR="0" wp14:anchorId="701B7E3F" wp14:editId="701B7E40">
            <wp:extent cx="4124325" cy="314325"/>
            <wp:effectExtent l="0" t="0" r="9525" b="9525"/>
            <wp:docPr id="21" name="Picture 21" descr="cid:image005.jpg@01D29114.034B36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5.jpg@01D29114.034B36C0"/>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4124325" cy="314325"/>
                    </a:xfrm>
                    <a:prstGeom prst="rect">
                      <a:avLst/>
                    </a:prstGeom>
                    <a:noFill/>
                    <a:ln>
                      <a:noFill/>
                    </a:ln>
                  </pic:spPr>
                </pic:pic>
              </a:graphicData>
            </a:graphic>
          </wp:inline>
        </w:drawing>
      </w:r>
    </w:p>
    <w:p w14:paraId="701B7DA2" w14:textId="77777777" w:rsidR="00464427" w:rsidRPr="00F06559" w:rsidRDefault="00464427" w:rsidP="001E2443">
      <w:pPr>
        <w:pStyle w:val="Heading3"/>
        <w:numPr>
          <w:ilvl w:val="0"/>
          <w:numId w:val="29"/>
        </w:numPr>
      </w:pPr>
      <w:bookmarkStart w:id="152" w:name="_Toc400987980"/>
      <w:bookmarkStart w:id="153" w:name="_Toc439796470"/>
      <w:bookmarkStart w:id="154" w:name="_Toc441691957"/>
      <w:bookmarkStart w:id="155" w:name="_Toc476171359"/>
      <w:bookmarkEnd w:id="151"/>
      <w:r w:rsidRPr="00F06559">
        <w:lastRenderedPageBreak/>
        <w:t>Configure 3</w:t>
      </w:r>
      <w:r w:rsidRPr="00F06559">
        <w:rPr>
          <w:vertAlign w:val="superscript"/>
        </w:rPr>
        <w:t>rd</w:t>
      </w:r>
      <w:r>
        <w:t xml:space="preserve"> P</w:t>
      </w:r>
      <w:r w:rsidRPr="00F06559">
        <w:t>arty Logout</w:t>
      </w:r>
      <w:bookmarkEnd w:id="152"/>
      <w:bookmarkEnd w:id="153"/>
      <w:bookmarkEnd w:id="154"/>
      <w:r w:rsidR="001E2443">
        <w:t xml:space="preserve"> URL</w:t>
      </w:r>
      <w:bookmarkEnd w:id="155"/>
    </w:p>
    <w:p w14:paraId="701B7DA3" w14:textId="77777777" w:rsidR="00464427" w:rsidRDefault="00464427" w:rsidP="00464427">
      <w:pPr>
        <w:rPr>
          <w:lang w:val="en-GB"/>
        </w:rPr>
      </w:pPr>
      <w:r>
        <w:rPr>
          <w:lang w:val="en-GB"/>
        </w:rPr>
        <w:t>As part of the set-up tasks performed by ITS, they also need to be informed to configure the 3</w:t>
      </w:r>
      <w:r w:rsidRPr="000257DE">
        <w:rPr>
          <w:vertAlign w:val="superscript"/>
          <w:lang w:val="en-GB"/>
        </w:rPr>
        <w:t>rd</w:t>
      </w:r>
      <w:r>
        <w:rPr>
          <w:lang w:val="en-GB"/>
        </w:rPr>
        <w:t xml:space="preserve"> party logout procedure in each system for the respective client.  This is required so that the </w:t>
      </w:r>
      <w:r w:rsidR="001E2443">
        <w:rPr>
          <w:lang w:val="en-GB"/>
        </w:rPr>
        <w:t>Insight Dashboard (</w:t>
      </w:r>
      <w:r>
        <w:rPr>
          <w:lang w:val="en-GB"/>
        </w:rPr>
        <w:t>Logi</w:t>
      </w:r>
      <w:r w:rsidR="001E2443">
        <w:rPr>
          <w:lang w:val="en-GB"/>
        </w:rPr>
        <w:t>)</w:t>
      </w:r>
      <w:r>
        <w:rPr>
          <w:lang w:val="en-GB"/>
        </w:rPr>
        <w:t xml:space="preserve"> session is closed when the user logs out of the ADP Portal.</w:t>
      </w:r>
    </w:p>
    <w:p w14:paraId="701B7DA4" w14:textId="77777777" w:rsidR="001E2443" w:rsidRPr="001E2443" w:rsidRDefault="001E2443" w:rsidP="001E2443">
      <w:pPr>
        <w:rPr>
          <w:lang w:val="en-GB"/>
        </w:rPr>
      </w:pPr>
      <w:r w:rsidRPr="001E2443">
        <w:rPr>
          <w:lang w:val="en-GB"/>
        </w:rPr>
        <w:t>Example:</w:t>
      </w:r>
    </w:p>
    <w:p w14:paraId="701B7DA5" w14:textId="77777777" w:rsidR="001E2443" w:rsidRDefault="001E2443" w:rsidP="001E2443">
      <w:pPr>
        <w:rPr>
          <w:rStyle w:val="Hyperlink"/>
        </w:rPr>
      </w:pPr>
      <w:r>
        <w:t xml:space="preserve">LP1 - </w:t>
      </w:r>
      <w:hyperlink r:id="rId55" w:history="1">
        <w:r>
          <w:rPr>
            <w:rStyle w:val="Hyperlink"/>
          </w:rPr>
          <w:t>https://lp1adm.ehc.adp.com/gvo_admin/adminlogin.jsp</w:t>
        </w:r>
      </w:hyperlink>
    </w:p>
    <w:p w14:paraId="701B7DA6" w14:textId="77777777" w:rsidR="001E2443" w:rsidRDefault="001E2443" w:rsidP="001E2443">
      <w:pPr>
        <w:rPr>
          <w:color w:val="1F497D"/>
        </w:rPr>
      </w:pPr>
      <w:r w:rsidRPr="001E2443">
        <w:rPr>
          <w:lang w:val="en-GB"/>
        </w:rPr>
        <w:t xml:space="preserve">Logout URL: </w:t>
      </w:r>
      <w:hyperlink r:id="rId56" w:history="1">
        <w:r>
          <w:rPr>
            <w:rStyle w:val="Hyperlink"/>
          </w:rPr>
          <w:t>https://portal001.globalview.adp.com/gvinsight2WP1/rdTemplate/rdEndSession.aspx</w:t>
        </w:r>
      </w:hyperlink>
    </w:p>
    <w:p w14:paraId="701B7DA7" w14:textId="77777777" w:rsidR="00464427" w:rsidRPr="00F06559" w:rsidRDefault="00464427" w:rsidP="00464427">
      <w:pPr>
        <w:pStyle w:val="Heading1"/>
      </w:pPr>
      <w:bookmarkStart w:id="156" w:name="_Toc400987981"/>
      <w:bookmarkStart w:id="157" w:name="_Toc439796471"/>
      <w:bookmarkStart w:id="158" w:name="_Toc441691958"/>
      <w:bookmarkStart w:id="159" w:name="_Toc476171360"/>
      <w:r w:rsidRPr="00F06559">
        <w:lastRenderedPageBreak/>
        <w:t>Responsibility Matrix</w:t>
      </w:r>
      <w:bookmarkEnd w:id="156"/>
      <w:bookmarkEnd w:id="157"/>
      <w:bookmarkEnd w:id="158"/>
      <w:bookmarkEnd w:id="159"/>
    </w:p>
    <w:tbl>
      <w:tblPr>
        <w:tblStyle w:val="TableGrid"/>
        <w:tblW w:w="5000" w:type="pct"/>
        <w:tblLook w:val="00A0" w:firstRow="1" w:lastRow="0" w:firstColumn="1" w:lastColumn="0" w:noHBand="0" w:noVBand="0"/>
      </w:tblPr>
      <w:tblGrid>
        <w:gridCol w:w="3666"/>
        <w:gridCol w:w="1323"/>
        <w:gridCol w:w="894"/>
        <w:gridCol w:w="3693"/>
      </w:tblGrid>
      <w:tr w:rsidR="00E34DCC" w:rsidRPr="00F06559" w14:paraId="701B7DAC" w14:textId="77777777" w:rsidTr="001E2443">
        <w:trPr>
          <w:tblHeader/>
        </w:trPr>
        <w:tc>
          <w:tcPr>
            <w:tcW w:w="1914" w:type="pct"/>
            <w:shd w:val="clear" w:color="auto" w:fill="C4DA5A"/>
          </w:tcPr>
          <w:p w14:paraId="701B7DA8" w14:textId="77777777" w:rsidR="00464427" w:rsidRPr="00F06559" w:rsidRDefault="00464427" w:rsidP="00E34DCC">
            <w:pPr>
              <w:pStyle w:val="TableHeader"/>
              <w:rPr>
                <w:lang w:val="en-GB" w:eastAsia="en-CA"/>
              </w:rPr>
            </w:pPr>
            <w:r w:rsidRPr="00F06559">
              <w:rPr>
                <w:lang w:val="en-GB" w:eastAsia="en-CA"/>
              </w:rPr>
              <w:t>Table</w:t>
            </w:r>
          </w:p>
        </w:tc>
        <w:tc>
          <w:tcPr>
            <w:tcW w:w="691" w:type="pct"/>
            <w:shd w:val="clear" w:color="auto" w:fill="C4DA5A"/>
          </w:tcPr>
          <w:p w14:paraId="701B7DA9" w14:textId="77777777" w:rsidR="00464427" w:rsidRPr="00F06559" w:rsidRDefault="00464427" w:rsidP="00E34DCC">
            <w:pPr>
              <w:pStyle w:val="TableHeader"/>
              <w:rPr>
                <w:lang w:val="en-GB" w:eastAsia="en-CA"/>
              </w:rPr>
            </w:pPr>
            <w:r w:rsidRPr="00F06559">
              <w:rPr>
                <w:lang w:val="en-GB" w:eastAsia="en-CA"/>
              </w:rPr>
              <w:t>ADP</w:t>
            </w:r>
          </w:p>
        </w:tc>
        <w:tc>
          <w:tcPr>
            <w:tcW w:w="467" w:type="pct"/>
            <w:shd w:val="clear" w:color="auto" w:fill="C4DA5A"/>
          </w:tcPr>
          <w:p w14:paraId="701B7DAA" w14:textId="77777777" w:rsidR="00464427" w:rsidRPr="00F06559" w:rsidRDefault="00464427" w:rsidP="00E34DCC">
            <w:pPr>
              <w:pStyle w:val="TableHeader"/>
              <w:rPr>
                <w:lang w:val="en-GB" w:eastAsia="en-CA"/>
              </w:rPr>
            </w:pPr>
            <w:r w:rsidRPr="00F06559">
              <w:rPr>
                <w:lang w:val="en-GB" w:eastAsia="en-CA"/>
              </w:rPr>
              <w:t>Client</w:t>
            </w:r>
          </w:p>
        </w:tc>
        <w:tc>
          <w:tcPr>
            <w:tcW w:w="1928" w:type="pct"/>
            <w:shd w:val="clear" w:color="auto" w:fill="C4DA5A"/>
          </w:tcPr>
          <w:p w14:paraId="701B7DAB" w14:textId="77777777" w:rsidR="00464427" w:rsidRPr="00F06559" w:rsidRDefault="00464427" w:rsidP="00E34DCC">
            <w:pPr>
              <w:pStyle w:val="TableHeader"/>
              <w:rPr>
                <w:lang w:val="en-GB" w:eastAsia="en-CA"/>
              </w:rPr>
            </w:pPr>
            <w:r w:rsidRPr="00F06559">
              <w:rPr>
                <w:lang w:val="en-GB" w:eastAsia="en-CA"/>
              </w:rPr>
              <w:t>Comments</w:t>
            </w:r>
          </w:p>
        </w:tc>
      </w:tr>
      <w:tr w:rsidR="00464427" w14:paraId="701B7DB1" w14:textId="77777777" w:rsidTr="001E2443">
        <w:trPr>
          <w:trHeight w:val="527"/>
        </w:trPr>
        <w:tc>
          <w:tcPr>
            <w:tcW w:w="1914" w:type="pct"/>
          </w:tcPr>
          <w:p w14:paraId="701B7DAD" w14:textId="77777777" w:rsidR="00464427" w:rsidRPr="000B7575" w:rsidRDefault="00464427" w:rsidP="00E34DCC">
            <w:pPr>
              <w:pStyle w:val="TableText"/>
            </w:pPr>
            <w:r w:rsidRPr="00505659">
              <w:t>ZVADP_GID_GWGTYP</w:t>
            </w:r>
          </w:p>
        </w:tc>
        <w:tc>
          <w:tcPr>
            <w:tcW w:w="691" w:type="pct"/>
          </w:tcPr>
          <w:p w14:paraId="701B7DAE" w14:textId="77777777" w:rsidR="00464427" w:rsidRDefault="00464427" w:rsidP="00E34DCC">
            <w:pPr>
              <w:pStyle w:val="TableText"/>
              <w:rPr>
                <w:lang w:val="en-GB" w:eastAsia="en-CA"/>
              </w:rPr>
            </w:pPr>
            <w:r>
              <w:rPr>
                <w:lang w:val="en-GB" w:eastAsia="en-CA"/>
              </w:rPr>
              <w:t>No*</w:t>
            </w:r>
          </w:p>
        </w:tc>
        <w:tc>
          <w:tcPr>
            <w:tcW w:w="467" w:type="pct"/>
          </w:tcPr>
          <w:p w14:paraId="701B7DAF" w14:textId="77777777" w:rsidR="00464427" w:rsidRDefault="00464427" w:rsidP="00E34DCC">
            <w:pPr>
              <w:pStyle w:val="TableText"/>
              <w:rPr>
                <w:lang w:val="en-GB" w:eastAsia="en-CA"/>
              </w:rPr>
            </w:pPr>
            <w:r>
              <w:rPr>
                <w:lang w:val="en-GB" w:eastAsia="en-CA"/>
              </w:rPr>
              <w:t>No</w:t>
            </w:r>
          </w:p>
        </w:tc>
        <w:tc>
          <w:tcPr>
            <w:tcW w:w="1928" w:type="pct"/>
          </w:tcPr>
          <w:p w14:paraId="701B7DB0" w14:textId="77777777" w:rsidR="00464427" w:rsidRDefault="00464427" w:rsidP="00E34DCC">
            <w:pPr>
              <w:pStyle w:val="TableText"/>
              <w:rPr>
                <w:lang w:val="en-GB" w:eastAsia="en-CA"/>
              </w:rPr>
            </w:pPr>
            <w:r>
              <w:rPr>
                <w:lang w:val="en-GB" w:eastAsia="en-CA"/>
              </w:rPr>
              <w:t>Template Wagetypes mapping</w:t>
            </w:r>
          </w:p>
        </w:tc>
      </w:tr>
      <w:tr w:rsidR="00464427" w14:paraId="701B7DB6" w14:textId="77777777" w:rsidTr="001E2443">
        <w:trPr>
          <w:trHeight w:val="527"/>
        </w:trPr>
        <w:tc>
          <w:tcPr>
            <w:tcW w:w="1914" w:type="pct"/>
          </w:tcPr>
          <w:p w14:paraId="701B7DB2" w14:textId="77777777" w:rsidR="00464427" w:rsidRPr="000B7575" w:rsidRDefault="00464427" w:rsidP="00E34DCC">
            <w:pPr>
              <w:pStyle w:val="TableText"/>
            </w:pPr>
            <w:r w:rsidRPr="00505659">
              <w:t>ZXADP_GID_GSRFCT</w:t>
            </w:r>
          </w:p>
        </w:tc>
        <w:tc>
          <w:tcPr>
            <w:tcW w:w="691" w:type="pct"/>
          </w:tcPr>
          <w:p w14:paraId="701B7DB3" w14:textId="77777777" w:rsidR="00464427" w:rsidRDefault="00464427" w:rsidP="00E34DCC">
            <w:pPr>
              <w:pStyle w:val="TableText"/>
              <w:rPr>
                <w:lang w:val="en-GB" w:eastAsia="en-CA"/>
              </w:rPr>
            </w:pPr>
            <w:r>
              <w:rPr>
                <w:lang w:val="en-GB" w:eastAsia="en-CA"/>
              </w:rPr>
              <w:t>No*</w:t>
            </w:r>
          </w:p>
        </w:tc>
        <w:tc>
          <w:tcPr>
            <w:tcW w:w="467" w:type="pct"/>
          </w:tcPr>
          <w:p w14:paraId="701B7DB4" w14:textId="77777777" w:rsidR="00464427" w:rsidRDefault="00464427" w:rsidP="00E34DCC">
            <w:pPr>
              <w:pStyle w:val="TableText"/>
              <w:rPr>
                <w:lang w:val="en-GB" w:eastAsia="en-CA"/>
              </w:rPr>
            </w:pPr>
            <w:r>
              <w:rPr>
                <w:lang w:val="en-GB" w:eastAsia="en-CA"/>
              </w:rPr>
              <w:t>No</w:t>
            </w:r>
          </w:p>
        </w:tc>
        <w:tc>
          <w:tcPr>
            <w:tcW w:w="1928" w:type="pct"/>
          </w:tcPr>
          <w:p w14:paraId="701B7DB5" w14:textId="77777777" w:rsidR="00464427" w:rsidRDefault="00464427" w:rsidP="00E34DCC">
            <w:pPr>
              <w:pStyle w:val="TableText"/>
              <w:rPr>
                <w:lang w:val="en-GB" w:eastAsia="en-CA"/>
              </w:rPr>
            </w:pPr>
            <w:r>
              <w:rPr>
                <w:lang w:val="en-GB" w:eastAsia="en-CA"/>
              </w:rPr>
              <w:t>SRF Components Assignments</w:t>
            </w:r>
          </w:p>
        </w:tc>
      </w:tr>
      <w:tr w:rsidR="00464427" w14:paraId="701B7DBB" w14:textId="77777777" w:rsidTr="001E2443">
        <w:trPr>
          <w:trHeight w:val="527"/>
        </w:trPr>
        <w:tc>
          <w:tcPr>
            <w:tcW w:w="1914" w:type="pct"/>
          </w:tcPr>
          <w:p w14:paraId="701B7DB7" w14:textId="77777777" w:rsidR="00464427" w:rsidRPr="000B7575" w:rsidRDefault="00464427" w:rsidP="00E34DCC">
            <w:pPr>
              <w:pStyle w:val="TableText"/>
            </w:pPr>
            <w:r w:rsidRPr="00505659">
              <w:t>ZVADP_GID_OPDSET</w:t>
            </w:r>
          </w:p>
        </w:tc>
        <w:tc>
          <w:tcPr>
            <w:tcW w:w="691" w:type="pct"/>
          </w:tcPr>
          <w:p w14:paraId="701B7DB8" w14:textId="77777777" w:rsidR="00464427" w:rsidRDefault="00464427" w:rsidP="00E34DCC">
            <w:pPr>
              <w:pStyle w:val="TableText"/>
              <w:rPr>
                <w:lang w:val="en-GB" w:eastAsia="en-CA"/>
              </w:rPr>
            </w:pPr>
            <w:r>
              <w:rPr>
                <w:lang w:val="en-GB" w:eastAsia="en-CA"/>
              </w:rPr>
              <w:t>No*</w:t>
            </w:r>
          </w:p>
        </w:tc>
        <w:tc>
          <w:tcPr>
            <w:tcW w:w="467" w:type="pct"/>
          </w:tcPr>
          <w:p w14:paraId="701B7DB9" w14:textId="77777777" w:rsidR="00464427" w:rsidRDefault="00464427" w:rsidP="00E34DCC">
            <w:pPr>
              <w:pStyle w:val="TableText"/>
              <w:rPr>
                <w:lang w:val="en-GB" w:eastAsia="en-CA"/>
              </w:rPr>
            </w:pPr>
            <w:r>
              <w:rPr>
                <w:lang w:val="en-GB" w:eastAsia="en-CA"/>
              </w:rPr>
              <w:t>No</w:t>
            </w:r>
          </w:p>
        </w:tc>
        <w:tc>
          <w:tcPr>
            <w:tcW w:w="1928" w:type="pct"/>
          </w:tcPr>
          <w:p w14:paraId="701B7DBA" w14:textId="77777777" w:rsidR="00464427" w:rsidRDefault="00464427" w:rsidP="00E34DCC">
            <w:pPr>
              <w:pStyle w:val="TableText"/>
              <w:rPr>
                <w:lang w:val="en-GB" w:eastAsia="en-CA"/>
              </w:rPr>
            </w:pPr>
            <w:r>
              <w:rPr>
                <w:lang w:val="en-GB" w:eastAsia="en-CA"/>
              </w:rPr>
              <w:t>Output Datasets</w:t>
            </w:r>
          </w:p>
        </w:tc>
      </w:tr>
      <w:tr w:rsidR="00464427" w14:paraId="701B7DC0" w14:textId="77777777" w:rsidTr="001E2443">
        <w:trPr>
          <w:trHeight w:val="527"/>
        </w:trPr>
        <w:tc>
          <w:tcPr>
            <w:tcW w:w="1914" w:type="pct"/>
          </w:tcPr>
          <w:p w14:paraId="701B7DBC" w14:textId="77777777" w:rsidR="00464427" w:rsidRPr="000B7575" w:rsidRDefault="00464427" w:rsidP="00E34DCC">
            <w:pPr>
              <w:pStyle w:val="TableText"/>
            </w:pPr>
            <w:r w:rsidRPr="00505659">
              <w:t>ZXADP_GID_PARAMS</w:t>
            </w:r>
          </w:p>
        </w:tc>
        <w:tc>
          <w:tcPr>
            <w:tcW w:w="691" w:type="pct"/>
          </w:tcPr>
          <w:p w14:paraId="701B7DBD" w14:textId="77777777" w:rsidR="00464427" w:rsidRDefault="00464427" w:rsidP="00E34DCC">
            <w:pPr>
              <w:pStyle w:val="TableText"/>
              <w:rPr>
                <w:lang w:val="en-GB" w:eastAsia="en-CA"/>
              </w:rPr>
            </w:pPr>
            <w:r>
              <w:rPr>
                <w:lang w:val="en-GB" w:eastAsia="en-CA"/>
              </w:rPr>
              <w:t>Yes</w:t>
            </w:r>
          </w:p>
        </w:tc>
        <w:tc>
          <w:tcPr>
            <w:tcW w:w="467" w:type="pct"/>
          </w:tcPr>
          <w:p w14:paraId="701B7DBE" w14:textId="77777777" w:rsidR="00464427" w:rsidRDefault="00464427" w:rsidP="00E34DCC">
            <w:pPr>
              <w:pStyle w:val="TableText"/>
              <w:rPr>
                <w:lang w:val="en-GB" w:eastAsia="en-CA"/>
              </w:rPr>
            </w:pPr>
            <w:r>
              <w:rPr>
                <w:lang w:val="en-GB" w:eastAsia="en-CA"/>
              </w:rPr>
              <w:t>No</w:t>
            </w:r>
          </w:p>
        </w:tc>
        <w:tc>
          <w:tcPr>
            <w:tcW w:w="1928" w:type="pct"/>
          </w:tcPr>
          <w:p w14:paraId="701B7DBF" w14:textId="77777777" w:rsidR="00464427" w:rsidRDefault="00464427" w:rsidP="00E34DCC">
            <w:pPr>
              <w:pStyle w:val="TableText"/>
              <w:rPr>
                <w:lang w:val="en-GB" w:eastAsia="en-CA"/>
              </w:rPr>
            </w:pPr>
            <w:r>
              <w:rPr>
                <w:lang w:val="en-GB" w:eastAsia="en-CA"/>
              </w:rPr>
              <w:t>Parameters</w:t>
            </w:r>
          </w:p>
        </w:tc>
      </w:tr>
      <w:tr w:rsidR="00464427" w14:paraId="701B7DC5" w14:textId="77777777" w:rsidTr="001E2443">
        <w:trPr>
          <w:trHeight w:val="527"/>
        </w:trPr>
        <w:tc>
          <w:tcPr>
            <w:tcW w:w="1914" w:type="pct"/>
          </w:tcPr>
          <w:p w14:paraId="701B7DC1" w14:textId="77777777" w:rsidR="00464427" w:rsidRPr="000B7575" w:rsidRDefault="00464427" w:rsidP="00E34DCC">
            <w:pPr>
              <w:pStyle w:val="TableText"/>
            </w:pPr>
            <w:r w:rsidRPr="005279D8">
              <w:t>ZVADP_GID_CSFLD</w:t>
            </w:r>
          </w:p>
        </w:tc>
        <w:tc>
          <w:tcPr>
            <w:tcW w:w="691" w:type="pct"/>
          </w:tcPr>
          <w:p w14:paraId="701B7DC2" w14:textId="77777777" w:rsidR="00464427" w:rsidRDefault="00464427" w:rsidP="00E34DCC">
            <w:pPr>
              <w:pStyle w:val="TableText"/>
              <w:rPr>
                <w:lang w:val="en-GB" w:eastAsia="en-CA"/>
              </w:rPr>
            </w:pPr>
            <w:r>
              <w:rPr>
                <w:lang w:val="en-GB" w:eastAsia="en-CA"/>
              </w:rPr>
              <w:t>Yes</w:t>
            </w:r>
          </w:p>
        </w:tc>
        <w:tc>
          <w:tcPr>
            <w:tcW w:w="467" w:type="pct"/>
          </w:tcPr>
          <w:p w14:paraId="701B7DC3" w14:textId="77777777" w:rsidR="00464427" w:rsidRDefault="00464427" w:rsidP="00E34DCC">
            <w:pPr>
              <w:pStyle w:val="TableText"/>
              <w:rPr>
                <w:lang w:val="en-GB" w:eastAsia="en-CA"/>
              </w:rPr>
            </w:pPr>
            <w:r>
              <w:rPr>
                <w:lang w:val="en-GB" w:eastAsia="en-CA"/>
              </w:rPr>
              <w:t>No</w:t>
            </w:r>
          </w:p>
        </w:tc>
        <w:tc>
          <w:tcPr>
            <w:tcW w:w="1928" w:type="pct"/>
          </w:tcPr>
          <w:p w14:paraId="701B7DC4" w14:textId="77777777" w:rsidR="00464427" w:rsidRDefault="00464427" w:rsidP="00E34DCC">
            <w:pPr>
              <w:pStyle w:val="TableText"/>
              <w:rPr>
                <w:lang w:val="en-GB" w:eastAsia="en-CA"/>
              </w:rPr>
            </w:pPr>
            <w:r>
              <w:rPr>
                <w:lang w:val="en-GB" w:eastAsia="en-CA"/>
              </w:rPr>
              <w:t>Additional Data Fields</w:t>
            </w:r>
          </w:p>
        </w:tc>
      </w:tr>
      <w:tr w:rsidR="00464427" w14:paraId="701B7DCA" w14:textId="77777777" w:rsidTr="001E2443">
        <w:trPr>
          <w:trHeight w:val="527"/>
        </w:trPr>
        <w:tc>
          <w:tcPr>
            <w:tcW w:w="1914" w:type="pct"/>
          </w:tcPr>
          <w:p w14:paraId="701B7DC6" w14:textId="77777777" w:rsidR="00464427" w:rsidRDefault="00464427" w:rsidP="00E34DCC">
            <w:pPr>
              <w:pStyle w:val="TableText"/>
              <w:rPr>
                <w:lang w:val="en-GB" w:eastAsia="en-CA"/>
              </w:rPr>
            </w:pPr>
            <w:r w:rsidRPr="005279D8">
              <w:t>ZVADP_GID_CWGTYP</w:t>
            </w:r>
          </w:p>
        </w:tc>
        <w:tc>
          <w:tcPr>
            <w:tcW w:w="691" w:type="pct"/>
          </w:tcPr>
          <w:p w14:paraId="701B7DC7" w14:textId="77777777" w:rsidR="00464427" w:rsidRDefault="00464427" w:rsidP="00E34DCC">
            <w:pPr>
              <w:pStyle w:val="TableText"/>
              <w:rPr>
                <w:lang w:val="en-GB" w:eastAsia="en-CA"/>
              </w:rPr>
            </w:pPr>
            <w:r>
              <w:rPr>
                <w:lang w:val="en-GB" w:eastAsia="en-CA"/>
              </w:rPr>
              <w:t>Yes</w:t>
            </w:r>
          </w:p>
        </w:tc>
        <w:tc>
          <w:tcPr>
            <w:tcW w:w="467" w:type="pct"/>
          </w:tcPr>
          <w:p w14:paraId="701B7DC8" w14:textId="77777777" w:rsidR="00464427" w:rsidRDefault="00464427" w:rsidP="00E34DCC">
            <w:pPr>
              <w:pStyle w:val="TableText"/>
              <w:rPr>
                <w:lang w:val="en-GB" w:eastAsia="en-CA"/>
              </w:rPr>
            </w:pPr>
            <w:r>
              <w:rPr>
                <w:lang w:val="en-GB" w:eastAsia="en-CA"/>
              </w:rPr>
              <w:t>No</w:t>
            </w:r>
          </w:p>
        </w:tc>
        <w:tc>
          <w:tcPr>
            <w:tcW w:w="1928" w:type="pct"/>
          </w:tcPr>
          <w:p w14:paraId="701B7DC9" w14:textId="77777777" w:rsidR="00464427" w:rsidRDefault="00464427" w:rsidP="00E34DCC">
            <w:pPr>
              <w:pStyle w:val="TableText"/>
              <w:rPr>
                <w:lang w:val="en-GB" w:eastAsia="en-CA"/>
              </w:rPr>
            </w:pPr>
            <w:r>
              <w:rPr>
                <w:lang w:val="en-GB" w:eastAsia="en-CA"/>
              </w:rPr>
              <w:t>Client Wagetypes mapping</w:t>
            </w:r>
          </w:p>
        </w:tc>
      </w:tr>
      <w:tr w:rsidR="001E2443" w14:paraId="701B7DCF" w14:textId="77777777" w:rsidTr="001E2443">
        <w:trPr>
          <w:trHeight w:val="527"/>
        </w:trPr>
        <w:tc>
          <w:tcPr>
            <w:tcW w:w="1914" w:type="pct"/>
          </w:tcPr>
          <w:p w14:paraId="701B7DCB" w14:textId="77777777" w:rsidR="001E2443" w:rsidRPr="005279D8" w:rsidRDefault="001E2443" w:rsidP="00E34DCC">
            <w:pPr>
              <w:pStyle w:val="TableText"/>
            </w:pPr>
            <w:r w:rsidRPr="001E2443">
              <w:t>ZVADP_M99_PYPRT</w:t>
            </w:r>
          </w:p>
        </w:tc>
        <w:tc>
          <w:tcPr>
            <w:tcW w:w="691" w:type="pct"/>
          </w:tcPr>
          <w:p w14:paraId="701B7DCC" w14:textId="77777777" w:rsidR="001E2443" w:rsidRDefault="001E2443" w:rsidP="00E34DCC">
            <w:pPr>
              <w:pStyle w:val="TableText"/>
              <w:rPr>
                <w:lang w:val="en-GB" w:eastAsia="en-CA"/>
              </w:rPr>
            </w:pPr>
            <w:r>
              <w:rPr>
                <w:lang w:val="en-GB" w:eastAsia="en-CA"/>
              </w:rPr>
              <w:t>Yes</w:t>
            </w:r>
          </w:p>
        </w:tc>
        <w:tc>
          <w:tcPr>
            <w:tcW w:w="467" w:type="pct"/>
          </w:tcPr>
          <w:p w14:paraId="701B7DCD" w14:textId="77777777" w:rsidR="001E2443" w:rsidRDefault="001E2443" w:rsidP="00E34DCC">
            <w:pPr>
              <w:pStyle w:val="TableText"/>
              <w:rPr>
                <w:lang w:val="en-GB" w:eastAsia="en-CA"/>
              </w:rPr>
            </w:pPr>
            <w:r>
              <w:rPr>
                <w:lang w:val="en-GB" w:eastAsia="en-CA"/>
              </w:rPr>
              <w:t>No</w:t>
            </w:r>
          </w:p>
        </w:tc>
        <w:tc>
          <w:tcPr>
            <w:tcW w:w="1928" w:type="pct"/>
          </w:tcPr>
          <w:p w14:paraId="701B7DCE" w14:textId="77777777" w:rsidR="001E2443" w:rsidRDefault="001E2443" w:rsidP="00E34DCC">
            <w:pPr>
              <w:pStyle w:val="TableText"/>
              <w:rPr>
                <w:lang w:val="en-GB" w:eastAsia="en-CA"/>
              </w:rPr>
            </w:pPr>
            <w:r>
              <w:rPr>
                <w:lang w:val="en-GB" w:eastAsia="en-CA"/>
              </w:rPr>
              <w:t>Payroll Data Source</w:t>
            </w:r>
          </w:p>
        </w:tc>
      </w:tr>
      <w:tr w:rsidR="00464427" w14:paraId="701B7DD4" w14:textId="77777777" w:rsidTr="001E2443">
        <w:trPr>
          <w:trHeight w:val="527"/>
        </w:trPr>
        <w:tc>
          <w:tcPr>
            <w:tcW w:w="1914" w:type="pct"/>
          </w:tcPr>
          <w:p w14:paraId="701B7DD0" w14:textId="77777777" w:rsidR="00464427" w:rsidRPr="00D2485B" w:rsidRDefault="00464427" w:rsidP="00E34DCC">
            <w:pPr>
              <w:pStyle w:val="TableText"/>
            </w:pPr>
            <w:r w:rsidRPr="005279D8">
              <w:t>ZVADP_GID_CLDSET</w:t>
            </w:r>
          </w:p>
        </w:tc>
        <w:tc>
          <w:tcPr>
            <w:tcW w:w="691" w:type="pct"/>
          </w:tcPr>
          <w:p w14:paraId="701B7DD1" w14:textId="77777777" w:rsidR="00464427" w:rsidRDefault="00464427" w:rsidP="00E34DCC">
            <w:pPr>
              <w:pStyle w:val="TableText"/>
              <w:rPr>
                <w:lang w:val="en-GB" w:eastAsia="en-CA"/>
              </w:rPr>
            </w:pPr>
            <w:r>
              <w:rPr>
                <w:lang w:val="en-GB" w:eastAsia="en-CA"/>
              </w:rPr>
              <w:t>No</w:t>
            </w:r>
          </w:p>
        </w:tc>
        <w:tc>
          <w:tcPr>
            <w:tcW w:w="467" w:type="pct"/>
          </w:tcPr>
          <w:p w14:paraId="701B7DD2" w14:textId="77777777" w:rsidR="00464427" w:rsidRDefault="00464427" w:rsidP="00E34DCC">
            <w:pPr>
              <w:pStyle w:val="TableText"/>
              <w:rPr>
                <w:lang w:val="en-GB" w:eastAsia="en-CA"/>
              </w:rPr>
            </w:pPr>
            <w:r>
              <w:rPr>
                <w:lang w:val="en-GB" w:eastAsia="en-CA"/>
              </w:rPr>
              <w:t>Yes</w:t>
            </w:r>
          </w:p>
        </w:tc>
        <w:tc>
          <w:tcPr>
            <w:tcW w:w="1928" w:type="pct"/>
          </w:tcPr>
          <w:p w14:paraId="701B7DD3" w14:textId="77777777" w:rsidR="00464427" w:rsidRDefault="00464427" w:rsidP="00E34DCC">
            <w:pPr>
              <w:pStyle w:val="TableText"/>
              <w:rPr>
                <w:lang w:val="en-GB" w:eastAsia="en-CA"/>
              </w:rPr>
            </w:pPr>
            <w:r>
              <w:rPr>
                <w:lang w:val="en-GB" w:eastAsia="en-CA"/>
              </w:rPr>
              <w:t>Client Output Datasets</w:t>
            </w:r>
          </w:p>
        </w:tc>
      </w:tr>
      <w:tr w:rsidR="001E2443" w14:paraId="701B7DD9" w14:textId="77777777" w:rsidTr="001E2443">
        <w:trPr>
          <w:trHeight w:val="527"/>
        </w:trPr>
        <w:tc>
          <w:tcPr>
            <w:tcW w:w="1914" w:type="pct"/>
          </w:tcPr>
          <w:p w14:paraId="701B7DD5" w14:textId="77777777" w:rsidR="001E2443" w:rsidRDefault="001E2443" w:rsidP="00DE24A6">
            <w:pPr>
              <w:pStyle w:val="TableText"/>
              <w:rPr>
                <w:lang w:val="en-GB" w:eastAsia="en-CA"/>
              </w:rPr>
            </w:pPr>
            <w:r w:rsidRPr="005279D8">
              <w:t>ZVADP_GID_USRAUT</w:t>
            </w:r>
          </w:p>
        </w:tc>
        <w:tc>
          <w:tcPr>
            <w:tcW w:w="691" w:type="pct"/>
          </w:tcPr>
          <w:p w14:paraId="701B7DD6" w14:textId="77777777" w:rsidR="001E2443" w:rsidRDefault="001E2443" w:rsidP="00DE24A6">
            <w:pPr>
              <w:pStyle w:val="TableText"/>
              <w:rPr>
                <w:lang w:val="en-GB" w:eastAsia="en-CA"/>
              </w:rPr>
            </w:pPr>
            <w:r>
              <w:rPr>
                <w:lang w:val="en-GB" w:eastAsia="en-CA"/>
              </w:rPr>
              <w:t>No</w:t>
            </w:r>
          </w:p>
        </w:tc>
        <w:tc>
          <w:tcPr>
            <w:tcW w:w="467" w:type="pct"/>
          </w:tcPr>
          <w:p w14:paraId="701B7DD7" w14:textId="77777777" w:rsidR="001E2443" w:rsidRDefault="001E2443" w:rsidP="00DE24A6">
            <w:pPr>
              <w:pStyle w:val="TableText"/>
              <w:rPr>
                <w:lang w:val="en-GB" w:eastAsia="en-CA"/>
              </w:rPr>
            </w:pPr>
            <w:r>
              <w:rPr>
                <w:lang w:val="en-GB" w:eastAsia="en-CA"/>
              </w:rPr>
              <w:t>Yes</w:t>
            </w:r>
          </w:p>
        </w:tc>
        <w:tc>
          <w:tcPr>
            <w:tcW w:w="1928" w:type="pct"/>
          </w:tcPr>
          <w:p w14:paraId="701B7DD8" w14:textId="77777777" w:rsidR="001E2443" w:rsidRDefault="001E2443" w:rsidP="00DE24A6">
            <w:pPr>
              <w:pStyle w:val="TableText"/>
              <w:rPr>
                <w:lang w:val="en-GB" w:eastAsia="en-CA"/>
              </w:rPr>
            </w:pPr>
            <w:r>
              <w:rPr>
                <w:lang w:val="en-GB" w:eastAsia="en-CA"/>
              </w:rPr>
              <w:t>User Authorizations</w:t>
            </w:r>
          </w:p>
        </w:tc>
      </w:tr>
      <w:tr w:rsidR="001E2443" w14:paraId="701B7DDE" w14:textId="77777777" w:rsidTr="001E2443">
        <w:trPr>
          <w:trHeight w:val="527"/>
        </w:trPr>
        <w:tc>
          <w:tcPr>
            <w:tcW w:w="1914" w:type="pct"/>
          </w:tcPr>
          <w:p w14:paraId="701B7DDA" w14:textId="77777777" w:rsidR="001E2443" w:rsidRPr="00D020F6" w:rsidRDefault="001E2443" w:rsidP="00E34DCC">
            <w:pPr>
              <w:pStyle w:val="TableText"/>
              <w:rPr>
                <w:lang w:val="en-GB" w:eastAsia="en-CA"/>
              </w:rPr>
            </w:pPr>
            <w:r w:rsidRPr="005279D8">
              <w:t>ZVADP_GID_COSCAT</w:t>
            </w:r>
          </w:p>
        </w:tc>
        <w:tc>
          <w:tcPr>
            <w:tcW w:w="691" w:type="pct"/>
          </w:tcPr>
          <w:p w14:paraId="701B7DDB" w14:textId="77777777" w:rsidR="001E2443" w:rsidRDefault="001E2443" w:rsidP="00E34DCC">
            <w:pPr>
              <w:pStyle w:val="TableText"/>
              <w:rPr>
                <w:lang w:val="en-GB" w:eastAsia="en-CA"/>
              </w:rPr>
            </w:pPr>
            <w:r>
              <w:rPr>
                <w:lang w:val="en-GB" w:eastAsia="en-CA"/>
              </w:rPr>
              <w:t>No</w:t>
            </w:r>
          </w:p>
        </w:tc>
        <w:tc>
          <w:tcPr>
            <w:tcW w:w="467" w:type="pct"/>
          </w:tcPr>
          <w:p w14:paraId="701B7DDC" w14:textId="77777777" w:rsidR="001E2443" w:rsidRDefault="001E2443" w:rsidP="00E34DCC">
            <w:pPr>
              <w:pStyle w:val="TableText"/>
              <w:rPr>
                <w:lang w:val="en-GB" w:eastAsia="en-CA"/>
              </w:rPr>
            </w:pPr>
            <w:r>
              <w:rPr>
                <w:lang w:val="en-GB" w:eastAsia="en-CA"/>
              </w:rPr>
              <w:t>Yes</w:t>
            </w:r>
          </w:p>
        </w:tc>
        <w:tc>
          <w:tcPr>
            <w:tcW w:w="1928" w:type="pct"/>
          </w:tcPr>
          <w:p w14:paraId="701B7DDD" w14:textId="77777777" w:rsidR="001E2443" w:rsidRDefault="001E2443" w:rsidP="00E34DCC">
            <w:pPr>
              <w:pStyle w:val="TableText"/>
              <w:rPr>
                <w:lang w:val="en-GB" w:eastAsia="en-CA"/>
              </w:rPr>
            </w:pPr>
            <w:r>
              <w:rPr>
                <w:lang w:val="en-GB" w:eastAsia="en-CA"/>
              </w:rPr>
              <w:t>Sub-categories</w:t>
            </w:r>
          </w:p>
        </w:tc>
      </w:tr>
      <w:tr w:rsidR="001E2443" w14:paraId="701B7DE3" w14:textId="77777777" w:rsidTr="001E2443">
        <w:trPr>
          <w:trHeight w:val="527"/>
        </w:trPr>
        <w:tc>
          <w:tcPr>
            <w:tcW w:w="1914" w:type="pct"/>
          </w:tcPr>
          <w:p w14:paraId="701B7DDF" w14:textId="77777777" w:rsidR="001E2443" w:rsidRDefault="001E2443" w:rsidP="00E34DCC">
            <w:pPr>
              <w:pStyle w:val="TableText"/>
              <w:rPr>
                <w:lang w:val="en-GB" w:eastAsia="en-CA"/>
              </w:rPr>
            </w:pPr>
            <w:r w:rsidRPr="005279D8">
              <w:t>ZVADP_GID_CSTCMP</w:t>
            </w:r>
          </w:p>
        </w:tc>
        <w:tc>
          <w:tcPr>
            <w:tcW w:w="691" w:type="pct"/>
          </w:tcPr>
          <w:p w14:paraId="701B7DE0" w14:textId="77777777" w:rsidR="001E2443" w:rsidRDefault="001E2443" w:rsidP="00E34DCC">
            <w:pPr>
              <w:pStyle w:val="TableText"/>
              <w:rPr>
                <w:lang w:val="en-GB" w:eastAsia="en-CA"/>
              </w:rPr>
            </w:pPr>
            <w:r>
              <w:rPr>
                <w:lang w:val="en-GB" w:eastAsia="en-CA"/>
              </w:rPr>
              <w:t>No</w:t>
            </w:r>
          </w:p>
        </w:tc>
        <w:tc>
          <w:tcPr>
            <w:tcW w:w="467" w:type="pct"/>
          </w:tcPr>
          <w:p w14:paraId="701B7DE1" w14:textId="77777777" w:rsidR="001E2443" w:rsidRDefault="001E2443" w:rsidP="00E34DCC">
            <w:pPr>
              <w:pStyle w:val="TableText"/>
              <w:rPr>
                <w:lang w:val="en-GB" w:eastAsia="en-CA"/>
              </w:rPr>
            </w:pPr>
            <w:r>
              <w:rPr>
                <w:lang w:val="en-GB" w:eastAsia="en-CA"/>
              </w:rPr>
              <w:t>Yes</w:t>
            </w:r>
          </w:p>
        </w:tc>
        <w:tc>
          <w:tcPr>
            <w:tcW w:w="1928" w:type="pct"/>
          </w:tcPr>
          <w:p w14:paraId="701B7DE2" w14:textId="77777777" w:rsidR="001E2443" w:rsidRDefault="001E2443" w:rsidP="00E34DCC">
            <w:pPr>
              <w:pStyle w:val="TableText"/>
              <w:rPr>
                <w:lang w:val="en-GB" w:eastAsia="en-CA"/>
              </w:rPr>
            </w:pPr>
            <w:r>
              <w:rPr>
                <w:lang w:val="en-GB" w:eastAsia="en-CA"/>
              </w:rPr>
              <w:t>Sub-categories mapping</w:t>
            </w:r>
          </w:p>
        </w:tc>
      </w:tr>
      <w:tr w:rsidR="001E2443" w14:paraId="701B7DE8" w14:textId="77777777" w:rsidTr="001E2443">
        <w:trPr>
          <w:trHeight w:val="527"/>
        </w:trPr>
        <w:tc>
          <w:tcPr>
            <w:tcW w:w="1914" w:type="pct"/>
          </w:tcPr>
          <w:p w14:paraId="701B7DE4" w14:textId="77777777" w:rsidR="001E2443" w:rsidRDefault="001E2443" w:rsidP="00E34DCC">
            <w:pPr>
              <w:pStyle w:val="TableText"/>
              <w:rPr>
                <w:lang w:val="en-GB" w:eastAsia="en-CA"/>
              </w:rPr>
            </w:pPr>
            <w:r w:rsidRPr="005279D8">
              <w:t>ZXADP_GVD_TCURR</w:t>
            </w:r>
          </w:p>
        </w:tc>
        <w:tc>
          <w:tcPr>
            <w:tcW w:w="691" w:type="pct"/>
          </w:tcPr>
          <w:p w14:paraId="701B7DE5" w14:textId="77777777" w:rsidR="001E2443" w:rsidRDefault="001E2443" w:rsidP="00E34DCC">
            <w:pPr>
              <w:pStyle w:val="TableText"/>
              <w:rPr>
                <w:lang w:val="en-GB" w:eastAsia="en-CA"/>
              </w:rPr>
            </w:pPr>
            <w:r>
              <w:rPr>
                <w:lang w:val="en-GB" w:eastAsia="en-CA"/>
              </w:rPr>
              <w:t>No</w:t>
            </w:r>
          </w:p>
        </w:tc>
        <w:tc>
          <w:tcPr>
            <w:tcW w:w="467" w:type="pct"/>
          </w:tcPr>
          <w:p w14:paraId="701B7DE6" w14:textId="77777777" w:rsidR="001E2443" w:rsidRDefault="001E2443" w:rsidP="00E34DCC">
            <w:pPr>
              <w:pStyle w:val="TableText"/>
              <w:rPr>
                <w:lang w:val="en-GB" w:eastAsia="en-CA"/>
              </w:rPr>
            </w:pPr>
            <w:r>
              <w:rPr>
                <w:lang w:val="en-GB" w:eastAsia="en-CA"/>
              </w:rPr>
              <w:t>Yes</w:t>
            </w:r>
          </w:p>
        </w:tc>
        <w:tc>
          <w:tcPr>
            <w:tcW w:w="1928" w:type="pct"/>
          </w:tcPr>
          <w:p w14:paraId="701B7DE7" w14:textId="77777777" w:rsidR="001E2443" w:rsidRDefault="001E2443" w:rsidP="00E34DCC">
            <w:pPr>
              <w:pStyle w:val="TableText"/>
              <w:rPr>
                <w:lang w:val="en-GB" w:eastAsia="en-CA"/>
              </w:rPr>
            </w:pPr>
            <w:r>
              <w:rPr>
                <w:lang w:val="en-GB" w:eastAsia="en-CA"/>
              </w:rPr>
              <w:t>Exchange Rates</w:t>
            </w:r>
          </w:p>
        </w:tc>
      </w:tr>
      <w:tr w:rsidR="001E2443" w14:paraId="701B7DED" w14:textId="77777777" w:rsidTr="001E2443">
        <w:trPr>
          <w:trHeight w:val="527"/>
        </w:trPr>
        <w:tc>
          <w:tcPr>
            <w:tcW w:w="1914" w:type="pct"/>
          </w:tcPr>
          <w:p w14:paraId="701B7DE9" w14:textId="77777777" w:rsidR="001E2443" w:rsidRPr="005279D8" w:rsidRDefault="001E2443" w:rsidP="00E34DCC">
            <w:pPr>
              <w:pStyle w:val="TableText"/>
              <w:rPr>
                <w:lang w:val="en-GB" w:eastAsia="en-CA"/>
              </w:rPr>
            </w:pPr>
            <w:r w:rsidRPr="00F97EC2">
              <w:t>ZVADP_GID_SUBREG</w:t>
            </w:r>
          </w:p>
        </w:tc>
        <w:tc>
          <w:tcPr>
            <w:tcW w:w="691" w:type="pct"/>
          </w:tcPr>
          <w:p w14:paraId="701B7DEA" w14:textId="77777777" w:rsidR="001E2443" w:rsidRDefault="001E2443" w:rsidP="00E34DCC">
            <w:pPr>
              <w:pStyle w:val="TableText"/>
              <w:rPr>
                <w:lang w:val="en-GB" w:eastAsia="en-CA"/>
              </w:rPr>
            </w:pPr>
            <w:r>
              <w:rPr>
                <w:lang w:val="en-GB" w:eastAsia="en-CA"/>
              </w:rPr>
              <w:t>No</w:t>
            </w:r>
          </w:p>
        </w:tc>
        <w:tc>
          <w:tcPr>
            <w:tcW w:w="467" w:type="pct"/>
          </w:tcPr>
          <w:p w14:paraId="701B7DEB" w14:textId="77777777" w:rsidR="001E2443" w:rsidRDefault="001E2443" w:rsidP="00E34DCC">
            <w:pPr>
              <w:pStyle w:val="TableText"/>
              <w:rPr>
                <w:lang w:val="en-GB" w:eastAsia="en-CA"/>
              </w:rPr>
            </w:pPr>
            <w:r>
              <w:rPr>
                <w:lang w:val="en-GB" w:eastAsia="en-CA"/>
              </w:rPr>
              <w:t>Yes</w:t>
            </w:r>
          </w:p>
        </w:tc>
        <w:tc>
          <w:tcPr>
            <w:tcW w:w="1928" w:type="pct"/>
          </w:tcPr>
          <w:p w14:paraId="701B7DEC" w14:textId="77777777" w:rsidR="001E2443" w:rsidRDefault="001E2443" w:rsidP="00E34DCC">
            <w:pPr>
              <w:pStyle w:val="TableText"/>
              <w:rPr>
                <w:lang w:val="en-GB" w:eastAsia="en-CA"/>
              </w:rPr>
            </w:pPr>
            <w:r>
              <w:rPr>
                <w:lang w:val="en-GB" w:eastAsia="en-CA"/>
              </w:rPr>
              <w:t>Regions and Sub-regions</w:t>
            </w:r>
          </w:p>
        </w:tc>
      </w:tr>
      <w:tr w:rsidR="001E2443" w14:paraId="701B7DF2" w14:textId="77777777" w:rsidTr="001E2443">
        <w:trPr>
          <w:trHeight w:val="527"/>
        </w:trPr>
        <w:tc>
          <w:tcPr>
            <w:tcW w:w="1914" w:type="pct"/>
          </w:tcPr>
          <w:p w14:paraId="701B7DEE" w14:textId="77777777" w:rsidR="001E2443" w:rsidRPr="00F97EC2" w:rsidRDefault="001E2443" w:rsidP="00E34DCC">
            <w:pPr>
              <w:pStyle w:val="TableText"/>
            </w:pPr>
            <w:r w:rsidRPr="001E2443">
              <w:t>ZVADP_GID_YRGRP</w:t>
            </w:r>
          </w:p>
        </w:tc>
        <w:tc>
          <w:tcPr>
            <w:tcW w:w="691" w:type="pct"/>
          </w:tcPr>
          <w:p w14:paraId="701B7DEF" w14:textId="77777777" w:rsidR="001E2443" w:rsidRDefault="001E2443" w:rsidP="00E34DCC">
            <w:pPr>
              <w:pStyle w:val="TableText"/>
              <w:rPr>
                <w:lang w:val="en-GB" w:eastAsia="en-CA"/>
              </w:rPr>
            </w:pPr>
            <w:r>
              <w:rPr>
                <w:lang w:val="en-GB" w:eastAsia="en-CA"/>
              </w:rPr>
              <w:t>No</w:t>
            </w:r>
          </w:p>
        </w:tc>
        <w:tc>
          <w:tcPr>
            <w:tcW w:w="467" w:type="pct"/>
          </w:tcPr>
          <w:p w14:paraId="701B7DF0" w14:textId="77777777" w:rsidR="001E2443" w:rsidRDefault="001E2443" w:rsidP="00E34DCC">
            <w:pPr>
              <w:pStyle w:val="TableText"/>
              <w:rPr>
                <w:lang w:val="en-GB" w:eastAsia="en-CA"/>
              </w:rPr>
            </w:pPr>
            <w:r>
              <w:rPr>
                <w:lang w:val="en-GB" w:eastAsia="en-CA"/>
              </w:rPr>
              <w:t>Yes</w:t>
            </w:r>
          </w:p>
        </w:tc>
        <w:tc>
          <w:tcPr>
            <w:tcW w:w="1928" w:type="pct"/>
          </w:tcPr>
          <w:p w14:paraId="701B7DF1" w14:textId="77777777" w:rsidR="001E2443" w:rsidRDefault="001E2443" w:rsidP="00E34DCC">
            <w:pPr>
              <w:pStyle w:val="TableText"/>
              <w:rPr>
                <w:lang w:val="en-GB" w:eastAsia="en-CA"/>
              </w:rPr>
            </w:pPr>
            <w:r>
              <w:rPr>
                <w:lang w:val="en-GB" w:eastAsia="en-CA"/>
              </w:rPr>
              <w:t>Age &amp; Seniority Brackets</w:t>
            </w:r>
          </w:p>
        </w:tc>
      </w:tr>
    </w:tbl>
    <w:p w14:paraId="701B7DF3" w14:textId="77777777" w:rsidR="00464427" w:rsidRPr="00FB59AD" w:rsidRDefault="00464427" w:rsidP="00464427">
      <w:pPr>
        <w:rPr>
          <w:lang w:val="en-GB" w:eastAsia="en-CA"/>
        </w:rPr>
      </w:pPr>
    </w:p>
    <w:p w14:paraId="701B7DF4" w14:textId="77777777" w:rsidR="00464427" w:rsidRDefault="00464427" w:rsidP="00464427">
      <w:r>
        <w:t>* Denotes client independent tables that must not be changed without written consent from the Solution Architect</w:t>
      </w:r>
    </w:p>
    <w:p w14:paraId="701B7DF5" w14:textId="77777777" w:rsidR="00412873" w:rsidRDefault="00412873" w:rsidP="00560574"/>
    <w:p w14:paraId="701B7DF6" w14:textId="77777777" w:rsidR="008E7A94" w:rsidRDefault="008E7A94" w:rsidP="00560574"/>
    <w:p w14:paraId="701B7DF7" w14:textId="77777777" w:rsidR="008E7A94" w:rsidRDefault="008E7A94" w:rsidP="00560574"/>
    <w:p w14:paraId="701B7DF8" w14:textId="77777777" w:rsidR="008E7A94" w:rsidRDefault="008E7A94" w:rsidP="00560574"/>
    <w:p w14:paraId="701B7DF9" w14:textId="77777777" w:rsidR="0038496D" w:rsidRDefault="0038496D" w:rsidP="00560574"/>
    <w:p w14:paraId="701B7DFA" w14:textId="77777777" w:rsidR="0038496D" w:rsidRDefault="0038496D" w:rsidP="00560574"/>
    <w:sectPr w:rsidR="0038496D" w:rsidSect="00034326">
      <w:headerReference w:type="default" r:id="rId57"/>
      <w:footerReference w:type="even" r:id="rId58"/>
      <w:footerReference w:type="default" r:id="rId59"/>
      <w:headerReference w:type="first" r:id="rId60"/>
      <w:pgSz w:w="12240" w:h="15840" w:code="1"/>
      <w:pgMar w:top="1440" w:right="1440" w:bottom="1259" w:left="1440" w:header="720" w:footer="363"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1B7E43" w14:textId="77777777" w:rsidR="00DE24A6" w:rsidRDefault="00DE24A6" w:rsidP="00560574">
      <w:r>
        <w:separator/>
      </w:r>
    </w:p>
  </w:endnote>
  <w:endnote w:type="continuationSeparator" w:id="0">
    <w:p w14:paraId="701B7E44" w14:textId="77777777" w:rsidR="00DE24A6" w:rsidRDefault="00DE24A6"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roman"/>
    <w:notTrueType/>
    <w:pitch w:val="variable"/>
    <w:sig w:usb0="01000001" w:usb1="00000000" w:usb2="00000000" w:usb3="00000000" w:csb0="0001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B7E47" w14:textId="77777777" w:rsidR="00DE24A6" w:rsidRDefault="00DE24A6"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01B7E48" w14:textId="77777777" w:rsidR="00DE24A6" w:rsidRDefault="00DE24A6" w:rsidP="00560574">
    <w:pPr>
      <w:pStyle w:val="Footer"/>
    </w:pPr>
  </w:p>
  <w:p w14:paraId="701B7E49" w14:textId="77777777" w:rsidR="00DE24A6" w:rsidRDefault="00DE24A6" w:rsidP="0056057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B7E4A" w14:textId="77777777" w:rsidR="00DE24A6" w:rsidRPr="00610DD4" w:rsidRDefault="00DE24A6"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US" w:eastAsia="zh-CN"/>
      </w:rPr>
      <mc:AlternateContent>
        <mc:Choice Requires="wps">
          <w:drawing>
            <wp:anchor distT="0" distB="0" distL="114300" distR="114300" simplePos="0" relativeHeight="251666432" behindDoc="0" locked="0" layoutInCell="1" allowOverlap="1" wp14:anchorId="701B7E50" wp14:editId="701B7E51">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C4DA5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A84C4B" id="_x0000_t32" coordsize="21600,21600" o:spt="32" o:oned="t" path="m,l21600,21600e" filled="f">
              <v:path arrowok="t" fillok="f" o:connecttype="none"/>
              <o:lock v:ext="edit" shapetype="t"/>
            </v:shapetype>
            <v:shape id="Straight Arrow Connector 13" o:spid="_x0000_s1026" type="#_x0000_t32" style="position:absolute;margin-left:0;margin-top:-11.5pt;width:612pt;height:0;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" strokecolor="#c4da5a">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rPr>
      <w:t>201</w:t>
    </w:r>
    <w:r>
      <w:rPr>
        <w:rFonts w:ascii="Arial" w:hAnsi="Arial" w:cs="Arial"/>
        <w:bCs/>
        <w:sz w:val="16"/>
        <w:szCs w:val="16"/>
        <w:lang w:val="en-AU"/>
      </w:rPr>
      <w:t xml:space="preserve">6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sidR="00863199">
      <w:rPr>
        <w:rFonts w:ascii="Arial" w:hAnsi="Arial" w:cs="Arial"/>
        <w:bCs/>
        <w:noProof/>
        <w:sz w:val="16"/>
        <w:szCs w:val="16"/>
        <w:lang w:val="en-AU"/>
      </w:rPr>
      <w:t>3</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1B7E41" w14:textId="77777777" w:rsidR="00DE24A6" w:rsidRDefault="00DE24A6" w:rsidP="00560574">
      <w:r>
        <w:separator/>
      </w:r>
    </w:p>
  </w:footnote>
  <w:footnote w:type="continuationSeparator" w:id="0">
    <w:p w14:paraId="701B7E42" w14:textId="77777777" w:rsidR="00DE24A6" w:rsidRDefault="00DE24A6" w:rsidP="005605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B7E45" w14:textId="77777777" w:rsidR="00DE24A6" w:rsidRPr="00362CAD" w:rsidRDefault="00DE24A6" w:rsidP="00560574">
    <w:pPr>
      <w:pStyle w:val="Header"/>
      <w:rPr>
        <w:color w:val="FFFFFF"/>
      </w:rPr>
    </w:pPr>
    <w:r>
      <w:rPr>
        <w:noProof/>
        <w:lang w:val="en-US" w:eastAsia="zh-CN"/>
      </w:rPr>
      <mc:AlternateContent>
        <mc:Choice Requires="wps">
          <w:drawing>
            <wp:anchor distT="0" distB="0" distL="114300" distR="114300" simplePos="0" relativeHeight="251657216" behindDoc="0" locked="0" layoutInCell="1" allowOverlap="1" wp14:anchorId="701B7E4C" wp14:editId="701B7E4D">
              <wp:simplePos x="0" y="0"/>
              <wp:positionH relativeFrom="column">
                <wp:posOffset>2133600</wp:posOffset>
              </wp:positionH>
              <wp:positionV relativeFrom="paragraph">
                <wp:posOffset>-237744</wp:posOffset>
              </wp:positionV>
              <wp:extent cx="4508500" cy="620395"/>
              <wp:effectExtent l="0" t="0" r="0" b="8255"/>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20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B7E56" w14:textId="77777777" w:rsidR="00DE24A6" w:rsidRPr="00610DD4" w:rsidRDefault="00DE24A6" w:rsidP="00034326">
                          <w:pPr>
                            <w:jc w:val="right"/>
                            <w:rPr>
                              <w:rFonts w:ascii="Arial" w:hAnsi="Arial" w:cs="Arial"/>
                              <w:sz w:val="16"/>
                              <w:szCs w:val="16"/>
                            </w:rPr>
                          </w:pPr>
                          <w:r w:rsidRPr="00610DD4">
                            <w:rPr>
                              <w:rFonts w:ascii="Arial" w:hAnsi="Arial" w:cs="Arial"/>
                              <w:b/>
                              <w:sz w:val="18"/>
                              <w:szCs w:val="16"/>
                            </w:rPr>
                            <w:fldChar w:fldCharType="begin"/>
                          </w:r>
                          <w:r w:rsidRPr="00610DD4">
                            <w:rPr>
                              <w:rFonts w:ascii="Arial" w:hAnsi="Arial" w:cs="Arial"/>
                              <w:b/>
                              <w:sz w:val="18"/>
                              <w:szCs w:val="16"/>
                            </w:rPr>
                            <w:instrText xml:space="preserve"> STYLEREF  CoverPage-Title  \* MERGEFORMAT </w:instrText>
                          </w:r>
                          <w:r w:rsidRPr="00610DD4">
                            <w:rPr>
                              <w:rFonts w:ascii="Arial" w:hAnsi="Arial" w:cs="Arial"/>
                              <w:b/>
                              <w:sz w:val="18"/>
                              <w:szCs w:val="16"/>
                            </w:rPr>
                            <w:fldChar w:fldCharType="separate"/>
                          </w:r>
                          <w:r w:rsidR="00863199">
                            <w:rPr>
                              <w:rFonts w:ascii="Arial" w:hAnsi="Arial" w:cs="Arial"/>
                              <w:b/>
                              <w:noProof/>
                              <w:sz w:val="18"/>
                              <w:szCs w:val="16"/>
                            </w:rPr>
                            <w:t xml:space="preserve">Insight Dashboard: </w:t>
                          </w:r>
                          <w:r w:rsidR="00863199">
                            <w:rPr>
                              <w:rFonts w:ascii="Arial" w:hAnsi="Arial" w:cs="Arial"/>
                              <w:b/>
                              <w:noProof/>
                              <w:sz w:val="18"/>
                              <w:szCs w:val="16"/>
                            </w:rPr>
                            <w:br/>
                            <w:t>Consultant Guide</w:t>
                          </w:r>
                          <w:r w:rsidRPr="00610DD4">
                            <w:rPr>
                              <w:rFonts w:ascii="Arial" w:hAnsi="Arial" w:cs="Arial"/>
                              <w:b/>
                              <w:sz w:val="18"/>
                              <w:szCs w:val="16"/>
                            </w:rPr>
                            <w:fldChar w:fldCharType="end"/>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863199">
                            <w:rPr>
                              <w:rFonts w:ascii="Arial" w:hAnsi="Arial" w:cs="Arial"/>
                              <w:noProof/>
                              <w:sz w:val="16"/>
                              <w:szCs w:val="16"/>
                            </w:rPr>
                            <w:t>GV00009450</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863199">
                            <w:rPr>
                              <w:rFonts w:ascii="Arial" w:hAnsi="Arial" w:cs="Arial"/>
                              <w:noProof/>
                              <w:sz w:val="16"/>
                              <w:szCs w:val="16"/>
                            </w:rPr>
                            <w:t>2.0</w:t>
                          </w:r>
                          <w:r w:rsidRPr="00610DD4">
                            <w:rPr>
                              <w:rFonts w:ascii="Arial" w:hAnsi="Arial" w:cs="Arial"/>
                              <w:sz w:val="16"/>
                              <w:szCs w:val="16"/>
                            </w:rPr>
                            <w:fldChar w:fldCharType="end"/>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701B7E4C" id="_x0000_t202" coordsize="21600,21600" o:spt="202" path="m,l,21600r21600,l21600,xe">
              <v:stroke joinstyle="miter"/>
              <v:path gradientshapeok="t" o:connecttype="rect"/>
            </v:shapetype>
            <v:shape id="Text Box 5" o:spid="_x0000_s1026" type="#_x0000_t202" style="position:absolute;margin-left:168pt;margin-top:-18.7pt;width:355pt;height:48.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" filled="f" stroked="f">
              <v:textbox inset=",7.2pt,,0">
                <w:txbxContent>
                  <w:p w14:paraId="701B7E56" w14:textId="77777777" w:rsidR="00DE24A6" w:rsidRPr="00610DD4" w:rsidRDefault="00DE24A6" w:rsidP="00034326">
                    <w:pPr>
                      <w:jc w:val="right"/>
                      <w:rPr>
                        <w:rFonts w:ascii="Arial" w:hAnsi="Arial" w:cs="Arial"/>
                        <w:sz w:val="16"/>
                        <w:szCs w:val="16"/>
                      </w:rPr>
                    </w:pPr>
                    <w:r w:rsidRPr="00610DD4">
                      <w:rPr>
                        <w:rFonts w:ascii="Arial" w:hAnsi="Arial" w:cs="Arial"/>
                        <w:b/>
                        <w:sz w:val="18"/>
                        <w:szCs w:val="16"/>
                      </w:rPr>
                      <w:fldChar w:fldCharType="begin"/>
                    </w:r>
                    <w:r w:rsidRPr="00610DD4">
                      <w:rPr>
                        <w:rFonts w:ascii="Arial" w:hAnsi="Arial" w:cs="Arial"/>
                        <w:b/>
                        <w:sz w:val="18"/>
                        <w:szCs w:val="16"/>
                      </w:rPr>
                      <w:instrText xml:space="preserve"> STYLEREF  CoverPage-Title  \* MERGEFORMAT </w:instrText>
                    </w:r>
                    <w:r w:rsidRPr="00610DD4">
                      <w:rPr>
                        <w:rFonts w:ascii="Arial" w:hAnsi="Arial" w:cs="Arial"/>
                        <w:b/>
                        <w:sz w:val="18"/>
                        <w:szCs w:val="16"/>
                      </w:rPr>
                      <w:fldChar w:fldCharType="separate"/>
                    </w:r>
                    <w:r w:rsidR="00863199">
                      <w:rPr>
                        <w:rFonts w:ascii="Arial" w:hAnsi="Arial" w:cs="Arial"/>
                        <w:b/>
                        <w:noProof/>
                        <w:sz w:val="18"/>
                        <w:szCs w:val="16"/>
                      </w:rPr>
                      <w:t xml:space="preserve">Insight Dashboard: </w:t>
                    </w:r>
                    <w:r w:rsidR="00863199">
                      <w:rPr>
                        <w:rFonts w:ascii="Arial" w:hAnsi="Arial" w:cs="Arial"/>
                        <w:b/>
                        <w:noProof/>
                        <w:sz w:val="18"/>
                        <w:szCs w:val="16"/>
                      </w:rPr>
                      <w:br/>
                      <w:t>Consultant Guide</w:t>
                    </w:r>
                    <w:r w:rsidRPr="00610DD4">
                      <w:rPr>
                        <w:rFonts w:ascii="Arial" w:hAnsi="Arial" w:cs="Arial"/>
                        <w:b/>
                        <w:sz w:val="18"/>
                        <w:szCs w:val="16"/>
                      </w:rPr>
                      <w:fldChar w:fldCharType="end"/>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863199">
                      <w:rPr>
                        <w:rFonts w:ascii="Arial" w:hAnsi="Arial" w:cs="Arial"/>
                        <w:noProof/>
                        <w:sz w:val="16"/>
                        <w:szCs w:val="16"/>
                      </w:rPr>
                      <w:t>GV00009450</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863199">
                      <w:rPr>
                        <w:rFonts w:ascii="Arial" w:hAnsi="Arial" w:cs="Arial"/>
                        <w:noProof/>
                        <w:sz w:val="16"/>
                        <w:szCs w:val="16"/>
                      </w:rPr>
                      <w:t>2.0</w:t>
                    </w:r>
                    <w:r w:rsidRPr="00610DD4">
                      <w:rPr>
                        <w:rFonts w:ascii="Arial" w:hAnsi="Arial" w:cs="Arial"/>
                        <w:sz w:val="16"/>
                        <w:szCs w:val="16"/>
                      </w:rPr>
                      <w:fldChar w:fldCharType="end"/>
                    </w:r>
                  </w:p>
                </w:txbxContent>
              </v:textbox>
            </v:shape>
          </w:pict>
        </mc:Fallback>
      </mc:AlternateContent>
    </w:r>
  </w:p>
  <w:p w14:paraId="701B7E46" w14:textId="77777777" w:rsidR="00DE24A6" w:rsidRDefault="00DE24A6" w:rsidP="00560574">
    <w:r>
      <w:rPr>
        <w:rFonts w:ascii="Arial" w:eastAsiaTheme="minorHAnsi" w:hAnsi="Arial" w:cs="Arial"/>
        <w:b/>
        <w:noProof/>
        <w:sz w:val="16"/>
        <w:szCs w:val="16"/>
        <w:lang w:eastAsia="zh-CN"/>
      </w:rPr>
      <mc:AlternateContent>
        <mc:Choice Requires="wps">
          <w:drawing>
            <wp:anchor distT="0" distB="0" distL="114300" distR="114300" simplePos="0" relativeHeight="251664384" behindDoc="0" locked="0" layoutInCell="1" allowOverlap="1" wp14:anchorId="701B7E4E" wp14:editId="701B7E4F">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C4DA5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A3587F" id="_x0000_t32" coordsize="21600,21600" o:spt="32" o:oned="t" path="m,l21600,21600e" filled="f">
              <v:path arrowok="t" fillok="f" o:connecttype="none"/>
              <o:lock v:ext="edit" shapetype="t"/>
            </v:shapetype>
            <v:shape id="Straight Arrow Connector 6" o:spid="_x0000_s1026" type="#_x0000_t32" style="position:absolute;margin-left:0;margin-top:2.15pt;width:612pt;height:0;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" strokecolor="#c4da5a">
              <w10:wrap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B7E4B" w14:textId="77777777" w:rsidR="00DE24A6" w:rsidRDefault="00DE24A6" w:rsidP="00560574">
    <w:r>
      <w:rPr>
        <w:noProof/>
        <w:lang w:eastAsia="zh-CN"/>
      </w:rPr>
      <w:drawing>
        <wp:anchor distT="0" distB="0" distL="114300" distR="114300" simplePos="0" relativeHeight="251667456" behindDoc="1" locked="0" layoutInCell="1" allowOverlap="1" wp14:anchorId="701B7E52" wp14:editId="701B7E53">
          <wp:simplePos x="0" y="0"/>
          <wp:positionH relativeFrom="column">
            <wp:posOffset>-926465</wp:posOffset>
          </wp:positionH>
          <wp:positionV relativeFrom="paragraph">
            <wp:posOffset>3730625</wp:posOffset>
          </wp:positionV>
          <wp:extent cx="7827010" cy="586867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1">
                    <a:extLst>
                      <a:ext uri="{28A0092B-C50C-407E-A947-70E740481C1C}">
                        <a14:useLocalDpi xmlns:a14="http://schemas.microsoft.com/office/drawing/2010/main" val="0"/>
                      </a:ext>
                    </a:extLst>
                  </a:blip>
                  <a:stretch>
                    <a:fillRect/>
                  </a:stretch>
                </pic:blipFill>
                <pic:spPr>
                  <a:xfrm>
                    <a:off x="0" y="0"/>
                    <a:ext cx="7827010" cy="5868670"/>
                  </a:xfrm>
                  <a:prstGeom prst="rect">
                    <a:avLst/>
                  </a:prstGeom>
                </pic:spPr>
              </pic:pic>
            </a:graphicData>
          </a:graphic>
          <wp14:sizeRelH relativeFrom="page">
            <wp14:pctWidth>0</wp14:pctWidth>
          </wp14:sizeRelH>
          <wp14:sizeRelV relativeFrom="page">
            <wp14:pctHeight>0</wp14:pctHeight>
          </wp14:sizeRelV>
        </wp:anchor>
      </w:drawing>
    </w:r>
    <w:r w:rsidRPr="00386A30">
      <w:rPr>
        <w:noProof/>
        <w:lang w:eastAsia="zh-CN"/>
      </w:rPr>
      <w:drawing>
        <wp:anchor distT="0" distB="0" distL="114300" distR="114300" simplePos="0" relativeHeight="251662336" behindDoc="1" locked="0" layoutInCell="1" allowOverlap="1" wp14:anchorId="701B7E54" wp14:editId="701B7E55">
          <wp:simplePos x="0" y="0"/>
          <wp:positionH relativeFrom="column">
            <wp:posOffset>-431800</wp:posOffset>
          </wp:positionH>
          <wp:positionV relativeFrom="paragraph">
            <wp:posOffset>-355600</wp:posOffset>
          </wp:positionV>
          <wp:extent cx="3219450" cy="18395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2">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E38B7"/>
    <w:multiLevelType w:val="hybridMultilevel"/>
    <w:tmpl w:val="0360E472"/>
    <w:lvl w:ilvl="0" w:tplc="81089D0C">
      <w:start w:val="1"/>
      <w:numFmt w:val="bullet"/>
      <w:pStyle w:val="Bullet1"/>
      <w:lvlText w:val=""/>
      <w:lvlJc w:val="left"/>
      <w:pPr>
        <w:ind w:left="1080" w:hanging="360"/>
      </w:pPr>
      <w:rPr>
        <w:rFonts w:ascii="Wingdings" w:hAnsi="Wingdings" w:hint="default"/>
        <w:color w:val="auto"/>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733639"/>
    <w:multiLevelType w:val="hybridMultilevel"/>
    <w:tmpl w:val="F184E3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3044B4"/>
    <w:multiLevelType w:val="hybridMultilevel"/>
    <w:tmpl w:val="D53C07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0426CC"/>
    <w:multiLevelType w:val="hybridMultilevel"/>
    <w:tmpl w:val="4F3AD1C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2F1CFE"/>
    <w:multiLevelType w:val="hybridMultilevel"/>
    <w:tmpl w:val="992A4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B857F32"/>
    <w:multiLevelType w:val="hybridMultilevel"/>
    <w:tmpl w:val="C9CEA1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D6B5169"/>
    <w:multiLevelType w:val="hybridMultilevel"/>
    <w:tmpl w:val="D870C68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E414BC7"/>
    <w:multiLevelType w:val="hybridMultilevel"/>
    <w:tmpl w:val="AB429F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23D3051"/>
    <w:multiLevelType w:val="hybridMultilevel"/>
    <w:tmpl w:val="BA6684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359343B"/>
    <w:multiLevelType w:val="hybridMultilevel"/>
    <w:tmpl w:val="38FEC67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27B87E37"/>
    <w:multiLevelType w:val="hybridMultilevel"/>
    <w:tmpl w:val="CCDA7B86"/>
    <w:lvl w:ilvl="0" w:tplc="04090009">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2ED30E2E"/>
    <w:multiLevelType w:val="hybridMultilevel"/>
    <w:tmpl w:val="57826B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0E9194F"/>
    <w:multiLevelType w:val="hybridMultilevel"/>
    <w:tmpl w:val="2F64680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5066D27"/>
    <w:multiLevelType w:val="hybridMultilevel"/>
    <w:tmpl w:val="5ED6A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75CB9"/>
    <w:multiLevelType w:val="hybridMultilevel"/>
    <w:tmpl w:val="CD5E43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3D8758B"/>
    <w:multiLevelType w:val="hybridMultilevel"/>
    <w:tmpl w:val="6484AC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8C731A5"/>
    <w:multiLevelType w:val="hybridMultilevel"/>
    <w:tmpl w:val="58B6A4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1830A1"/>
    <w:multiLevelType w:val="hybridMultilevel"/>
    <w:tmpl w:val="A70AAEA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0532D7C"/>
    <w:multiLevelType w:val="hybridMultilevel"/>
    <w:tmpl w:val="6B0892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0794FFB"/>
    <w:multiLevelType w:val="hybridMultilevel"/>
    <w:tmpl w:val="856CF7DE"/>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651948C1"/>
    <w:multiLevelType w:val="hybridMultilevel"/>
    <w:tmpl w:val="C5DABB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B9F02FB"/>
    <w:multiLevelType w:val="hybridMultilevel"/>
    <w:tmpl w:val="EBE09D4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22C5F6F"/>
    <w:multiLevelType w:val="hybridMultilevel"/>
    <w:tmpl w:val="03C29518"/>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7F58199F"/>
    <w:multiLevelType w:val="hybridMultilevel"/>
    <w:tmpl w:val="533A5DBC"/>
    <w:lvl w:ilvl="0" w:tplc="60C4B880">
      <w:start w:val="1"/>
      <w:numFmt w:val="bullet"/>
      <w:pStyle w:val="Bullet2"/>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7"/>
  </w:num>
  <w:num w:numId="2">
    <w:abstractNumId w:val="11"/>
  </w:num>
  <w:num w:numId="3">
    <w:abstractNumId w:val="19"/>
  </w:num>
  <w:num w:numId="4">
    <w:abstractNumId w:val="5"/>
  </w:num>
  <w:num w:numId="5">
    <w:abstractNumId w:val="24"/>
  </w:num>
  <w:num w:numId="6">
    <w:abstractNumId w:val="0"/>
    <w:lvlOverride w:ilvl="0">
      <w:startOverride w:val="1"/>
    </w:lvlOverride>
  </w:num>
  <w:num w:numId="7">
    <w:abstractNumId w:val="22"/>
  </w:num>
  <w:num w:numId="8">
    <w:abstractNumId w:val="7"/>
  </w:num>
  <w:num w:numId="9">
    <w:abstractNumId w:val="9"/>
  </w:num>
  <w:num w:numId="10">
    <w:abstractNumId w:val="16"/>
  </w:num>
  <w:num w:numId="11">
    <w:abstractNumId w:val="13"/>
  </w:num>
  <w:num w:numId="12">
    <w:abstractNumId w:val="17"/>
  </w:num>
  <w:num w:numId="13">
    <w:abstractNumId w:val="26"/>
  </w:num>
  <w:num w:numId="14">
    <w:abstractNumId w:val="12"/>
  </w:num>
  <w:num w:numId="15">
    <w:abstractNumId w:val="23"/>
  </w:num>
  <w:num w:numId="16">
    <w:abstractNumId w:val="1"/>
  </w:num>
  <w:num w:numId="17">
    <w:abstractNumId w:val="6"/>
  </w:num>
  <w:num w:numId="18">
    <w:abstractNumId w:val="8"/>
  </w:num>
  <w:num w:numId="19">
    <w:abstractNumId w:val="3"/>
  </w:num>
  <w:num w:numId="20">
    <w:abstractNumId w:val="20"/>
  </w:num>
  <w:num w:numId="21">
    <w:abstractNumId w:val="14"/>
  </w:num>
  <w:num w:numId="22">
    <w:abstractNumId w:val="25"/>
  </w:num>
  <w:num w:numId="23">
    <w:abstractNumId w:val="2"/>
  </w:num>
  <w:num w:numId="24">
    <w:abstractNumId w:val="0"/>
  </w:num>
  <w:num w:numId="25">
    <w:abstractNumId w:val="15"/>
  </w:num>
  <w:num w:numId="26">
    <w:abstractNumId w:val="21"/>
  </w:num>
  <w:num w:numId="27">
    <w:abstractNumId w:val="10"/>
  </w:num>
  <w:num w:numId="28">
    <w:abstractNumId w:val="4"/>
  </w:num>
  <w:num w:numId="29">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8673">
      <o:colormru v:ext="edit" colors="#4d4f5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873"/>
    <w:rsid w:val="0000565E"/>
    <w:rsid w:val="000119CB"/>
    <w:rsid w:val="00034326"/>
    <w:rsid w:val="0004283B"/>
    <w:rsid w:val="000758FF"/>
    <w:rsid w:val="00081547"/>
    <w:rsid w:val="000A514E"/>
    <w:rsid w:val="000C3BD5"/>
    <w:rsid w:val="000D2786"/>
    <w:rsid w:val="000D54C6"/>
    <w:rsid w:val="000E45FD"/>
    <w:rsid w:val="00105268"/>
    <w:rsid w:val="00134275"/>
    <w:rsid w:val="00140811"/>
    <w:rsid w:val="001569DD"/>
    <w:rsid w:val="00167C24"/>
    <w:rsid w:val="00183545"/>
    <w:rsid w:val="001A4C45"/>
    <w:rsid w:val="001E2443"/>
    <w:rsid w:val="00203196"/>
    <w:rsid w:val="00206E69"/>
    <w:rsid w:val="00220CF8"/>
    <w:rsid w:val="00224D66"/>
    <w:rsid w:val="00283FDD"/>
    <w:rsid w:val="00285189"/>
    <w:rsid w:val="002A6312"/>
    <w:rsid w:val="002B0BC7"/>
    <w:rsid w:val="002B331F"/>
    <w:rsid w:val="002C2DCF"/>
    <w:rsid w:val="002C512B"/>
    <w:rsid w:val="002D7468"/>
    <w:rsid w:val="002F36E2"/>
    <w:rsid w:val="002F3AC9"/>
    <w:rsid w:val="00305897"/>
    <w:rsid w:val="0033755E"/>
    <w:rsid w:val="00362CAD"/>
    <w:rsid w:val="0037750E"/>
    <w:rsid w:val="0038496D"/>
    <w:rsid w:val="00386A30"/>
    <w:rsid w:val="003A5E4C"/>
    <w:rsid w:val="003B740E"/>
    <w:rsid w:val="003C05EF"/>
    <w:rsid w:val="003C0E77"/>
    <w:rsid w:val="003C0F82"/>
    <w:rsid w:val="003D579C"/>
    <w:rsid w:val="003E4A41"/>
    <w:rsid w:val="003E7EA3"/>
    <w:rsid w:val="003F342C"/>
    <w:rsid w:val="00412873"/>
    <w:rsid w:val="004240C9"/>
    <w:rsid w:val="00427433"/>
    <w:rsid w:val="00437CD4"/>
    <w:rsid w:val="0044222B"/>
    <w:rsid w:val="00450758"/>
    <w:rsid w:val="00464427"/>
    <w:rsid w:val="00473FCB"/>
    <w:rsid w:val="00474011"/>
    <w:rsid w:val="00486269"/>
    <w:rsid w:val="004938C1"/>
    <w:rsid w:val="004B206C"/>
    <w:rsid w:val="004B53C4"/>
    <w:rsid w:val="004D37FB"/>
    <w:rsid w:val="004D6F3A"/>
    <w:rsid w:val="00506787"/>
    <w:rsid w:val="00560574"/>
    <w:rsid w:val="00581BF3"/>
    <w:rsid w:val="005A30A3"/>
    <w:rsid w:val="005A6D5C"/>
    <w:rsid w:val="005A7264"/>
    <w:rsid w:val="00610DD4"/>
    <w:rsid w:val="0061765C"/>
    <w:rsid w:val="00623253"/>
    <w:rsid w:val="0066144B"/>
    <w:rsid w:val="006919FE"/>
    <w:rsid w:val="006943D7"/>
    <w:rsid w:val="00695F90"/>
    <w:rsid w:val="006A1E69"/>
    <w:rsid w:val="006A5BC6"/>
    <w:rsid w:val="006B1EA0"/>
    <w:rsid w:val="006E74C6"/>
    <w:rsid w:val="006F35C3"/>
    <w:rsid w:val="007171A1"/>
    <w:rsid w:val="00730099"/>
    <w:rsid w:val="00732F07"/>
    <w:rsid w:val="00740B5A"/>
    <w:rsid w:val="00740DEA"/>
    <w:rsid w:val="00741763"/>
    <w:rsid w:val="00761810"/>
    <w:rsid w:val="007747F5"/>
    <w:rsid w:val="00796517"/>
    <w:rsid w:val="00796C93"/>
    <w:rsid w:val="007A4FDE"/>
    <w:rsid w:val="007C69E2"/>
    <w:rsid w:val="007E1AF4"/>
    <w:rsid w:val="007F50DF"/>
    <w:rsid w:val="0080698E"/>
    <w:rsid w:val="00844048"/>
    <w:rsid w:val="00863066"/>
    <w:rsid w:val="00863199"/>
    <w:rsid w:val="008806F9"/>
    <w:rsid w:val="0089795E"/>
    <w:rsid w:val="008C7E36"/>
    <w:rsid w:val="008E25AC"/>
    <w:rsid w:val="008E3033"/>
    <w:rsid w:val="008E6AEA"/>
    <w:rsid w:val="008E7A94"/>
    <w:rsid w:val="00917FAE"/>
    <w:rsid w:val="0092305A"/>
    <w:rsid w:val="009420BB"/>
    <w:rsid w:val="00946BFE"/>
    <w:rsid w:val="00980230"/>
    <w:rsid w:val="009923EF"/>
    <w:rsid w:val="009A75C1"/>
    <w:rsid w:val="009B27C8"/>
    <w:rsid w:val="009C61DB"/>
    <w:rsid w:val="009D5718"/>
    <w:rsid w:val="009E7D7C"/>
    <w:rsid w:val="00A010E3"/>
    <w:rsid w:val="00A2452F"/>
    <w:rsid w:val="00A33C3C"/>
    <w:rsid w:val="00A418ED"/>
    <w:rsid w:val="00A60572"/>
    <w:rsid w:val="00A769FD"/>
    <w:rsid w:val="00AD7DB8"/>
    <w:rsid w:val="00AF780C"/>
    <w:rsid w:val="00B14742"/>
    <w:rsid w:val="00B27029"/>
    <w:rsid w:val="00B44C8A"/>
    <w:rsid w:val="00B571D7"/>
    <w:rsid w:val="00B62E5E"/>
    <w:rsid w:val="00B67AAC"/>
    <w:rsid w:val="00B707B6"/>
    <w:rsid w:val="00B74AD4"/>
    <w:rsid w:val="00BB4CEF"/>
    <w:rsid w:val="00BB54B4"/>
    <w:rsid w:val="00BF6060"/>
    <w:rsid w:val="00C10846"/>
    <w:rsid w:val="00C210ED"/>
    <w:rsid w:val="00C30E27"/>
    <w:rsid w:val="00C47C86"/>
    <w:rsid w:val="00C57CAA"/>
    <w:rsid w:val="00C872FF"/>
    <w:rsid w:val="00C92DF0"/>
    <w:rsid w:val="00C932D0"/>
    <w:rsid w:val="00CB04BF"/>
    <w:rsid w:val="00CC78E4"/>
    <w:rsid w:val="00CF554F"/>
    <w:rsid w:val="00D537DA"/>
    <w:rsid w:val="00D722B4"/>
    <w:rsid w:val="00D97F3D"/>
    <w:rsid w:val="00DB1ACF"/>
    <w:rsid w:val="00DB26AA"/>
    <w:rsid w:val="00DC0C2D"/>
    <w:rsid w:val="00DC685F"/>
    <w:rsid w:val="00DD6AA4"/>
    <w:rsid w:val="00DE24A6"/>
    <w:rsid w:val="00DF580C"/>
    <w:rsid w:val="00DF7066"/>
    <w:rsid w:val="00E0141D"/>
    <w:rsid w:val="00E062EA"/>
    <w:rsid w:val="00E33EB4"/>
    <w:rsid w:val="00E34DCC"/>
    <w:rsid w:val="00E6760A"/>
    <w:rsid w:val="00EB104E"/>
    <w:rsid w:val="00EB4275"/>
    <w:rsid w:val="00EB7E27"/>
    <w:rsid w:val="00ED1018"/>
    <w:rsid w:val="00F35120"/>
    <w:rsid w:val="00F5071B"/>
    <w:rsid w:val="00F5620B"/>
    <w:rsid w:val="00F757BA"/>
    <w:rsid w:val="00F925DA"/>
    <w:rsid w:val="00F97BA6"/>
    <w:rsid w:val="00FA0D89"/>
    <w:rsid w:val="00FB2337"/>
    <w:rsid w:val="00FF2D7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8673">
      <o:colormru v:ext="edit" colors="#4d4f53"/>
    </o:shapedefaults>
    <o:shapelayout v:ext="edit">
      <o:idmap v:ext="edit" data="1"/>
    </o:shapelayout>
  </w:shapeDefaults>
  <w:decimalSymbol w:val="."/>
  <w:listSeparator w:val=";"/>
  <w14:docId w14:val="701B7A24"/>
  <w14:defaultImageDpi w14:val="300"/>
  <w15:docId w15:val="{FEEC94F0-2D2D-40FC-94A3-C50FFC269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1"/>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uiPriority w:val="9"/>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E34DCC"/>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uiPriority w:val="9"/>
    <w:qFormat/>
    <w:rsid w:val="00610DD4"/>
    <w:pPr>
      <w:spacing w:before="360" w:after="120"/>
      <w:outlineLvl w:val="2"/>
    </w:pPr>
  </w:style>
  <w:style w:type="paragraph" w:styleId="Heading4">
    <w:name w:val="heading 4"/>
    <w:basedOn w:val="Normal"/>
    <w:next w:val="Normal"/>
    <w:link w:val="Heading4Char"/>
    <w:uiPriority w:val="9"/>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iPriority w:val="9"/>
    <w:unhideWhenUsed/>
    <w:qFormat/>
    <w:rsid w:val="00034326"/>
    <w:pPr>
      <w:spacing w:before="240" w:after="60"/>
      <w:outlineLvl w:val="4"/>
    </w:pPr>
    <w:rPr>
      <w:rFonts w:ascii="Arial" w:hAnsi="Arial" w:cs="Arial"/>
      <w:b/>
      <w:bCs/>
      <w:iCs/>
      <w:color w:val="65656A"/>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60574"/>
    <w:rPr>
      <w:rFonts w:ascii="Arial" w:eastAsia="MS Gothic" w:hAnsi="Arial"/>
      <w:b/>
      <w:bCs/>
      <w:kern w:val="32"/>
      <w:sz w:val="36"/>
      <w:szCs w:val="32"/>
      <w:lang w:val="x-none" w:eastAsia="x-none"/>
    </w:rPr>
  </w:style>
  <w:style w:type="paragraph" w:styleId="Header">
    <w:name w:val="header"/>
    <w:basedOn w:val="Normal"/>
    <w:link w:val="HeaderChar"/>
    <w:uiPriority w:val="99"/>
    <w:unhideWhenUsed/>
    <w:rsid w:val="001569DD"/>
    <w:pPr>
      <w:tabs>
        <w:tab w:val="center" w:pos="4320"/>
        <w:tab w:val="right" w:pos="8640"/>
      </w:tabs>
    </w:pPr>
    <w:rPr>
      <w:lang w:val="x-none" w:eastAsia="x-none"/>
    </w:rPr>
  </w:style>
  <w:style w:type="character" w:customStyle="1" w:styleId="HeaderChar">
    <w:name w:val="Header Char"/>
    <w:link w:val="Header"/>
    <w:uiPriority w:val="99"/>
    <w:rsid w:val="001569DD"/>
    <w:rPr>
      <w:rFonts w:ascii="Arial" w:hAnsi="Arial"/>
      <w:sz w:val="24"/>
      <w:szCs w:val="24"/>
    </w:rPr>
  </w:style>
  <w:style w:type="paragraph" w:styleId="Footer">
    <w:name w:val="footer"/>
    <w:basedOn w:val="Normal"/>
    <w:link w:val="FooterChar"/>
    <w:uiPriority w:val="99"/>
    <w:unhideWhenUsed/>
    <w:rsid w:val="001569DD"/>
    <w:pPr>
      <w:tabs>
        <w:tab w:val="center" w:pos="4320"/>
        <w:tab w:val="right" w:pos="8640"/>
      </w:tabs>
    </w:pPr>
    <w:rPr>
      <w:lang w:val="x-none" w:eastAsia="x-none"/>
    </w:rPr>
  </w:style>
  <w:style w:type="character" w:customStyle="1" w:styleId="FooterChar">
    <w:name w:val="Footer Char"/>
    <w:link w:val="Footer"/>
    <w:uiPriority w:val="99"/>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uiPriority w:val="99"/>
    <w:semiHidden/>
    <w:unhideWhenUsed/>
    <w:rsid w:val="001569DD"/>
    <w:rPr>
      <w:sz w:val="18"/>
      <w:szCs w:val="18"/>
      <w:lang w:val="x-none" w:eastAsia="x-none"/>
    </w:rPr>
  </w:style>
  <w:style w:type="character" w:customStyle="1" w:styleId="BalloonTextChar">
    <w:name w:val="Balloon Text Char"/>
    <w:link w:val="BalloonText"/>
    <w:uiPriority w:val="99"/>
    <w:semiHidden/>
    <w:rsid w:val="001569DD"/>
    <w:rPr>
      <w:rFonts w:ascii="Arial" w:hAnsi="Arial" w:cs="Lucida Grande"/>
      <w:sz w:val="18"/>
      <w:szCs w:val="18"/>
    </w:rPr>
  </w:style>
  <w:style w:type="character" w:styleId="PageNumber">
    <w:name w:val="page number"/>
    <w:basedOn w:val="DefaultParagraphFont"/>
    <w:uiPriority w:val="99"/>
    <w:semiHidden/>
    <w:unhideWhenUsed/>
    <w:rsid w:val="00206E69"/>
  </w:style>
  <w:style w:type="paragraph" w:customStyle="1" w:styleId="ADPStyle">
    <w:name w:val="ADP Style"/>
    <w:basedOn w:val="Normal"/>
    <w:qFormat/>
    <w:rsid w:val="005A6D5C"/>
  </w:style>
  <w:style w:type="character" w:customStyle="1" w:styleId="Heading2Char">
    <w:name w:val="Heading 2 Char"/>
    <w:link w:val="Heading2"/>
    <w:rsid w:val="00E34DCC"/>
    <w:rPr>
      <w:rFonts w:ascii="Arial" w:eastAsiaTheme="minorEastAsia" w:hAnsi="Arial" w:cs="Arial"/>
      <w:b/>
      <w:sz w:val="28"/>
      <w:szCs w:val="28"/>
      <w:lang w:val="en-US" w:eastAsia="en-US"/>
    </w:rPr>
  </w:style>
  <w:style w:type="character" w:customStyle="1" w:styleId="Heading3Char">
    <w:name w:val="Heading 3 Char"/>
    <w:link w:val="Heading3"/>
    <w:uiPriority w:val="9"/>
    <w:rsid w:val="00610DD4"/>
    <w:rPr>
      <w:rFonts w:ascii="Arial" w:eastAsiaTheme="minorEastAsia" w:hAnsi="Arial" w:cs="Arial"/>
      <w:b/>
      <w:sz w:val="24"/>
      <w:szCs w:val="24"/>
      <w:lang w:val="en-US" w:eastAsia="en-US"/>
    </w:rPr>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uiPriority w:val="22"/>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character" w:customStyle="1" w:styleId="Heading5Char">
    <w:name w:val="Heading 5 Char"/>
    <w:link w:val="Heading5"/>
    <w:uiPriority w:val="9"/>
    <w:rsid w:val="00034326"/>
    <w:rPr>
      <w:rFonts w:ascii="Arial" w:eastAsiaTheme="minorEastAsia" w:hAnsi="Arial" w:cs="Arial"/>
      <w:b/>
      <w:bCs/>
      <w:iCs/>
      <w:color w:val="65656A"/>
      <w:sz w:val="32"/>
      <w:szCs w:val="32"/>
      <w:lang w:val="en-US" w:eastAsia="en-US"/>
    </w:rPr>
  </w:style>
  <w:style w:type="paragraph" w:customStyle="1" w:styleId="Bullet2">
    <w:name w:val="Bullet 2"/>
    <w:basedOn w:val="Normal"/>
    <w:rsid w:val="00362CAD"/>
    <w:pPr>
      <w:numPr>
        <w:numId w:val="1"/>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F5620B"/>
    <w:rPr>
      <w:rFonts w:ascii="Arial" w:eastAsia="Arial" w:hAnsi="Arial" w:cs="Arial"/>
      <w:b/>
      <w:color w:val="64BEEB"/>
      <w:sz w:val="72"/>
      <w:szCs w:val="36"/>
      <w:lang w:val="en-GB" w:eastAsia="en-US"/>
    </w:rPr>
  </w:style>
  <w:style w:type="character" w:customStyle="1" w:styleId="Heading4Char">
    <w:name w:val="Heading 4 Char"/>
    <w:link w:val="Heading4"/>
    <w:uiPriority w:val="9"/>
    <w:rsid w:val="00610DD4"/>
    <w:rPr>
      <w:rFonts w:ascii="Arial" w:eastAsiaTheme="minorEastAsia" w:hAnsi="Arial"/>
      <w:b/>
      <w:bCs/>
      <w:i/>
      <w:sz w:val="22"/>
      <w:szCs w:val="28"/>
      <w:lang w:val="en-US" w:eastAsia="en-US"/>
    </w:rPr>
  </w:style>
  <w:style w:type="paragraph" w:customStyle="1" w:styleId="Bullet3">
    <w:name w:val="Bullet 3"/>
    <w:basedOn w:val="Bullet2"/>
    <w:rsid w:val="00362CAD"/>
    <w:pPr>
      <w:numPr>
        <w:numId w:val="2"/>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3"/>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table" w:styleId="TableGrid">
    <w:name w:val="Table Grid"/>
    <w:basedOn w:val="TableNormal"/>
    <w:uiPriority w:val="59"/>
    <w:rsid w:val="000D5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0D54C6"/>
    <w:rPr>
      <w:color w:val="0000FF"/>
      <w:u w:val="single"/>
    </w:rPr>
  </w:style>
  <w:style w:type="paragraph" w:styleId="NormalWeb">
    <w:name w:val="Normal (Web)"/>
    <w:basedOn w:val="Normal"/>
    <w:uiPriority w:val="99"/>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uiPriority w:val="34"/>
    <w:qFormat/>
    <w:rsid w:val="008E25AC"/>
    <w:pPr>
      <w:ind w:left="720"/>
      <w:contextualSpacing/>
    </w:pPr>
  </w:style>
  <w:style w:type="paragraph" w:customStyle="1" w:styleId="Body">
    <w:name w:val="Body"/>
    <w:basedOn w:val="Normal"/>
    <w:uiPriority w:val="99"/>
    <w:qFormat/>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4"/>
      </w:numPr>
      <w:spacing w:line="240" w:lineRule="auto"/>
      <w:ind w:left="270" w:hanging="270"/>
    </w:pPr>
    <w:rPr>
      <w:rFonts w:cs="Arial"/>
    </w:rPr>
  </w:style>
  <w:style w:type="paragraph" w:customStyle="1" w:styleId="TableNumberedText">
    <w:name w:val="Table Numbered Text"/>
    <w:basedOn w:val="TableText"/>
    <w:qFormat/>
    <w:rsid w:val="00034326"/>
    <w:pPr>
      <w:numPr>
        <w:numId w:val="5"/>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IGPageHeading3">
    <w:name w:val="IG Page Heading 3"/>
    <w:basedOn w:val="Normal"/>
    <w:rsid w:val="00610DD4"/>
    <w:pPr>
      <w:spacing w:before="0" w:after="200"/>
    </w:pPr>
    <w:rPr>
      <w:rFonts w:ascii="Arial" w:hAnsi="Arial" w:cs="Arial"/>
      <w:b/>
    </w:rPr>
  </w:style>
  <w:style w:type="paragraph" w:customStyle="1" w:styleId="Bullet1">
    <w:name w:val="Bullet 1"/>
    <w:basedOn w:val="Body"/>
    <w:link w:val="Bullet1Char"/>
    <w:rsid w:val="00412873"/>
    <w:pPr>
      <w:numPr>
        <w:numId w:val="6"/>
      </w:numPr>
      <w:spacing w:before="60" w:after="60" w:line="240" w:lineRule="auto"/>
      <w:ind w:left="360"/>
    </w:pPr>
    <w:rPr>
      <w:rFonts w:eastAsia="Times New Roman"/>
    </w:rPr>
  </w:style>
  <w:style w:type="character" w:customStyle="1" w:styleId="Bullet1Char">
    <w:name w:val="Bullet 1 Char"/>
    <w:basedOn w:val="DefaultParagraphFont"/>
    <w:link w:val="Bullet1"/>
    <w:rsid w:val="00412873"/>
    <w:rPr>
      <w:rFonts w:ascii="Times New Roman" w:eastAsia="Times New Roman" w:hAnsi="Times New Roman"/>
      <w:sz w:val="24"/>
      <w:szCs w:val="24"/>
      <w:lang w:val="en-US" w:eastAsia="en-US"/>
    </w:rPr>
  </w:style>
  <w:style w:type="paragraph" w:styleId="ListNumber">
    <w:name w:val="List Number"/>
    <w:basedOn w:val="Normal"/>
    <w:uiPriority w:val="99"/>
    <w:unhideWhenUsed/>
    <w:rsid w:val="00412873"/>
    <w:pPr>
      <w:tabs>
        <w:tab w:val="num" w:pos="360"/>
      </w:tabs>
      <w:ind w:left="360" w:hanging="360"/>
      <w:contextualSpacing/>
    </w:pPr>
  </w:style>
  <w:style w:type="paragraph" w:styleId="ListBullet2">
    <w:name w:val="List Bullet 2"/>
    <w:basedOn w:val="Normal"/>
    <w:uiPriority w:val="99"/>
    <w:unhideWhenUsed/>
    <w:rsid w:val="00464427"/>
    <w:pPr>
      <w:tabs>
        <w:tab w:val="num" w:pos="643"/>
      </w:tabs>
      <w:ind w:left="643" w:hanging="360"/>
      <w:contextualSpacing/>
    </w:pPr>
  </w:style>
  <w:style w:type="paragraph" w:styleId="ListBullet3">
    <w:name w:val="List Bullet 3"/>
    <w:basedOn w:val="Normal"/>
    <w:uiPriority w:val="99"/>
    <w:unhideWhenUsed/>
    <w:rsid w:val="00464427"/>
    <w:pPr>
      <w:contextualSpacing/>
    </w:pPr>
  </w:style>
  <w:style w:type="paragraph" w:styleId="ListBullet4">
    <w:name w:val="List Bullet 4"/>
    <w:basedOn w:val="Normal"/>
    <w:uiPriority w:val="99"/>
    <w:unhideWhenUsed/>
    <w:rsid w:val="00464427"/>
    <w:pPr>
      <w:tabs>
        <w:tab w:val="num" w:pos="1209"/>
      </w:tabs>
      <w:ind w:left="1209" w:hanging="360"/>
      <w:contextualSpacing/>
    </w:pPr>
  </w:style>
  <w:style w:type="paragraph" w:styleId="ListBullet">
    <w:name w:val="List Bullet"/>
    <w:basedOn w:val="Normal"/>
    <w:uiPriority w:val="99"/>
    <w:unhideWhenUsed/>
    <w:rsid w:val="00464427"/>
    <w:pPr>
      <w:tabs>
        <w:tab w:val="num" w:pos="360"/>
      </w:tabs>
      <w:ind w:left="360" w:hanging="360"/>
      <w:contextualSpacing/>
    </w:pPr>
  </w:style>
  <w:style w:type="character" w:styleId="Emphasis">
    <w:name w:val="Emphasis"/>
    <w:uiPriority w:val="20"/>
    <w:qFormat/>
    <w:rsid w:val="00464427"/>
    <w:rPr>
      <w:i/>
      <w:iCs/>
    </w:rPr>
  </w:style>
  <w:style w:type="table" w:styleId="LightList-Accent1">
    <w:name w:val="Light List Accent 1"/>
    <w:basedOn w:val="TableNormal"/>
    <w:uiPriority w:val="61"/>
    <w:rsid w:val="00464427"/>
    <w:rPr>
      <w:rFonts w:ascii="Times New Roman" w:eastAsiaTheme="minorEastAsia" w:hAnsi="Times New Roman"/>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4">
    <w:name w:val="Medium Grid 3 Accent 4"/>
    <w:basedOn w:val="TableNormal"/>
    <w:uiPriority w:val="60"/>
    <w:rsid w:val="0046442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customStyle="1" w:styleId="LightList-Accent11">
    <w:name w:val="Light List - Accent 11"/>
    <w:basedOn w:val="TableNormal"/>
    <w:uiPriority w:val="61"/>
    <w:rsid w:val="00464427"/>
    <w:rPr>
      <w:rFonts w:ascii="Times New Roman" w:eastAsia="Times New Roman" w:hAnsi="Times New Roma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3">
    <w:name w:val="Medium Grid 3 Accent 3"/>
    <w:basedOn w:val="TableNormal"/>
    <w:uiPriority w:val="60"/>
    <w:rsid w:val="00E34DC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11945">
      <w:bodyDiv w:val="1"/>
      <w:marLeft w:val="0"/>
      <w:marRight w:val="0"/>
      <w:marTop w:val="0"/>
      <w:marBottom w:val="0"/>
      <w:divBdr>
        <w:top w:val="none" w:sz="0" w:space="0" w:color="auto"/>
        <w:left w:val="none" w:sz="0" w:space="0" w:color="auto"/>
        <w:bottom w:val="none" w:sz="0" w:space="0" w:color="auto"/>
        <w:right w:val="none" w:sz="0" w:space="0" w:color="auto"/>
      </w:divBdr>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344329152">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1223784533">
      <w:bodyDiv w:val="1"/>
      <w:marLeft w:val="0"/>
      <w:marRight w:val="0"/>
      <w:marTop w:val="0"/>
      <w:marBottom w:val="0"/>
      <w:divBdr>
        <w:top w:val="none" w:sz="0" w:space="0" w:color="auto"/>
        <w:left w:val="none" w:sz="0" w:space="0" w:color="auto"/>
        <w:bottom w:val="none" w:sz="0" w:space="0" w:color="auto"/>
        <w:right w:val="none" w:sz="0" w:space="0" w:color="auto"/>
      </w:divBdr>
    </w:div>
    <w:div w:id="1817794298">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hyperlink" Target="https://portal211.globalview.adp.com/sap/bc/bsp/sap/zadp_viewdoc/viewdoc.htm?ID=GV00006196" TargetMode="External"/><Relationship Id="rId55" Type="http://schemas.openxmlformats.org/officeDocument/2006/relationships/hyperlink" Target="https://lp1adm.ehc.adp.com/gvo_admin/adminlogin.jsp"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package" Target="embeddings/Microsoft_Excel_Worksheet11.xlsx"/><Relationship Id="rId54" Type="http://schemas.openxmlformats.org/officeDocument/2006/relationships/image" Target="cid:image005.jpg@01D29114.034B36C0"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0.png"/><Relationship Id="rId53" Type="http://schemas.openxmlformats.org/officeDocument/2006/relationships/image" Target="media/image36.jpeg"/><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portal211.globalview.adp.com/sap/bc/bsp/sap/zadp_viewdoc/viewdoc.htm?ID=GV00004048" TargetMode="External"/><Relationship Id="rId52" Type="http://schemas.openxmlformats.org/officeDocument/2006/relationships/image" Target="cid:image004.jpg@01D29114.034B36C0" TargetMode="External"/><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yperlink" Target="https://portal001.globalview.adp.com/gvinsight2WP1/rdTemplate/rdEndSession.aspx" TargetMode="External"/><Relationship Id="rId8" Type="http://schemas.openxmlformats.org/officeDocument/2006/relationships/webSettings" Target="webSettings.xml"/><Relationship Id="rId51" Type="http://schemas.openxmlformats.org/officeDocument/2006/relationships/image" Target="media/image35.jpeg"/><Relationship Id="rId3" Type="http://schemas.openxmlformats.org/officeDocument/2006/relationships/customXml" Target="../customXml/item3.xml"/><Relationship Id="rId12" Type="http://schemas.openxmlformats.org/officeDocument/2006/relationships/hyperlink" Target="https://portal211.globalview.adp.com/sap/bc/bsp/sap/zadp_viewdoc/viewdoc.htm?ID=GV00003434" TargetMode="External"/><Relationship Id="rId17" Type="http://schemas.openxmlformats.org/officeDocument/2006/relationships/image" Target="media/image6.png"/><Relationship Id="rId25" Type="http://schemas.openxmlformats.org/officeDocument/2006/relationships/hyperlink" Target="http://teamsites.adpcorp.com/Sites/ProductTeamHomepage/insight-dashboard/SitePages/Home.aspx"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38.jpg"/><Relationship Id="rId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AppData\Roaming\Microsoft\Templates\GV00003121%20GlobalView%20Word%20Template%20-%20Gre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C1A7B1F577FB4785AF9CC003E6C555" ma:contentTypeVersion="0" ma:contentTypeDescription="Create a new document." ma:contentTypeScope="" ma:versionID="3eb8b43a2d5132d309ba8abe92dd62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7322D-BE41-41F9-A924-6F73A9C259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3DA274E-89C5-4FEB-B0AF-F85028038CC0}">
  <ds:schemaRefs>
    <ds:schemaRef ds:uri="http://purl.org/dc/elements/1.1/"/>
    <ds:schemaRef ds:uri="http://schemas.openxmlformats.org/package/2006/metadata/core-properties"/>
    <ds:schemaRef ds:uri="http://schemas.microsoft.com/office/2006/metadata/properties"/>
    <ds:schemaRef ds:uri="http://schemas.microsoft.com/office/2006/documentManagement/types"/>
    <ds:schemaRef ds:uri="http://purl.org/dc/dcmitype/"/>
    <ds:schemaRef ds:uri="http://purl.org/dc/terms/"/>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4.xml><?xml version="1.0" encoding="utf-8"?>
<ds:datastoreItem xmlns:ds="http://schemas.openxmlformats.org/officeDocument/2006/customXml" ds:itemID="{88063BF5-3727-457B-ADB5-665FB390B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Green.dotx</Template>
  <TotalTime>1</TotalTime>
  <Pages>40</Pages>
  <Words>7806</Words>
  <Characters>44497</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GV Insight Dashboards - Consultant Guide</vt:lpstr>
    </vt:vector>
  </TitlesOfParts>
  <Company>Automatic Data Processing, Inc.</Company>
  <LinksUpToDate>false</LinksUpToDate>
  <CharactersWithSpaces>52199</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 Insight Dashboards - Consultant Guide</dc:title>
  <dc:subject>GV00009450</dc:subject>
  <dc:creator>Srinivas.A.Cherlavancha@ADP.com</dc:creator>
  <cp:lastModifiedBy>Shao, Leo (ESI)</cp:lastModifiedBy>
  <cp:revision>2</cp:revision>
  <dcterms:created xsi:type="dcterms:W3CDTF">2017-12-14T03:31:00Z</dcterms:created>
  <dcterms:modified xsi:type="dcterms:W3CDTF">2017-12-14T03:31:00Z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0x01010012C1A7B1F577FB4785AF9CC003E6C555</vt:lpwstr>
  </property>
</Properties>
</file>