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C6316" w:rsidRPr="00DD5A33" w:rsidRDefault="00774C57">
      <w:pPr>
        <w:rPr>
          <w:b/>
          <w:sz w:val="24"/>
          <w:szCs w:val="24"/>
        </w:rPr>
      </w:pPr>
      <w:r w:rsidRPr="00DD5A33">
        <w:rPr>
          <w:b/>
          <w:sz w:val="24"/>
          <w:szCs w:val="24"/>
        </w:rPr>
        <w:t>Turnitin</w:t>
      </w:r>
    </w:p>
    <w:p w14:paraId="00000002" w14:textId="77777777" w:rsidR="002C6316" w:rsidRPr="00DD5A33" w:rsidRDefault="00774C57">
      <w:pPr>
        <w:rPr>
          <w:b/>
          <w:sz w:val="24"/>
          <w:szCs w:val="24"/>
        </w:rPr>
      </w:pPr>
      <w:r w:rsidRPr="00DD5A33">
        <w:rPr>
          <w:b/>
          <w:sz w:val="24"/>
          <w:szCs w:val="24"/>
        </w:rPr>
        <w:t>Understanding the similarity report</w:t>
      </w:r>
    </w:p>
    <w:p w14:paraId="00000003" w14:textId="77777777" w:rsidR="002C6316" w:rsidRPr="00DD5A33" w:rsidRDefault="002C6316">
      <w:pPr>
        <w:rPr>
          <w:sz w:val="24"/>
          <w:szCs w:val="24"/>
        </w:rPr>
      </w:pPr>
    </w:p>
    <w:p w14:paraId="00000004" w14:textId="77777777" w:rsidR="002C6316" w:rsidRPr="00DD5A33" w:rsidRDefault="00774C57">
      <w:pPr>
        <w:rPr>
          <w:sz w:val="24"/>
          <w:szCs w:val="24"/>
        </w:rPr>
      </w:pPr>
      <w:r w:rsidRPr="00DD5A33">
        <w:rPr>
          <w:sz w:val="24"/>
          <w:szCs w:val="24"/>
        </w:rPr>
        <w:t>While Turnitin is used to spot plagiarism, this is not what you will see in the similarity report</w:t>
      </w:r>
    </w:p>
    <w:p w14:paraId="00000005" w14:textId="77777777" w:rsidR="002C6316" w:rsidRPr="00DD5A33" w:rsidRDefault="002C6316">
      <w:pPr>
        <w:rPr>
          <w:sz w:val="24"/>
          <w:szCs w:val="24"/>
        </w:rPr>
      </w:pPr>
    </w:p>
    <w:p w14:paraId="00000006" w14:textId="01C185BE" w:rsidR="002C6316" w:rsidRPr="00DD5A33" w:rsidRDefault="00774C57">
      <w:pPr>
        <w:rPr>
          <w:b/>
          <w:sz w:val="24"/>
          <w:szCs w:val="24"/>
        </w:rPr>
      </w:pPr>
      <w:r w:rsidRPr="00DD5A33">
        <w:rPr>
          <w:b/>
          <w:sz w:val="24"/>
          <w:szCs w:val="24"/>
        </w:rPr>
        <w:t>The percentage</w:t>
      </w:r>
    </w:p>
    <w:p w14:paraId="00000007" w14:textId="77777777" w:rsidR="002C6316" w:rsidRPr="00DD5A33" w:rsidRDefault="00774C57">
      <w:pPr>
        <w:rPr>
          <w:sz w:val="24"/>
          <w:szCs w:val="24"/>
        </w:rPr>
      </w:pPr>
      <w:r w:rsidRPr="00DD5A33">
        <w:rPr>
          <w:sz w:val="24"/>
          <w:szCs w:val="24"/>
        </w:rPr>
        <w:t>Shows the amount of text that matches other material previously uploaded to Turnitin, globally. This may include work that you've previously submitted at RMIT as well as assignments from other universities.</w:t>
      </w:r>
    </w:p>
    <w:p w14:paraId="00000008" w14:textId="77777777" w:rsidR="002C6316" w:rsidRPr="00DD5A33" w:rsidRDefault="002C6316">
      <w:pPr>
        <w:rPr>
          <w:sz w:val="24"/>
          <w:szCs w:val="24"/>
        </w:rPr>
      </w:pPr>
    </w:p>
    <w:p w14:paraId="00000009" w14:textId="77777777" w:rsidR="002C6316" w:rsidRPr="00DD5A33" w:rsidRDefault="00774C57">
      <w:pPr>
        <w:rPr>
          <w:sz w:val="24"/>
          <w:szCs w:val="24"/>
        </w:rPr>
      </w:pPr>
      <w:r w:rsidRPr="00DD5A33">
        <w:rPr>
          <w:sz w:val="24"/>
          <w:szCs w:val="24"/>
        </w:rPr>
        <w:t>Blue: No matching text</w:t>
      </w:r>
    </w:p>
    <w:p w14:paraId="0000000A" w14:textId="78346D16" w:rsidR="002C6316" w:rsidRPr="00DD5A33" w:rsidRDefault="00774C57">
      <w:pPr>
        <w:rPr>
          <w:sz w:val="24"/>
          <w:szCs w:val="24"/>
        </w:rPr>
      </w:pPr>
      <w:r w:rsidRPr="00DD5A33">
        <w:rPr>
          <w:sz w:val="24"/>
          <w:szCs w:val="24"/>
        </w:rPr>
        <w:t>Green: 1 word - 24% matching text</w:t>
      </w:r>
    </w:p>
    <w:p w14:paraId="0000000B" w14:textId="77777777" w:rsidR="002C6316" w:rsidRPr="00DD5A33" w:rsidRDefault="00774C57">
      <w:pPr>
        <w:rPr>
          <w:sz w:val="24"/>
          <w:szCs w:val="24"/>
        </w:rPr>
      </w:pPr>
      <w:r w:rsidRPr="00DD5A33">
        <w:rPr>
          <w:sz w:val="24"/>
          <w:szCs w:val="24"/>
        </w:rPr>
        <w:t>Yellow: 25-49% matching text</w:t>
      </w:r>
    </w:p>
    <w:p w14:paraId="0000000C" w14:textId="0E49E580" w:rsidR="002C6316" w:rsidRPr="00DD5A33" w:rsidRDefault="00774C57">
      <w:pPr>
        <w:rPr>
          <w:sz w:val="24"/>
          <w:szCs w:val="24"/>
        </w:rPr>
      </w:pPr>
      <w:r w:rsidRPr="00DD5A33">
        <w:rPr>
          <w:sz w:val="24"/>
          <w:szCs w:val="24"/>
        </w:rPr>
        <w:t>Orange: 50- 74% matching text</w:t>
      </w:r>
    </w:p>
    <w:p w14:paraId="0000000D" w14:textId="43F61752" w:rsidR="002C6316" w:rsidRPr="00DD5A33" w:rsidRDefault="00774C57">
      <w:pPr>
        <w:rPr>
          <w:sz w:val="24"/>
          <w:szCs w:val="24"/>
        </w:rPr>
      </w:pPr>
      <w:r w:rsidRPr="00DD5A33">
        <w:rPr>
          <w:sz w:val="24"/>
          <w:szCs w:val="24"/>
        </w:rPr>
        <w:t>Red: 75-100% matching text</w:t>
      </w:r>
    </w:p>
    <w:p w14:paraId="0000000E" w14:textId="77777777" w:rsidR="002C6316" w:rsidRPr="00DD5A33" w:rsidRDefault="002C6316">
      <w:pPr>
        <w:rPr>
          <w:b/>
          <w:sz w:val="24"/>
          <w:szCs w:val="24"/>
        </w:rPr>
      </w:pPr>
    </w:p>
    <w:p w14:paraId="0000000F" w14:textId="52E98AFE" w:rsidR="002C6316" w:rsidRPr="00DD5A33" w:rsidRDefault="00774C57">
      <w:pPr>
        <w:rPr>
          <w:sz w:val="24"/>
          <w:szCs w:val="24"/>
        </w:rPr>
      </w:pPr>
      <w:r w:rsidRPr="00DD5A33">
        <w:rPr>
          <w:b/>
          <w:sz w:val="24"/>
          <w:szCs w:val="24"/>
        </w:rPr>
        <w:t>But remember</w:t>
      </w:r>
      <w:r w:rsidRPr="00DD5A33">
        <w:rPr>
          <w:sz w:val="24"/>
          <w:szCs w:val="24"/>
        </w:rPr>
        <w:t xml:space="preserve"> there is no perfect number. Your subject matter, assignment type and the settings on Turnitin will all impact this. It is possible to have a very high score with no plagiarism, or a very low score with plagiarism. A good assignment has a mixture of referenced work and individual work</w:t>
      </w:r>
    </w:p>
    <w:p w14:paraId="00000010" w14:textId="77777777" w:rsidR="002C6316" w:rsidRPr="00DD5A33" w:rsidRDefault="002C6316">
      <w:pPr>
        <w:rPr>
          <w:sz w:val="24"/>
          <w:szCs w:val="24"/>
        </w:rPr>
      </w:pPr>
    </w:p>
    <w:p w14:paraId="00000011" w14:textId="0427163F" w:rsidR="002C6316" w:rsidRPr="00DD5A33" w:rsidRDefault="00774C57">
      <w:pPr>
        <w:rPr>
          <w:sz w:val="24"/>
          <w:szCs w:val="24"/>
        </w:rPr>
      </w:pPr>
      <w:r w:rsidRPr="00DD5A33">
        <w:rPr>
          <w:b/>
          <w:sz w:val="24"/>
          <w:szCs w:val="24"/>
        </w:rPr>
        <w:t>Match overview</w:t>
      </w:r>
    </w:p>
    <w:p w14:paraId="00000012" w14:textId="77777777" w:rsidR="002C6316" w:rsidRPr="00DD5A33" w:rsidRDefault="00774C57">
      <w:pPr>
        <w:rPr>
          <w:sz w:val="24"/>
          <w:szCs w:val="24"/>
        </w:rPr>
      </w:pPr>
      <w:r w:rsidRPr="00DD5A33">
        <w:rPr>
          <w:sz w:val="24"/>
          <w:szCs w:val="24"/>
        </w:rPr>
        <w:t xml:space="preserve">This shows chunks of text which match or are very similar to sources already on Turnitin. Each highlighted chunk will match a source on the right hand side. This will include quotes, reference lists and text which might need a little more paraphrasing. </w:t>
      </w:r>
    </w:p>
    <w:p w14:paraId="00000013" w14:textId="77777777" w:rsidR="002C6316" w:rsidRPr="00DD5A33" w:rsidRDefault="002C6316">
      <w:pPr>
        <w:rPr>
          <w:b/>
          <w:i/>
          <w:sz w:val="24"/>
          <w:szCs w:val="24"/>
        </w:rPr>
      </w:pPr>
    </w:p>
    <w:p w14:paraId="00000014" w14:textId="45324706" w:rsidR="002C6316" w:rsidRPr="00DD5A33" w:rsidRDefault="00774C57">
      <w:pPr>
        <w:rPr>
          <w:b/>
          <w:sz w:val="24"/>
          <w:szCs w:val="24"/>
        </w:rPr>
      </w:pPr>
      <w:r w:rsidRPr="00DD5A33">
        <w:rPr>
          <w:b/>
          <w:sz w:val="24"/>
          <w:szCs w:val="24"/>
        </w:rPr>
        <w:t>Exclude quotes</w:t>
      </w:r>
    </w:p>
    <w:p w14:paraId="00000015" w14:textId="77777777" w:rsidR="002C6316" w:rsidRPr="00DD5A33" w:rsidRDefault="00774C57">
      <w:pPr>
        <w:rPr>
          <w:sz w:val="24"/>
          <w:szCs w:val="24"/>
        </w:rPr>
      </w:pPr>
      <w:r w:rsidRPr="00DD5A33">
        <w:rPr>
          <w:sz w:val="24"/>
          <w:szCs w:val="24"/>
        </w:rPr>
        <w:t>You can exclude quotes and reference lists from your report in the settings. Your instructor may wish to see how much you have relied on quotes so can choose to select or deselect this option. It's a good idea to not rely too much on quotes.</w:t>
      </w:r>
    </w:p>
    <w:p w14:paraId="00000016" w14:textId="77777777" w:rsidR="002C6316" w:rsidRPr="00DD5A33" w:rsidRDefault="00774C57">
      <w:pPr>
        <w:rPr>
          <w:sz w:val="24"/>
          <w:szCs w:val="24"/>
        </w:rPr>
      </w:pPr>
      <w:r w:rsidRPr="00DD5A33">
        <w:rPr>
          <w:sz w:val="24"/>
          <w:szCs w:val="24"/>
        </w:rPr>
        <w:t>Quotes in single quotation marks will always be highlighted by Turnitin.</w:t>
      </w:r>
    </w:p>
    <w:p w14:paraId="00000017" w14:textId="77777777" w:rsidR="002C6316" w:rsidRPr="00DD5A33" w:rsidRDefault="002C6316">
      <w:pPr>
        <w:rPr>
          <w:sz w:val="24"/>
          <w:szCs w:val="24"/>
        </w:rPr>
      </w:pPr>
    </w:p>
    <w:p w14:paraId="00000018" w14:textId="137B994E" w:rsidR="002C6316" w:rsidRPr="00DD5A33" w:rsidRDefault="00774C57">
      <w:pPr>
        <w:rPr>
          <w:sz w:val="24"/>
          <w:szCs w:val="24"/>
        </w:rPr>
      </w:pPr>
      <w:r w:rsidRPr="00DD5A33">
        <w:rPr>
          <w:sz w:val="24"/>
          <w:szCs w:val="24"/>
        </w:rPr>
        <w:t>Remember the report is interpreted by your instructor who will use this to help determine if the matches are acceptable.</w:t>
      </w:r>
    </w:p>
    <w:p w14:paraId="65880F74" w14:textId="77777777" w:rsidR="00774C57" w:rsidRPr="00DD5A33" w:rsidRDefault="00774C57">
      <w:pPr>
        <w:rPr>
          <w:sz w:val="24"/>
          <w:szCs w:val="24"/>
        </w:rPr>
      </w:pPr>
    </w:p>
    <w:p w14:paraId="00000019" w14:textId="34DB8B9F" w:rsidR="002C6316" w:rsidRPr="00DD5A33" w:rsidRDefault="00774C57">
      <w:pPr>
        <w:rPr>
          <w:b/>
          <w:bCs/>
          <w:sz w:val="24"/>
          <w:szCs w:val="24"/>
        </w:rPr>
      </w:pPr>
      <w:r w:rsidRPr="00DD5A33">
        <w:rPr>
          <w:b/>
          <w:bCs/>
          <w:sz w:val="24"/>
          <w:szCs w:val="24"/>
        </w:rPr>
        <w:t>Small matches</w:t>
      </w:r>
    </w:p>
    <w:p w14:paraId="0000001C" w14:textId="18E8D3FD" w:rsidR="002C6316" w:rsidRPr="00DD5A33" w:rsidRDefault="00774C57">
      <w:pPr>
        <w:rPr>
          <w:sz w:val="24"/>
          <w:szCs w:val="24"/>
        </w:rPr>
      </w:pPr>
      <w:r w:rsidRPr="00DD5A33">
        <w:rPr>
          <w:sz w:val="24"/>
          <w:szCs w:val="24"/>
        </w:rPr>
        <w:t>Small matches, such as course names, teacher names, and your name, may come up in Turnitin. Your tutor can choose to exclude this.</w:t>
      </w:r>
    </w:p>
    <w:p w14:paraId="37194609" w14:textId="5FA098CA" w:rsidR="005D471C" w:rsidRPr="00DD5A33" w:rsidRDefault="005D471C">
      <w:pPr>
        <w:rPr>
          <w:sz w:val="24"/>
          <w:szCs w:val="24"/>
        </w:rPr>
      </w:pPr>
    </w:p>
    <w:p w14:paraId="2F126F33" w14:textId="0A4586E6" w:rsidR="005D471C" w:rsidRPr="00DD5A33" w:rsidRDefault="00DD5A33">
      <w:pPr>
        <w:rPr>
          <w:sz w:val="24"/>
          <w:szCs w:val="24"/>
        </w:rPr>
      </w:pPr>
      <w:hyperlink r:id="rId4" w:history="1">
        <w:r w:rsidR="005D471C" w:rsidRPr="00DD5A33">
          <w:rPr>
            <w:rStyle w:val="Hyperlink"/>
            <w:color w:val="auto"/>
            <w:sz w:val="24"/>
            <w:szCs w:val="24"/>
          </w:rPr>
          <w:t>More information</w:t>
        </w:r>
      </w:hyperlink>
      <w:r w:rsidR="005D471C" w:rsidRPr="00DD5A33">
        <w:rPr>
          <w:sz w:val="24"/>
          <w:szCs w:val="24"/>
        </w:rPr>
        <w:t xml:space="preserve"> </w:t>
      </w:r>
    </w:p>
    <w:sectPr w:rsidR="005D471C" w:rsidRPr="00DD5A3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316"/>
    <w:rsid w:val="002C6316"/>
    <w:rsid w:val="005D471C"/>
    <w:rsid w:val="00774C57"/>
    <w:rsid w:val="00DD5A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A5E7A85"/>
  <w15:docId w15:val="{C9CB7A2B-2F7C-A54E-9BC7-881F7FE50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D471C"/>
    <w:rPr>
      <w:color w:val="0000FF" w:themeColor="hyperlink"/>
      <w:u w:val="single"/>
    </w:rPr>
  </w:style>
  <w:style w:type="character" w:styleId="UnresolvedMention">
    <w:name w:val="Unresolved Mention"/>
    <w:basedOn w:val="DefaultParagraphFont"/>
    <w:uiPriority w:val="99"/>
    <w:semiHidden/>
    <w:unhideWhenUsed/>
    <w:rsid w:val="005D47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elp.turnitin.com/feedback-studio/turnitin-website/student/student-category.htm"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C44343BD39F74AA9ED55E4EB010DBC" ma:contentTypeVersion="21" ma:contentTypeDescription="Create a new document." ma:contentTypeScope="" ma:versionID="7917e7511aff003a0d6240abfc83398e">
  <xsd:schema xmlns:xsd="http://www.w3.org/2001/XMLSchema" xmlns:xs="http://www.w3.org/2001/XMLSchema" xmlns:p="http://schemas.microsoft.com/office/2006/metadata/properties" xmlns:ns2="55d41cb3-b994-4bbf-afd1-1e70f04f67bb" xmlns:ns3="a086d8fd-d1c5-488e-a21f-fb2a632e4a34" targetNamespace="http://schemas.microsoft.com/office/2006/metadata/properties" ma:root="true" ma:fieldsID="e380074432c8b794c5d05aca4780e748" ns2:_="" ns3:_="">
    <xsd:import namespace="55d41cb3-b994-4bbf-afd1-1e70f04f67bb"/>
    <xsd:import namespace="a086d8fd-d1c5-488e-a21f-fb2a632e4a3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Location" minOccurs="0"/>
                <xsd:element ref="ns2:MediaLengthInSeconds" minOccurs="0"/>
                <xsd:element ref="ns2:lcf76f155ced4ddcb4097134ff3c332f" minOccurs="0"/>
                <xsd:element ref="ns3:TaxCatchAll" minOccurs="0"/>
                <xsd:element ref="ns2:Niceornotnic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41cb3-b994-4bbf-afd1-1e70f04f67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921d02d-b337-4ce5-bd1c-22d9132a6b17" ma:termSetId="09814cd3-568e-fe90-9814-8d621ff8fb84" ma:anchorId="fba54fb3-c3e1-fe81-a776-ca4b69148c4d" ma:open="true" ma:isKeyword="false">
      <xsd:complexType>
        <xsd:sequence>
          <xsd:element ref="pc:Terms" minOccurs="0" maxOccurs="1"/>
        </xsd:sequence>
      </xsd:complexType>
    </xsd:element>
    <xsd:element name="Niceornotnice" ma:index="24" nillable="true" ma:displayName="Nice or not nice" ma:format="Dropdown" ma:internalName="Niceornotnice">
      <xsd:simpleType>
        <xsd:restriction base="dms:Choice">
          <xsd:enumeration value="Nice"/>
          <xsd:enumeration value="Not nice"/>
          <xsd:enumeration value="Choice 3"/>
        </xsd:restriction>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86d8fd-d1c5-488e-a21f-fb2a632e4a3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e383ecf-1a5c-4c09-9ab3-5997fdef203c}" ma:internalName="TaxCatchAll" ma:showField="CatchAllData" ma:web="a086d8fd-d1c5-488e-a21f-fb2a632e4a3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iceornotnice xmlns="55d41cb3-b994-4bbf-afd1-1e70f04f67bb" xsi:nil="true"/>
    <lcf76f155ced4ddcb4097134ff3c332f xmlns="55d41cb3-b994-4bbf-afd1-1e70f04f67bb">
      <Terms xmlns="http://schemas.microsoft.com/office/infopath/2007/PartnerControls"/>
    </lcf76f155ced4ddcb4097134ff3c332f>
    <TaxCatchAll xmlns="a086d8fd-d1c5-488e-a21f-fb2a632e4a34" xsi:nil="true"/>
  </documentManagement>
</p:properties>
</file>

<file path=customXml/itemProps1.xml><?xml version="1.0" encoding="utf-8"?>
<ds:datastoreItem xmlns:ds="http://schemas.openxmlformats.org/officeDocument/2006/customXml" ds:itemID="{67901BAD-947D-4241-852A-39B8EA9B4542}"/>
</file>

<file path=customXml/itemProps2.xml><?xml version="1.0" encoding="utf-8"?>
<ds:datastoreItem xmlns:ds="http://schemas.openxmlformats.org/officeDocument/2006/customXml" ds:itemID="{DAB286F7-C353-4DE6-868A-741AD3B328E0}"/>
</file>

<file path=customXml/itemProps3.xml><?xml version="1.0" encoding="utf-8"?>
<ds:datastoreItem xmlns:ds="http://schemas.openxmlformats.org/officeDocument/2006/customXml" ds:itemID="{017753DD-228D-4830-9233-C5E7A01E3B48}"/>
</file>

<file path=docProps/app.xml><?xml version="1.0" encoding="utf-8"?>
<Properties xmlns="http://schemas.openxmlformats.org/officeDocument/2006/extended-properties" xmlns:vt="http://schemas.openxmlformats.org/officeDocument/2006/docPropsVTypes">
  <Template>Normal.dotm</Template>
  <TotalTime>1</TotalTime>
  <Pages>1</Pages>
  <Words>268</Words>
  <Characters>1534</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Amanda Penrose</cp:lastModifiedBy>
  <cp:revision>4</cp:revision>
  <dcterms:created xsi:type="dcterms:W3CDTF">2020-08-31T05:36:00Z</dcterms:created>
  <dcterms:modified xsi:type="dcterms:W3CDTF">2020-08-31T05:47:00Z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0x010100C0C44343BD39F74AA9ED55E4EB010DBC</vt:lpwstr>
  </property>
</Properties>
</file>