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12BCBEA4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BD329D">
            <w:rPr>
              <w:rStyle w:val="SubtleEmphasis"/>
              <w:noProof/>
            </w:rPr>
            <w:t xml:space="preserve"> </w:t>
          </w:r>
          <w:r w:rsidR="00BD329D" w:rsidRPr="00BD329D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56DB57C3" w14:textId="3D244CA3" w:rsidR="0021427B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9167" w:history="1">
            <w:r w:rsidR="0021427B" w:rsidRPr="00F61FAD">
              <w:rPr>
                <w:rStyle w:val="Hyperlink"/>
                <w:noProof/>
              </w:rPr>
              <w:t>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Definition of Terms and Information Flow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7C2C402" w14:textId="70A46291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8" w:history="1">
            <w:r w:rsidR="0021427B" w:rsidRPr="00F61FAD">
              <w:rPr>
                <w:rStyle w:val="Hyperlink"/>
                <w:noProof/>
              </w:rPr>
              <w:t>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Terms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5E65758" w14:textId="13B3DF3A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9" w:history="1">
            <w:r w:rsidR="0021427B" w:rsidRPr="00F61FAD">
              <w:rPr>
                <w:rStyle w:val="Hyperlink"/>
                <w:noProof/>
              </w:rPr>
              <w:t>2.1.1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Subsumption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0B1A3E9" w14:textId="1831DC2B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0" w:history="1">
            <w:r w:rsidR="0021427B" w:rsidRPr="00F61FAD">
              <w:rPr>
                <w:rStyle w:val="Hyperlink"/>
                <w:noProof/>
              </w:rPr>
              <w:t>2.2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Loops in the System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9E9EC6D" w14:textId="0760E6EA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1" w:history="1">
            <w:r w:rsidR="0021427B" w:rsidRPr="00F61FAD">
              <w:rPr>
                <w:rStyle w:val="Hyperlink"/>
                <w:noProof/>
              </w:rPr>
              <w:t>2.2.1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Lockup and Unlock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E1FCFB7" w14:textId="55DEB040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2" w:history="1">
            <w:r w:rsidR="0021427B" w:rsidRPr="00F61FAD">
              <w:rPr>
                <w:rStyle w:val="Hyperlink"/>
                <w:noProof/>
              </w:rPr>
              <w:t>2.3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Free Running Emergent Behaviors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5706935" w14:textId="21561ACE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3" w:history="1">
            <w:r w:rsidR="0021427B" w:rsidRPr="00F61FAD">
              <w:rPr>
                <w:rStyle w:val="Hyperlink"/>
                <w:noProof/>
              </w:rPr>
              <w:t>2.4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The Importance of Random Noise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4810C43" w14:textId="75253658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4" w:history="1">
            <w:r w:rsidR="0021427B" w:rsidRPr="00F61FAD">
              <w:rPr>
                <w:rStyle w:val="Hyperlink"/>
                <w:rFonts w:eastAsia="Times New Roman"/>
                <w:noProof/>
              </w:rPr>
              <w:t>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rFonts w:eastAsia="Times New Roman"/>
                <w:noProof/>
              </w:rPr>
              <w:t>Match Selection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5C069D8" w14:textId="4CDA06DA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5" w:history="1">
            <w:r w:rsidR="0021427B" w:rsidRPr="00F61FAD">
              <w:rPr>
                <w:rStyle w:val="Hyperlink"/>
                <w:noProof/>
              </w:rPr>
              <w:t>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Selecting Best Match to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A92E8E" w14:textId="5C23E82D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6" w:history="1">
            <w:r w:rsidR="0021427B" w:rsidRPr="00F61FAD">
              <w:rPr>
                <w:rStyle w:val="Hyperlink"/>
                <w:noProof/>
              </w:rPr>
              <w:t>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New Patterns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6BC213" w14:textId="72593476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7" w:history="1">
            <w:r w:rsidR="0021427B" w:rsidRPr="00F61FAD">
              <w:rPr>
                <w:rStyle w:val="Hyperlink"/>
                <w:noProof/>
              </w:rPr>
              <w:t>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When to Learn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B010721" w14:textId="497C4BA7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8" w:history="1">
            <w:r w:rsidR="0021427B" w:rsidRPr="00F61FAD">
              <w:rPr>
                <w:rStyle w:val="Hyperlink"/>
                <w:noProof/>
              </w:rPr>
              <w:t>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Concept Maps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7B479F" w14:textId="36488B3F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9" w:history="1">
            <w:r w:rsidR="0021427B" w:rsidRPr="00F61FAD">
              <w:rPr>
                <w:rStyle w:val="Hyperlink"/>
                <w:noProof/>
              </w:rPr>
              <w:t>4.1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Attention: Internal and External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1774EF1" w14:textId="2F0BCC6A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0" w:history="1">
            <w:r w:rsidR="0021427B" w:rsidRPr="00F61FAD">
              <w:rPr>
                <w:rStyle w:val="Hyperlink"/>
                <w:noProof/>
              </w:rPr>
              <w:t>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91C4586" w14:textId="6167B19A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1" w:history="1">
            <w:r w:rsidR="0021427B" w:rsidRPr="00F61FAD">
              <w:rPr>
                <w:rStyle w:val="Hyperlink"/>
                <w:noProof/>
              </w:rPr>
              <w:t>5.1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System Creation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CA3F494" w14:textId="5915BF99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2" w:history="1">
            <w:r w:rsidR="0021427B" w:rsidRPr="00F61FAD">
              <w:rPr>
                <w:rStyle w:val="Hyperlink"/>
                <w:noProof/>
              </w:rPr>
              <w:t>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Global Pattern Connectivity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8EAB5DE" w14:textId="33EEC316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3" w:history="1">
            <w:r w:rsidR="0021427B" w:rsidRPr="00F61FAD">
              <w:rPr>
                <w:rStyle w:val="Hyperlink"/>
                <w:noProof/>
              </w:rPr>
              <w:t>6.1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 xml:space="preserve">Connectivity Triples </w:t>
            </w:r>
            <w:r w:rsidR="0021427B" w:rsidRPr="00F61FAD">
              <w:rPr>
                <w:rStyle w:val="Hyperlink"/>
                <w:rFonts w:cs="Times New Roman"/>
                <w:noProof/>
              </w:rPr>
              <w:t>⅄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F4FF944" w14:textId="7A905329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4" w:history="1">
            <w:r w:rsidR="0021427B" w:rsidRPr="00F61FAD">
              <w:rPr>
                <w:rStyle w:val="Hyperlink"/>
                <w:noProof/>
              </w:rPr>
              <w:t>6.2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Meta-Patterns and Anonymous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11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A1A6399" w14:textId="78B60B32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5" w:history="1">
            <w:r w:rsidR="0021427B" w:rsidRPr="00F61FAD">
              <w:rPr>
                <w:rStyle w:val="Hyperlink"/>
                <w:noProof/>
              </w:rPr>
              <w:t>7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Revised Diagram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12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16B9968" w14:textId="39B4CD9A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6" w:history="1">
            <w:r w:rsidR="0021427B" w:rsidRPr="00F61FAD">
              <w:rPr>
                <w:rStyle w:val="Hyperlink"/>
                <w:noProof/>
              </w:rPr>
              <w:t>8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Implementation Notes and Conjectures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7E906CC" w14:textId="3FDF2AC1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7" w:history="1">
            <w:r w:rsidR="0021427B" w:rsidRPr="00F61FAD">
              <w:rPr>
                <w:rStyle w:val="Hyperlink"/>
                <w:noProof/>
              </w:rPr>
              <w:t>8.1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Synchronization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B675B0" w14:textId="569C6781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8" w:history="1">
            <w:r w:rsidR="0021427B" w:rsidRPr="00F61FAD">
              <w:rPr>
                <w:rStyle w:val="Hyperlink"/>
                <w:noProof/>
              </w:rPr>
              <w:t>8.2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Neuron Pulse vs. Value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FCD8F8C" w14:textId="3301949F" w:rsidR="0021427B" w:rsidRDefault="007B6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9" w:history="1">
            <w:r w:rsidR="0021427B" w:rsidRPr="00F61FAD">
              <w:rPr>
                <w:rStyle w:val="Hyperlink"/>
                <w:noProof/>
              </w:rPr>
              <w:t>8.3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Redundancy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C08A096" w14:textId="7ED5175E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0" w:history="1">
            <w:r w:rsidR="0021427B" w:rsidRPr="00F61FAD">
              <w:rPr>
                <w:rStyle w:val="Hyperlink"/>
                <w:noProof/>
              </w:rPr>
              <w:t>8.3.1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Pattern Matchers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2057335" w14:textId="2915ABE9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1" w:history="1">
            <w:r w:rsidR="0021427B" w:rsidRPr="00F61FAD">
              <w:rPr>
                <w:rStyle w:val="Hyperlink"/>
                <w:noProof/>
              </w:rPr>
              <w:t>8.3.2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Multiple Muti-SRS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21947F" w14:textId="35E6A1A6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2" w:history="1">
            <w:r w:rsidR="0021427B" w:rsidRPr="00F61FAD">
              <w:rPr>
                <w:rStyle w:val="Hyperlink"/>
                <w:noProof/>
              </w:rPr>
              <w:t>8.3.3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Biological implementation of G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514A7040" w14:textId="1200B100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3" w:history="1">
            <w:r w:rsidR="0021427B" w:rsidRPr="00F61FAD">
              <w:rPr>
                <w:rStyle w:val="Hyperlink"/>
                <w:noProof/>
              </w:rPr>
              <w:t>8.3.4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Derivation of X, Y, Z coordinates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FC13638" w14:textId="45B8847C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4" w:history="1">
            <w:r w:rsidR="0021427B" w:rsidRPr="00F61FAD">
              <w:rPr>
                <w:rStyle w:val="Hyperlink"/>
                <w:noProof/>
              </w:rPr>
              <w:t>8.3.5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Connectivity Triples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49DC8F" w14:textId="4A3EFDCE" w:rsidR="0021427B" w:rsidRDefault="007B62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5" w:history="1">
            <w:r w:rsidR="0021427B" w:rsidRPr="00F61FAD">
              <w:rPr>
                <w:rStyle w:val="Hyperlink"/>
                <w:noProof/>
              </w:rPr>
              <w:t>8.3.6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Distance from the Spinal Cord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9F281A" w14:textId="08881C7E" w:rsidR="0021427B" w:rsidRDefault="007B62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6" w:history="1">
            <w:r w:rsidR="0021427B" w:rsidRPr="00F61FAD">
              <w:rPr>
                <w:rStyle w:val="Hyperlink"/>
                <w:noProof/>
              </w:rPr>
              <w:t>9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References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EC57283" w14:textId="22D2323B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103679167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7B6279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7B6279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r w:rsidR="007B6279">
        <w:fldChar w:fldCharType="begin"/>
      </w:r>
      <w:r w:rsidR="007B6279">
        <w:instrText xml:space="preserve"> SEQ Figure \* ARABIC </w:instrText>
      </w:r>
      <w:r w:rsidR="007B6279">
        <w:fldChar w:fldCharType="separate"/>
      </w:r>
      <w:r w:rsidR="00945EEF">
        <w:rPr>
          <w:noProof/>
        </w:rPr>
        <w:t>1</w:t>
      </w:r>
      <w:r w:rsidR="007B6279">
        <w:rPr>
          <w:noProof/>
        </w:rPr>
        <w:fldChar w:fldCharType="end"/>
      </w:r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103679168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</w:t>
      </w:r>
      <w:proofErr w:type="gramStart"/>
      <w:r w:rsidR="006C0525" w:rsidRPr="00931156">
        <w:rPr>
          <w:rStyle w:val="Emphasis"/>
          <w:b/>
          <w:bCs/>
        </w:rPr>
        <w:t>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proofErr w:type="gramEnd"/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proofErr w:type="spellStart"/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>at</w:t>
      </w:r>
      <w:proofErr w:type="spellEnd"/>
      <w:r w:rsidR="00946D9F">
        <w:rPr>
          <w:rStyle w:val="Emphasis"/>
        </w:rPr>
        <w:t xml:space="preserve">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103679169"/>
      <w:r>
        <w:t>Subsumption</w:t>
      </w:r>
      <w:bookmarkEnd w:id="2"/>
    </w:p>
    <w:p w14:paraId="6A0D2D41" w14:textId="3CAA41D5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BD329D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BD329D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BD329D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103679170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7B6279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7B6279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r w:rsidR="007B6279">
        <w:fldChar w:fldCharType="begin"/>
      </w:r>
      <w:r w:rsidR="007B6279">
        <w:instrText xml:space="preserve"> SEQ Figure \* ARABIC </w:instrText>
      </w:r>
      <w:r w:rsidR="007B6279">
        <w:fldChar w:fldCharType="separate"/>
      </w:r>
      <w:r w:rsidR="00945EEF">
        <w:rPr>
          <w:noProof/>
        </w:rPr>
        <w:t>2</w:t>
      </w:r>
      <w:r w:rsidR="007B6279">
        <w:rPr>
          <w:noProof/>
        </w:rPr>
        <w:fldChar w:fldCharType="end"/>
      </w:r>
      <w:r>
        <w:t xml:space="preserve"> - Feedback Loops</w:t>
      </w:r>
    </w:p>
    <w:p w14:paraId="3C901888" w14:textId="33CA5551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BD329D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36DFCA0E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BD329D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  <w:r w:rsidR="00A97A6B">
        <w:rPr>
          <w:iCs/>
        </w:rPr>
        <w:t xml:space="preserve">Also see </w:t>
      </w:r>
    </w:p>
    <w:p w14:paraId="4FA557AE" w14:textId="4BC7F799" w:rsidR="00964A3B" w:rsidRDefault="00964A3B" w:rsidP="00964A3B">
      <w:pPr>
        <w:pStyle w:val="Heading3"/>
      </w:pPr>
      <w:bookmarkStart w:id="4" w:name="_Toc103679171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103679172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 xml:space="preserve">The system free runs in the above loops and each SRS </w:t>
      </w:r>
      <w:proofErr w:type="gramStart"/>
      <w:r>
        <w:t>is</w:t>
      </w:r>
      <w:proofErr w:type="gramEnd"/>
      <w:r>
        <w:t xml:space="preserve">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</w:t>
      </w:r>
      <w:proofErr w:type="gramStart"/>
      <w:r w:rsidR="00601975">
        <w:rPr>
          <w:iCs/>
        </w:rPr>
        <w:t>Thus</w:t>
      </w:r>
      <w:proofErr w:type="gramEnd"/>
      <w:r w:rsidR="00601975">
        <w:rPr>
          <w:iCs/>
        </w:rPr>
        <w:t xml:space="preserve">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103679173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103679174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103679175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103679176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proofErr w:type="gramStart"/>
      <w:r w:rsidR="000F784B">
        <w:rPr>
          <w:b/>
          <w:bCs/>
        </w:rPr>
        <w:t>M</w:t>
      </w:r>
      <w:proofErr w:type="gramEnd"/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</w:t>
      </w:r>
      <w:proofErr w:type="gramStart"/>
      <w:r w:rsidR="00DD3816">
        <w:t>similar to</w:t>
      </w:r>
      <w:proofErr w:type="gramEnd"/>
      <w:r w:rsidR="00DD3816">
        <w:t xml:space="preserve">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103679177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</w:t>
      </w:r>
      <w:proofErr w:type="spellStart"/>
      <w:r w:rsidR="00971884">
        <w:t>fifo</w:t>
      </w:r>
      <w:proofErr w:type="spellEnd"/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</w:t>
      </w:r>
      <w:proofErr w:type="spellStart"/>
      <w:r w:rsidR="00BC37C8">
        <w:t>fifo</w:t>
      </w:r>
      <w:proofErr w:type="spellEnd"/>
      <w:r w:rsidR="00BC37C8">
        <w:t xml:space="preserve"> might be a </w:t>
      </w:r>
      <w:proofErr w:type="gramStart"/>
      <w:r w:rsidR="00BC37C8">
        <w:t>long and short term</w:t>
      </w:r>
      <w:proofErr w:type="gramEnd"/>
      <w:r w:rsidR="00BC37C8">
        <w:t xml:space="preserve">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103679178"/>
      <w:r>
        <w:lastRenderedPageBreak/>
        <w:t>Concept Maps</w:t>
      </w:r>
      <w:bookmarkEnd w:id="14"/>
    </w:p>
    <w:p w14:paraId="6094B912" w14:textId="11FDF71B" w:rsidR="001108ED" w:rsidRDefault="001108ED" w:rsidP="001108ED">
      <w:proofErr w:type="gramStart"/>
      <w:r>
        <w:t>A</w:t>
      </w:r>
      <w:proofErr w:type="gramEnd"/>
      <w:r>
        <w:t xml:space="preserve">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</w:t>
      </w:r>
      <w:proofErr w:type="gramStart"/>
      <w:r w:rsidR="00E26B25">
        <w:t>e.g.</w:t>
      </w:r>
      <w:proofErr w:type="gramEnd"/>
      <w:r w:rsidR="00E26B25">
        <w:t xml:space="preserve">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103679179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</w:t>
      </w:r>
      <w:proofErr w:type="gramStart"/>
      <w:r w:rsidR="000B0348">
        <w:rPr>
          <w:bCs/>
        </w:rPr>
        <w:t>a</w:t>
      </w:r>
      <w:proofErr w:type="gramEnd"/>
      <w:r w:rsidR="000B0348">
        <w:rPr>
          <w:bCs/>
        </w:rPr>
        <w:t xml:space="preserve">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 xml:space="preserve">is </w:t>
      </w:r>
      <w:proofErr w:type="gramStart"/>
      <w:r w:rsidR="0084565B" w:rsidRPr="0084565B">
        <w:rPr>
          <w:bCs/>
        </w:rPr>
        <w:t>high</w:t>
      </w:r>
      <w:proofErr w:type="gramEnd"/>
      <w:r w:rsidR="0084565B" w:rsidRPr="0084565B">
        <w:rPr>
          <w:bCs/>
        </w:rPr>
        <w:t xml:space="preserve">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</w:t>
      </w:r>
      <w:proofErr w:type="gramStart"/>
      <w:r w:rsidR="00F6085E">
        <w:rPr>
          <w:bCs/>
        </w:rPr>
        <w:t>past experience</w:t>
      </w:r>
      <w:proofErr w:type="gramEnd"/>
      <w:r w:rsidR="00F6085E">
        <w:rPr>
          <w:bCs/>
        </w:rPr>
        <w:t xml:space="preserve">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103679180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103679181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</w:t>
      </w:r>
      <w:proofErr w:type="gramStart"/>
      <w:r w:rsidR="00DA431F">
        <w:t xml:space="preserve">particular </w:t>
      </w:r>
      <w:r w:rsidR="00DA431F">
        <w:rPr>
          <w:b/>
          <w:bCs/>
        </w:rPr>
        <w:t>F</w:t>
      </w:r>
      <w:proofErr w:type="gramEnd"/>
      <w:r w:rsidR="00DA431F">
        <w:rPr>
          <w:b/>
          <w:bCs/>
        </w:rPr>
        <w:t xml:space="preserve">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103679182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proofErr w:type="spellStart"/>
      <w:r w:rsidR="00DB7A2B">
        <w:rPr>
          <w:b/>
          <w:bCs/>
        </w:rPr>
        <w:t xml:space="preserve">M </w:t>
      </w:r>
      <w:r w:rsidR="00DB7A2B">
        <w:t>at</w:t>
      </w:r>
      <w:proofErr w:type="spellEnd"/>
      <w:r w:rsidR="00DB7A2B">
        <w:t xml:space="preserve">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</w:t>
      </w:r>
      <w:proofErr w:type="spellStart"/>
      <w:r w:rsidR="00605351">
        <w:t>can not</w:t>
      </w:r>
      <w:proofErr w:type="spellEnd"/>
      <w:r w:rsidR="00605351">
        <w:t xml:space="preserve">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 xml:space="preserve">SRS </w:t>
      </w:r>
      <w:proofErr w:type="gramStart"/>
      <w:r w:rsidR="00897260">
        <w:t>Pointer:Value</w:t>
      </w:r>
      <w:proofErr w:type="gramEnd"/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447581E7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</w:t>
      </w:r>
      <w:proofErr w:type="gramStart"/>
      <w:r w:rsidR="00A41B47">
        <w:t>multi SRS</w:t>
      </w:r>
      <w:proofErr w:type="gramEnd"/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103679183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22F33D0B" w:rsidR="00522F25" w:rsidRPr="008D4AFC" w:rsidRDefault="00376438" w:rsidP="00484DF8">
      <w:pPr>
        <w:rPr>
          <w:rFonts w:cs="Times New Roman"/>
          <w:b/>
          <w:bCs/>
        </w:rPr>
      </w:pPr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 xml:space="preserve">% of </w:t>
      </w:r>
      <w:proofErr w:type="gramStart"/>
      <w:r w:rsidR="00861E53">
        <w:t>fairly closely</w:t>
      </w:r>
      <w:proofErr w:type="gramEnd"/>
      <w:r w:rsidR="00861E53">
        <w:t xml:space="preserve">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</w:t>
      </w:r>
      <w:proofErr w:type="gramStart"/>
      <w:r w:rsidR="001E46D0">
        <w:t>upside down</w:t>
      </w:r>
      <w:proofErr w:type="gramEnd"/>
      <w:r w:rsidR="001E46D0">
        <w:t xml:space="preserve">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proofErr w:type="gramStart"/>
      <w:r w:rsidR="00435CE0">
        <w:rPr>
          <w:rFonts w:cs="Times New Roman"/>
        </w:rPr>
        <w:t>are</w:t>
      </w:r>
      <w:proofErr w:type="gramEnd"/>
      <w:r w:rsidR="00435CE0">
        <w:rPr>
          <w:rFonts w:cs="Times New Roman"/>
        </w:rPr>
        <w:t xml:space="preserve">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</w:t>
      </w:r>
      <w:proofErr w:type="gramStart"/>
      <w:r w:rsidR="003E1D3F">
        <w:rPr>
          <w:rFonts w:cs="Times New Roman"/>
        </w:rPr>
        <w:t>were</w:t>
      </w:r>
      <w:proofErr w:type="gramEnd"/>
      <w:r w:rsidR="003E1D3F">
        <w:rPr>
          <w:rFonts w:cs="Times New Roman"/>
        </w:rPr>
        <w:t xml:space="preserve">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103679184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103679185"/>
      <w:r>
        <w:lastRenderedPageBreak/>
        <w:t>Revised Diagram</w:t>
      </w:r>
      <w:bookmarkEnd w:id="24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7B6279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7B6279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sss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r w:rsidR="007B6279">
        <w:fldChar w:fldCharType="begin"/>
      </w:r>
      <w:r w:rsidR="007B6279">
        <w:instrText xml:space="preserve"> SEQ Figure \* ARABIC </w:instrText>
      </w:r>
      <w:r w:rsidR="007B6279">
        <w:fldChar w:fldCharType="separate"/>
      </w:r>
      <w:r>
        <w:rPr>
          <w:noProof/>
        </w:rPr>
        <w:t>3</w:t>
      </w:r>
      <w:r w:rsidR="007B6279">
        <w:rPr>
          <w:noProof/>
        </w:rPr>
        <w:fldChar w:fldCharType="end"/>
      </w:r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5" w:name="_Toc103679186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103679187"/>
      <w:r>
        <w:t>Synchronization</w:t>
      </w:r>
      <w:bookmarkEnd w:id="26"/>
    </w:p>
    <w:p w14:paraId="60CE5122" w14:textId="69985DCB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5531F4C" w14:textId="0D3D627B" w:rsidR="001B4ED5" w:rsidRDefault="001B4ED5" w:rsidP="00FB4C49">
      <w:r>
        <w:t>Note: The actual implementation currently is two phase per system tick. A “compute next state” and then “copy next to current state”.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103679188"/>
      <w:r>
        <w:t>Neuron Pulse vs. Value</w:t>
      </w:r>
      <w:bookmarkEnd w:id="27"/>
      <w:bookmarkEnd w:id="28"/>
    </w:p>
    <w:p w14:paraId="1E8C3DA9" w14:textId="531B28CD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B17432">
        <w:t>P</w:t>
      </w:r>
      <w:r w:rsidR="00BE5BCA">
        <w:t>ulse</w:t>
      </w:r>
      <w:r w:rsidR="00B17432">
        <w:t xml:space="preserve"> summing</w:t>
      </w:r>
      <w:r w:rsidR="00BE5BCA">
        <w:t xml:space="preserve"> enable</w:t>
      </w:r>
      <w:r w:rsidR="00B17432">
        <w:t>s</w:t>
      </w:r>
      <w:r w:rsidR="00BE5BCA">
        <w:t xml:space="preserve"> neural hiding</w:t>
      </w:r>
      <w:r w:rsidR="00B17432">
        <w:t xml:space="preserve">, which is </w:t>
      </w:r>
      <w:proofErr w:type="spellStart"/>
      <w:proofErr w:type="gramStart"/>
      <w:r w:rsidR="00B17432">
        <w:t>a</w:t>
      </w:r>
      <w:proofErr w:type="spellEnd"/>
      <w:proofErr w:type="gramEnd"/>
      <w:r w:rsidR="00B17432">
        <w:t xml:space="preserve"> important feature of the system</w:t>
      </w:r>
      <w:r w:rsidR="00BE5BCA">
        <w:t>.</w:t>
      </w:r>
    </w:p>
    <w:p w14:paraId="693A4C1B" w14:textId="1C7E6847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387331DA" w14:textId="2BD2B54F" w:rsidR="0079781A" w:rsidRDefault="0079781A" w:rsidP="001A3757">
      <w:r>
        <w:t xml:space="preserve">As a side note, neurons have a normal activation range of 0.0 to 1.0 but may go outside that range. It is still to be determined whether allowing values </w:t>
      </w:r>
      <w:proofErr w:type="spellStart"/>
      <w:proofErr w:type="gramStart"/>
      <w:r>
        <w:t>out side</w:t>
      </w:r>
      <w:proofErr w:type="spellEnd"/>
      <w:proofErr w:type="gramEnd"/>
      <w:r>
        <w:t xml:space="preserve"> 0 to 1 is a correct approach.</w:t>
      </w:r>
    </w:p>
    <w:p w14:paraId="06779A64" w14:textId="77777777" w:rsidR="00AB212D" w:rsidRDefault="004A25BC" w:rsidP="00AB212D">
      <w:pPr>
        <w:pStyle w:val="Heading2"/>
      </w:pPr>
      <w:bookmarkStart w:id="29" w:name="_Toc103679189"/>
      <w:r>
        <w:t>Redund</w:t>
      </w:r>
      <w:r w:rsidR="00AB212D">
        <w:t>ancy</w:t>
      </w:r>
      <w:bookmarkEnd w:id="29"/>
    </w:p>
    <w:p w14:paraId="4217E938" w14:textId="18595954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BD329D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BD329D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r w:rsidR="00985B20">
        <w:t>Biological Correlates</w:t>
      </w:r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103679190"/>
      <w:r>
        <w:lastRenderedPageBreak/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103679191"/>
      <w:r w:rsidRPr="005767B0">
        <w:t>Multiple</w:t>
      </w:r>
      <w:r>
        <w:t xml:space="preserve"> Muti-SRS systems</w:t>
      </w:r>
      <w:bookmarkEnd w:id="31"/>
    </w:p>
    <w:p w14:paraId="61BA702B" w14:textId="7D17350F" w:rsidR="005767B0" w:rsidRDefault="00552E39" w:rsidP="005767B0">
      <w:r>
        <w:t xml:space="preserve">The brain is obviously split into two hemispheres, the left and the right. The hemispheres operate as </w:t>
      </w:r>
      <w:proofErr w:type="gramStart"/>
      <w:r>
        <w:t>fairly independent</w:t>
      </w:r>
      <w:proofErr w:type="gramEnd"/>
      <w:r>
        <w:t xml:space="preserve">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BD329D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103679192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103679193"/>
      <w:r>
        <w:t>Derivation of X, Y, Z coordinates</w:t>
      </w:r>
      <w:bookmarkEnd w:id="33"/>
      <w:bookmarkEnd w:id="34"/>
    </w:p>
    <w:p w14:paraId="0CCAF9F2" w14:textId="2E2C333B" w:rsidR="00845C7B" w:rsidRDefault="009D509E" w:rsidP="00845C7B">
      <w:r>
        <w:t xml:space="preserve">One could use the </w:t>
      </w:r>
      <w:proofErr w:type="gramStart"/>
      <w:r>
        <w:t>X,Y</w:t>
      </w:r>
      <w:proofErr w:type="gramEnd"/>
      <w:r>
        <w:t xml:space="preserve">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bookmarkStart w:id="35" w:name="_Toc103679194"/>
      <w:r>
        <w:t>Connectivity Triples</w:t>
      </w:r>
      <w:bookmarkEnd w:id="35"/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6" w:name="_Toc103679195"/>
      <w:r>
        <w:t>Distance from the Spinal Cord</w:t>
      </w:r>
      <w:bookmarkEnd w:id="36"/>
    </w:p>
    <w:p w14:paraId="79F776F8" w14:textId="4B799AC9" w:rsidR="00736BD9" w:rsidRDefault="00DC23CD" w:rsidP="00DB056A">
      <w:pPr>
        <w:rPr>
          <w:bCs/>
        </w:rPr>
      </w:pPr>
      <w:r>
        <w:t xml:space="preserve">One might conjecture </w:t>
      </w:r>
      <w:proofErr w:type="gramStart"/>
      <w:r>
        <w:t>that neural paths</w:t>
      </w:r>
      <w:proofErr w:type="gramEnd"/>
      <w:r>
        <w:t xml:space="preserve">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p w14:paraId="1333F281" w14:textId="27190524" w:rsidR="00A97A6B" w:rsidRDefault="00A97A6B" w:rsidP="00A97A6B">
      <w:pPr>
        <w:pStyle w:val="Heading2"/>
      </w:pPr>
      <w:r>
        <w:t xml:space="preserve">Avalanche and </w:t>
      </w:r>
      <w:r w:rsidRPr="00A97A6B">
        <w:t xml:space="preserve">Generative </w:t>
      </w:r>
      <w:r>
        <w:t>A</w:t>
      </w:r>
      <w:r w:rsidRPr="00A97A6B">
        <w:t xml:space="preserve">dversarial </w:t>
      </w:r>
      <w:r>
        <w:t>N</w:t>
      </w:r>
      <w:r w:rsidRPr="00A97A6B">
        <w:t>etwork</w:t>
      </w:r>
      <w:r>
        <w:t>s</w:t>
      </w:r>
      <w:r w:rsidR="00BD329D">
        <w:t xml:space="preserve"> and/or Autoencoders</w:t>
      </w:r>
    </w:p>
    <w:p w14:paraId="196DDA7D" w14:textId="77777777" w:rsidR="00D35787" w:rsidRDefault="00A97A6B" w:rsidP="00A97A6B">
      <w:r>
        <w:t xml:space="preserve">There is some similarity between avalanche </w:t>
      </w:r>
      <w:r w:rsidR="00640BAC">
        <w:t>into some system state and GANs</w:t>
      </w:r>
      <w:sdt>
        <w:sdtPr>
          <w:id w:val="-1665002162"/>
          <w:citation/>
        </w:sdtPr>
        <w:sdtEndPr/>
        <w:sdtContent>
          <w:r w:rsidR="00640BAC">
            <w:fldChar w:fldCharType="begin"/>
          </w:r>
          <w:r w:rsidR="00BD329D">
            <w:instrText xml:space="preserve">CITATION Ian14 \l 1033 </w:instrText>
          </w:r>
          <w:r w:rsidR="00640BAC">
            <w:fldChar w:fldCharType="separate"/>
          </w:r>
          <w:r w:rsidR="00BD329D">
            <w:rPr>
              <w:noProof/>
            </w:rPr>
            <w:t xml:space="preserve"> (Goodfellow, 2014)</w:t>
          </w:r>
          <w:r w:rsidR="00640BAC">
            <w:fldChar w:fldCharType="end"/>
          </w:r>
        </w:sdtContent>
      </w:sdt>
      <w:r w:rsidR="00640BAC">
        <w:t xml:space="preserve">. </w:t>
      </w:r>
      <w:proofErr w:type="gramStart"/>
      <w:r w:rsidR="00640BAC">
        <w:t>In particular</w:t>
      </w:r>
      <w:r w:rsidR="00BD329D">
        <w:t>,</w:t>
      </w:r>
      <w:r w:rsidR="00640BAC">
        <w:t xml:space="preserve"> if</w:t>
      </w:r>
      <w:proofErr w:type="gramEnd"/>
      <w:r w:rsidR="00640BAC">
        <w:t xml:space="preserve"> the output of a GAN is fed into the input of itself the GAN will then constantly generate new versions of its scene or domain. In effect the GAN generates a scene then cascades onto some other scene ad. Infinitum.</w:t>
      </w:r>
      <w:r w:rsidR="00767981">
        <w:t xml:space="preserve"> </w:t>
      </w:r>
    </w:p>
    <w:p w14:paraId="79F54F50" w14:textId="3BEE7104" w:rsidR="00A97A6B" w:rsidRPr="00A97A6B" w:rsidRDefault="00D35787" w:rsidP="00A97A6B">
      <w:r>
        <w:t xml:space="preserve">An effect that looks very similar (but is not an avalanche) is interpolating in latent space directly. </w:t>
      </w:r>
      <w:r w:rsidR="00142A6E">
        <w:t>(</w:t>
      </w:r>
      <w:r>
        <w:t xml:space="preserve">See </w:t>
      </w:r>
      <w:r w:rsidRPr="00D35787">
        <w:t>https://www.reddit.com/r/deeplearning/comments/urbfv8/latent_space_interpolation_of_an_ascii_art/</w:t>
      </w:r>
      <w:r>
        <w:t>)</w:t>
      </w:r>
    </w:p>
    <w:bookmarkStart w:id="37" w:name="_Toc103679196" w:displacedByCustomXml="next"/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  <w:bookmarkEnd w:id="37"/>
        </w:p>
        <w:sdt>
          <w:sdtPr>
            <w:id w:val="-573587230"/>
            <w:bibliography/>
          </w:sdtPr>
          <w:sdtEndPr/>
          <w:sdtContent>
            <w:p w14:paraId="48156975" w14:textId="77777777" w:rsidR="00BD329D" w:rsidRDefault="004F13BD" w:rsidP="00BD329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329D">
                <w:rPr>
                  <w:noProof/>
                </w:rPr>
                <w:t xml:space="preserve">Brooks, R. (1985). A Robust Layered Control System for a Mobile Robot. </w:t>
              </w:r>
              <w:r w:rsidR="00BD329D">
                <w:rPr>
                  <w:i/>
                  <w:iCs/>
                  <w:noProof/>
                </w:rPr>
                <w:t>Massachusetts instuitute of Technology</w:t>
              </w:r>
              <w:r w:rsidR="00BD329D">
                <w:rPr>
                  <w:noProof/>
                </w:rPr>
                <w:t>, 25.</w:t>
              </w:r>
            </w:p>
            <w:p w14:paraId="787B9AAC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38E9AB46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775C80C1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32C474A2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Goodfellow. (2014). </w:t>
              </w:r>
              <w:r>
                <w:rPr>
                  <w:i/>
                  <w:iCs/>
                  <w:noProof/>
                </w:rPr>
                <w:t>Generative Adversarial Nets.</w:t>
              </w:r>
              <w:r>
                <w:rPr>
                  <w:noProof/>
                </w:rPr>
                <w:t xml:space="preserve"> Proceedings of the International Conference on Neural Information Processing Systems (NIPS 2014).</w:t>
              </w:r>
            </w:p>
            <w:p w14:paraId="35BB42E5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6C020F13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26093B79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Pereira, D. P. (2022). A leaky evidence accumulation process for perceptual experience. </w:t>
              </w:r>
              <w:r>
                <w:rPr>
                  <w:i/>
                  <w:iCs/>
                  <w:noProof/>
                </w:rPr>
                <w:t>Trends in Cognitive Sciences</w:t>
              </w:r>
              <w:r>
                <w:rPr>
                  <w:noProof/>
                </w:rPr>
                <w:t>, 11.</w:t>
              </w:r>
            </w:p>
            <w:p w14:paraId="4B3B5644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3E694938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682AAD00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483BDA07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BD329D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7B6279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B78E" w14:textId="77777777" w:rsidR="007B6279" w:rsidRDefault="007B6279" w:rsidP="00A150C8">
      <w:pPr>
        <w:spacing w:after="0" w:line="240" w:lineRule="auto"/>
      </w:pPr>
      <w:r>
        <w:separator/>
      </w:r>
    </w:p>
  </w:endnote>
  <w:endnote w:type="continuationSeparator" w:id="0">
    <w:p w14:paraId="1DBEC2A9" w14:textId="77777777" w:rsidR="007B6279" w:rsidRDefault="007B6279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CA63" w14:textId="77777777" w:rsidR="007B6279" w:rsidRDefault="007B6279" w:rsidP="00A150C8">
      <w:pPr>
        <w:spacing w:after="0" w:line="240" w:lineRule="auto"/>
      </w:pPr>
      <w:r>
        <w:separator/>
      </w:r>
    </w:p>
  </w:footnote>
  <w:footnote w:type="continuationSeparator" w:id="0">
    <w:p w14:paraId="541578DE" w14:textId="77777777" w:rsidR="007B6279" w:rsidRDefault="007B6279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2A6E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4ED5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427B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E68FA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29D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11CE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40BAC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C4301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81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9781A"/>
    <w:rsid w:val="007A1618"/>
    <w:rsid w:val="007B01DB"/>
    <w:rsid w:val="007B1981"/>
    <w:rsid w:val="007B2A69"/>
    <w:rsid w:val="007B3DAD"/>
    <w:rsid w:val="007B6279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4AFC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EEF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97A6B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17432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3147"/>
    <w:rsid w:val="00B7456D"/>
    <w:rsid w:val="00B751A6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329D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3578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  <b:Source>
    <b:Tag>Mic22</b:Tag>
    <b:SourceType>JournalArticle</b:SourceType>
    <b:Guid>{E6E0BCD9-A4E6-4203-986F-5FAD08BB24D5}</b:Guid>
    <b:Author>
      <b:Author>
        <b:NameList>
          <b:Person>
            <b:Last>Michael Pereira</b:Last>
            <b:First>Denis</b:First>
            <b:Middle>Perrin, Nathan Faivre</b:Middle>
          </b:Person>
        </b:NameList>
      </b:Author>
    </b:Author>
    <b:Title>A leaky evidence accumulation process for perceptual experience</b:Title>
    <b:JournalName>Trends in Cognitive Sciences</b:JournalName>
    <b:Year>2022</b:Year>
    <b:Pages>11</b:Pages>
    <b:RefOrder>12</b:RefOrder>
  </b:Source>
  <b:Source>
    <b:Tag>Ian14</b:Tag>
    <b:SourceType>Book</b:SourceType>
    <b:Guid>{4DEAF434-117A-45A1-B213-A8B9419C4986}</b:Guid>
    <b:Author>
      <b:Author>
        <b:NameList>
          <b:Person>
            <b:Last>Goodfellow</b:Last>
          </b:Person>
        </b:NameList>
      </b:Author>
    </b:Author>
    <b:Title>Generative Adversarial Nets</b:Title>
    <b:Year>2014</b:Year>
    <b:Publisher>Proceedings of the International Conference on Neural Information Processing Systems (NIPS 2014)</b:Publisher>
    <b:RefOrder>11</b:RefOrder>
  </b:Source>
</b:Sources>
</file>

<file path=customXml/itemProps1.xml><?xml version="1.0" encoding="utf-8"?>
<ds:datastoreItem xmlns:ds="http://schemas.openxmlformats.org/officeDocument/2006/customXml" ds:itemID="{99342377-AB5B-45AC-B495-C77E77C6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</Pages>
  <Words>4704</Words>
  <Characters>26815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648</cp:revision>
  <cp:lastPrinted>2022-01-20T02:19:00Z</cp:lastPrinted>
  <dcterms:created xsi:type="dcterms:W3CDTF">2022-01-01T18:20:00Z</dcterms:created>
  <dcterms:modified xsi:type="dcterms:W3CDTF">2022-06-29T01:32:00Z</dcterms:modified>
</cp:coreProperties>
</file>