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743A" w:rsidRDefault="00C00C65" w:rsidP="00500ACC">
      <w:r>
        <w:rPr>
          <w:rFonts w:hint="eastAsia"/>
        </w:rPr>
        <w:t>西安交通大学研究生毕业论文</w:t>
      </w:r>
    </w:p>
    <w:p w:rsidR="00C00C65" w:rsidRDefault="00C00C65" w:rsidP="00500ACC">
      <w:r>
        <w:rPr>
          <w:rFonts w:hint="eastAsia"/>
        </w:rPr>
        <w:t>基于单目视觉的目标跟踪算法的研究与实现</w:t>
      </w:r>
    </w:p>
    <w:p w:rsidR="00500ACC" w:rsidRDefault="00500ACC">
      <w:pPr>
        <w:widowControl/>
        <w:spacing w:line="240" w:lineRule="auto"/>
        <w:ind w:firstLineChars="0" w:firstLine="0"/>
        <w:jc w:val="left"/>
        <w:rPr>
          <w:sz w:val="32"/>
          <w:szCs w:val="32"/>
        </w:rPr>
      </w:pPr>
      <w:r>
        <w:rPr>
          <w:sz w:val="32"/>
          <w:szCs w:val="32"/>
        </w:rPr>
        <w:br w:type="page"/>
      </w:r>
    </w:p>
    <w:p w:rsidR="00C00C65" w:rsidRPr="00FF62F1" w:rsidRDefault="00C00C65" w:rsidP="00FF62F1">
      <w:pPr>
        <w:pStyle w:val="1"/>
      </w:pPr>
      <w:r w:rsidRPr="00FF62F1">
        <w:rPr>
          <w:rFonts w:hint="eastAsia"/>
        </w:rPr>
        <w:lastRenderedPageBreak/>
        <w:t>绪论</w:t>
      </w:r>
    </w:p>
    <w:p w:rsidR="00C00C65" w:rsidRPr="00500ACC" w:rsidRDefault="00C00C65" w:rsidP="00500ACC">
      <w:pPr>
        <w:pStyle w:val="2"/>
      </w:pPr>
      <w:r w:rsidRPr="00500ACC">
        <w:rPr>
          <w:rFonts w:hint="eastAsia"/>
        </w:rPr>
        <w:t>课题的研究背景</w:t>
      </w:r>
    </w:p>
    <w:p w:rsidR="00AF2FC2" w:rsidRPr="00500ACC" w:rsidRDefault="00AF2FC2" w:rsidP="00500ACC">
      <w:r w:rsidRPr="00500ACC">
        <w:t>目标跟踪是计算机视觉领域的基础研究方向之一，主要根据</w:t>
      </w:r>
      <w:r w:rsidR="002B1545">
        <w:rPr>
          <w:rFonts w:hint="eastAsia"/>
        </w:rPr>
        <w:t>视频</w:t>
      </w:r>
      <w:proofErr w:type="gramStart"/>
      <w:r w:rsidR="004173D6">
        <w:rPr>
          <w:rFonts w:hint="eastAsia"/>
        </w:rPr>
        <w:t>初始帧</w:t>
      </w:r>
      <w:r w:rsidR="002B1545">
        <w:rPr>
          <w:rFonts w:hint="eastAsia"/>
        </w:rPr>
        <w:t>中给定</w:t>
      </w:r>
      <w:proofErr w:type="gramEnd"/>
      <w:r w:rsidR="002B1545">
        <w:rPr>
          <w:rFonts w:hint="eastAsia"/>
        </w:rPr>
        <w:t>目标图像信息以及上下文语义分析目标的运动模式，从而在后面的视频序列中对目标进行持续的精确定位</w:t>
      </w:r>
      <w:r w:rsidRPr="00500ACC">
        <w:t>。目标跟踪</w:t>
      </w:r>
      <w:r w:rsidR="004173D6">
        <w:rPr>
          <w:rFonts w:hint="eastAsia"/>
        </w:rPr>
        <w:t>算法</w:t>
      </w:r>
      <w:r w:rsidRPr="00500ACC">
        <w:t>在自动驾驶，人机交互，视频标注，智能交通</w:t>
      </w:r>
      <w:r w:rsidR="00F96B4D" w:rsidRPr="00500ACC">
        <w:t>，安防监控</w:t>
      </w:r>
      <w:r w:rsidRPr="00500ACC">
        <w:t>等领域有广泛的应用前景和商业价值。</w:t>
      </w:r>
      <w:r w:rsidR="004173D6">
        <w:rPr>
          <w:rFonts w:hint="eastAsia"/>
        </w:rPr>
        <w:t>在学术领域，目标跟踪技术是更深层次视频分析技术的基础（例如行为模式分析等）</w:t>
      </w:r>
      <w:hyperlink r:id="rId7" w:history="1">
        <w:r w:rsidR="00EA3890" w:rsidRPr="00EA3890">
          <w:rPr>
            <w:rStyle w:val="a8"/>
            <w:rFonts w:hint="eastAsia"/>
            <w:vertAlign w:val="superscript"/>
          </w:rPr>
          <w:t>[</w:t>
        </w:r>
        <w:r w:rsidR="00EA3890" w:rsidRPr="00EA3890">
          <w:rPr>
            <w:rStyle w:val="a8"/>
            <w:vertAlign w:val="superscript"/>
          </w:rPr>
          <w:t>1]</w:t>
        </w:r>
      </w:hyperlink>
      <w:r w:rsidR="004173D6">
        <w:rPr>
          <w:rFonts w:hint="eastAsia"/>
        </w:rPr>
        <w:t>。</w:t>
      </w:r>
    </w:p>
    <w:p w:rsidR="00A804F7" w:rsidRPr="00500ACC" w:rsidRDefault="00EA3890" w:rsidP="00773783">
      <w:r>
        <w:rPr>
          <w:rFonts w:hint="eastAsia"/>
        </w:rPr>
        <w:t>目标跟踪问题可以看作是前景背景分类和目标状态估计两个任务的结合。第一个任务</w:t>
      </w:r>
      <w:r w:rsidR="00F86908">
        <w:rPr>
          <w:rFonts w:hint="eastAsia"/>
        </w:rPr>
        <w:t>要求模型能够从复杂背景中对目标与非目标做出判别；</w:t>
      </w:r>
      <w:r w:rsidR="00394CA2">
        <w:rPr>
          <w:rFonts w:hint="eastAsia"/>
        </w:rPr>
        <w:t>状态估计</w:t>
      </w:r>
      <w:r w:rsidR="00F86908">
        <w:rPr>
          <w:rFonts w:hint="eastAsia"/>
        </w:rPr>
        <w:t>任务要</w:t>
      </w:r>
      <w:r w:rsidR="00394CA2">
        <w:rPr>
          <w:rFonts w:hint="eastAsia"/>
        </w:rPr>
        <w:t>求</w:t>
      </w:r>
      <w:r w:rsidR="00F86908">
        <w:rPr>
          <w:rFonts w:hint="eastAsia"/>
        </w:rPr>
        <w:t>算法能对目标的尺寸、大小、长宽比等状态做出精确估计</w:t>
      </w:r>
      <w:hyperlink r:id="rId8" w:history="1">
        <w:r w:rsidR="00F86908" w:rsidRPr="00F86908">
          <w:rPr>
            <w:rStyle w:val="a8"/>
            <w:rFonts w:hint="eastAsia"/>
            <w:vertAlign w:val="superscript"/>
          </w:rPr>
          <w:t>[</w:t>
        </w:r>
        <w:r w:rsidR="00F86908" w:rsidRPr="00F86908">
          <w:rPr>
            <w:rStyle w:val="a8"/>
            <w:vertAlign w:val="superscript"/>
          </w:rPr>
          <w:t>2]</w:t>
        </w:r>
      </w:hyperlink>
      <w:r w:rsidR="00F86908">
        <w:rPr>
          <w:rFonts w:hint="eastAsia"/>
        </w:rPr>
        <w:t>。</w:t>
      </w:r>
      <w:r>
        <w:rPr>
          <w:rFonts w:hint="eastAsia"/>
        </w:rPr>
        <w:t>在过去几年中，</w:t>
      </w:r>
      <w:r w:rsidR="00AF2FC2" w:rsidRPr="00500ACC">
        <w:rPr>
          <w:rFonts w:hint="eastAsia"/>
        </w:rPr>
        <w:t>以</w:t>
      </w:r>
      <w:r>
        <w:t>KCF</w:t>
      </w:r>
      <w:r w:rsidRPr="00EA3890">
        <w:rPr>
          <w:vertAlign w:val="superscript"/>
        </w:rPr>
        <w:t>[2</w:t>
      </w:r>
      <w:r w:rsidR="00AF2FC2" w:rsidRPr="00EA3890">
        <w:rPr>
          <w:vertAlign w:val="superscript"/>
        </w:rPr>
        <w:t>]</w:t>
      </w:r>
      <w:r w:rsidR="00AF2FC2" w:rsidRPr="00500ACC">
        <w:t>算法为代表的相关滤</w:t>
      </w:r>
      <w:r w:rsidR="00F86908">
        <w:t>波算法凭借较快的跟踪速度和判别式的跟踪策略取得了良好的跟踪效果</w:t>
      </w:r>
      <w:r w:rsidR="00F86908">
        <w:rPr>
          <w:rFonts w:hint="eastAsia"/>
        </w:rPr>
        <w:t>，并在工业界获得广泛应用。</w:t>
      </w:r>
      <w:r w:rsidR="007C5BE2">
        <w:t>相关滤波算法的优点</w:t>
      </w:r>
      <w:r w:rsidR="007C5BE2">
        <w:rPr>
          <w:rFonts w:hint="eastAsia"/>
        </w:rPr>
        <w:t>在于</w:t>
      </w:r>
      <w:r w:rsidR="00AF2FC2" w:rsidRPr="00500ACC">
        <w:t>能随着跟踪的进行在线更新跟踪模型，</w:t>
      </w:r>
      <w:r w:rsidR="007C5BE2">
        <w:rPr>
          <w:rFonts w:hint="eastAsia"/>
        </w:rPr>
        <w:t>由于将图像信息映射到</w:t>
      </w:r>
      <w:proofErr w:type="gramStart"/>
      <w:r w:rsidR="007C5BE2">
        <w:rPr>
          <w:rFonts w:hint="eastAsia"/>
        </w:rPr>
        <w:t>了傅里叶</w:t>
      </w:r>
      <w:proofErr w:type="gramEnd"/>
      <w:r w:rsidR="007C5BE2">
        <w:rPr>
          <w:rFonts w:hint="eastAsia"/>
        </w:rPr>
        <w:t>域，变卷积为点乘，简化了计算步骤，可以保证模型在线学习的</w:t>
      </w:r>
      <w:r w:rsidR="00AF2FC2" w:rsidRPr="00500ACC">
        <w:t>同时保持较快的跟踪速度，</w:t>
      </w:r>
      <w:r w:rsidR="007C5BE2">
        <w:rPr>
          <w:rFonts w:hint="eastAsia"/>
        </w:rPr>
        <w:t>在CPU等一些</w:t>
      </w:r>
      <w:proofErr w:type="gramStart"/>
      <w:r w:rsidR="007C5BE2">
        <w:rPr>
          <w:rFonts w:hint="eastAsia"/>
        </w:rPr>
        <w:t>算力成本</w:t>
      </w:r>
      <w:proofErr w:type="gramEnd"/>
      <w:r w:rsidR="007C5BE2">
        <w:rPr>
          <w:rFonts w:hint="eastAsia"/>
        </w:rPr>
        <w:t>有限的平台上可以满足实时性要求，</w:t>
      </w:r>
      <w:r w:rsidR="00AF2FC2" w:rsidRPr="00500ACC">
        <w:t>但其缺点在于不能很好的利用语义信息，</w:t>
      </w:r>
      <w:r w:rsidR="007C5BE2">
        <w:rPr>
          <w:rFonts w:hint="eastAsia"/>
        </w:rPr>
        <w:t>对光照、遮挡等干扰的鲁棒性较差。</w:t>
      </w:r>
      <w:r w:rsidR="00AF2FC2" w:rsidRPr="00500ACC">
        <w:t>同时固定长宽比固定，</w:t>
      </w:r>
      <w:r w:rsidR="00394CA2">
        <w:rPr>
          <w:rFonts w:hint="eastAsia"/>
        </w:rPr>
        <w:t>不能很好的满足对目标状态估计的要求</w:t>
      </w:r>
      <w:r w:rsidR="00AF2FC2" w:rsidRPr="00500ACC">
        <w:t>。近年来基于孪生网络[2]的目标跟踪算法大量出现，卷积神经网络让模型能更好的提取</w:t>
      </w:r>
      <w:r w:rsidR="00394CA2">
        <w:rPr>
          <w:rFonts w:hint="eastAsia"/>
        </w:rPr>
        <w:t>各种层次的</w:t>
      </w:r>
      <w:r w:rsidR="00AF2FC2" w:rsidRPr="00500ACC">
        <w:t>图像特征，但</w:t>
      </w:r>
      <w:r w:rsidR="00394CA2">
        <w:rPr>
          <w:rFonts w:hint="eastAsia"/>
        </w:rPr>
        <w:t>同样存在这训练集不平衡，</w:t>
      </w:r>
      <w:r w:rsidR="00A804F7">
        <w:rPr>
          <w:rFonts w:hint="eastAsia"/>
        </w:rPr>
        <w:t>对类内干扰鲁棒性差</w:t>
      </w:r>
      <w:r w:rsidR="00AF2FC2" w:rsidRPr="00500ACC">
        <w:t>，</w:t>
      </w:r>
      <w:r w:rsidR="00A804F7">
        <w:rPr>
          <w:rFonts w:hint="eastAsia"/>
        </w:rPr>
        <w:t>状态估计不准确</w:t>
      </w:r>
      <w:r w:rsidR="00AF2FC2" w:rsidRPr="00500ACC">
        <w:t>等问题。</w:t>
      </w:r>
      <w:r w:rsidR="00A804F7">
        <w:rPr>
          <w:rFonts w:hint="eastAsia"/>
        </w:rPr>
        <w:t>同时，卷积带来的巨大计算量同样对模型的速度以及准确度之间的平衡提出了更高的要求。</w:t>
      </w:r>
    </w:p>
    <w:p w:rsidR="00C00C65" w:rsidRDefault="00C00C65" w:rsidP="00FF62F1">
      <w:pPr>
        <w:pStyle w:val="2"/>
      </w:pPr>
      <w:r>
        <w:rPr>
          <w:rFonts w:hint="eastAsia"/>
        </w:rPr>
        <w:t>国内外研究现状</w:t>
      </w:r>
    </w:p>
    <w:p w:rsidR="005E6B3F" w:rsidRDefault="000254EC" w:rsidP="005E6B3F">
      <w:r>
        <w:rPr>
          <w:rFonts w:hint="eastAsia"/>
        </w:rPr>
        <w:t>目标跟踪算法长久以来作为高级计算机视觉应用的基础研究，受到了国内外学者的高度关注。视觉跟踪系统的基本框架一般由搜索策略，</w:t>
      </w:r>
      <w:r w:rsidR="000C15E6">
        <w:rPr>
          <w:rFonts w:hint="eastAsia"/>
        </w:rPr>
        <w:t>特征提取和观测模型等模块组成</w:t>
      </w:r>
      <w:r w:rsidR="000C15E6" w:rsidRPr="000C15E6">
        <w:rPr>
          <w:rFonts w:hint="eastAsia"/>
          <w:vertAlign w:val="superscript"/>
        </w:rPr>
        <w:t>[</w:t>
      </w:r>
      <w:r w:rsidR="000C15E6">
        <w:rPr>
          <w:vertAlign w:val="superscript"/>
        </w:rPr>
        <w:t>1</w:t>
      </w:r>
      <w:r w:rsidR="000C15E6" w:rsidRPr="000C15E6">
        <w:rPr>
          <w:vertAlign w:val="superscript"/>
        </w:rPr>
        <w:t>]</w:t>
      </w:r>
      <w:r w:rsidR="000C15E6">
        <w:t>.</w:t>
      </w:r>
      <w:r w:rsidR="000C15E6">
        <w:rPr>
          <w:rFonts w:hint="eastAsia"/>
        </w:rPr>
        <w:t>根据</w:t>
      </w:r>
      <w:r w:rsidR="005E6B3F">
        <w:rPr>
          <w:rFonts w:hint="eastAsia"/>
        </w:rPr>
        <w:t>观测模式和判别方式的不同，可以分为生成式和判别式模型；其次，特征的提取主要包括人工特征和深度学习特征。下面本文依次对不同的跟踪模型进行分类别阐述。</w:t>
      </w:r>
    </w:p>
    <w:p w:rsidR="006E751C" w:rsidRPr="005E6B3F" w:rsidRDefault="006E751C" w:rsidP="006E751C">
      <w:pPr>
        <w:jc w:val="center"/>
      </w:pPr>
      <w:r>
        <w:rPr>
          <w:rFonts w:hint="eastAsia"/>
        </w:rPr>
        <w:t>（图：目标跟踪基本流程图）</w:t>
      </w:r>
    </w:p>
    <w:p w:rsidR="00C9610A" w:rsidRDefault="005E6B3F" w:rsidP="00C9610A">
      <w:pPr>
        <w:pStyle w:val="3"/>
      </w:pPr>
      <w:r>
        <w:rPr>
          <w:rFonts w:hint="eastAsia"/>
        </w:rPr>
        <w:t>基于生成式模型的目标跟踪算法</w:t>
      </w:r>
    </w:p>
    <w:p w:rsidR="00AC7C52" w:rsidRPr="007B6F94" w:rsidRDefault="005E6B3F" w:rsidP="007B6F94">
      <w:r>
        <w:rPr>
          <w:rFonts w:hint="eastAsia"/>
        </w:rPr>
        <w:t>生成式模型</w:t>
      </w:r>
      <w:r w:rsidR="00B97DAE">
        <w:rPr>
          <w:rFonts w:hint="eastAsia"/>
        </w:rPr>
        <w:t>是</w:t>
      </w:r>
      <w:r>
        <w:rPr>
          <w:rFonts w:hint="eastAsia"/>
        </w:rPr>
        <w:t>对目标模板进行</w:t>
      </w:r>
      <w:r w:rsidR="00B97DAE">
        <w:rPr>
          <w:rFonts w:hint="eastAsia"/>
        </w:rPr>
        <w:t>特征的构建和表征后，在</w:t>
      </w:r>
      <w:proofErr w:type="gramStart"/>
      <w:r w:rsidR="00B97DAE">
        <w:rPr>
          <w:rFonts w:hint="eastAsia"/>
        </w:rPr>
        <w:t>后续帧中进行</w:t>
      </w:r>
      <w:proofErr w:type="gramEnd"/>
      <w:r w:rsidR="00B97DAE">
        <w:rPr>
          <w:rFonts w:hint="eastAsia"/>
        </w:rPr>
        <w:t>目标搜索和匹配，寻找最为相似的区域作为跟踪结果。</w:t>
      </w:r>
      <w:r w:rsidR="00B927A3" w:rsidRPr="00B927A3">
        <w:rPr>
          <w:rFonts w:hint="eastAsia"/>
        </w:rPr>
        <w:t>基于此</w:t>
      </w:r>
      <w:r w:rsidR="00AC7C52">
        <w:rPr>
          <w:rFonts w:hint="eastAsia"/>
        </w:rPr>
        <w:t>，生成模型的主要任务，是</w:t>
      </w:r>
      <w:r w:rsidR="00B927A3" w:rsidRPr="00B927A3">
        <w:rPr>
          <w:rFonts w:hint="eastAsia"/>
        </w:rPr>
        <w:t>找到与生成的模型描述相似的目标，然后进行模板匹配以找到图像中最匹配的</w:t>
      </w:r>
      <w:r w:rsidR="00B927A3" w:rsidRPr="00B927A3">
        <w:rPr>
          <w:rFonts w:hint="eastAsia"/>
        </w:rPr>
        <w:lastRenderedPageBreak/>
        <w:t>区域，即</w:t>
      </w:r>
      <w:proofErr w:type="gramStart"/>
      <w:r w:rsidR="00B927A3" w:rsidRPr="00B927A3">
        <w:rPr>
          <w:rFonts w:hint="eastAsia"/>
        </w:rPr>
        <w:t>当前帧中的</w:t>
      </w:r>
      <w:proofErr w:type="gramEnd"/>
      <w:r w:rsidR="00B927A3" w:rsidRPr="00B927A3">
        <w:rPr>
          <w:rFonts w:hint="eastAsia"/>
        </w:rPr>
        <w:t>目标。</w:t>
      </w:r>
      <w:r w:rsidR="00AC7C52">
        <w:rPr>
          <w:rFonts w:hint="eastAsia"/>
        </w:rPr>
        <w:t>因此对于生成式模型而言，对目标特征的描述和建模就显的尤为重要，对目标特征准确和详细的描述会极大影响跟踪结果的准确性。</w:t>
      </w:r>
      <w:r w:rsidR="007B6F94">
        <w:rPr>
          <w:rFonts w:hint="eastAsia"/>
        </w:rPr>
        <w:t>常用的特征描述方法有核技巧[</w:t>
      </w:r>
      <w:r w:rsidR="007B6F94">
        <w:t>4],</w:t>
      </w:r>
      <w:r w:rsidR="007B6F94">
        <w:rPr>
          <w:rFonts w:hint="eastAsia"/>
        </w:rPr>
        <w:t>增量学习【5】，高斯混合模型【6】，</w:t>
      </w:r>
      <w:r w:rsidR="007B6F94" w:rsidRPr="007B6F94">
        <w:rPr>
          <w:rFonts w:hint="eastAsia"/>
        </w:rPr>
        <w:t>线性子空间</w:t>
      </w:r>
      <w:r w:rsidR="007B6F94" w:rsidRPr="007B6F94">
        <w:t>[</w:t>
      </w:r>
      <w:r w:rsidR="007B6F94">
        <w:rPr>
          <w:rFonts w:hint="eastAsia"/>
        </w:rPr>
        <w:t>7</w:t>
      </w:r>
      <w:r w:rsidR="007B6F94" w:rsidRPr="007B6F94">
        <w:t>]，贝叶斯网络[</w:t>
      </w:r>
      <w:r w:rsidR="007B6F94">
        <w:rPr>
          <w:rFonts w:hint="eastAsia"/>
        </w:rPr>
        <w:t>8</w:t>
      </w:r>
      <w:r w:rsidR="007B6F94" w:rsidRPr="007B6F94">
        <w:t>]，稀疏表示[</w:t>
      </w:r>
      <w:r w:rsidR="007B6F94">
        <w:rPr>
          <w:rFonts w:hint="eastAsia"/>
        </w:rPr>
        <w:t>9</w:t>
      </w:r>
      <w:r w:rsidR="007B6F94" w:rsidRPr="007B6F94">
        <w:t>]，隐马尔可夫模型</w:t>
      </w:r>
      <w:r w:rsidR="007B6F94">
        <w:t>[</w:t>
      </w:r>
      <w:r w:rsidR="007B6F94">
        <w:rPr>
          <w:rFonts w:hint="eastAsia"/>
        </w:rPr>
        <w:t>10</w:t>
      </w:r>
      <w:r w:rsidR="007B6F94">
        <w:t>]</w:t>
      </w:r>
      <w:r w:rsidR="007B6F94">
        <w:rPr>
          <w:rFonts w:hint="eastAsia"/>
        </w:rPr>
        <w:t>等等。最后将相似性度量函数用作置信度指标，以反映每个跟踪结果的可靠性，确定目标是否丢失。</w:t>
      </w:r>
      <w:r w:rsidR="004E5FC0">
        <w:rPr>
          <w:rFonts w:hint="eastAsia"/>
        </w:rPr>
        <w:t>生成式模型虽然能对目标特征本身进行很好的建模，但是缺不能很好的利用上下文和图像背景信息，</w:t>
      </w:r>
      <w:proofErr w:type="gramStart"/>
      <w:r w:rsidR="004E5FC0">
        <w:rPr>
          <w:rFonts w:hint="eastAsia"/>
        </w:rPr>
        <w:t>对于类</w:t>
      </w:r>
      <w:proofErr w:type="gramEnd"/>
      <w:r w:rsidR="004E5FC0">
        <w:rPr>
          <w:rFonts w:hint="eastAsia"/>
        </w:rPr>
        <w:t>内</w:t>
      </w:r>
      <w:r w:rsidR="001400E9">
        <w:rPr>
          <w:rFonts w:hint="eastAsia"/>
        </w:rPr>
        <w:t>相似目标</w:t>
      </w:r>
      <w:r w:rsidR="004E5FC0">
        <w:rPr>
          <w:rFonts w:hint="eastAsia"/>
        </w:rPr>
        <w:t>干扰的鲁棒性</w:t>
      </w:r>
      <w:r w:rsidR="001400E9">
        <w:rPr>
          <w:rFonts w:hint="eastAsia"/>
        </w:rPr>
        <w:t>较差。</w:t>
      </w:r>
    </w:p>
    <w:p w:rsidR="00C9610A" w:rsidRDefault="00B97DAE" w:rsidP="007B6F94">
      <w:pPr>
        <w:pStyle w:val="3"/>
      </w:pPr>
      <w:r>
        <w:rPr>
          <w:rFonts w:hint="eastAsia"/>
        </w:rPr>
        <w:t>基于</w:t>
      </w:r>
      <w:r w:rsidR="00D45D33">
        <w:rPr>
          <w:rFonts w:hint="eastAsia"/>
        </w:rPr>
        <w:t>判别式模型</w:t>
      </w:r>
      <w:r>
        <w:rPr>
          <w:rFonts w:hint="eastAsia"/>
        </w:rPr>
        <w:t>的目标跟踪算法</w:t>
      </w:r>
    </w:p>
    <w:p w:rsidR="00B97DAE" w:rsidRDefault="00D13BF3" w:rsidP="00D13BF3">
      <w:r w:rsidRPr="00D13BF3">
        <w:rPr>
          <w:rFonts w:hint="eastAsia"/>
        </w:rPr>
        <w:t>判别法的基本思想是在学习过程中使用数据直接学习决策函数</w:t>
      </w:r>
      <w:r w:rsidRPr="00D13BF3">
        <w:rPr>
          <w:highlight w:val="yellow"/>
        </w:rPr>
        <w:t>Y = f（X）</w:t>
      </w:r>
      <w:r w:rsidRPr="00D13BF3">
        <w:t>或最大化条件概率分布</w:t>
      </w:r>
      <w:r w:rsidRPr="00D13BF3">
        <w:rPr>
          <w:highlight w:val="yellow"/>
        </w:rPr>
        <w:t>P（Y | X）</w:t>
      </w:r>
      <w:r w:rsidRPr="00D13BF3">
        <w:t>作为预测模型</w:t>
      </w:r>
      <w:r>
        <w:rPr>
          <w:rFonts w:hint="eastAsia"/>
        </w:rPr>
        <w:t>【11】</w:t>
      </w:r>
      <w:r w:rsidRPr="00D13BF3">
        <w:t>。</w:t>
      </w:r>
      <w:r w:rsidR="00D45D33">
        <w:rPr>
          <w:rFonts w:hint="eastAsia"/>
        </w:rPr>
        <w:t>判别式模型</w:t>
      </w:r>
      <w:r w:rsidR="00432CA1">
        <w:rPr>
          <w:rFonts w:hint="eastAsia"/>
        </w:rPr>
        <w:t>采用的是“图像特征+</w:t>
      </w:r>
      <w:r w:rsidR="003F608D">
        <w:rPr>
          <w:rFonts w:hint="eastAsia"/>
        </w:rPr>
        <w:t>机器学习”的组合方式</w:t>
      </w:r>
      <w:r w:rsidR="00432CA1">
        <w:rPr>
          <w:rFonts w:hint="eastAsia"/>
        </w:rPr>
        <w:t>，在</w:t>
      </w:r>
      <w:r w:rsidR="00D45D33">
        <w:rPr>
          <w:rFonts w:hint="eastAsia"/>
        </w:rPr>
        <w:t>对搜索图片和目标进行特征建模后</w:t>
      </w:r>
      <w:r w:rsidR="00A347C1">
        <w:rPr>
          <w:rFonts w:hint="eastAsia"/>
        </w:rPr>
        <w:t>，将目标物体定为正样本，背景图像当作负样本，放入</w:t>
      </w:r>
      <w:r w:rsidR="00432CA1">
        <w:rPr>
          <w:rFonts w:hint="eastAsia"/>
        </w:rPr>
        <w:t>分类器中进行训练。与生成式模型不同的是，判别式模型能充分利用背景图像的信息，同时对目标（前景）信息和背景信息机性特征提取，提高了模型的鲁棒性。判别式模型，将目标跟踪分为分类问题和回归问题两个问题。分类问题主要解决前景和背景的二分类；回归问题主要</w:t>
      </w:r>
      <w:r w:rsidR="00FB34EA">
        <w:rPr>
          <w:rFonts w:hint="eastAsia"/>
        </w:rPr>
        <w:t>目的是生成回归框，对目标位置和尺度状态做出精确估计。在一些论文上，回归问题也被称为目标估计问题</w:t>
      </w:r>
      <w:r w:rsidR="00FB34EA" w:rsidRPr="00FB34EA">
        <w:rPr>
          <w:rFonts w:hint="eastAsia"/>
          <w:vertAlign w:val="superscript"/>
        </w:rPr>
        <w:t>[</w:t>
      </w:r>
      <w:r w:rsidR="00FB34EA" w:rsidRPr="00FB34EA">
        <w:rPr>
          <w:vertAlign w:val="superscript"/>
        </w:rPr>
        <w:t>2]</w:t>
      </w:r>
      <w:r w:rsidR="00FB34EA">
        <w:rPr>
          <w:rFonts w:hint="eastAsia"/>
        </w:rPr>
        <w:t>。</w:t>
      </w:r>
    </w:p>
    <w:p w:rsidR="00D13BF3" w:rsidRDefault="00D13BF3" w:rsidP="004E5FC0">
      <w:r>
        <w:rPr>
          <w:rFonts w:hint="eastAsia"/>
        </w:rPr>
        <w:t>在计算机视觉领域中，目标检测和目标跟踪是两个重要的研究领域，且有很多相似性。目标检测需要在图片或者视频序列中寻找并定位特定</w:t>
      </w:r>
      <w:r w:rsidR="001846E7">
        <w:rPr>
          <w:rFonts w:hint="eastAsia"/>
        </w:rPr>
        <w:t>静态或动态目标；目标跟踪则致力于在利用第一帧目标图像信息的基础上，实现对后续</w:t>
      </w:r>
      <w:proofErr w:type="gramStart"/>
      <w:r w:rsidR="001846E7">
        <w:rPr>
          <w:rFonts w:hint="eastAsia"/>
        </w:rPr>
        <w:t>帧</w:t>
      </w:r>
      <w:proofErr w:type="gramEnd"/>
      <w:r w:rsidR="001846E7">
        <w:rPr>
          <w:rFonts w:hint="eastAsia"/>
        </w:rPr>
        <w:t>动态目标的定位。</w:t>
      </w:r>
      <w:r w:rsidR="004E5FC0">
        <w:t>跟踪算法最初用于解决检测算法的速度。它用于预测下一帧中目标的位置，然后使用检测算法标记目标的位置。后来，有人根据一定的时间段对视频序列进行分割，并在该时间段内检测出每一帧图像，从而达到类似跟踪的效果。 这种跟踪等效于检测每个帧，这是一种伪跟踪</w:t>
      </w:r>
      <w:r w:rsidR="004E5FC0">
        <w:rPr>
          <w:rFonts w:hint="eastAsia"/>
        </w:rPr>
        <w:t>。基于判别式的跟踪算法是一种“动态检测”，是一种tracking-by-detection的方法，</w:t>
      </w:r>
      <w:r w:rsidR="001E3003" w:rsidRPr="001E3003">
        <w:rPr>
          <w:rFonts w:hint="eastAsia"/>
        </w:rPr>
        <w:t>目前的目标检测算法可以在复杂场景下实现对目标的精确定位，这对提高跟踪器的精度和鲁棒性有很强的启示意义</w:t>
      </w:r>
      <w:r w:rsidR="001E3003">
        <w:rPr>
          <w:rFonts w:hint="eastAsia"/>
        </w:rPr>
        <w:t>，</w:t>
      </w:r>
      <w:r w:rsidR="004E5FC0">
        <w:rPr>
          <w:rFonts w:hint="eastAsia"/>
        </w:rPr>
        <w:t>但它与传统的检测方法有以下几点不同：</w:t>
      </w:r>
    </w:p>
    <w:p w:rsidR="001E3003" w:rsidRDefault="001E3003" w:rsidP="001E3003">
      <w:pPr>
        <w:pStyle w:val="a0"/>
        <w:numPr>
          <w:ilvl w:val="0"/>
          <w:numId w:val="3"/>
        </w:numPr>
        <w:ind w:firstLineChars="0"/>
      </w:pPr>
      <w:r>
        <w:rPr>
          <w:rFonts w:hint="eastAsia"/>
        </w:rPr>
        <w:t>目标检测算法检测目标的类别差距相对较大（例：区别人和马），而目标跟踪算法需要实现类内分类（例：篮球比赛中的1号队员和2号队员）</w:t>
      </w:r>
    </w:p>
    <w:p w:rsidR="001E3003" w:rsidRDefault="001E3003" w:rsidP="001E3003">
      <w:pPr>
        <w:pStyle w:val="a0"/>
        <w:numPr>
          <w:ilvl w:val="0"/>
          <w:numId w:val="3"/>
        </w:numPr>
        <w:ind w:firstLineChars="0"/>
      </w:pPr>
      <w:r>
        <w:rPr>
          <w:rFonts w:hint="eastAsia"/>
        </w:rPr>
        <w:t>目标检测算法在训练集中对目标物体进行了充分的训练，而目标跟踪算法在获得第一帧目标数据前是类不可知的。目标跟踪可以看作是一个单样本学习问题</w:t>
      </w:r>
    </w:p>
    <w:p w:rsidR="001E3003" w:rsidRDefault="001E3003" w:rsidP="001E3003">
      <w:pPr>
        <w:pStyle w:val="a0"/>
        <w:numPr>
          <w:ilvl w:val="0"/>
          <w:numId w:val="3"/>
        </w:numPr>
        <w:ind w:firstLineChars="0"/>
      </w:pPr>
      <w:r>
        <w:rPr>
          <w:rFonts w:hint="eastAsia"/>
        </w:rPr>
        <w:t>目标跟踪算法在实时性上的要求要高于检测算法</w:t>
      </w:r>
      <w:r w:rsidR="00BE4CB5">
        <w:rPr>
          <w:rFonts w:hint="eastAsia"/>
        </w:rPr>
        <w:t>。</w:t>
      </w:r>
    </w:p>
    <w:p w:rsidR="003A63C3" w:rsidRDefault="006E751C" w:rsidP="004E5FC0">
      <w:r>
        <w:t>T</w:t>
      </w:r>
      <w:r>
        <w:rPr>
          <w:rFonts w:hint="eastAsia"/>
        </w:rPr>
        <w:t>racking-by-detection类算法有两类</w:t>
      </w:r>
      <w:proofErr w:type="gramStart"/>
      <w:r>
        <w:rPr>
          <w:rFonts w:hint="eastAsia"/>
        </w:rPr>
        <w:t>突出带</w:t>
      </w:r>
      <w:proofErr w:type="gramEnd"/>
      <w:r>
        <w:rPr>
          <w:rFonts w:hint="eastAsia"/>
        </w:rPr>
        <w:t>表：一种是以CSK【】和KCF【】为代表的相关滤波算（Correlation</w:t>
      </w:r>
      <w:r>
        <w:t xml:space="preserve"> </w:t>
      </w:r>
      <w:r>
        <w:rPr>
          <w:rFonts w:hint="eastAsia"/>
        </w:rPr>
        <w:t>Filtering）；另一种是以</w:t>
      </w:r>
      <w:proofErr w:type="spellStart"/>
      <w:r>
        <w:rPr>
          <w:rFonts w:hint="eastAsia"/>
        </w:rPr>
        <w:t>SiamFC</w:t>
      </w:r>
      <w:proofErr w:type="spellEnd"/>
      <w:r>
        <w:rPr>
          <w:rFonts w:hint="eastAsia"/>
        </w:rPr>
        <w:t>【】为代表的基于孪生网络的跟踪算法。</w:t>
      </w:r>
      <w:r w:rsidR="00C939B6">
        <w:rPr>
          <w:rFonts w:hint="eastAsia"/>
        </w:rPr>
        <w:t>2010</w:t>
      </w:r>
      <w:r w:rsidR="003A63C3">
        <w:rPr>
          <w:rFonts w:hint="eastAsia"/>
        </w:rPr>
        <w:t>年，随着</w:t>
      </w:r>
      <w:r w:rsidR="00C939B6">
        <w:rPr>
          <w:rFonts w:hint="eastAsia"/>
        </w:rPr>
        <w:t>David</w:t>
      </w:r>
      <w:r w:rsidR="003A63C3">
        <w:rPr>
          <w:rFonts w:hint="eastAsia"/>
        </w:rPr>
        <w:t>等人</w:t>
      </w:r>
      <w:r w:rsidR="00C939B6">
        <w:rPr>
          <w:rFonts w:hint="eastAsia"/>
        </w:rPr>
        <w:t>的</w:t>
      </w:r>
      <w:r w:rsidR="003A63C3">
        <w:rPr>
          <w:rFonts w:hint="eastAsia"/>
        </w:rPr>
        <w:t>MOSSE</w:t>
      </w:r>
      <w:r>
        <w:rPr>
          <w:rFonts w:hint="eastAsia"/>
        </w:rPr>
        <w:t>【】</w:t>
      </w:r>
      <w:r w:rsidR="003A63C3">
        <w:rPr>
          <w:rFonts w:hint="eastAsia"/>
        </w:rPr>
        <w:t>算法</w:t>
      </w:r>
      <w:r w:rsidR="00C939B6">
        <w:rPr>
          <w:rFonts w:hint="eastAsia"/>
        </w:rPr>
        <w:t>的</w:t>
      </w:r>
      <w:r w:rsidR="00C939B6">
        <w:rPr>
          <w:rFonts w:hint="eastAsia"/>
        </w:rPr>
        <w:lastRenderedPageBreak/>
        <w:t>出现，基于相关滤波的目标跟踪算法开始受到研究人员的关注。相关滤波算法</w:t>
      </w:r>
      <w:r w:rsidR="0005300D">
        <w:rPr>
          <w:rFonts w:hint="eastAsia"/>
        </w:rPr>
        <w:t>是利用循环矩阵，通过傅里叶变换将图像映射</w:t>
      </w:r>
      <w:proofErr w:type="gramStart"/>
      <w:r w:rsidR="0005300D">
        <w:rPr>
          <w:rFonts w:hint="eastAsia"/>
        </w:rPr>
        <w:t>到傅里叶</w:t>
      </w:r>
      <w:proofErr w:type="gramEnd"/>
      <w:r w:rsidR="0005300D">
        <w:rPr>
          <w:rFonts w:hint="eastAsia"/>
        </w:rPr>
        <w:t>域，变卷积为点成，大大减少了模型运算量，显著提高了运算速度。CSK和KCF算法在循环矩阵做密集采样的基础上，</w:t>
      </w:r>
      <w:r w:rsidR="00D81C54">
        <w:rPr>
          <w:rFonts w:hint="eastAsia"/>
        </w:rPr>
        <w:t>引入了</w:t>
      </w:r>
      <w:proofErr w:type="gramStart"/>
      <w:r w:rsidR="00D81C54">
        <w:rPr>
          <w:rFonts w:hint="eastAsia"/>
        </w:rPr>
        <w:t>脊回归核</w:t>
      </w:r>
      <w:proofErr w:type="gramEnd"/>
      <w:r w:rsidR="00D81C54">
        <w:rPr>
          <w:rFonts w:hint="eastAsia"/>
        </w:rPr>
        <w:t>核函数，将低纬特征映射到高维空间，极大地提高了模型的鲁棒性。在提升精确度的同时，并没有破坏原有算法的高速性能，在CPU平台上可以达到100FPS以上的水平，满足了跟踪算法对实时性的要求。（</w:t>
      </w:r>
      <w:r w:rsidR="00D81C54" w:rsidRPr="009821E7">
        <w:rPr>
          <w:rFonts w:hint="eastAsia"/>
          <w:highlight w:val="yellow"/>
        </w:rPr>
        <w:t>再举例说明三个</w:t>
      </w:r>
      <w:r w:rsidR="009821E7" w:rsidRPr="009821E7">
        <w:rPr>
          <w:rFonts w:hint="eastAsia"/>
          <w:highlight w:val="yellow"/>
        </w:rPr>
        <w:t>相关滤波跟踪实例</w:t>
      </w:r>
      <w:r w:rsidR="00D81C54">
        <w:rPr>
          <w:rFonts w:hint="eastAsia"/>
        </w:rPr>
        <w:t>）</w:t>
      </w:r>
      <w:r w:rsidR="0022689E">
        <w:rPr>
          <w:rFonts w:hint="eastAsia"/>
        </w:rPr>
        <w:t>相关滤波类方法的有点在于在实现模型在线更新的同时保持了跟踪的实时性；</w:t>
      </w:r>
      <w:r w:rsidR="009821E7">
        <w:rPr>
          <w:rFonts w:hint="eastAsia"/>
        </w:rPr>
        <w:t>然而，大多数相关滤波算法都是基于人工手动选择特征，特征提取的鲁棒性和泛用性不强；其次，相关滤波算法采用多尺度目标框及图像金字塔的方法对不同尺寸的目标进行状态估计，估计精度严重依赖于目标框的设计情况，跟踪结果精确度较差。</w:t>
      </w:r>
    </w:p>
    <w:p w:rsidR="00FF59B8" w:rsidRDefault="00FF59B8" w:rsidP="003A63C3">
      <w:r>
        <w:rPr>
          <w:rFonts w:hint="eastAsia"/>
        </w:rPr>
        <w:t>2012年，</w:t>
      </w:r>
      <w:proofErr w:type="spellStart"/>
      <w:r>
        <w:rPr>
          <w:rFonts w:hint="eastAsia"/>
        </w:rPr>
        <w:t>AlexNet</w:t>
      </w:r>
      <w:proofErr w:type="spellEnd"/>
      <w:r w:rsidRPr="00FF59B8">
        <w:rPr>
          <w:color w:val="FF0000"/>
        </w:rPr>
        <w:t>[</w:t>
      </w:r>
      <w:r w:rsidR="00E61DB6">
        <w:rPr>
          <w:color w:val="FF0000"/>
        </w:rPr>
        <w:t>3</w:t>
      </w:r>
      <w:r w:rsidRPr="00FF59B8">
        <w:rPr>
          <w:color w:val="FF0000"/>
        </w:rPr>
        <w:t>]</w:t>
      </w:r>
      <w:r>
        <w:rPr>
          <w:rFonts w:hint="eastAsia"/>
        </w:rPr>
        <w:t>的横空出世为目标跟踪算法提供了新的思路。各种深度卷积网络的出现，其实质上是为目标以及搜索图像的特征提取提供了更具泛用性的工具。</w:t>
      </w:r>
      <w:r w:rsidR="005F1964">
        <w:rPr>
          <w:rFonts w:hint="eastAsia"/>
        </w:rPr>
        <w:t>基于深度学习的跟踪算法主要</w:t>
      </w:r>
      <w:r w:rsidR="006D263F">
        <w:rPr>
          <w:rFonts w:hint="eastAsia"/>
        </w:rPr>
        <w:t>利用相同的卷积网络（又称为孪生网络）同时对目标模板和搜索图进行特征提取，两个网络结构相同，参数共享。特征提取后的处理方法主要</w:t>
      </w:r>
      <w:r w:rsidR="005F1964">
        <w:rPr>
          <w:rFonts w:hint="eastAsia"/>
        </w:rPr>
        <w:t>有两种思路：</w:t>
      </w:r>
      <w:r w:rsidR="00E61DB6">
        <w:rPr>
          <w:rFonts w:hint="eastAsia"/>
        </w:rPr>
        <w:t>以</w:t>
      </w:r>
      <w:proofErr w:type="spellStart"/>
      <w:r w:rsidR="00E61DB6">
        <w:rPr>
          <w:rFonts w:hint="eastAsia"/>
        </w:rPr>
        <w:t>SiamFC</w:t>
      </w:r>
      <w:proofErr w:type="spellEnd"/>
      <w:r w:rsidR="00E61DB6" w:rsidRPr="00E61DB6">
        <w:rPr>
          <w:rFonts w:hint="eastAsia"/>
          <w:vertAlign w:val="superscript"/>
        </w:rPr>
        <w:t>[</w:t>
      </w:r>
      <w:r w:rsidR="005F2D39">
        <w:rPr>
          <w:rFonts w:hint="eastAsia"/>
          <w:vertAlign w:val="superscript"/>
        </w:rPr>
        <w:t>11</w:t>
      </w:r>
      <w:r w:rsidR="00E61DB6" w:rsidRPr="00E61DB6">
        <w:rPr>
          <w:vertAlign w:val="superscript"/>
        </w:rPr>
        <w:t>]</w:t>
      </w:r>
      <w:r w:rsidR="005F1964">
        <w:rPr>
          <w:rFonts w:hint="eastAsia"/>
        </w:rPr>
        <w:t>将得到的目标特征和搜索图特征做</w:t>
      </w:r>
      <w:r w:rsidR="00E61DB6">
        <w:rPr>
          <w:rFonts w:hint="eastAsia"/>
        </w:rPr>
        <w:t>关联卷积计算距离，得到搜索图中距离最近的位置即为目标在搜索图中的位置；第二种类似于单样本学习，将跟踪模板视为需要学习的单样本，通过卷积神经网络对目标模板进行“理解”；在后续帧的检测中，不再需要目标模板，只有搜索图的输入，根据搜索图提取的特征和</w:t>
      </w:r>
      <w:r w:rsidR="006D263F">
        <w:rPr>
          <w:rFonts w:hint="eastAsia"/>
        </w:rPr>
        <w:t>模板特征的理解得到最后的目标位置。这种方法由于在实际应用中不再需要对目标模板进行卷积特征提取，减少了计算量，极大提高了运算效率，</w:t>
      </w:r>
      <w:proofErr w:type="spellStart"/>
      <w:r w:rsidR="006D263F">
        <w:rPr>
          <w:rFonts w:hint="eastAsia"/>
        </w:rPr>
        <w:t>SiamRPN</w:t>
      </w:r>
      <w:proofErr w:type="spellEnd"/>
      <w:r w:rsidR="006D263F">
        <w:rPr>
          <w:rFonts w:hint="eastAsia"/>
        </w:rPr>
        <w:t>类</w:t>
      </w:r>
      <w:r w:rsidR="006D263F" w:rsidRPr="006D263F">
        <w:rPr>
          <w:rFonts w:hint="eastAsia"/>
          <w:vertAlign w:val="superscript"/>
        </w:rPr>
        <w:t>[</w:t>
      </w:r>
      <w:r w:rsidR="006D263F" w:rsidRPr="006D263F">
        <w:rPr>
          <w:vertAlign w:val="superscript"/>
        </w:rPr>
        <w:t>5]</w:t>
      </w:r>
      <w:r w:rsidR="006D263F">
        <w:rPr>
          <w:rFonts w:hint="eastAsia"/>
        </w:rPr>
        <w:t>是该思路的典型代表。</w:t>
      </w:r>
    </w:p>
    <w:p w:rsidR="000E44DB" w:rsidRPr="006D263F" w:rsidRDefault="00BA5965" w:rsidP="000E44DB">
      <w:r>
        <w:rPr>
          <w:rFonts w:hint="eastAsia"/>
        </w:rPr>
        <w:t>随着各类计算平台的快速发展，基于孪生网络的目标跟踪算法在近年来取得长足发展。李博等人将RPN网络的思想引入目标跟踪，</w:t>
      </w:r>
      <w:r w:rsidR="000E44DB">
        <w:rPr>
          <w:rFonts w:hint="eastAsia"/>
        </w:rPr>
        <w:t>将“理解”后的图像特征输入RPN网络，得到正确的前景背景分类及目标估计；</w:t>
      </w:r>
      <w:proofErr w:type="spellStart"/>
      <w:r w:rsidR="000E44DB">
        <w:rPr>
          <w:rFonts w:hint="eastAsia"/>
        </w:rPr>
        <w:t>DaSiamRPN</w:t>
      </w:r>
      <w:proofErr w:type="spellEnd"/>
      <w:r w:rsidR="000E44DB">
        <w:rPr>
          <w:rFonts w:hint="eastAsia"/>
        </w:rPr>
        <w:t>【】在</w:t>
      </w:r>
      <w:proofErr w:type="spellStart"/>
      <w:r w:rsidR="000E44DB">
        <w:rPr>
          <w:rFonts w:hint="eastAsia"/>
        </w:rPr>
        <w:t>S</w:t>
      </w:r>
      <w:r w:rsidR="000E44DB">
        <w:t>iamRP</w:t>
      </w:r>
      <w:r w:rsidR="000E44DB">
        <w:rPr>
          <w:rFonts w:hint="eastAsia"/>
        </w:rPr>
        <w:t>N</w:t>
      </w:r>
      <w:proofErr w:type="spellEnd"/>
      <w:r w:rsidR="000E44DB">
        <w:rPr>
          <w:rFonts w:hint="eastAsia"/>
        </w:rPr>
        <w:t>算法基础上，调整训练策略，平衡训练样本中的正负样本数，提高算法对类内干扰的鲁棒性。</w:t>
      </w:r>
      <w:proofErr w:type="spellStart"/>
      <w:r w:rsidR="000E44DB">
        <w:rPr>
          <w:rFonts w:hint="eastAsia"/>
        </w:rPr>
        <w:t>SiamDW</w:t>
      </w:r>
      <w:proofErr w:type="spellEnd"/>
      <w:r w:rsidR="000E44DB">
        <w:rPr>
          <w:rFonts w:hint="eastAsia"/>
        </w:rPr>
        <w:t>与</w:t>
      </w:r>
      <w:proofErr w:type="spellStart"/>
      <w:r w:rsidR="000E44DB">
        <w:rPr>
          <w:rFonts w:hint="eastAsia"/>
        </w:rPr>
        <w:t>SiamRPN</w:t>
      </w:r>
      <w:proofErr w:type="spellEnd"/>
      <w:r w:rsidR="000E44DB">
        <w:rPr>
          <w:rFonts w:hint="eastAsia"/>
        </w:rPr>
        <w:t>++</w:t>
      </w:r>
      <w:r w:rsidR="00A87699">
        <w:rPr>
          <w:rFonts w:hint="eastAsia"/>
        </w:rPr>
        <w:t>分析并解决了深层神经网络不能应用于目标跟踪的问题，让多层特征图的结合称为</w:t>
      </w:r>
      <w:r w:rsidR="002E0E36">
        <w:rPr>
          <w:rFonts w:hint="eastAsia"/>
        </w:rPr>
        <w:t>可能；</w:t>
      </w:r>
      <w:proofErr w:type="spellStart"/>
      <w:r w:rsidR="00A87699">
        <w:rPr>
          <w:rFonts w:hint="eastAsia"/>
        </w:rPr>
        <w:t>GradNet</w:t>
      </w:r>
      <w:proofErr w:type="spellEnd"/>
      <w:r w:rsidR="002E0E36">
        <w:rPr>
          <w:rFonts w:hint="eastAsia"/>
        </w:rPr>
        <w:t>实现了对目标模板的在线更新。上文所提到的跟踪算法，基本达到了对跟踪物体实时性的要求（30FPS）但由于采用了人工设置anchor，在模型中引入了先验知识，影响模型的泛化性。从实验中发现，基于anchor的目标跟踪算法对于严重偏离预设anchor或者目标物体在视频序列中严重变形（非刚体）的情况，精确度较差。</w:t>
      </w:r>
      <w:r w:rsidR="00F41070">
        <w:rPr>
          <w:rFonts w:hint="eastAsia"/>
        </w:rPr>
        <w:t>ATOM【】为代表的方法，在状态回归分支中引入在线学习策略，提高了状态回归的准确性，但速度上受到一定影响。另外，目前主流的跟踪算法主要使用OTB100和VOT数据库作为测试对象，不能很好的分析目标种类或运动模式对跟踪结果的影响进行定量分析。</w:t>
      </w:r>
    </w:p>
    <w:p w:rsidR="00C00C65" w:rsidRDefault="00C00C65" w:rsidP="00FF62F1">
      <w:pPr>
        <w:pStyle w:val="2"/>
      </w:pPr>
      <w:r>
        <w:rPr>
          <w:rFonts w:hint="eastAsia"/>
        </w:rPr>
        <w:t>论文的主要研究内容与章节安排</w:t>
      </w:r>
    </w:p>
    <w:p w:rsidR="00C00C65" w:rsidRDefault="00C00C65" w:rsidP="00FF62F1">
      <w:pPr>
        <w:pStyle w:val="3"/>
      </w:pPr>
      <w:r w:rsidRPr="00FF62F1">
        <w:rPr>
          <w:rFonts w:hint="eastAsia"/>
        </w:rPr>
        <w:lastRenderedPageBreak/>
        <w:t>论文的主要研究内容</w:t>
      </w:r>
    </w:p>
    <w:p w:rsidR="00312A7B" w:rsidRPr="00312A7B" w:rsidRDefault="00312A7B" w:rsidP="00312A7B">
      <w:r>
        <w:rPr>
          <w:rFonts w:hint="eastAsia"/>
        </w:rPr>
        <w:t>针对上文描述的目标跟踪算法中的问题，本文主要</w:t>
      </w:r>
      <w:r w:rsidR="0004648C">
        <w:rPr>
          <w:rFonts w:hint="eastAsia"/>
        </w:rPr>
        <w:t>对以下几个问题进行了研究：1.</w:t>
      </w:r>
      <w:r w:rsidR="0004648C">
        <w:t xml:space="preserve"> </w:t>
      </w:r>
      <w:r w:rsidR="0004648C">
        <w:rPr>
          <w:rFonts w:hint="eastAsia"/>
        </w:rPr>
        <w:t>去除状态估计分支中的anchor设置，减少人为先验知识对模型泛化程度的影响，提高算法对极端</w:t>
      </w:r>
      <w:proofErr w:type="gramStart"/>
      <w:r w:rsidR="0004648C">
        <w:rPr>
          <w:rFonts w:hint="eastAsia"/>
        </w:rPr>
        <w:t>个</w:t>
      </w:r>
      <w:proofErr w:type="gramEnd"/>
      <w:r w:rsidR="0004648C">
        <w:rPr>
          <w:rFonts w:hint="eastAsia"/>
        </w:rPr>
        <w:t>例的鲁棒性。</w:t>
      </w:r>
      <w:r w:rsidR="004323FD">
        <w:rPr>
          <w:rFonts w:hint="eastAsia"/>
        </w:rPr>
        <w:t>2.增加状态评估分支，提高跟踪精度。</w:t>
      </w:r>
      <w:r w:rsidR="004323FD">
        <w:t xml:space="preserve"> </w:t>
      </w:r>
      <w:r w:rsidR="004323FD">
        <w:rPr>
          <w:rFonts w:hint="eastAsia"/>
        </w:rPr>
        <w:t>3</w:t>
      </w:r>
      <w:r w:rsidR="0004648C">
        <w:rPr>
          <w:rFonts w:hint="eastAsia"/>
        </w:rPr>
        <w:t>.</w:t>
      </w:r>
      <w:r w:rsidR="00017A84">
        <w:rPr>
          <w:rFonts w:hint="eastAsia"/>
        </w:rPr>
        <w:t>探索不同运动模式及目标类别对跟踪效果的影响</w:t>
      </w:r>
      <w:r w:rsidR="0004648C">
        <w:rPr>
          <w:rFonts w:hint="eastAsia"/>
        </w:rPr>
        <w:t>。</w:t>
      </w:r>
      <w:r w:rsidR="004323FD">
        <w:rPr>
          <w:rFonts w:hint="eastAsia"/>
        </w:rPr>
        <w:t>4</w:t>
      </w:r>
      <w:r w:rsidR="0004648C">
        <w:rPr>
          <w:rFonts w:hint="eastAsia"/>
        </w:rPr>
        <w:t>.</w:t>
      </w:r>
      <w:r w:rsidR="0004648C">
        <w:t xml:space="preserve"> </w:t>
      </w:r>
      <w:r w:rsidR="00017A84">
        <w:rPr>
          <w:rFonts w:hint="eastAsia"/>
        </w:rPr>
        <w:t>建立检测-跟踪-坐标定位系统，实现对目标的精确实时定位。</w:t>
      </w:r>
    </w:p>
    <w:p w:rsidR="00C00C65" w:rsidRDefault="00C00C65" w:rsidP="00FF62F1">
      <w:pPr>
        <w:pStyle w:val="3"/>
      </w:pPr>
      <w:r>
        <w:rPr>
          <w:rFonts w:hint="eastAsia"/>
        </w:rPr>
        <w:t>章节安排</w:t>
      </w:r>
    </w:p>
    <w:p w:rsidR="006606D4" w:rsidRPr="006606D4" w:rsidRDefault="006606D4" w:rsidP="006606D4">
      <w:r>
        <w:rPr>
          <w:rFonts w:hint="eastAsia"/>
        </w:rPr>
        <w:t>最后再写</w:t>
      </w:r>
    </w:p>
    <w:p w:rsidR="00FF62F1" w:rsidRDefault="00FF62F1">
      <w:pPr>
        <w:widowControl/>
        <w:spacing w:line="240" w:lineRule="auto"/>
        <w:ind w:firstLineChars="0" w:firstLine="0"/>
        <w:jc w:val="left"/>
      </w:pPr>
      <w:r>
        <w:br w:type="page"/>
      </w:r>
    </w:p>
    <w:p w:rsidR="00C00C65" w:rsidRDefault="00C00C65" w:rsidP="00FF62F1">
      <w:pPr>
        <w:pStyle w:val="1"/>
      </w:pPr>
      <w:r>
        <w:rPr>
          <w:rFonts w:hint="eastAsia"/>
        </w:rPr>
        <w:lastRenderedPageBreak/>
        <w:t>单目视觉目标跟踪算法的理论基础</w:t>
      </w:r>
    </w:p>
    <w:p w:rsidR="00C00C65" w:rsidRDefault="00C00C65" w:rsidP="006606D4">
      <w:pPr>
        <w:pStyle w:val="2"/>
      </w:pPr>
      <w:r>
        <w:rPr>
          <w:rFonts w:hint="eastAsia"/>
        </w:rPr>
        <w:t>相机模型与坐标系变换（不够再加）</w:t>
      </w:r>
    </w:p>
    <w:p w:rsidR="00C00C65" w:rsidRDefault="00C00C65" w:rsidP="006606D4">
      <w:pPr>
        <w:pStyle w:val="2"/>
      </w:pPr>
      <w:r>
        <w:rPr>
          <w:rFonts w:hint="eastAsia"/>
        </w:rPr>
        <w:t>目标检测算法</w:t>
      </w:r>
    </w:p>
    <w:p w:rsidR="00702F15" w:rsidRPr="00702F15" w:rsidRDefault="00702F15" w:rsidP="00702F15"/>
    <w:p w:rsidR="00C00C65" w:rsidRDefault="00C00C65" w:rsidP="006606D4">
      <w:pPr>
        <w:pStyle w:val="2"/>
      </w:pPr>
      <w:r>
        <w:rPr>
          <w:rFonts w:hint="eastAsia"/>
        </w:rPr>
        <w:t>基于相关滤波的目标跟踪算法</w:t>
      </w:r>
    </w:p>
    <w:p w:rsidR="00C00C65" w:rsidRDefault="00C00C65" w:rsidP="006606D4">
      <w:pPr>
        <w:pStyle w:val="2"/>
      </w:pPr>
      <w:r>
        <w:rPr>
          <w:rFonts w:hint="eastAsia"/>
        </w:rPr>
        <w:t>基于深度学习的目标跟踪算法</w:t>
      </w:r>
    </w:p>
    <w:p w:rsidR="0052652F" w:rsidRDefault="0052652F" w:rsidP="006606D4">
      <w:pPr>
        <w:pStyle w:val="2"/>
      </w:pPr>
      <w:r>
        <w:rPr>
          <w:rFonts w:hint="eastAsia"/>
        </w:rPr>
        <w:t>目标检测与跟踪算法关系探索</w:t>
      </w:r>
    </w:p>
    <w:p w:rsidR="00C00C65" w:rsidRDefault="00593AC1" w:rsidP="006606D4">
      <w:pPr>
        <w:pStyle w:val="2"/>
      </w:pPr>
      <w:r>
        <w:rPr>
          <w:rFonts w:hint="eastAsia"/>
        </w:rPr>
        <w:t>目标分割算法（不够再加）</w:t>
      </w:r>
    </w:p>
    <w:p w:rsidR="006606D4" w:rsidRDefault="006606D4">
      <w:pPr>
        <w:widowControl/>
        <w:spacing w:line="240" w:lineRule="auto"/>
        <w:ind w:firstLineChars="0" w:firstLine="0"/>
        <w:jc w:val="left"/>
        <w:rPr>
          <w:sz w:val="32"/>
          <w:szCs w:val="32"/>
        </w:rPr>
      </w:pPr>
      <w:r>
        <w:br w:type="page"/>
      </w:r>
    </w:p>
    <w:p w:rsidR="00593AC1" w:rsidRDefault="00593AC1" w:rsidP="006606D4">
      <w:pPr>
        <w:pStyle w:val="1"/>
      </w:pPr>
      <w:r>
        <w:rPr>
          <w:rFonts w:hint="eastAsia"/>
        </w:rPr>
        <w:lastRenderedPageBreak/>
        <w:t>目标跟踪算法的建模与实现</w:t>
      </w:r>
    </w:p>
    <w:p w:rsidR="002C3EE1" w:rsidRDefault="00D3547D" w:rsidP="002C3EE1">
      <w:r>
        <w:rPr>
          <w:rFonts w:hint="eastAsia"/>
        </w:rPr>
        <w:t>算法的结构主干</w:t>
      </w:r>
      <w:r w:rsidR="00C00F1A">
        <w:rPr>
          <w:rFonts w:hint="eastAsia"/>
        </w:rPr>
        <w:t>如图</w:t>
      </w:r>
      <w:r w:rsidR="002C3EE1">
        <w:rPr>
          <w:rFonts w:hint="eastAsia"/>
        </w:rPr>
        <w:t>3.1</w:t>
      </w:r>
      <w:r w:rsidR="00C00F1A">
        <w:rPr>
          <w:rFonts w:hint="eastAsia"/>
        </w:rPr>
        <w:t>所</w:t>
      </w:r>
      <w:r>
        <w:rPr>
          <w:rFonts w:hint="eastAsia"/>
        </w:rPr>
        <w:t>示</w:t>
      </w:r>
      <w:r w:rsidR="00C00F1A">
        <w:rPr>
          <w:rFonts w:hint="eastAsia"/>
        </w:rPr>
        <w:t>，本文算法在经典孪生网络跟踪框架的基础上，增加回归分支和质量评估分支，以提高跟踪的精确度。在回归分支</w:t>
      </w:r>
      <w:r w:rsidR="003D5BF4">
        <w:rPr>
          <w:rFonts w:hint="eastAsia"/>
        </w:rPr>
        <w:t>中采用anchor-free的方法生成回归框，避免先验知识对跟踪效果的影响以增强算法的鲁棒性；算法在实验中达到了90fps的跟踪速度，满足实时性要求。</w:t>
      </w:r>
    </w:p>
    <w:p w:rsidR="002C3EE1" w:rsidRDefault="002C3EE1" w:rsidP="002C3EE1">
      <w:pPr>
        <w:ind w:firstLineChars="0" w:firstLine="0"/>
        <w:jc w:val="center"/>
      </w:pPr>
      <w:r w:rsidRPr="002C3EE1">
        <w:rPr>
          <w:rFonts w:hint="eastAsia"/>
          <w:noProof/>
        </w:rPr>
        <w:drawing>
          <wp:inline distT="0" distB="0" distL="0" distR="0">
            <wp:extent cx="5274310" cy="2627573"/>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627573"/>
                    </a:xfrm>
                    <a:prstGeom prst="rect">
                      <a:avLst/>
                    </a:prstGeom>
                    <a:noFill/>
                    <a:ln>
                      <a:noFill/>
                    </a:ln>
                  </pic:spPr>
                </pic:pic>
              </a:graphicData>
            </a:graphic>
          </wp:inline>
        </w:drawing>
      </w:r>
    </w:p>
    <w:p w:rsidR="002C3EE1" w:rsidRDefault="002C3EE1" w:rsidP="002C3EE1">
      <w:pPr>
        <w:pStyle w:val="4"/>
      </w:pPr>
      <w:r>
        <w:rPr>
          <w:rFonts w:hint="eastAsia"/>
        </w:rPr>
        <w:t>图3.1</w:t>
      </w:r>
      <w:r>
        <w:t xml:space="preserve"> </w:t>
      </w:r>
      <w:r>
        <w:rPr>
          <w:rFonts w:hint="eastAsia"/>
        </w:rPr>
        <w:t>算法流程图</w:t>
      </w:r>
    </w:p>
    <w:p w:rsidR="003D5BF4" w:rsidRDefault="003D5BF4" w:rsidP="003D5BF4">
      <w:r>
        <w:rPr>
          <w:rFonts w:hint="eastAsia"/>
        </w:rPr>
        <w:t>下面，本文从主干网络，分类分支，回归分支，状态估计分支，整体架构五个方面进行详细论述。</w:t>
      </w:r>
    </w:p>
    <w:p w:rsidR="009972F0" w:rsidRDefault="009972F0" w:rsidP="009972F0">
      <w:pPr>
        <w:pStyle w:val="2"/>
      </w:pPr>
      <w:r>
        <w:rPr>
          <w:rFonts w:hint="eastAsia"/>
        </w:rPr>
        <w:t>算法框架</w:t>
      </w:r>
    </w:p>
    <w:p w:rsidR="00F7273A" w:rsidRPr="00F7273A" w:rsidRDefault="00F7273A" w:rsidP="00F7273A">
      <w:pPr>
        <w:rPr>
          <w:rFonts w:hint="eastAsia"/>
        </w:rPr>
      </w:pPr>
    </w:p>
    <w:p w:rsidR="00C734D3" w:rsidRDefault="00E24ABD" w:rsidP="00C734D3">
      <w:pPr>
        <w:pStyle w:val="2"/>
      </w:pPr>
      <w:r>
        <w:rPr>
          <w:rFonts w:hint="eastAsia"/>
        </w:rPr>
        <w:t>基于孪生网络的特征提取</w:t>
      </w:r>
    </w:p>
    <w:p w:rsidR="00E24ABD" w:rsidRPr="00E24ABD" w:rsidRDefault="00E24ABD" w:rsidP="00E24ABD">
      <w:r w:rsidRPr="00E24ABD">
        <w:rPr>
          <w:rFonts w:hint="eastAsia"/>
          <w:highlight w:val="yellow"/>
        </w:rPr>
        <w:t>简介孪生网络</w:t>
      </w:r>
    </w:p>
    <w:p w:rsidR="00C734D3" w:rsidRDefault="00120E8C" w:rsidP="00C734D3">
      <w:r>
        <w:rPr>
          <w:rFonts w:hint="eastAsia"/>
        </w:rPr>
        <w:t>本文算法中</w:t>
      </w:r>
      <w:r w:rsidR="00D32B0F">
        <w:rPr>
          <w:rFonts w:hint="eastAsia"/>
        </w:rPr>
        <w:t>的主干网络采用张志鹏等【</w:t>
      </w:r>
      <w:proofErr w:type="spellStart"/>
      <w:r w:rsidR="00382844">
        <w:rPr>
          <w:rFonts w:hint="eastAsia"/>
        </w:rPr>
        <w:t>siamdw</w:t>
      </w:r>
      <w:proofErr w:type="spellEnd"/>
      <w:r w:rsidR="00D32B0F">
        <w:rPr>
          <w:rFonts w:hint="eastAsia"/>
        </w:rPr>
        <w:t>】在2019年提出的CIResNet-22模型。</w:t>
      </w:r>
      <w:r w:rsidR="00382844">
        <w:rPr>
          <w:rFonts w:hint="eastAsia"/>
        </w:rPr>
        <w:t>该主干网络是在</w:t>
      </w:r>
      <w:proofErr w:type="spellStart"/>
      <w:r w:rsidR="00382844">
        <w:rPr>
          <w:rFonts w:hint="eastAsia"/>
        </w:rPr>
        <w:t>ResNet</w:t>
      </w:r>
      <w:proofErr w:type="spellEnd"/>
      <w:r w:rsidR="00382844">
        <w:rPr>
          <w:rFonts w:hint="eastAsia"/>
        </w:rPr>
        <w:t>【</w:t>
      </w:r>
      <w:proofErr w:type="spellStart"/>
      <w:r w:rsidR="00382844">
        <w:rPr>
          <w:rFonts w:hint="eastAsia"/>
        </w:rPr>
        <w:t>ResNet</w:t>
      </w:r>
      <w:proofErr w:type="spellEnd"/>
      <w:r>
        <w:rPr>
          <w:rFonts w:hint="eastAsia"/>
        </w:rPr>
        <w:t>】残差网络上的改进，</w:t>
      </w:r>
      <w:r w:rsidR="00382844">
        <w:rPr>
          <w:rFonts w:hint="eastAsia"/>
        </w:rPr>
        <w:t>解决了之前</w:t>
      </w:r>
      <w:proofErr w:type="spellStart"/>
      <w:r w:rsidR="00382844">
        <w:rPr>
          <w:rFonts w:hint="eastAsia"/>
        </w:rPr>
        <w:t>Siamse</w:t>
      </w:r>
      <w:proofErr w:type="spellEnd"/>
      <w:r w:rsidR="00382844">
        <w:rPr>
          <w:rFonts w:hint="eastAsia"/>
        </w:rPr>
        <w:t>类跟踪模型</w:t>
      </w:r>
      <w:r w:rsidR="00743E3B">
        <w:rPr>
          <w:rFonts w:hint="eastAsia"/>
        </w:rPr>
        <w:t>在深度卷积模型上性能下降的问题</w:t>
      </w:r>
      <w:r w:rsidR="00382844">
        <w:rPr>
          <w:rFonts w:hint="eastAsia"/>
        </w:rPr>
        <w:t>。</w:t>
      </w:r>
      <w:r w:rsidR="00FC403F">
        <w:rPr>
          <w:rFonts w:hint="eastAsia"/>
        </w:rPr>
        <w:t>原本的深层神经网络，如VGG</w:t>
      </w:r>
      <w:r w:rsidR="00155D0D">
        <w:rPr>
          <w:rFonts w:hint="eastAsia"/>
        </w:rPr>
        <w:t>【】</w:t>
      </w:r>
      <w:r w:rsidR="00FC403F">
        <w:rPr>
          <w:rFonts w:hint="eastAsia"/>
        </w:rPr>
        <w:t>，</w:t>
      </w:r>
      <w:proofErr w:type="spellStart"/>
      <w:r w:rsidR="00FC403F">
        <w:rPr>
          <w:rFonts w:hint="eastAsia"/>
        </w:rPr>
        <w:t>GoogleNet</w:t>
      </w:r>
      <w:proofErr w:type="spellEnd"/>
      <w:r w:rsidR="00155D0D">
        <w:rPr>
          <w:rFonts w:hint="eastAsia"/>
        </w:rPr>
        <w:t>【】</w:t>
      </w:r>
      <w:r w:rsidR="00FC403F">
        <w:rPr>
          <w:rFonts w:hint="eastAsia"/>
        </w:rPr>
        <w:t>，</w:t>
      </w:r>
      <w:proofErr w:type="spellStart"/>
      <w:r w:rsidR="00FC403F">
        <w:rPr>
          <w:rFonts w:hint="eastAsia"/>
        </w:rPr>
        <w:t>ResNet</w:t>
      </w:r>
      <w:proofErr w:type="spellEnd"/>
      <w:r w:rsidR="00155D0D">
        <w:rPr>
          <w:rFonts w:hint="eastAsia"/>
        </w:rPr>
        <w:t>【】</w:t>
      </w:r>
      <w:r w:rsidR="00FC403F">
        <w:rPr>
          <w:rFonts w:hint="eastAsia"/>
        </w:rPr>
        <w:t>等，由于在特征提取的过程</w:t>
      </w:r>
      <w:r w:rsidR="005E1B61">
        <w:rPr>
          <w:rFonts w:hint="eastAsia"/>
        </w:rPr>
        <w:t>中大量使用Padding来保持特征图分辨率的不变性，</w:t>
      </w:r>
      <w:r w:rsidR="00155D0D">
        <w:rPr>
          <w:rFonts w:hint="eastAsia"/>
        </w:rPr>
        <w:t>在做交叉关联计算时</w:t>
      </w:r>
      <w:r w:rsidR="00482B96">
        <w:rPr>
          <w:rFonts w:hint="eastAsia"/>
        </w:rPr>
        <w:t>，</w:t>
      </w:r>
      <w:r w:rsidR="00155D0D">
        <w:rPr>
          <w:rFonts w:hint="eastAsia"/>
        </w:rPr>
        <w:t>由于Padding的存在，扩大了感受野的范围，</w:t>
      </w:r>
      <w:r w:rsidR="00D353C5">
        <w:rPr>
          <w:rFonts w:hint="eastAsia"/>
        </w:rPr>
        <w:t>造成了感受野在搜索图像中容易出</w:t>
      </w:r>
      <w:r w:rsidR="005F5B0C">
        <w:rPr>
          <w:rFonts w:hint="eastAsia"/>
        </w:rPr>
        <w:t>界的问题，尤其在对靠近边缘的目标进行跟踪时，由于感受野扩充边缘出界的问题</w:t>
      </w:r>
      <w:r w:rsidR="00D353C5">
        <w:rPr>
          <w:rFonts w:hint="eastAsia"/>
        </w:rPr>
        <w:t>，特征图对应的响应值平移与搜索图目标平移方向会不一致，不满足平移</w:t>
      </w:r>
      <w:r w:rsidR="0035143F">
        <w:rPr>
          <w:rFonts w:hint="eastAsia"/>
        </w:rPr>
        <w:t>不变性。</w:t>
      </w:r>
      <w:r w:rsidR="000338B4">
        <w:rPr>
          <w:rFonts w:hint="eastAsia"/>
        </w:rPr>
        <w:t>CIResNet-22在残差块中</w:t>
      </w:r>
      <w:r w:rsidR="000338B4">
        <w:rPr>
          <w:rFonts w:hint="eastAsia"/>
        </w:rPr>
        <w:lastRenderedPageBreak/>
        <w:t>引入了CIR-crop对padding后得到的特征图进行边缘裁剪，如图</w:t>
      </w:r>
      <w:r w:rsidR="00743E3B">
        <w:rPr>
          <w:rFonts w:hint="eastAsia"/>
        </w:rPr>
        <w:t>3.</w:t>
      </w:r>
      <w:r w:rsidR="002C3EE1">
        <w:rPr>
          <w:rFonts w:hint="eastAsia"/>
        </w:rPr>
        <w:t>2</w:t>
      </w:r>
      <w:r w:rsidR="000338B4">
        <w:rPr>
          <w:rFonts w:hint="eastAsia"/>
        </w:rPr>
        <w:t>所示，裁剪后的特征</w:t>
      </w:r>
      <w:proofErr w:type="gramStart"/>
      <w:r w:rsidR="000338B4">
        <w:rPr>
          <w:rFonts w:hint="eastAsia"/>
        </w:rPr>
        <w:t>图满足</w:t>
      </w:r>
      <w:proofErr w:type="gramEnd"/>
      <w:r w:rsidR="000338B4">
        <w:rPr>
          <w:rFonts w:hint="eastAsia"/>
        </w:rPr>
        <w:t>平移不变性。</w:t>
      </w:r>
      <w:r w:rsidR="000F2313">
        <w:rPr>
          <w:rFonts w:hint="eastAsia"/>
        </w:rPr>
        <w:t>同时，感受野范围同样会对跟踪结果产生较大影响：若感受野过小，特征图提取到的语义和上下文信息过少，特征图抽象度不够；感受野过大，特征图中相邻</w:t>
      </w:r>
      <w:r w:rsidR="000338B4">
        <w:rPr>
          <w:rFonts w:hint="eastAsia"/>
        </w:rPr>
        <w:t>元素间的冗余信息过多，对局部信息关注不够。</w:t>
      </w:r>
      <w:proofErr w:type="spellStart"/>
      <w:r w:rsidR="000338B4">
        <w:rPr>
          <w:rFonts w:hint="eastAsia"/>
        </w:rPr>
        <w:t>CIR</w:t>
      </w:r>
      <w:r w:rsidR="000338B4">
        <w:t>esNet</w:t>
      </w:r>
      <w:proofErr w:type="spellEnd"/>
      <w:r w:rsidR="000338B4">
        <w:rPr>
          <w:rFonts w:hint="eastAsia"/>
        </w:rPr>
        <w:t>对应的感受野大小为模板</w:t>
      </w:r>
      <w:proofErr w:type="gramStart"/>
      <w:r w:rsidR="000338B4">
        <w:rPr>
          <w:rFonts w:hint="eastAsia"/>
        </w:rPr>
        <w:t>帧</w:t>
      </w:r>
      <w:proofErr w:type="gramEnd"/>
      <w:r w:rsidR="000338B4">
        <w:rPr>
          <w:rFonts w:hint="eastAsia"/>
        </w:rPr>
        <w:t>大小的0.6-0.8倍之间。</w:t>
      </w:r>
      <w:r w:rsidR="001E38D1">
        <w:rPr>
          <w:rFonts w:hint="eastAsia"/>
        </w:rPr>
        <w:t>目标响应值在</w:t>
      </w:r>
      <w:r w:rsidR="005F5B0C">
        <w:rPr>
          <w:rFonts w:hint="eastAsia"/>
        </w:rPr>
        <w:t>特征图上的平移距离与下采样总步长相关，</w:t>
      </w:r>
      <w:r w:rsidR="000F2313">
        <w:rPr>
          <w:rFonts w:hint="eastAsia"/>
        </w:rPr>
        <w:t>较大的步长会降低分辨率，同时丢失部分图像信息；</w:t>
      </w:r>
      <w:r w:rsidR="005F5B0C">
        <w:rPr>
          <w:rFonts w:hint="eastAsia"/>
        </w:rPr>
        <w:t>因为相邻</w:t>
      </w:r>
      <w:proofErr w:type="gramStart"/>
      <w:r w:rsidR="005F5B0C">
        <w:rPr>
          <w:rFonts w:hint="eastAsia"/>
        </w:rPr>
        <w:t>帧</w:t>
      </w:r>
      <w:proofErr w:type="gramEnd"/>
      <w:r w:rsidR="005F5B0C">
        <w:rPr>
          <w:rFonts w:hint="eastAsia"/>
        </w:rPr>
        <w:t>之间目标位移一般不大，故不适合采用较大的步长</w:t>
      </w:r>
      <w:r w:rsidR="000F2313">
        <w:rPr>
          <w:rFonts w:hint="eastAsia"/>
        </w:rPr>
        <w:t>，但总步长过小会造成训练中较大的计算负担，在本文中，下采样步长选为8</w:t>
      </w:r>
      <w:r w:rsidR="000338B4">
        <w:rPr>
          <w:rFonts w:hint="eastAsia"/>
        </w:rPr>
        <w:t>。</w:t>
      </w:r>
    </w:p>
    <w:p w:rsidR="00743E3B" w:rsidRDefault="00743E3B" w:rsidP="00743E3B">
      <w:pPr>
        <w:jc w:val="center"/>
      </w:pPr>
      <w:r w:rsidRPr="00743E3B">
        <w:rPr>
          <w:noProof/>
        </w:rPr>
        <w:drawing>
          <wp:inline distT="0" distB="0" distL="0" distR="0">
            <wp:extent cx="2143378" cy="1786467"/>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5102" cy="1796239"/>
                    </a:xfrm>
                    <a:prstGeom prst="rect">
                      <a:avLst/>
                    </a:prstGeom>
                    <a:noFill/>
                    <a:ln>
                      <a:noFill/>
                    </a:ln>
                  </pic:spPr>
                </pic:pic>
              </a:graphicData>
            </a:graphic>
          </wp:inline>
        </w:drawing>
      </w:r>
    </w:p>
    <w:p w:rsidR="00743E3B" w:rsidRPr="00743E3B" w:rsidRDefault="00743E3B" w:rsidP="00743E3B">
      <w:pPr>
        <w:pStyle w:val="4"/>
      </w:pPr>
      <w:r w:rsidRPr="00743E3B">
        <w:t xml:space="preserve">图3.1 </w:t>
      </w:r>
      <w:r w:rsidRPr="00743E3B">
        <w:rPr>
          <w:rFonts w:hint="eastAsia"/>
        </w:rPr>
        <w:t>CIR-crop</w:t>
      </w:r>
    </w:p>
    <w:p w:rsidR="006606D4" w:rsidRDefault="006606D4" w:rsidP="006606D4">
      <w:pPr>
        <w:pStyle w:val="2"/>
      </w:pPr>
      <w:r>
        <w:rPr>
          <w:rFonts w:hint="eastAsia"/>
        </w:rPr>
        <w:t>分类分支</w:t>
      </w:r>
    </w:p>
    <w:p w:rsidR="00802486" w:rsidRPr="001B564D" w:rsidRDefault="004D6AFA" w:rsidP="00802486">
      <w:r>
        <w:rPr>
          <w:rFonts w:hint="eastAsia"/>
        </w:rPr>
        <w:t>分类分支本质上是一个前景或背景的二分类问题。</w:t>
      </w:r>
      <w:r w:rsidR="002C3EE1">
        <w:rPr>
          <w:rFonts w:hint="eastAsia"/>
        </w:rPr>
        <w:t>如图</w:t>
      </w:r>
      <w:r w:rsidR="00A12822">
        <w:rPr>
          <w:rFonts w:hint="eastAsia"/>
        </w:rPr>
        <w:t>3.1所示，分类分支</w:t>
      </w:r>
      <w:r w:rsidR="008737BB">
        <w:rPr>
          <w:rFonts w:hint="eastAsia"/>
        </w:rPr>
        <w:t>是采用cross-correlation后得到的特征图</w:t>
      </w:r>
      <m:oMath>
        <m:sSub>
          <m:sSubPr>
            <m:ctrlPr>
              <w:rPr>
                <w:rFonts w:ascii="Cambria Math" w:hAnsi="Cambria Math"/>
              </w:rPr>
            </m:ctrlPr>
          </m:sSubPr>
          <m:e>
            <m:r>
              <w:rPr>
                <w:rFonts w:ascii="Cambria Math" w:hAnsi="Cambria Math"/>
              </w:rPr>
              <m:t>ψ</m:t>
            </m:r>
          </m:e>
          <m:sub>
            <m:r>
              <w:rPr>
                <w:rFonts w:ascii="Cambria Math" w:hAnsi="Cambria Math"/>
              </w:rPr>
              <m:t>cls</m:t>
            </m:r>
          </m:sub>
        </m:sSub>
      </m:oMath>
      <w:r w:rsidR="008737BB">
        <w:rPr>
          <w:rFonts w:hint="eastAsia"/>
        </w:rPr>
        <w:t>作为输入，经过多层卷积计算后，得到尺寸为</w:t>
      </w:r>
      <m:oMath>
        <m:r>
          <m:rPr>
            <m:sty m:val="p"/>
          </m:rPr>
          <w:rPr>
            <w:rFonts w:ascii="Cambria Math" w:hAnsi="Cambria Math" w:hint="eastAsia"/>
          </w:rPr>
          <m:t>17</m:t>
        </m:r>
        <m:r>
          <m:rPr>
            <m:sty m:val="p"/>
          </m:rPr>
          <w:rPr>
            <w:rFonts w:ascii="MS Gothic" w:eastAsia="MS Gothic" w:hAnsi="MS Gothic" w:cs="MS Gothic" w:hint="eastAsia"/>
          </w:rPr>
          <m:t>*</m:t>
        </m:r>
        <m:r>
          <m:rPr>
            <m:sty m:val="p"/>
          </m:rPr>
          <w:rPr>
            <w:rFonts w:ascii="Cambria Math" w:hAnsi="Cambria Math" w:hint="eastAsia"/>
          </w:rPr>
          <m:t>17</m:t>
        </m:r>
      </m:oMath>
      <w:r w:rsidR="008737BB">
        <w:rPr>
          <w:rFonts w:hint="eastAsia"/>
        </w:rPr>
        <w:t>的特征</w:t>
      </w:r>
      <w:r w:rsidR="001B564D">
        <w:rPr>
          <w:rFonts w:hint="eastAsia"/>
        </w:rPr>
        <w:t>图。</w:t>
      </w:r>
      <w:r>
        <w:rPr>
          <w:rFonts w:hint="eastAsia"/>
        </w:rPr>
        <w:t>特征图中的每一个像素位置预测一个分类置信度，表示该位置对应图像区域是前景（模板目标）的概率。</w:t>
      </w:r>
      <w:r w:rsidR="001B564D">
        <w:rPr>
          <w:rFonts w:hint="eastAsia"/>
        </w:rPr>
        <w:t>该特征图上每个像素</w:t>
      </w:r>
      <m:oMath>
        <m:r>
          <m:rPr>
            <m:sty m:val="p"/>
          </m:rPr>
          <w:rPr>
            <w:rFonts w:ascii="Cambria Math" w:hAnsi="Cambria Math"/>
          </w:rPr>
          <m:t>(x,y)</m:t>
        </m:r>
      </m:oMath>
      <w:r w:rsidR="001B564D">
        <w:rPr>
          <w:rFonts w:hint="eastAsia"/>
        </w:rPr>
        <w:t>对应输入图片上以</w:t>
      </w:r>
      <m:oMath>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s</m:t>
                </m:r>
              </m:num>
              <m:den>
                <m:r>
                  <w:rPr>
                    <w:rFonts w:ascii="Cambria Math" w:hAnsi="Cambria Math"/>
                  </w:rPr>
                  <m:t>2</m:t>
                </m:r>
              </m:den>
            </m:f>
          </m:e>
        </m:d>
        <m:r>
          <m:rPr>
            <m:sty m:val="p"/>
          </m:rPr>
          <w:rPr>
            <w:rFonts w:ascii="Cambria Math" w:hAnsi="Cambria Math"/>
          </w:rPr>
          <m:t xml:space="preserve">+xs, </m:t>
        </m:r>
        <m:d>
          <m:dPr>
            <m:begChr m:val="["/>
            <m:endChr m:val="]"/>
            <m:ctrlPr>
              <w:rPr>
                <w:rFonts w:ascii="Cambria Math" w:hAnsi="Cambria Math"/>
              </w:rPr>
            </m:ctrlPr>
          </m:dPr>
          <m:e>
            <m:f>
              <m:fPr>
                <m:ctrlPr>
                  <w:rPr>
                    <w:rFonts w:ascii="Cambria Math" w:hAnsi="Cambria Math"/>
                  </w:rPr>
                </m:ctrlPr>
              </m:fPr>
              <m:num>
                <m:r>
                  <w:rPr>
                    <w:rFonts w:ascii="Cambria Math" w:hAnsi="Cambria Math"/>
                  </w:rPr>
                  <m:t>s</m:t>
                </m:r>
              </m:num>
              <m:den>
                <m:r>
                  <w:rPr>
                    <w:rFonts w:ascii="Cambria Math" w:hAnsi="Cambria Math"/>
                  </w:rPr>
                  <m:t>2</m:t>
                </m:r>
              </m:den>
            </m:f>
          </m:e>
        </m:d>
        <m:r>
          <m:rPr>
            <m:sty m:val="p"/>
          </m:rPr>
          <w:rPr>
            <w:rFonts w:ascii="Cambria Math" w:hAnsi="Cambria Math"/>
          </w:rPr>
          <m:t>+ys)</m:t>
        </m:r>
      </m:oMath>
      <w:r w:rsidR="001B564D">
        <w:rPr>
          <w:rFonts w:hint="eastAsia"/>
        </w:rPr>
        <w:t>为中心的</w:t>
      </w:r>
      <w:r w:rsidR="00CA42AB">
        <w:rPr>
          <w:rFonts w:hint="eastAsia"/>
        </w:rPr>
        <w:t>一片</w:t>
      </w:r>
      <w:r w:rsidR="001B564D">
        <w:rPr>
          <w:rFonts w:hint="eastAsia"/>
        </w:rPr>
        <w:t>图像区域</w:t>
      </w:r>
      <w:r w:rsidR="00CA42AB">
        <w:rPr>
          <w:rFonts w:hint="eastAsia"/>
        </w:rPr>
        <w:t>，其中</w:t>
      </w:r>
      <m:oMath>
        <m:r>
          <m:rPr>
            <m:sty m:val="p"/>
          </m:rPr>
          <w:rPr>
            <w:rFonts w:ascii="Cambria Math" w:hAnsi="Cambria Math" w:hint="eastAsia"/>
          </w:rPr>
          <m:t>s</m:t>
        </m:r>
      </m:oMath>
      <w:r w:rsidR="00CA42AB">
        <w:rPr>
          <w:rFonts w:hint="eastAsia"/>
        </w:rPr>
        <w:t>代表整个特征提取网络的总步长，在本文中</w:t>
      </w:r>
      <m:oMath>
        <m:r>
          <m:rPr>
            <m:sty m:val="p"/>
          </m:rPr>
          <w:rPr>
            <w:rFonts w:ascii="Cambria Math" w:hAnsi="Cambria Math" w:hint="eastAsia"/>
          </w:rPr>
          <m:t>s</m:t>
        </m:r>
        <m:r>
          <m:rPr>
            <m:sty m:val="p"/>
          </m:rPr>
          <w:rPr>
            <w:rFonts w:ascii="Cambria Math" w:hAnsi="Cambria Math"/>
          </w:rPr>
          <m:t>=8</m:t>
        </m:r>
      </m:oMath>
      <w:r w:rsidR="00CA42AB">
        <w:rPr>
          <w:rFonts w:hint="eastAsia"/>
        </w:rPr>
        <w:t>.</w:t>
      </w:r>
      <w:r>
        <w:rPr>
          <w:rFonts w:hint="eastAsia"/>
        </w:rPr>
        <w:t>在训练集中，若该图像区域中心在标签目标区域内，则被认为是前景，反之为背景。</w:t>
      </w:r>
      <w:r w:rsidR="00207E32">
        <w:rPr>
          <w:rFonts w:hint="eastAsia"/>
        </w:rPr>
        <w:t>相对于基于anchor的前景背景分类算法，本文的算法直接对特征点对应的图像区域做分类，避免了同一位置多个anchor造成的分类歧义，提高了算法的</w:t>
      </w:r>
      <w:r w:rsidR="0082798B">
        <w:rPr>
          <w:rFonts w:hint="eastAsia"/>
        </w:rPr>
        <w:t>鲁棒性，特征图中每个特征点只输出一个置信度，更加简单直观，方便后续操作。</w:t>
      </w:r>
    </w:p>
    <w:p w:rsidR="006606D4" w:rsidRDefault="000D33F6" w:rsidP="006606D4">
      <w:pPr>
        <w:pStyle w:val="2"/>
      </w:pPr>
      <w:r>
        <w:rPr>
          <w:rFonts w:hint="eastAsia"/>
        </w:rPr>
        <w:t>回归</w:t>
      </w:r>
      <w:r w:rsidR="006606D4">
        <w:rPr>
          <w:rFonts w:hint="eastAsia"/>
        </w:rPr>
        <w:t>分支</w:t>
      </w:r>
    </w:p>
    <w:p w:rsidR="000D33F6" w:rsidRDefault="000D33F6" w:rsidP="000D33F6">
      <w:r>
        <w:rPr>
          <w:rFonts w:hint="eastAsia"/>
        </w:rPr>
        <w:t>状态估计分支的输入和分类分支相同，以</w:t>
      </w:r>
      <w:r w:rsidRPr="00EA15D6">
        <w:rPr>
          <w:rFonts w:ascii="Times New Roman" w:hAnsi="Times New Roman" w:cs="Times New Roman"/>
        </w:rPr>
        <w:t>cross-correlation</w:t>
      </w:r>
      <w:r>
        <w:rPr>
          <w:rFonts w:hint="eastAsia"/>
        </w:rPr>
        <w:t>后的特征图为输入，经过卷积运算，最后输出一个4D偏移向量以预测目标位置。偏移向量预测了原搜索图上的对应点</w:t>
      </w:r>
      <m:oMath>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s</m:t>
                </m:r>
              </m:num>
              <m:den>
                <m:r>
                  <w:rPr>
                    <w:rFonts w:ascii="Cambria Math" w:hAnsi="Cambria Math"/>
                  </w:rPr>
                  <m:t>2</m:t>
                </m:r>
              </m:den>
            </m:f>
          </m:e>
        </m:d>
        <m:r>
          <m:rPr>
            <m:sty m:val="p"/>
          </m:rPr>
          <w:rPr>
            <w:rFonts w:ascii="Cambria Math" w:hAnsi="Cambria Math"/>
          </w:rPr>
          <m:t xml:space="preserve">+xs, </m:t>
        </m:r>
        <m:d>
          <m:dPr>
            <m:begChr m:val="["/>
            <m:endChr m:val="]"/>
            <m:ctrlPr>
              <w:rPr>
                <w:rFonts w:ascii="Cambria Math" w:hAnsi="Cambria Math"/>
              </w:rPr>
            </m:ctrlPr>
          </m:dPr>
          <m:e>
            <m:f>
              <m:fPr>
                <m:ctrlPr>
                  <w:rPr>
                    <w:rFonts w:ascii="Cambria Math" w:hAnsi="Cambria Math"/>
                  </w:rPr>
                </m:ctrlPr>
              </m:fPr>
              <m:num>
                <m:r>
                  <w:rPr>
                    <w:rFonts w:ascii="Cambria Math" w:hAnsi="Cambria Math"/>
                  </w:rPr>
                  <m:t>s</m:t>
                </m:r>
              </m:num>
              <m:den>
                <m:r>
                  <w:rPr>
                    <w:rFonts w:ascii="Cambria Math" w:hAnsi="Cambria Math"/>
                  </w:rPr>
                  <m:t>2</m:t>
                </m:r>
              </m:den>
            </m:f>
          </m:e>
        </m:d>
        <m:r>
          <m:rPr>
            <m:sty m:val="p"/>
          </m:rPr>
          <w:rPr>
            <w:rFonts w:ascii="Cambria Math" w:hAnsi="Cambria Math"/>
          </w:rPr>
          <m:t>+ys)</m:t>
        </m:r>
      </m:oMath>
      <w:r>
        <w:rPr>
          <w:rFonts w:hint="eastAsia"/>
        </w:rPr>
        <w:t>到训练集标定框四个边的像素距离，记</w:t>
      </w:r>
      <w:r>
        <w:rPr>
          <w:rFonts w:hint="eastAsia"/>
        </w:rPr>
        <w:lastRenderedPageBreak/>
        <w:t>为</w:t>
      </w:r>
      <m:oMath>
        <m:sSup>
          <m:sSupPr>
            <m:ctrlPr>
              <w:rPr>
                <w:rFonts w:ascii="Cambria Math" w:hAnsi="Cambria Math"/>
                <w:b/>
                <w:i/>
              </w:rPr>
            </m:ctrlPr>
          </m:sSupPr>
          <m:e>
            <m:r>
              <m:rPr>
                <m:sty m:val="bi"/>
              </m:rPr>
              <w:rPr>
                <w:rFonts w:ascii="Cambria Math" w:hAnsi="Cambria Math" w:hint="eastAsia"/>
              </w:rPr>
              <m:t>t</m:t>
            </m:r>
          </m:e>
          <m:sup>
            <m:r>
              <m:rPr>
                <m:sty m:val="bi"/>
              </m:rPr>
              <w:rPr>
                <w:rFonts w:ascii="Cambria Math" w:hAnsi="Cambria Math"/>
              </w:rPr>
              <m:t>*</m:t>
            </m:r>
          </m:sup>
        </m:sSup>
        <m:r>
          <m:rPr>
            <m:sty m:val="bi"/>
          </m:rP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r>
          <m:rPr>
            <m:sty m:val="bi"/>
          </m:rP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m:rPr>
            <m:sty m:val="bi"/>
          </m:rP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ty m:val="bi"/>
          </m:rP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r>
          <m:rPr>
            <m:sty m:val="bi"/>
          </m:rPr>
          <w:rPr>
            <w:rFonts w:ascii="Cambria Math" w:hAnsi="Cambria Math"/>
          </w:rPr>
          <m:t>)</m:t>
        </m:r>
      </m:oMath>
      <w:r>
        <w:rPr>
          <w:rFonts w:hint="eastAsia"/>
        </w:rPr>
        <w:t>。因此，特征图</w:t>
      </w:r>
      <m:oMath>
        <m:r>
          <m:rPr>
            <m:sty m:val="p"/>
          </m:rPr>
          <w:rPr>
            <w:rFonts w:ascii="Cambria Math" w:hAnsi="Cambria Math"/>
          </w:rPr>
          <m:t>(x,y)</m:t>
        </m:r>
      </m:oMath>
      <w:r>
        <w:rPr>
          <w:rFonts w:hint="eastAsia"/>
        </w:rPr>
        <w:t>位置的目标偏移向量可以表示为：</w:t>
      </w:r>
    </w:p>
    <w:p w:rsidR="000D33F6" w:rsidRDefault="004C6D14" w:rsidP="000D33F6">
      <w:pPr>
        <w:jc w:val="center"/>
      </w:pPr>
      <m:oMath>
        <m:sSup>
          <m:sSupPr>
            <m:ctrlPr>
              <w:rPr>
                <w:rFonts w:ascii="Cambria Math" w:hAnsi="Cambria Math"/>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s</m:t>
            </m:r>
          </m:num>
          <m:den>
            <m:r>
              <w:rPr>
                <w:rFonts w:ascii="Cambria Math" w:hAnsi="Cambria Math"/>
              </w:rPr>
              <m:t>2</m:t>
            </m:r>
          </m:den>
        </m:f>
        <m:r>
          <w:rPr>
            <w:rFonts w:ascii="Cambria Math" w:hAnsi="Cambria Math"/>
          </w:rPr>
          <m:t>]+xs)-</m:t>
        </m:r>
        <m:sSub>
          <m:sSubPr>
            <m:ctrlPr>
              <w:rPr>
                <w:rFonts w:ascii="Cambria Math" w:hAnsi="Cambria Math"/>
              </w:rPr>
            </m:ctrlPr>
          </m:sSubPr>
          <m:e>
            <m:r>
              <w:rPr>
                <w:rFonts w:ascii="Cambria Math" w:hAnsi="Cambria Math"/>
              </w:rPr>
              <m:t>x</m:t>
            </m:r>
          </m:e>
          <m:sub>
            <m:r>
              <w:rPr>
                <w:rFonts w:ascii="Cambria Math" w:hAnsi="Cambria Math"/>
              </w:rPr>
              <m:t>0</m:t>
            </m:r>
          </m:sub>
        </m:sSub>
      </m:oMath>
      <w:r w:rsidR="000D33F6">
        <w:rPr>
          <w:rFonts w:hint="eastAsia"/>
        </w:rPr>
        <w:t xml:space="preserve"> </w:t>
      </w:r>
      <w:r w:rsidR="000D33F6">
        <w:t xml:space="preserve"> </w:t>
      </w:r>
      <m:oMath>
        <m:sSup>
          <m:sSupPr>
            <m:ctrlPr>
              <w:rPr>
                <w:rFonts w:ascii="Cambria Math" w:hAnsi="Cambria Math"/>
              </w:rPr>
            </m:ctrlPr>
          </m:sSupPr>
          <m:e>
            <m:r>
              <w:rPr>
                <w:rFonts w:ascii="Cambria Math" w:hAnsi="Cambria Math"/>
              </w:rPr>
              <m:t>t</m:t>
            </m:r>
          </m:e>
          <m:sup>
            <m:r>
              <w:rPr>
                <w:rFonts w:ascii="Cambria Math" w:hAnsi="Cambria Math"/>
              </w:rPr>
              <m:t>*</m:t>
            </m:r>
          </m:sup>
        </m:sSup>
        <m:r>
          <w:rPr>
            <w:rFonts w:ascii="Cambria Math" w:hAnsi="Cambria Math"/>
          </w:rPr>
          <m:t>=(</m:t>
        </m:r>
        <m:d>
          <m:dPr>
            <m:begChr m:val="["/>
            <m:endChr m:val="]"/>
            <m:ctrlPr>
              <w:rPr>
                <w:rFonts w:ascii="Cambria Math" w:hAnsi="Cambria Math"/>
                <w:i/>
              </w:rPr>
            </m:ctrlPr>
          </m:dPr>
          <m:e>
            <m:f>
              <m:fPr>
                <m:ctrlPr>
                  <w:rPr>
                    <w:rFonts w:ascii="Cambria Math" w:hAnsi="Cambria Math"/>
                  </w:rPr>
                </m:ctrlPr>
              </m:fPr>
              <m:num>
                <m:r>
                  <w:rPr>
                    <w:rFonts w:ascii="Cambria Math" w:hAnsi="Cambria Math"/>
                  </w:rPr>
                  <m:t>s</m:t>
                </m:r>
              </m:num>
              <m:den>
                <m:r>
                  <w:rPr>
                    <w:rFonts w:ascii="Cambria Math" w:hAnsi="Cambria Math"/>
                  </w:rPr>
                  <m:t>2</m:t>
                </m:r>
              </m:den>
            </m:f>
          </m:e>
        </m:d>
        <m:r>
          <w:rPr>
            <w:rFonts w:ascii="Cambria Math" w:hAnsi="Cambria Math"/>
          </w:rPr>
          <m:t>+ys)-</m:t>
        </m:r>
        <m:sSub>
          <m:sSubPr>
            <m:ctrlPr>
              <w:rPr>
                <w:rFonts w:ascii="Cambria Math" w:hAnsi="Cambria Math"/>
              </w:rPr>
            </m:ctrlPr>
          </m:sSubPr>
          <m:e>
            <m:r>
              <w:rPr>
                <w:rFonts w:ascii="Cambria Math" w:hAnsi="Cambria Math"/>
              </w:rPr>
              <m:t>y</m:t>
            </m:r>
          </m:e>
          <m:sub>
            <m:r>
              <w:rPr>
                <w:rFonts w:ascii="Cambria Math" w:hAnsi="Cambria Math"/>
              </w:rPr>
              <m:t>0</m:t>
            </m:r>
          </m:sub>
        </m:sSub>
      </m:oMath>
    </w:p>
    <w:p w:rsidR="000D33F6" w:rsidRDefault="004C6D14" w:rsidP="000D33F6">
      <w:pPr>
        <w:jc w:val="center"/>
      </w:pPr>
      <m:oMath>
        <m:sSup>
          <m:sSupPr>
            <m:ctrlPr>
              <w:rPr>
                <w:rFonts w:ascii="Cambria Math" w:hAnsi="Cambria Math"/>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s</m:t>
            </m:r>
          </m:num>
          <m:den>
            <m:r>
              <w:rPr>
                <w:rFonts w:ascii="Cambria Math" w:hAnsi="Cambria Math"/>
              </w:rPr>
              <m:t>2</m:t>
            </m:r>
          </m:den>
        </m:f>
        <m:r>
          <w:rPr>
            <w:rFonts w:ascii="Cambria Math" w:hAnsi="Cambria Math"/>
          </w:rPr>
          <m:t>]+xs)</m:t>
        </m:r>
      </m:oMath>
      <w:r w:rsidR="000D33F6">
        <w:rPr>
          <w:rFonts w:hint="eastAsia"/>
        </w:rPr>
        <w:t xml:space="preserve"> </w:t>
      </w:r>
      <m:oMath>
        <m:sSup>
          <m:sSupPr>
            <m:ctrlPr>
              <w:rPr>
                <w:rFonts w:ascii="Cambria Math" w:hAnsi="Cambria Math"/>
              </w:rPr>
            </m:ctrlPr>
          </m:sSupPr>
          <m:e>
            <m:r>
              <w:rPr>
                <w:rFonts w:ascii="Cambria Math" w:hAnsi="Cambria Math"/>
              </w:rPr>
              <m:t>b</m:t>
            </m:r>
          </m:e>
          <m:sup>
            <m: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s</m:t>
            </m:r>
          </m:num>
          <m:den>
            <m:r>
              <w:rPr>
                <w:rFonts w:ascii="Cambria Math" w:hAnsi="Cambria Math"/>
              </w:rPr>
              <m:t>2</m:t>
            </m:r>
          </m:den>
        </m:f>
        <m:r>
          <w:rPr>
            <w:rFonts w:ascii="Cambria Math" w:hAnsi="Cambria Math"/>
          </w:rPr>
          <m:t>]+ys)</m:t>
        </m:r>
      </m:oMath>
    </w:p>
    <w:p w:rsidR="000D33F6" w:rsidRDefault="000D33F6" w:rsidP="000D33F6">
      <w:r>
        <w:rPr>
          <w:rFonts w:hint="eastAsia"/>
        </w:rPr>
        <w:t>其中</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r>
          <w:rPr>
            <w:rFonts w:ascii="Cambria Math" w:hAnsi="Cambria Math"/>
          </w:rPr>
          <m:t>)</m:t>
        </m:r>
      </m:oMath>
      <w:r>
        <w:rPr>
          <w:rFonts w:hint="eastAsia"/>
        </w:rPr>
        <w:t>和</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oMath>
      <w:r>
        <w:rPr>
          <w:rFonts w:hint="eastAsia"/>
        </w:rPr>
        <w:t>分别表示特征点</w:t>
      </w:r>
      <m:oMath>
        <m:r>
          <w:rPr>
            <w:rFonts w:ascii="Cambria Math" w:hAnsi="Cambria Math"/>
          </w:rPr>
          <m:t>(x,y)</m:t>
        </m:r>
      </m:oMath>
      <w:r>
        <w:rPr>
          <w:rFonts w:hint="eastAsia"/>
        </w:rPr>
        <w:t>对应标定框的左上角和右下角。相较于</w:t>
      </w:r>
      <w:proofErr w:type="gramStart"/>
      <w:r>
        <w:rPr>
          <w:rFonts w:hint="eastAsia"/>
        </w:rPr>
        <w:t>基于锚点的</w:t>
      </w:r>
      <w:proofErr w:type="gramEnd"/>
      <w:r>
        <w:rPr>
          <w:rFonts w:hint="eastAsia"/>
        </w:rPr>
        <w:t>目标跟踪算法，如</w:t>
      </w:r>
      <w:proofErr w:type="spellStart"/>
      <w:r>
        <w:rPr>
          <w:rFonts w:hint="eastAsia"/>
        </w:rPr>
        <w:t>SiamRPN</w:t>
      </w:r>
      <w:proofErr w:type="spellEnd"/>
      <w:r>
        <w:rPr>
          <w:rFonts w:hint="eastAsia"/>
        </w:rPr>
        <w:t>【】，本文算法直接以位置作为训练样本，给出偏移向量和目标分类，避免了一个特征点</w:t>
      </w:r>
      <w:proofErr w:type="gramStart"/>
      <w:r>
        <w:rPr>
          <w:rFonts w:hint="eastAsia"/>
        </w:rPr>
        <w:t>多个锚点带来</w:t>
      </w:r>
      <w:proofErr w:type="gramEnd"/>
      <w:r>
        <w:rPr>
          <w:rFonts w:hint="eastAsia"/>
        </w:rPr>
        <w:t>的歧义性问题。由于</w:t>
      </w:r>
      <w:proofErr w:type="gramStart"/>
      <w:r>
        <w:rPr>
          <w:rFonts w:hint="eastAsia"/>
        </w:rPr>
        <w:t>基于锚点的</w:t>
      </w:r>
      <w:proofErr w:type="gramEnd"/>
      <w:r>
        <w:rPr>
          <w:rFonts w:hint="eastAsia"/>
        </w:rPr>
        <w:t>偏移向量与预定义的</w:t>
      </w:r>
      <w:proofErr w:type="gramStart"/>
      <w:r>
        <w:rPr>
          <w:rFonts w:hint="eastAsia"/>
        </w:rPr>
        <w:t>锚本身</w:t>
      </w:r>
      <w:proofErr w:type="gramEnd"/>
      <w:r>
        <w:rPr>
          <w:rFonts w:hint="eastAsia"/>
        </w:rPr>
        <w:t>有很大关系，偏移向量的</w:t>
      </w:r>
      <w:proofErr w:type="gramStart"/>
      <w:r>
        <w:rPr>
          <w:rFonts w:hint="eastAsia"/>
        </w:rPr>
        <w:t>预测值受人为</w:t>
      </w:r>
      <w:proofErr w:type="gramEnd"/>
      <w:r>
        <w:rPr>
          <w:rFonts w:hint="eastAsia"/>
        </w:rPr>
        <w:t>先验知识干扰，降低了算法的鲁棒性。本文算法预测的偏移向量可以直接学习到训练样本中的偏移分布，提高了目标位置预测的鲁棒性。</w:t>
      </w:r>
    </w:p>
    <w:p w:rsidR="000D33F6" w:rsidRPr="000D33F6" w:rsidRDefault="000D33F6" w:rsidP="000D33F6">
      <w:r>
        <w:rPr>
          <w:rFonts w:hint="eastAsia"/>
        </w:rPr>
        <w:t>从以上两节可以总结得到，分类分支和偏移回归向量都是基于目标感受野直接给出，避免了人为设计anchor带来的先验知识干扰，使模型能更准确的学习到训练集的数据分布特性，鲁棒性更强。</w:t>
      </w:r>
    </w:p>
    <w:p w:rsidR="003215F3" w:rsidRDefault="003215F3" w:rsidP="003215F3">
      <w:pPr>
        <w:pStyle w:val="2"/>
      </w:pPr>
      <w:r>
        <w:rPr>
          <w:rFonts w:hint="eastAsia"/>
        </w:rPr>
        <w:t>质量评估分支</w:t>
      </w:r>
    </w:p>
    <w:p w:rsidR="00B11C4B" w:rsidRDefault="000827AF" w:rsidP="00F85CE1">
      <w:r>
        <w:rPr>
          <w:rFonts w:hint="eastAsia"/>
        </w:rPr>
        <w:t>分类分支区别前景和背景，回归分支预测特征</w:t>
      </w:r>
      <w:proofErr w:type="gramStart"/>
      <w:r>
        <w:rPr>
          <w:rFonts w:hint="eastAsia"/>
        </w:rPr>
        <w:t>点中心</w:t>
      </w:r>
      <w:proofErr w:type="gramEnd"/>
      <w:r>
        <w:rPr>
          <w:rFonts w:hint="eastAsia"/>
        </w:rPr>
        <w:t>的偏移量，给出目标框位置。但都没有涉及如何评估目标框的状态质量。以往的方案如</w:t>
      </w:r>
      <w:proofErr w:type="spellStart"/>
      <w:r>
        <w:rPr>
          <w:rFonts w:hint="eastAsia"/>
        </w:rPr>
        <w:t>SiamRPN</w:t>
      </w:r>
      <w:proofErr w:type="spellEnd"/>
      <w:r>
        <w:rPr>
          <w:rFonts w:hint="eastAsia"/>
        </w:rPr>
        <w:t>【】类，以分类置信度作为目标框</w:t>
      </w:r>
      <w:r w:rsidR="00F85CE1">
        <w:rPr>
          <w:rFonts w:hint="eastAsia"/>
        </w:rPr>
        <w:t>选择依据，但这会抑制低置信度，高重合度的目标框，</w:t>
      </w:r>
      <w:r w:rsidR="00F85CE1" w:rsidRPr="00F85CE1">
        <w:rPr>
          <w:rFonts w:hint="eastAsia"/>
          <w:highlight w:val="yellow"/>
        </w:rPr>
        <w:t>（找个图）</w:t>
      </w:r>
      <w:r w:rsidR="00F85CE1">
        <w:rPr>
          <w:rFonts w:hint="eastAsia"/>
        </w:rPr>
        <w:t>降低定位精确度。Jiang等人【</w:t>
      </w:r>
      <w:r w:rsidR="00F85CE1">
        <w:t>Acquisition of localization</w:t>
      </w:r>
      <w:r w:rsidR="00F85CE1">
        <w:t xml:space="preserve"> confidence for accurate object</w:t>
      </w:r>
      <w:r w:rsidR="00F85CE1">
        <w:rPr>
          <w:rFonts w:hint="eastAsia"/>
        </w:rPr>
        <w:t xml:space="preserve"> </w:t>
      </w:r>
      <w:r w:rsidR="00F85CE1">
        <w:t>detection.</w:t>
      </w:r>
      <w:r w:rsidR="00F85CE1">
        <w:rPr>
          <w:rFonts w:hint="eastAsia"/>
        </w:rPr>
        <w:t>】指出，分类置信度和定位精确度并不完全相关。依据Luo等人【UAV】的分析，在感受野中心附近的像素相对于其余像素对定位精确度的影响更大，</w:t>
      </w:r>
      <w:r w:rsidR="00AB7B00">
        <w:rPr>
          <w:rFonts w:hint="eastAsia"/>
        </w:rPr>
        <w:t>这就可以假设，目标中心周围的像素可以产生更好的定位效果。因此可以建立一个平行于分类分支的状态评估分支以评估预测目标框的定位</w:t>
      </w:r>
      <w:r w:rsidR="0061753D">
        <w:rPr>
          <w:rFonts w:hint="eastAsia"/>
        </w:rPr>
        <w:t>精度，该分支同样由1*1的多层卷积构成，最后预测一个空间精度评分，该评分的定义如式3-2所示：</w:t>
      </w:r>
    </w:p>
    <w:p w:rsidR="0061753D" w:rsidRPr="002A01E0" w:rsidRDefault="002A01E0" w:rsidP="00F85CE1">
      <w:pPr>
        <w:rPr>
          <w:rFonts w:hint="eastAsia"/>
        </w:rPr>
      </w:pPr>
      <m:oMathPara>
        <m:oMath>
          <m:r>
            <w:rPr>
              <w:rFonts w:ascii="Cambria Math" w:hAnsi="Cambria Math"/>
            </w:rPr>
            <m:t>scor</m:t>
          </m:r>
          <m:sSup>
            <m:sSupPr>
              <m:ctrlPr>
                <w:rPr>
                  <w:rFonts w:ascii="Cambria Math" w:hAnsi="Cambria Math"/>
                </w:rPr>
              </m:ctrlPr>
            </m:sSupPr>
            <m:e>
              <m:r>
                <w:rPr>
                  <w:rFonts w:ascii="Cambria Math" w:hAnsi="Cambria Math"/>
                </w:rPr>
                <m:t>e</m:t>
              </m:r>
            </m:e>
            <m:sup>
              <m:r>
                <w:rPr>
                  <w:rFonts w:ascii="Cambria Math" w:hAnsi="Cambria Math"/>
                </w:rPr>
                <m:t>*</m:t>
              </m:r>
            </m:sup>
          </m:sSup>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min(</m:t>
                  </m:r>
                  <m:sSup>
                    <m:sSupPr>
                      <m:ctrlPr>
                        <w:rPr>
                          <w:rFonts w:ascii="Cambria Math" w:hAnsi="Cambria Math"/>
                        </w:rPr>
                      </m:ctrlPr>
                    </m:sSupPr>
                    <m:e>
                      <m:r>
                        <w:rPr>
                          <w:rFonts w:ascii="Cambria Math" w:hAnsi="Cambria Math"/>
                        </w:rPr>
                        <m:t>l</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m:t>
                      </m:r>
                    </m:sup>
                  </m:sSup>
                  <m:r>
                    <w:rPr>
                      <w:rFonts w:ascii="Cambria Math" w:hAnsi="Cambria Math"/>
                    </w:rPr>
                    <m:t>)</m:t>
                  </m:r>
                </m:num>
                <m:den>
                  <m:r>
                    <w:rPr>
                      <w:rFonts w:ascii="Cambria Math" w:hAnsi="Cambria Math"/>
                    </w:rPr>
                    <m:t>max(</m:t>
                  </m:r>
                  <m:sSup>
                    <m:sSupPr>
                      <m:ctrlPr>
                        <w:rPr>
                          <w:rFonts w:ascii="Cambria Math" w:hAnsi="Cambria Math"/>
                        </w:rPr>
                      </m:ctrlPr>
                    </m:sSupPr>
                    <m:e>
                      <m:r>
                        <w:rPr>
                          <w:rFonts w:ascii="Cambria Math" w:hAnsi="Cambria Math"/>
                        </w:rPr>
                        <m:t>l</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m:t>
                      </m:r>
                    </m:sup>
                  </m:sSup>
                  <m:r>
                    <w:rPr>
                      <w:rFonts w:ascii="Cambria Math" w:hAnsi="Cambria Math"/>
                    </w:rPr>
                    <m:t>)</m:t>
                  </m:r>
                </m:den>
              </m:f>
              <m:r>
                <w:rPr>
                  <w:rFonts w:ascii="Cambria Math" w:hAnsi="Cambria Math"/>
                </w:rPr>
                <m:t>*</m:t>
              </m:r>
              <m:f>
                <m:fPr>
                  <m:ctrlPr>
                    <w:rPr>
                      <w:rFonts w:ascii="Cambria Math" w:hAnsi="Cambria Math"/>
                    </w:rPr>
                  </m:ctrlPr>
                </m:fPr>
                <m:num>
                  <m:r>
                    <w:rPr>
                      <w:rFonts w:ascii="Cambria Math" w:hAnsi="Cambria Math"/>
                    </w:rPr>
                    <m:t>min(</m:t>
                  </m:r>
                  <m:sSup>
                    <m:sSupPr>
                      <m:ctrlPr>
                        <w:rPr>
                          <w:rFonts w:ascii="Cambria Math" w:hAnsi="Cambria Math"/>
                        </w:rPr>
                      </m:ctrlPr>
                    </m:sSupPr>
                    <m:e>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m:t>
                      </m:r>
                    </m:sup>
                  </m:sSup>
                  <m:r>
                    <w:rPr>
                      <w:rFonts w:ascii="Cambria Math" w:hAnsi="Cambria Math"/>
                    </w:rPr>
                    <m:t>)</m:t>
                  </m:r>
                </m:num>
                <m:den>
                  <m:r>
                    <w:rPr>
                      <w:rFonts w:ascii="Cambria Math" w:hAnsi="Cambria Math"/>
                    </w:rPr>
                    <m:t>max(</m:t>
                  </m:r>
                  <m:sSup>
                    <m:sSupPr>
                      <m:ctrlPr>
                        <w:rPr>
                          <w:rFonts w:ascii="Cambria Math" w:hAnsi="Cambria Math"/>
                        </w:rPr>
                      </m:ctrlPr>
                    </m:sSupPr>
                    <m:e>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m:t>
                      </m:r>
                    </m:sup>
                  </m:sSup>
                  <m:r>
                    <w:rPr>
                      <w:rFonts w:ascii="Cambria Math" w:hAnsi="Cambria Math"/>
                    </w:rPr>
                    <m:t>)</m:t>
                  </m:r>
                </m:den>
              </m:f>
            </m:e>
          </m:rad>
        </m:oMath>
      </m:oMathPara>
    </w:p>
    <w:p w:rsidR="002A01E0" w:rsidRDefault="002A01E0" w:rsidP="00F85CE1">
      <w:r w:rsidRPr="002A01E0">
        <w:rPr>
          <w:rFonts w:hint="eastAsia"/>
          <w:highlight w:val="yellow"/>
        </w:rPr>
        <w:t>尝试下其他的质量评估方程</w:t>
      </w:r>
    </w:p>
    <w:p w:rsidR="002A01E0" w:rsidRPr="00B11C4B" w:rsidRDefault="002A01E0" w:rsidP="00F85CE1">
      <w:pPr>
        <w:rPr>
          <w:rFonts w:hint="eastAsia"/>
        </w:rPr>
      </w:pPr>
      <w:r>
        <w:rPr>
          <w:rFonts w:hint="eastAsia"/>
        </w:rPr>
        <w:t>其中</w:t>
      </w:r>
      <m:oMath>
        <m:sSup>
          <m:sSupPr>
            <m:ctrlPr>
              <w:rPr>
                <w:rFonts w:ascii="Cambria Math" w:hAnsi="Cambria Math"/>
                <w:i/>
              </w:rPr>
            </m:ctrlPr>
          </m:sSupPr>
          <m:e>
            <m:r>
              <w:rPr>
                <w:rFonts w:ascii="Cambria Math" w:hAnsi="Cambria Math"/>
              </w:rPr>
              <m:t>l</m:t>
            </m:r>
          </m:e>
          <m:sup>
            <m:r>
              <w:rPr>
                <w:rFonts w:ascii="Cambria Math" w:hAnsi="Cambria Math"/>
              </w:rPr>
              <m:t>*</m:t>
            </m:r>
          </m:sup>
        </m:sSup>
      </m:oMath>
      <w:r>
        <w:rPr>
          <w:rFonts w:hint="eastAsia"/>
        </w:rPr>
        <w:t>,</w:t>
      </w:r>
      <m:oMath>
        <m:sSup>
          <m:sSupPr>
            <m:ctrlPr>
              <w:rPr>
                <w:rFonts w:ascii="Cambria Math" w:hAnsi="Cambria Math"/>
              </w:rPr>
            </m:ctrlPr>
          </m:sSupPr>
          <m:e>
            <m:r>
              <w:rPr>
                <w:rFonts w:ascii="Cambria Math" w:hAnsi="Cambria Math"/>
              </w:rPr>
              <m:t>r</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m:t>
            </m:r>
          </m:sup>
        </m:sSup>
      </m:oMath>
      <w:r w:rsidR="002176D3">
        <w:rPr>
          <w:rFonts w:hint="eastAsia"/>
        </w:rPr>
        <w:t>如上节所示。训练时，该分数用于评估预测目标框与标定目标框的重合度。在测试时，该分数与分类分数相乘，用于筛选预测定位，以抑制严重偏离目标中心的定位，提高定位精确度。</w:t>
      </w:r>
      <w:bookmarkStart w:id="0" w:name="_GoBack"/>
      <w:bookmarkEnd w:id="0"/>
    </w:p>
    <w:p w:rsidR="006606D4" w:rsidRDefault="00F7273A" w:rsidP="006606D4">
      <w:pPr>
        <w:pStyle w:val="2"/>
      </w:pPr>
      <w:r>
        <w:rPr>
          <w:rFonts w:hint="eastAsia"/>
        </w:rPr>
        <w:t>训练过程</w:t>
      </w:r>
    </w:p>
    <w:p w:rsidR="00F7273A" w:rsidRPr="00F7273A" w:rsidRDefault="00F7273A" w:rsidP="00F7273A">
      <w:pPr>
        <w:pStyle w:val="2"/>
        <w:rPr>
          <w:rFonts w:hint="eastAsia"/>
        </w:rPr>
      </w:pPr>
      <w:r>
        <w:rPr>
          <w:rFonts w:hint="eastAsia"/>
        </w:rPr>
        <w:lastRenderedPageBreak/>
        <w:t>单样本学习</w:t>
      </w:r>
    </w:p>
    <w:p w:rsidR="006606D4" w:rsidRPr="006606D4" w:rsidRDefault="006606D4" w:rsidP="006606D4">
      <w:pPr>
        <w:ind w:firstLineChars="0" w:firstLine="0"/>
      </w:pPr>
    </w:p>
    <w:p w:rsidR="00593AC1" w:rsidRDefault="00593AC1" w:rsidP="00500ACC">
      <w:pPr>
        <w:pStyle w:val="a0"/>
        <w:numPr>
          <w:ilvl w:val="0"/>
          <w:numId w:val="1"/>
        </w:numPr>
        <w:ind w:firstLineChars="0"/>
      </w:pPr>
      <w:r>
        <w:rPr>
          <w:rFonts w:hint="eastAsia"/>
        </w:rPr>
        <w:t>实验结果及分析</w:t>
      </w:r>
    </w:p>
    <w:p w:rsidR="00593AC1" w:rsidRDefault="00593AC1" w:rsidP="00500ACC">
      <w:pPr>
        <w:pStyle w:val="a0"/>
        <w:numPr>
          <w:ilvl w:val="1"/>
          <w:numId w:val="1"/>
        </w:numPr>
        <w:ind w:firstLineChars="0"/>
      </w:pPr>
      <w:r>
        <w:rPr>
          <w:rFonts w:hint="eastAsia"/>
        </w:rPr>
        <w:t>目标跟踪算法实验效果对比</w:t>
      </w:r>
    </w:p>
    <w:p w:rsidR="00593AC1" w:rsidRDefault="00593AC1" w:rsidP="00500ACC">
      <w:pPr>
        <w:pStyle w:val="a0"/>
        <w:numPr>
          <w:ilvl w:val="2"/>
          <w:numId w:val="1"/>
        </w:numPr>
        <w:ind w:firstLineChars="0"/>
      </w:pPr>
      <w:r>
        <w:rPr>
          <w:rFonts w:hint="eastAsia"/>
        </w:rPr>
        <w:t>OTB</w:t>
      </w:r>
    </w:p>
    <w:p w:rsidR="00593AC1" w:rsidRDefault="00593AC1" w:rsidP="00500ACC">
      <w:pPr>
        <w:pStyle w:val="a0"/>
        <w:numPr>
          <w:ilvl w:val="2"/>
          <w:numId w:val="1"/>
        </w:numPr>
        <w:ind w:firstLineChars="0"/>
      </w:pPr>
      <w:r>
        <w:rPr>
          <w:rFonts w:hint="eastAsia"/>
        </w:rPr>
        <w:t>VOT</w:t>
      </w:r>
    </w:p>
    <w:p w:rsidR="00593AC1" w:rsidRDefault="00593AC1" w:rsidP="00500ACC">
      <w:pPr>
        <w:pStyle w:val="a0"/>
        <w:numPr>
          <w:ilvl w:val="2"/>
          <w:numId w:val="1"/>
        </w:numPr>
        <w:ind w:firstLineChars="0"/>
      </w:pPr>
      <w:r>
        <w:rPr>
          <w:rFonts w:hint="eastAsia"/>
        </w:rPr>
        <w:t>GOT-10</w:t>
      </w:r>
    </w:p>
    <w:p w:rsidR="00593AC1" w:rsidRDefault="00593AC1" w:rsidP="00500ACC">
      <w:r>
        <w:t>…………(</w:t>
      </w:r>
      <w:r>
        <w:rPr>
          <w:rFonts w:hint="eastAsia"/>
        </w:rPr>
        <w:t>有时间再加上其他数据库</w:t>
      </w:r>
      <w:r>
        <w:t>)</w:t>
      </w:r>
    </w:p>
    <w:p w:rsidR="00593AC1" w:rsidRDefault="002966F0" w:rsidP="00500ACC">
      <w:pPr>
        <w:pStyle w:val="a0"/>
        <w:numPr>
          <w:ilvl w:val="1"/>
          <w:numId w:val="1"/>
        </w:numPr>
        <w:ind w:firstLineChars="0"/>
      </w:pPr>
      <w:r>
        <w:rPr>
          <w:rFonts w:hint="eastAsia"/>
        </w:rPr>
        <w:t>消融实验</w:t>
      </w:r>
    </w:p>
    <w:p w:rsidR="007D3EA7" w:rsidRDefault="007D3EA7" w:rsidP="007D3EA7">
      <w:pPr>
        <w:pStyle w:val="1"/>
      </w:pPr>
      <w:r>
        <w:rPr>
          <w:rFonts w:hint="eastAsia"/>
        </w:rPr>
        <w:t>系统结果展示与分析</w:t>
      </w:r>
    </w:p>
    <w:p w:rsidR="007D3EA7" w:rsidRDefault="007D3EA7" w:rsidP="007D3EA7">
      <w:pPr>
        <w:pStyle w:val="2"/>
      </w:pPr>
      <w:r>
        <w:rPr>
          <w:rFonts w:hint="eastAsia"/>
        </w:rPr>
        <w:t>目标检测</w:t>
      </w:r>
    </w:p>
    <w:p w:rsidR="007D3EA7" w:rsidRDefault="007D3EA7" w:rsidP="007D3EA7">
      <w:pPr>
        <w:pStyle w:val="2"/>
      </w:pPr>
      <w:r>
        <w:rPr>
          <w:rFonts w:hint="eastAsia"/>
        </w:rPr>
        <w:t>目标跟踪</w:t>
      </w:r>
    </w:p>
    <w:p w:rsidR="007D3EA7" w:rsidRDefault="007D3EA7" w:rsidP="007D3EA7">
      <w:pPr>
        <w:pStyle w:val="2"/>
      </w:pPr>
      <w:r>
        <w:rPr>
          <w:rFonts w:hint="eastAsia"/>
        </w:rPr>
        <w:t>目标定位</w:t>
      </w:r>
    </w:p>
    <w:p w:rsidR="007D3EA7" w:rsidRDefault="007D3EA7" w:rsidP="007D3EA7">
      <w:pPr>
        <w:pStyle w:val="2"/>
      </w:pPr>
      <w:r>
        <w:rPr>
          <w:rFonts w:hint="eastAsia"/>
        </w:rPr>
        <w:t>系统框图</w:t>
      </w:r>
    </w:p>
    <w:p w:rsidR="007D3EA7" w:rsidRDefault="007D3EA7" w:rsidP="007D3EA7">
      <w:pPr>
        <w:ind w:firstLineChars="0" w:firstLine="0"/>
      </w:pPr>
    </w:p>
    <w:p w:rsidR="002966F0" w:rsidRDefault="002966F0" w:rsidP="007D3EA7">
      <w:pPr>
        <w:pStyle w:val="1"/>
      </w:pPr>
      <w:r>
        <w:rPr>
          <w:rFonts w:hint="eastAsia"/>
        </w:rPr>
        <w:t>总结与展望</w:t>
      </w:r>
    </w:p>
    <w:p w:rsidR="00981156" w:rsidRDefault="00981156">
      <w:pPr>
        <w:widowControl/>
        <w:spacing w:line="240" w:lineRule="auto"/>
        <w:ind w:firstLineChars="0" w:firstLine="0"/>
        <w:jc w:val="left"/>
      </w:pPr>
      <w:r>
        <w:br w:type="page"/>
      </w:r>
    </w:p>
    <w:p w:rsidR="002966F0" w:rsidRDefault="002966F0" w:rsidP="00981156">
      <w:pPr>
        <w:pStyle w:val="1"/>
      </w:pPr>
      <w:r>
        <w:rPr>
          <w:rFonts w:hint="eastAsia"/>
        </w:rPr>
        <w:lastRenderedPageBreak/>
        <w:t>参考文献与致谢</w:t>
      </w:r>
    </w:p>
    <w:p w:rsidR="007B6F94" w:rsidRDefault="007B6F94" w:rsidP="007B6F94">
      <w:pPr>
        <w:pStyle w:val="Default"/>
        <w:ind w:firstLine="400"/>
        <w:rPr>
          <w:sz w:val="20"/>
          <w:szCs w:val="20"/>
        </w:rPr>
      </w:pPr>
      <w:r>
        <w:rPr>
          <w:sz w:val="20"/>
          <w:szCs w:val="20"/>
        </w:rPr>
        <w:t xml:space="preserve">[4] D. </w:t>
      </w:r>
      <w:proofErr w:type="spellStart"/>
      <w:r>
        <w:rPr>
          <w:sz w:val="20"/>
          <w:szCs w:val="20"/>
        </w:rPr>
        <w:t>Comaniciu</w:t>
      </w:r>
      <w:proofErr w:type="spellEnd"/>
      <w:r>
        <w:rPr>
          <w:sz w:val="20"/>
          <w:szCs w:val="20"/>
        </w:rPr>
        <w:t xml:space="preserve">, V. Ramesh, P. Meer, Kernel-Based Object Tracking, Pattern Analysis &amp; Machine Intelligence, 25 (2003) 564-575. </w:t>
      </w:r>
    </w:p>
    <w:p w:rsidR="007B6F94" w:rsidRDefault="007B6F94" w:rsidP="007B6F94">
      <w:pPr>
        <w:pStyle w:val="Default"/>
        <w:ind w:firstLine="400"/>
        <w:rPr>
          <w:sz w:val="20"/>
          <w:szCs w:val="20"/>
        </w:rPr>
      </w:pPr>
      <w:r>
        <w:rPr>
          <w:sz w:val="20"/>
          <w:szCs w:val="20"/>
        </w:rPr>
        <w:t>[</w:t>
      </w:r>
      <w:r>
        <w:rPr>
          <w:rFonts w:hint="eastAsia"/>
          <w:sz w:val="20"/>
          <w:szCs w:val="20"/>
        </w:rPr>
        <w:t>5</w:t>
      </w:r>
      <w:r>
        <w:rPr>
          <w:sz w:val="20"/>
          <w:szCs w:val="20"/>
        </w:rPr>
        <w:t xml:space="preserve">] D.A. Ross, J. Lim, R.S. Lin, M.H. Yang, Incremental Learning for Robust Visual Tracking, International Journal of Computer Vision, 77 (2008) 125-141. </w:t>
      </w:r>
    </w:p>
    <w:p w:rsidR="007B6F94" w:rsidRDefault="007B6F94" w:rsidP="007B6F94">
      <w:pPr>
        <w:pStyle w:val="Default"/>
        <w:ind w:firstLine="400"/>
        <w:rPr>
          <w:sz w:val="20"/>
          <w:szCs w:val="20"/>
        </w:rPr>
      </w:pPr>
      <w:r>
        <w:rPr>
          <w:sz w:val="20"/>
          <w:szCs w:val="20"/>
        </w:rPr>
        <w:t>[</w:t>
      </w:r>
      <w:r>
        <w:rPr>
          <w:rFonts w:hint="eastAsia"/>
          <w:sz w:val="20"/>
          <w:szCs w:val="20"/>
        </w:rPr>
        <w:t>6</w:t>
      </w:r>
      <w:r>
        <w:rPr>
          <w:sz w:val="20"/>
          <w:szCs w:val="20"/>
        </w:rPr>
        <w:t>] A.D. Jepson, D.J. Fleet, T.F. El-</w:t>
      </w:r>
      <w:proofErr w:type="spellStart"/>
      <w:r>
        <w:rPr>
          <w:sz w:val="20"/>
          <w:szCs w:val="20"/>
        </w:rPr>
        <w:t>Maraghi</w:t>
      </w:r>
      <w:proofErr w:type="spellEnd"/>
      <w:r>
        <w:rPr>
          <w:sz w:val="20"/>
          <w:szCs w:val="20"/>
        </w:rPr>
        <w:t xml:space="preserve">, Robust online appearance models for visual tracking, Computer Vision and Pattern Recognition, 2001. CVPR 2001. Proceedings of the 2001 IEEE Computer Society Conference on2003), pp. 1296-1311. </w:t>
      </w:r>
    </w:p>
    <w:p w:rsidR="007B6F94" w:rsidRDefault="007B6F94" w:rsidP="007B6F94">
      <w:pPr>
        <w:pStyle w:val="Default"/>
        <w:ind w:firstLine="400"/>
        <w:rPr>
          <w:sz w:val="20"/>
          <w:szCs w:val="20"/>
        </w:rPr>
      </w:pPr>
      <w:r>
        <w:rPr>
          <w:sz w:val="20"/>
          <w:szCs w:val="20"/>
        </w:rPr>
        <w:t>[</w:t>
      </w:r>
      <w:r>
        <w:rPr>
          <w:rFonts w:hint="eastAsia"/>
          <w:sz w:val="20"/>
          <w:szCs w:val="20"/>
        </w:rPr>
        <w:t>7</w:t>
      </w:r>
      <w:r>
        <w:rPr>
          <w:sz w:val="20"/>
          <w:szCs w:val="20"/>
        </w:rPr>
        <w:t xml:space="preserve">] M.J. Black, A.D. Jepson, </w:t>
      </w:r>
      <w:proofErr w:type="spellStart"/>
      <w:r>
        <w:rPr>
          <w:sz w:val="20"/>
          <w:szCs w:val="20"/>
        </w:rPr>
        <w:t>EigenTracking</w:t>
      </w:r>
      <w:proofErr w:type="spellEnd"/>
      <w:r>
        <w:rPr>
          <w:sz w:val="20"/>
          <w:szCs w:val="20"/>
        </w:rPr>
        <w:t xml:space="preserve">: Robust Matching and Tracking of Articulated Objects Using a View-Based Representation, International Journal of Computer Vision, 26 (1998) 63-84. </w:t>
      </w:r>
    </w:p>
    <w:p w:rsidR="00981156" w:rsidRDefault="007B6F94" w:rsidP="007B6F94">
      <w:pPr>
        <w:ind w:firstLine="400"/>
        <w:rPr>
          <w:sz w:val="20"/>
          <w:szCs w:val="20"/>
        </w:rPr>
      </w:pPr>
      <w:r>
        <w:rPr>
          <w:sz w:val="20"/>
          <w:szCs w:val="20"/>
        </w:rPr>
        <w:t>[</w:t>
      </w:r>
      <w:r>
        <w:rPr>
          <w:rFonts w:hint="eastAsia"/>
          <w:sz w:val="20"/>
          <w:szCs w:val="20"/>
        </w:rPr>
        <w:t>8</w:t>
      </w:r>
      <w:r>
        <w:rPr>
          <w:sz w:val="20"/>
          <w:szCs w:val="20"/>
        </w:rPr>
        <w:t xml:space="preserve">] O. </w:t>
      </w:r>
      <w:proofErr w:type="spellStart"/>
      <w:r>
        <w:rPr>
          <w:sz w:val="20"/>
          <w:szCs w:val="20"/>
        </w:rPr>
        <w:t>Tuzel</w:t>
      </w:r>
      <w:proofErr w:type="spellEnd"/>
      <w:r>
        <w:rPr>
          <w:sz w:val="20"/>
          <w:szCs w:val="20"/>
        </w:rPr>
        <w:t xml:space="preserve">, F. </w:t>
      </w:r>
      <w:proofErr w:type="spellStart"/>
      <w:r>
        <w:rPr>
          <w:sz w:val="20"/>
          <w:szCs w:val="20"/>
        </w:rPr>
        <w:t>Porikli</w:t>
      </w:r>
      <w:proofErr w:type="spellEnd"/>
      <w:r>
        <w:rPr>
          <w:sz w:val="20"/>
          <w:szCs w:val="20"/>
        </w:rPr>
        <w:t>, P. Meer, A Bayesian Approach to Background Modeling, Computer Vision and Pattern Recognition - Workshops, 2005. CVPR Workshops. IEEE Computer Society Conference on2005), pp. 58-58.</w:t>
      </w:r>
    </w:p>
    <w:p w:rsidR="007B6F94" w:rsidRDefault="007B6F94" w:rsidP="007B6F94">
      <w:pPr>
        <w:pStyle w:val="Default"/>
        <w:ind w:firstLine="400"/>
        <w:rPr>
          <w:sz w:val="20"/>
          <w:szCs w:val="20"/>
        </w:rPr>
      </w:pPr>
      <w:r>
        <w:rPr>
          <w:sz w:val="20"/>
          <w:szCs w:val="20"/>
        </w:rPr>
        <w:t>[</w:t>
      </w:r>
      <w:r>
        <w:rPr>
          <w:rFonts w:hint="eastAsia"/>
          <w:sz w:val="20"/>
          <w:szCs w:val="20"/>
        </w:rPr>
        <w:t>9</w:t>
      </w:r>
      <w:r>
        <w:rPr>
          <w:sz w:val="20"/>
          <w:szCs w:val="20"/>
        </w:rPr>
        <w:t xml:space="preserve">] J. Wright, Y. Ma, J. </w:t>
      </w:r>
      <w:proofErr w:type="spellStart"/>
      <w:r>
        <w:rPr>
          <w:sz w:val="20"/>
          <w:szCs w:val="20"/>
        </w:rPr>
        <w:t>Mairal</w:t>
      </w:r>
      <w:proofErr w:type="spellEnd"/>
      <w:r>
        <w:rPr>
          <w:sz w:val="20"/>
          <w:szCs w:val="20"/>
        </w:rPr>
        <w:t xml:space="preserve">, G. </w:t>
      </w:r>
      <w:proofErr w:type="spellStart"/>
      <w:r>
        <w:rPr>
          <w:sz w:val="20"/>
          <w:szCs w:val="20"/>
        </w:rPr>
        <w:t>Sapiro</w:t>
      </w:r>
      <w:proofErr w:type="spellEnd"/>
      <w:r>
        <w:rPr>
          <w:sz w:val="20"/>
          <w:szCs w:val="20"/>
        </w:rPr>
        <w:t xml:space="preserve">, T.S. Huang, S. Yan, Sparse Representation for Computer Vision and Pattern Recognition, Proceedings of the IEEE, 98 (2010) 1031-1044. </w:t>
      </w:r>
    </w:p>
    <w:p w:rsidR="007B6F94" w:rsidRDefault="007B6F94" w:rsidP="007B6F94">
      <w:pPr>
        <w:ind w:firstLine="400"/>
        <w:rPr>
          <w:sz w:val="20"/>
          <w:szCs w:val="20"/>
        </w:rPr>
      </w:pPr>
      <w:r>
        <w:rPr>
          <w:sz w:val="20"/>
          <w:szCs w:val="20"/>
        </w:rPr>
        <w:t>[</w:t>
      </w:r>
      <w:r>
        <w:rPr>
          <w:rFonts w:hint="eastAsia"/>
          <w:sz w:val="20"/>
          <w:szCs w:val="20"/>
        </w:rPr>
        <w:t>10</w:t>
      </w:r>
      <w:r>
        <w:rPr>
          <w:sz w:val="20"/>
          <w:szCs w:val="20"/>
        </w:rPr>
        <w:t xml:space="preserve">] L.R. </w:t>
      </w:r>
      <w:proofErr w:type="spellStart"/>
      <w:r>
        <w:rPr>
          <w:sz w:val="20"/>
          <w:szCs w:val="20"/>
        </w:rPr>
        <w:t>Rabiner</w:t>
      </w:r>
      <w:proofErr w:type="spellEnd"/>
      <w:r>
        <w:rPr>
          <w:sz w:val="20"/>
          <w:szCs w:val="20"/>
        </w:rPr>
        <w:t>, A tutorial on hidden Markov models and selected applications in speech recognition, Readings in Speech Recognition, 77 (1990) 267–296</w:t>
      </w:r>
    </w:p>
    <w:p w:rsidR="00D13BF3" w:rsidRPr="00981156" w:rsidRDefault="00D13BF3" w:rsidP="00D13BF3">
      <w:pPr>
        <w:pStyle w:val="Default"/>
        <w:ind w:firstLine="400"/>
      </w:pPr>
      <w:r>
        <w:rPr>
          <w:rFonts w:hint="eastAsia"/>
          <w:sz w:val="20"/>
          <w:szCs w:val="20"/>
        </w:rPr>
        <w:t>【</w:t>
      </w:r>
      <w:r>
        <w:rPr>
          <w:rFonts w:hint="eastAsia"/>
          <w:sz w:val="20"/>
          <w:szCs w:val="20"/>
        </w:rPr>
        <w:t>11</w:t>
      </w:r>
      <w:r>
        <w:rPr>
          <w:rFonts w:hint="eastAsia"/>
          <w:sz w:val="20"/>
          <w:szCs w:val="20"/>
        </w:rPr>
        <w:t>】</w:t>
      </w:r>
      <w:r>
        <w:rPr>
          <w:rFonts w:hint="eastAsia"/>
          <w:sz w:val="20"/>
          <w:szCs w:val="20"/>
        </w:rPr>
        <w:t xml:space="preserve"> </w:t>
      </w:r>
      <w:proofErr w:type="spellStart"/>
      <w:r>
        <w:rPr>
          <w:sz w:val="21"/>
          <w:szCs w:val="21"/>
        </w:rPr>
        <w:t>Shaoze</w:t>
      </w:r>
      <w:proofErr w:type="spellEnd"/>
      <w:r>
        <w:rPr>
          <w:sz w:val="21"/>
          <w:szCs w:val="21"/>
        </w:rPr>
        <w:t xml:space="preserve"> You</w:t>
      </w:r>
      <w:r>
        <w:rPr>
          <w:sz w:val="14"/>
          <w:szCs w:val="14"/>
        </w:rPr>
        <w:t>1,2</w:t>
      </w:r>
      <w:r>
        <w:rPr>
          <w:sz w:val="21"/>
          <w:szCs w:val="21"/>
        </w:rPr>
        <w:t>, Hua Zhu</w:t>
      </w:r>
      <w:r>
        <w:rPr>
          <w:sz w:val="14"/>
          <w:szCs w:val="14"/>
        </w:rPr>
        <w:t>1,2,*</w:t>
      </w:r>
      <w:r>
        <w:rPr>
          <w:sz w:val="21"/>
          <w:szCs w:val="21"/>
        </w:rPr>
        <w:t xml:space="preserve">, </w:t>
      </w:r>
      <w:proofErr w:type="spellStart"/>
      <w:r>
        <w:rPr>
          <w:sz w:val="21"/>
          <w:szCs w:val="21"/>
        </w:rPr>
        <w:t>Menggang</w:t>
      </w:r>
      <w:proofErr w:type="spellEnd"/>
      <w:r>
        <w:rPr>
          <w:sz w:val="21"/>
          <w:szCs w:val="21"/>
        </w:rPr>
        <w:t xml:space="preserve"> Li</w:t>
      </w:r>
      <w:r>
        <w:rPr>
          <w:sz w:val="14"/>
          <w:szCs w:val="14"/>
        </w:rPr>
        <w:t>1,2</w:t>
      </w:r>
      <w:r>
        <w:rPr>
          <w:sz w:val="21"/>
          <w:szCs w:val="21"/>
        </w:rPr>
        <w:t>, Yutan Li</w:t>
      </w:r>
      <w:r>
        <w:rPr>
          <w:sz w:val="14"/>
          <w:szCs w:val="14"/>
        </w:rPr>
        <w:t xml:space="preserve">1,2 </w:t>
      </w:r>
      <w:r>
        <w:rPr>
          <w:rFonts w:hint="eastAsia"/>
          <w:sz w:val="14"/>
          <w:szCs w:val="14"/>
        </w:rPr>
        <w:t>：</w:t>
      </w:r>
      <w:r w:rsidRPr="00D13BF3">
        <w:rPr>
          <w:sz w:val="20"/>
          <w:szCs w:val="20"/>
        </w:rPr>
        <w:t>A Review of Visual Trackers and Analysis of its Application to Mobile Robot</w:t>
      </w:r>
      <w:r>
        <w:rPr>
          <w:rFonts w:hint="eastAsia"/>
          <w:sz w:val="20"/>
          <w:szCs w:val="20"/>
        </w:rPr>
        <w:t>，</w:t>
      </w:r>
      <w:r>
        <w:rPr>
          <w:rFonts w:hint="eastAsia"/>
          <w:sz w:val="20"/>
          <w:szCs w:val="20"/>
        </w:rPr>
        <w:t xml:space="preserve"> </w:t>
      </w:r>
    </w:p>
    <w:sectPr w:rsidR="00D13BF3" w:rsidRPr="00981156">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6D14" w:rsidRDefault="004C6D14" w:rsidP="00500ACC">
      <w:r>
        <w:separator/>
      </w:r>
    </w:p>
  </w:endnote>
  <w:endnote w:type="continuationSeparator" w:id="0">
    <w:p w:rsidR="004C6D14" w:rsidRDefault="004C6D14" w:rsidP="00500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3F6" w:rsidRDefault="000D33F6">
    <w:pPr>
      <w:pStyle w:val="a6"/>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3F6" w:rsidRDefault="000D33F6">
    <w:pPr>
      <w:pStyle w:val="a6"/>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3F6" w:rsidRDefault="000D33F6">
    <w:pPr>
      <w:pStyle w:val="a6"/>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6D14" w:rsidRDefault="004C6D14" w:rsidP="00500ACC">
      <w:r>
        <w:separator/>
      </w:r>
    </w:p>
  </w:footnote>
  <w:footnote w:type="continuationSeparator" w:id="0">
    <w:p w:rsidR="004C6D14" w:rsidRDefault="004C6D14" w:rsidP="00500AC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3F6" w:rsidRDefault="000D33F6">
    <w:pPr>
      <w:pStyle w:val="a4"/>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3F6" w:rsidRDefault="000D33F6">
    <w:pPr>
      <w:pStyle w:val="a4"/>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3F6" w:rsidRDefault="000D33F6">
    <w:pPr>
      <w:pStyle w:val="a4"/>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107BC"/>
    <w:multiLevelType w:val="multilevel"/>
    <w:tmpl w:val="DBFE51CA"/>
    <w:lvl w:ilvl="0">
      <w:start w:val="1"/>
      <w:numFmt w:val="decimal"/>
      <w:pStyle w:val="1"/>
      <w:lvlText w:val="%1."/>
      <w:lvlJc w:val="left"/>
      <w:pPr>
        <w:ind w:left="360" w:hanging="360"/>
      </w:pPr>
      <w:rPr>
        <w:rFonts w:hint="default"/>
      </w:rPr>
    </w:lvl>
    <w:lvl w:ilvl="1">
      <w:start w:val="1"/>
      <w:numFmt w:val="decimal"/>
      <w:pStyle w:val="2"/>
      <w:isLgl/>
      <w:lvlText w:val="%1.%2"/>
      <w:lvlJc w:val="left"/>
      <w:pPr>
        <w:ind w:left="372" w:hanging="372"/>
      </w:pPr>
      <w:rPr>
        <w:rFonts w:hint="default"/>
      </w:rPr>
    </w:lvl>
    <w:lvl w:ilvl="2">
      <w:start w:val="1"/>
      <w:numFmt w:val="decimal"/>
      <w:pStyle w:val="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D223374"/>
    <w:multiLevelType w:val="hybridMultilevel"/>
    <w:tmpl w:val="1910FDDA"/>
    <w:lvl w:ilvl="0" w:tplc="089C9A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150052C"/>
    <w:multiLevelType w:val="hybridMultilevel"/>
    <w:tmpl w:val="3A7894E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C65"/>
    <w:rsid w:val="00017A84"/>
    <w:rsid w:val="000254EC"/>
    <w:rsid w:val="000338B4"/>
    <w:rsid w:val="0004648C"/>
    <w:rsid w:val="0005300D"/>
    <w:rsid w:val="000827AF"/>
    <w:rsid w:val="000C15E6"/>
    <w:rsid w:val="000D33F6"/>
    <w:rsid w:val="000E44DB"/>
    <w:rsid w:val="000F2313"/>
    <w:rsid w:val="00113BC4"/>
    <w:rsid w:val="00120E8C"/>
    <w:rsid w:val="001400E9"/>
    <w:rsid w:val="00155D0D"/>
    <w:rsid w:val="001846E7"/>
    <w:rsid w:val="00186806"/>
    <w:rsid w:val="00194272"/>
    <w:rsid w:val="001B564D"/>
    <w:rsid w:val="001E3003"/>
    <w:rsid w:val="001E38D1"/>
    <w:rsid w:val="00207E32"/>
    <w:rsid w:val="002176D3"/>
    <w:rsid w:val="0022689E"/>
    <w:rsid w:val="002966F0"/>
    <w:rsid w:val="002A01E0"/>
    <w:rsid w:val="002B1545"/>
    <w:rsid w:val="002C3EE1"/>
    <w:rsid w:val="002E0E36"/>
    <w:rsid w:val="00312A7B"/>
    <w:rsid w:val="003215F3"/>
    <w:rsid w:val="00346A10"/>
    <w:rsid w:val="0035143F"/>
    <w:rsid w:val="00382844"/>
    <w:rsid w:val="00394CA2"/>
    <w:rsid w:val="003A63C3"/>
    <w:rsid w:val="003D5BF4"/>
    <w:rsid w:val="003F608D"/>
    <w:rsid w:val="004173D6"/>
    <w:rsid w:val="004323FD"/>
    <w:rsid w:val="00432CA1"/>
    <w:rsid w:val="00482B96"/>
    <w:rsid w:val="004C6D14"/>
    <w:rsid w:val="004D3099"/>
    <w:rsid w:val="004D6AFA"/>
    <w:rsid w:val="004E5FC0"/>
    <w:rsid w:val="00500591"/>
    <w:rsid w:val="00500ACC"/>
    <w:rsid w:val="0052652F"/>
    <w:rsid w:val="00554750"/>
    <w:rsid w:val="00573B94"/>
    <w:rsid w:val="00593AC1"/>
    <w:rsid w:val="005E1B61"/>
    <w:rsid w:val="005E6B3F"/>
    <w:rsid w:val="005F1964"/>
    <w:rsid w:val="005F2D39"/>
    <w:rsid w:val="005F5B0C"/>
    <w:rsid w:val="0061753D"/>
    <w:rsid w:val="006606D4"/>
    <w:rsid w:val="006928B2"/>
    <w:rsid w:val="006D263F"/>
    <w:rsid w:val="006E751C"/>
    <w:rsid w:val="00702F15"/>
    <w:rsid w:val="00743E3B"/>
    <w:rsid w:val="00762615"/>
    <w:rsid w:val="00773783"/>
    <w:rsid w:val="007B1DE1"/>
    <w:rsid w:val="007B6F94"/>
    <w:rsid w:val="007C5BE2"/>
    <w:rsid w:val="007D3EA7"/>
    <w:rsid w:val="00802486"/>
    <w:rsid w:val="0082798B"/>
    <w:rsid w:val="008737BB"/>
    <w:rsid w:val="008B6F7D"/>
    <w:rsid w:val="009632A3"/>
    <w:rsid w:val="00981156"/>
    <w:rsid w:val="009821E7"/>
    <w:rsid w:val="009972F0"/>
    <w:rsid w:val="009C31B5"/>
    <w:rsid w:val="009E1628"/>
    <w:rsid w:val="00A12822"/>
    <w:rsid w:val="00A347C1"/>
    <w:rsid w:val="00A42227"/>
    <w:rsid w:val="00A804F7"/>
    <w:rsid w:val="00A87699"/>
    <w:rsid w:val="00AB7B00"/>
    <w:rsid w:val="00AC7C52"/>
    <w:rsid w:val="00AF2FC2"/>
    <w:rsid w:val="00B11C4B"/>
    <w:rsid w:val="00B37F6D"/>
    <w:rsid w:val="00B47E9B"/>
    <w:rsid w:val="00B927A3"/>
    <w:rsid w:val="00B967B9"/>
    <w:rsid w:val="00B97DAE"/>
    <w:rsid w:val="00BA5965"/>
    <w:rsid w:val="00BE4CB5"/>
    <w:rsid w:val="00C00C65"/>
    <w:rsid w:val="00C00F1A"/>
    <w:rsid w:val="00C6743A"/>
    <w:rsid w:val="00C734D3"/>
    <w:rsid w:val="00C939B6"/>
    <w:rsid w:val="00C9610A"/>
    <w:rsid w:val="00CA42AB"/>
    <w:rsid w:val="00CC6414"/>
    <w:rsid w:val="00CE0507"/>
    <w:rsid w:val="00D13BF3"/>
    <w:rsid w:val="00D14FDD"/>
    <w:rsid w:val="00D32B0F"/>
    <w:rsid w:val="00D353C5"/>
    <w:rsid w:val="00D3547D"/>
    <w:rsid w:val="00D45D33"/>
    <w:rsid w:val="00D81C54"/>
    <w:rsid w:val="00E24ABD"/>
    <w:rsid w:val="00E61DB6"/>
    <w:rsid w:val="00EA3890"/>
    <w:rsid w:val="00F41070"/>
    <w:rsid w:val="00F7273A"/>
    <w:rsid w:val="00F85CE1"/>
    <w:rsid w:val="00F86908"/>
    <w:rsid w:val="00F96B4D"/>
    <w:rsid w:val="00FB34EA"/>
    <w:rsid w:val="00FC403F"/>
    <w:rsid w:val="00FF59B8"/>
    <w:rsid w:val="00FF6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EDD230"/>
  <w15:chartTrackingRefBased/>
  <w15:docId w15:val="{26BF1EE3-4069-4B8D-AC59-6D619A4B7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0ACC"/>
    <w:pPr>
      <w:widowControl w:val="0"/>
      <w:spacing w:line="288" w:lineRule="auto"/>
      <w:ind w:firstLineChars="200" w:firstLine="480"/>
      <w:jc w:val="both"/>
    </w:pPr>
    <w:rPr>
      <w:rFonts w:ascii="宋体" w:eastAsia="宋体" w:hAnsi="宋体"/>
      <w:sz w:val="24"/>
      <w:szCs w:val="24"/>
    </w:rPr>
  </w:style>
  <w:style w:type="paragraph" w:styleId="1">
    <w:name w:val="heading 1"/>
    <w:basedOn w:val="a0"/>
    <w:next w:val="a"/>
    <w:link w:val="10"/>
    <w:uiPriority w:val="9"/>
    <w:qFormat/>
    <w:rsid w:val="00FF62F1"/>
    <w:pPr>
      <w:numPr>
        <w:numId w:val="1"/>
      </w:numPr>
      <w:spacing w:beforeLines="200" w:before="624" w:afterLines="100" w:after="312"/>
      <w:ind w:left="357" w:firstLineChars="0" w:hanging="357"/>
      <w:jc w:val="center"/>
      <w:outlineLvl w:val="0"/>
    </w:pPr>
    <w:rPr>
      <w:sz w:val="32"/>
      <w:szCs w:val="32"/>
    </w:rPr>
  </w:style>
  <w:style w:type="paragraph" w:styleId="2">
    <w:name w:val="heading 2"/>
    <w:basedOn w:val="a0"/>
    <w:next w:val="a"/>
    <w:link w:val="20"/>
    <w:uiPriority w:val="9"/>
    <w:unhideWhenUsed/>
    <w:qFormat/>
    <w:rsid w:val="00500ACC"/>
    <w:pPr>
      <w:numPr>
        <w:ilvl w:val="1"/>
        <w:numId w:val="1"/>
      </w:numPr>
      <w:spacing w:beforeLines="100" w:before="312" w:afterLines="50" w:after="156"/>
      <w:ind w:left="374" w:firstLineChars="0" w:hanging="374"/>
      <w:outlineLvl w:val="1"/>
    </w:pPr>
    <w:rPr>
      <w:sz w:val="30"/>
      <w:szCs w:val="30"/>
    </w:rPr>
  </w:style>
  <w:style w:type="paragraph" w:styleId="3">
    <w:name w:val="heading 3"/>
    <w:basedOn w:val="a0"/>
    <w:next w:val="a"/>
    <w:link w:val="30"/>
    <w:uiPriority w:val="9"/>
    <w:unhideWhenUsed/>
    <w:qFormat/>
    <w:rsid w:val="00FF62F1"/>
    <w:pPr>
      <w:numPr>
        <w:ilvl w:val="2"/>
        <w:numId w:val="1"/>
      </w:numPr>
      <w:spacing w:beforeLines="50" w:before="156"/>
      <w:ind w:firstLineChars="0" w:firstLine="0"/>
      <w:outlineLvl w:val="2"/>
    </w:pPr>
    <w:rPr>
      <w:sz w:val="28"/>
      <w:szCs w:val="28"/>
    </w:rPr>
  </w:style>
  <w:style w:type="paragraph" w:styleId="4">
    <w:name w:val="heading 4"/>
    <w:aliases w:val="图表标题"/>
    <w:basedOn w:val="a"/>
    <w:next w:val="a"/>
    <w:link w:val="40"/>
    <w:uiPriority w:val="9"/>
    <w:unhideWhenUsed/>
    <w:qFormat/>
    <w:rsid w:val="00743E3B"/>
    <w:pPr>
      <w:ind w:firstLine="420"/>
      <w:jc w:val="center"/>
      <w:outlineLvl w:val="3"/>
    </w:pPr>
    <w:rPr>
      <w:sz w:val="21"/>
      <w:szCs w:val="21"/>
    </w:rPr>
  </w:style>
  <w:style w:type="paragraph" w:styleId="5">
    <w:name w:val="heading 5"/>
    <w:basedOn w:val="a"/>
    <w:next w:val="a"/>
    <w:link w:val="50"/>
    <w:uiPriority w:val="9"/>
    <w:unhideWhenUsed/>
    <w:qFormat/>
    <w:rsid w:val="002C3EE1"/>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C00C65"/>
    <w:pPr>
      <w:ind w:firstLine="420"/>
    </w:pPr>
  </w:style>
  <w:style w:type="paragraph" w:styleId="a4">
    <w:name w:val="header"/>
    <w:basedOn w:val="a"/>
    <w:link w:val="a5"/>
    <w:uiPriority w:val="99"/>
    <w:unhideWhenUsed/>
    <w:rsid w:val="00AF2FC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AF2FC2"/>
    <w:rPr>
      <w:sz w:val="18"/>
      <w:szCs w:val="18"/>
    </w:rPr>
  </w:style>
  <w:style w:type="paragraph" w:styleId="a6">
    <w:name w:val="footer"/>
    <w:basedOn w:val="a"/>
    <w:link w:val="a7"/>
    <w:uiPriority w:val="99"/>
    <w:unhideWhenUsed/>
    <w:rsid w:val="00AF2FC2"/>
    <w:pPr>
      <w:tabs>
        <w:tab w:val="center" w:pos="4153"/>
        <w:tab w:val="right" w:pos="8306"/>
      </w:tabs>
      <w:snapToGrid w:val="0"/>
      <w:jc w:val="left"/>
    </w:pPr>
    <w:rPr>
      <w:sz w:val="18"/>
      <w:szCs w:val="18"/>
    </w:rPr>
  </w:style>
  <w:style w:type="character" w:customStyle="1" w:styleId="a7">
    <w:name w:val="页脚 字符"/>
    <w:basedOn w:val="a1"/>
    <w:link w:val="a6"/>
    <w:uiPriority w:val="99"/>
    <w:rsid w:val="00AF2FC2"/>
    <w:rPr>
      <w:sz w:val="18"/>
      <w:szCs w:val="18"/>
    </w:rPr>
  </w:style>
  <w:style w:type="character" w:customStyle="1" w:styleId="20">
    <w:name w:val="标题 2 字符"/>
    <w:basedOn w:val="a1"/>
    <w:link w:val="2"/>
    <w:uiPriority w:val="9"/>
    <w:rsid w:val="00500ACC"/>
    <w:rPr>
      <w:rFonts w:ascii="宋体" w:eastAsia="宋体" w:hAnsi="宋体"/>
      <w:sz w:val="30"/>
      <w:szCs w:val="30"/>
    </w:rPr>
  </w:style>
  <w:style w:type="character" w:customStyle="1" w:styleId="30">
    <w:name w:val="标题 3 字符"/>
    <w:basedOn w:val="a1"/>
    <w:link w:val="3"/>
    <w:uiPriority w:val="9"/>
    <w:rsid w:val="00FF62F1"/>
    <w:rPr>
      <w:rFonts w:ascii="宋体" w:eastAsia="宋体" w:hAnsi="宋体"/>
      <w:sz w:val="28"/>
      <w:szCs w:val="28"/>
    </w:rPr>
  </w:style>
  <w:style w:type="character" w:customStyle="1" w:styleId="10">
    <w:name w:val="标题 1 字符"/>
    <w:basedOn w:val="a1"/>
    <w:link w:val="1"/>
    <w:uiPriority w:val="9"/>
    <w:rsid w:val="00FF62F1"/>
    <w:rPr>
      <w:rFonts w:ascii="宋体" w:eastAsia="宋体" w:hAnsi="宋体"/>
      <w:sz w:val="32"/>
      <w:szCs w:val="32"/>
    </w:rPr>
  </w:style>
  <w:style w:type="character" w:styleId="a8">
    <w:name w:val="Hyperlink"/>
    <w:basedOn w:val="a1"/>
    <w:uiPriority w:val="99"/>
    <w:unhideWhenUsed/>
    <w:rsid w:val="00EA3890"/>
    <w:rPr>
      <w:color w:val="0563C1" w:themeColor="hyperlink"/>
      <w:u w:val="single"/>
    </w:rPr>
  </w:style>
  <w:style w:type="paragraph" w:customStyle="1" w:styleId="Default">
    <w:name w:val="Default"/>
    <w:rsid w:val="007B6F94"/>
    <w:pPr>
      <w:widowControl w:val="0"/>
      <w:autoSpaceDE w:val="0"/>
      <w:autoSpaceDN w:val="0"/>
      <w:adjustRightInd w:val="0"/>
    </w:pPr>
    <w:rPr>
      <w:rFonts w:ascii="Times New Roman" w:hAnsi="Times New Roman" w:cs="Times New Roman"/>
      <w:color w:val="000000"/>
      <w:kern w:val="0"/>
      <w:sz w:val="24"/>
      <w:szCs w:val="24"/>
    </w:rPr>
  </w:style>
  <w:style w:type="character" w:customStyle="1" w:styleId="40">
    <w:name w:val="标题 4 字符"/>
    <w:aliases w:val="图表标题 字符"/>
    <w:basedOn w:val="a1"/>
    <w:link w:val="4"/>
    <w:uiPriority w:val="9"/>
    <w:rsid w:val="00743E3B"/>
    <w:rPr>
      <w:rFonts w:ascii="宋体" w:eastAsia="宋体" w:hAnsi="宋体"/>
      <w:szCs w:val="21"/>
    </w:rPr>
  </w:style>
  <w:style w:type="character" w:customStyle="1" w:styleId="50">
    <w:name w:val="标题 5 字符"/>
    <w:basedOn w:val="a1"/>
    <w:link w:val="5"/>
    <w:uiPriority w:val="9"/>
    <w:rsid w:val="002C3EE1"/>
    <w:rPr>
      <w:rFonts w:ascii="宋体" w:eastAsia="宋体" w:hAnsi="宋体"/>
      <w:b/>
      <w:bCs/>
      <w:sz w:val="28"/>
      <w:szCs w:val="28"/>
    </w:rPr>
  </w:style>
  <w:style w:type="character" w:styleId="a9">
    <w:name w:val="Placeholder Text"/>
    <w:basedOn w:val="a1"/>
    <w:uiPriority w:val="99"/>
    <w:semiHidden/>
    <w:rsid w:val="008737BB"/>
    <w:rPr>
      <w:color w:val="808080"/>
    </w:rPr>
  </w:style>
  <w:style w:type="character" w:customStyle="1" w:styleId="katex-mathml">
    <w:name w:val="katex-mathml"/>
    <w:basedOn w:val="a1"/>
    <w:rsid w:val="001B564D"/>
  </w:style>
  <w:style w:type="character" w:customStyle="1" w:styleId="mopen">
    <w:name w:val="mopen"/>
    <w:basedOn w:val="a1"/>
    <w:rsid w:val="001B564D"/>
  </w:style>
  <w:style w:type="character" w:customStyle="1" w:styleId="mord">
    <w:name w:val="mord"/>
    <w:basedOn w:val="a1"/>
    <w:rsid w:val="001B564D"/>
  </w:style>
  <w:style w:type="character" w:customStyle="1" w:styleId="vlist-s">
    <w:name w:val="vlist-s"/>
    <w:basedOn w:val="a1"/>
    <w:rsid w:val="001B564D"/>
  </w:style>
  <w:style w:type="character" w:customStyle="1" w:styleId="mclose">
    <w:name w:val="mclose"/>
    <w:basedOn w:val="a1"/>
    <w:rsid w:val="001B564D"/>
  </w:style>
  <w:style w:type="character" w:customStyle="1" w:styleId="mbin">
    <w:name w:val="mbin"/>
    <w:basedOn w:val="a1"/>
    <w:rsid w:val="001B564D"/>
  </w:style>
  <w:style w:type="character" w:customStyle="1" w:styleId="mpunct">
    <w:name w:val="mpunct"/>
    <w:basedOn w:val="a1"/>
    <w:rsid w:val="001B5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567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30446;&#26631;&#36319;&#36394;&#35770;&#25991;/SiamFC++&#8212;&#8212;Towards%20Robust%20and%20Accurate%20Visual%20Tracking.pdf"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30446;&#26631;&#36319;&#36394;&#35770;&#25991;/&#28145;&#24230;&#23398;&#20064;&#30446;&#26631;&#36319;&#36394;&#31639;&#27861;&#32508;&#36848;.pdf"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4311</TotalTime>
  <Pages>11</Pages>
  <Words>1176</Words>
  <Characters>6704</Characters>
  <Application>Microsoft Office Word</Application>
  <DocSecurity>0</DocSecurity>
  <Lines>55</Lines>
  <Paragraphs>15</Paragraphs>
  <ScaleCrop>false</ScaleCrop>
  <Company/>
  <LinksUpToDate>false</LinksUpToDate>
  <CharactersWithSpaces>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Yuchong</dc:creator>
  <cp:keywords/>
  <dc:description/>
  <cp:lastModifiedBy>Li Yuchong</cp:lastModifiedBy>
  <cp:revision>27</cp:revision>
  <dcterms:created xsi:type="dcterms:W3CDTF">2020-02-04T09:52:00Z</dcterms:created>
  <dcterms:modified xsi:type="dcterms:W3CDTF">2020-03-13T18:00:00Z</dcterms:modified>
</cp:coreProperties>
</file>