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36909115" w:displacedByCustomXml="next"/>
    <w:bookmarkEnd w:id="0" w:displacedByCustomXml="next"/>
    <w:sdt>
      <w:sdtPr>
        <w:id w:val="1852912406"/>
        <w:docPartObj>
          <w:docPartGallery w:val="Cover Pages"/>
          <w:docPartUnique/>
        </w:docPartObj>
      </w:sdtPr>
      <w:sdtEndPr/>
      <w:sdtContent>
        <w:p w14:paraId="50FCCB4C" w14:textId="77777777" w:rsidR="00E30385" w:rsidRPr="00E30385" w:rsidRDefault="00E30385" w:rsidP="00144BE9"/>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E30385" w:rsidRPr="00E30385" w14:paraId="3B2084C2" w14:textId="77777777">
            <w:sdt>
              <w:sdtPr>
                <w:rPr>
                  <w:sz w:val="24"/>
                  <w:szCs w:val="24"/>
                </w:rPr>
                <w:alias w:val="Company"/>
                <w:id w:val="13406915"/>
                <w:placeholder>
                  <w:docPart w:val="11180F26AE94467A93E9E7D873CA2312"/>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0D100871" w14:textId="07636AE4" w:rsidR="00E30385" w:rsidRPr="00E30385" w:rsidRDefault="00F453A4" w:rsidP="00F453A4">
                    <w:pPr>
                      <w:pStyle w:val="NoSpacing"/>
                      <w:jc w:val="center"/>
                      <w:rPr>
                        <w:sz w:val="24"/>
                      </w:rPr>
                    </w:pPr>
                    <w:r>
                      <w:rPr>
                        <w:sz w:val="24"/>
                        <w:szCs w:val="24"/>
                      </w:rPr>
                      <w:t>University College of London (UCL)</w:t>
                    </w:r>
                  </w:p>
                </w:tc>
              </w:sdtContent>
            </w:sdt>
          </w:tr>
          <w:tr w:rsidR="00E30385" w:rsidRPr="00E30385" w14:paraId="1B32224B" w14:textId="77777777">
            <w:tc>
              <w:tcPr>
                <w:tcW w:w="7672" w:type="dxa"/>
              </w:tcPr>
              <w:sdt>
                <w:sdtPr>
                  <w:rPr>
                    <w:rFonts w:asciiTheme="majorHAnsi" w:eastAsiaTheme="majorEastAsia" w:hAnsiTheme="majorHAnsi" w:cstheme="majorBidi"/>
                    <w:sz w:val="44"/>
                    <w:szCs w:val="88"/>
                  </w:rPr>
                  <w:alias w:val="Title"/>
                  <w:id w:val="13406919"/>
                  <w:placeholder>
                    <w:docPart w:val="507B640575204097BA0BF64F699AB36F"/>
                  </w:placeholder>
                  <w:dataBinding w:prefixMappings="xmlns:ns0='http://schemas.openxmlformats.org/package/2006/metadata/core-properties' xmlns:ns1='http://purl.org/dc/elements/1.1/'" w:xpath="/ns0:coreProperties[1]/ns1:title[1]" w:storeItemID="{6C3C8BC8-F283-45AE-878A-BAB7291924A1}"/>
                  <w:text/>
                </w:sdtPr>
                <w:sdtEndPr/>
                <w:sdtContent>
                  <w:p w14:paraId="6991D8AC" w14:textId="074BC96A" w:rsidR="00E30385" w:rsidRPr="00E30385" w:rsidRDefault="00250C48" w:rsidP="00144BE9">
                    <w:pPr>
                      <w:pStyle w:val="NoSpacing"/>
                      <w:spacing w:line="216" w:lineRule="auto"/>
                      <w:jc w:val="both"/>
                      <w:rPr>
                        <w:rFonts w:asciiTheme="majorHAnsi" w:eastAsiaTheme="majorEastAsia" w:hAnsiTheme="majorHAnsi" w:cstheme="majorBidi"/>
                        <w:sz w:val="88"/>
                        <w:szCs w:val="88"/>
                      </w:rPr>
                    </w:pPr>
                    <w:r>
                      <w:rPr>
                        <w:rFonts w:asciiTheme="majorHAnsi" w:eastAsiaTheme="majorEastAsia" w:hAnsiTheme="majorHAnsi" w:cstheme="majorBidi"/>
                        <w:sz w:val="44"/>
                        <w:szCs w:val="88"/>
                      </w:rPr>
                      <w:t>GS-PAT</w:t>
                    </w:r>
                    <w:r w:rsidR="00261BEF">
                      <w:rPr>
                        <w:rFonts w:asciiTheme="majorHAnsi" w:eastAsiaTheme="majorEastAsia" w:hAnsiTheme="majorHAnsi" w:cstheme="majorBidi"/>
                        <w:sz w:val="44"/>
                        <w:szCs w:val="88"/>
                      </w:rPr>
                      <w:t xml:space="preserve"> Overview</w:t>
                    </w:r>
                    <w:r>
                      <w:rPr>
                        <w:rFonts w:asciiTheme="majorHAnsi" w:eastAsiaTheme="majorEastAsia" w:hAnsiTheme="majorHAnsi" w:cstheme="majorBidi"/>
                        <w:sz w:val="44"/>
                        <w:szCs w:val="88"/>
                      </w:rPr>
                      <w:t>: Core C++ algorithms and examples</w:t>
                    </w:r>
                    <w:r w:rsidR="00261BEF">
                      <w:rPr>
                        <w:rFonts w:asciiTheme="majorHAnsi" w:eastAsiaTheme="majorEastAsia" w:hAnsiTheme="majorHAnsi" w:cstheme="majorBidi"/>
                        <w:sz w:val="44"/>
                        <w:szCs w:val="88"/>
                      </w:rPr>
                      <w:t>.</w:t>
                    </w:r>
                  </w:p>
                </w:sdtContent>
              </w:sdt>
            </w:tc>
          </w:tr>
          <w:tr w:rsidR="00E30385" w:rsidRPr="00E30385" w14:paraId="3BA0F080" w14:textId="77777777">
            <w:sdt>
              <w:sdtPr>
                <w:rPr>
                  <w:sz w:val="24"/>
                  <w:szCs w:val="24"/>
                </w:rPr>
                <w:alias w:val="Subtitle"/>
                <w:id w:val="13406923"/>
                <w:placeholder>
                  <w:docPart w:val="61FF34DAF88E4CCCAA3D2B4CFA2B0B78"/>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6D5A489F" w14:textId="07F04C2F" w:rsidR="00E30385" w:rsidRPr="00E30385" w:rsidRDefault="00F453A4" w:rsidP="00F453A4">
                    <w:pPr>
                      <w:pStyle w:val="NoSpacing"/>
                      <w:jc w:val="center"/>
                      <w:rPr>
                        <w:sz w:val="24"/>
                      </w:rPr>
                    </w:pPr>
                    <w:r>
                      <w:rPr>
                        <w:sz w:val="24"/>
                        <w:szCs w:val="24"/>
                      </w:rPr>
                      <w:t>Multi-Sensory Devices Group</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E30385" w:rsidRPr="00E30385" w14:paraId="46FA4D4D" w14:textId="77777777">
            <w:tc>
              <w:tcPr>
                <w:tcW w:w="7221" w:type="dxa"/>
                <w:tcMar>
                  <w:top w:w="216" w:type="dxa"/>
                  <w:left w:w="115" w:type="dxa"/>
                  <w:bottom w:w="216" w:type="dxa"/>
                  <w:right w:w="115" w:type="dxa"/>
                </w:tcMar>
              </w:tcPr>
              <w:sdt>
                <w:sdtPr>
                  <w:rPr>
                    <w:sz w:val="28"/>
                    <w:szCs w:val="28"/>
                  </w:rPr>
                  <w:alias w:val="Author"/>
                  <w:id w:val="13406928"/>
                  <w:placeholder>
                    <w:docPart w:val="FE2BE0AAFC7D4B8D8A29A6CA0E6F3D04"/>
                  </w:placeholder>
                  <w:dataBinding w:prefixMappings="xmlns:ns0='http://schemas.openxmlformats.org/package/2006/metadata/core-properties' xmlns:ns1='http://purl.org/dc/elements/1.1/'" w:xpath="/ns0:coreProperties[1]/ns1:creator[1]" w:storeItemID="{6C3C8BC8-F283-45AE-878A-BAB7291924A1}"/>
                  <w:text/>
                </w:sdtPr>
                <w:sdtEndPr/>
                <w:sdtContent>
                  <w:p w14:paraId="28373857" w14:textId="646053EC" w:rsidR="00E30385" w:rsidRPr="00E30385" w:rsidRDefault="00261BEF" w:rsidP="00144BE9">
                    <w:pPr>
                      <w:pStyle w:val="NoSpacing"/>
                      <w:jc w:val="both"/>
                      <w:rPr>
                        <w:sz w:val="28"/>
                        <w:szCs w:val="28"/>
                      </w:rPr>
                    </w:pPr>
                    <w:r>
                      <w:rPr>
                        <w:sz w:val="28"/>
                        <w:szCs w:val="28"/>
                      </w:rPr>
                      <w:t>Diego Martinez Plasencia</w:t>
                    </w:r>
                  </w:p>
                </w:sdtContent>
              </w:sdt>
              <w:sdt>
                <w:sdtPr>
                  <w:rPr>
                    <w:sz w:val="28"/>
                    <w:szCs w:val="28"/>
                  </w:rPr>
                  <w:alias w:val="Date"/>
                  <w:tag w:val="Date"/>
                  <w:id w:val="13406932"/>
                  <w:placeholder>
                    <w:docPart w:val="6EA1C8428DEB4834BD3CEAF69DE66085"/>
                  </w:placeholder>
                  <w:dataBinding w:prefixMappings="xmlns:ns0='http://schemas.microsoft.com/office/2006/coverPageProps'" w:xpath="/ns0:CoverPageProperties[1]/ns0:PublishDate[1]" w:storeItemID="{55AF091B-3C7A-41E3-B477-F2FDAA23CFDA}"/>
                  <w:date w:fullDate="2020-03-30T00:00:00Z">
                    <w:dateFormat w:val="M-d-yyyy"/>
                    <w:lid w:val="en-US"/>
                    <w:storeMappedDataAs w:val="dateTime"/>
                    <w:calendar w:val="gregorian"/>
                  </w:date>
                </w:sdtPr>
                <w:sdtEndPr/>
                <w:sdtContent>
                  <w:p w14:paraId="69793346" w14:textId="10FCD4A5" w:rsidR="00E30385" w:rsidRPr="00E30385" w:rsidRDefault="00250C48" w:rsidP="00144BE9">
                    <w:pPr>
                      <w:pStyle w:val="NoSpacing"/>
                      <w:jc w:val="both"/>
                      <w:rPr>
                        <w:sz w:val="28"/>
                        <w:szCs w:val="28"/>
                      </w:rPr>
                    </w:pPr>
                    <w:r>
                      <w:rPr>
                        <w:sz w:val="28"/>
                        <w:szCs w:val="28"/>
                      </w:rPr>
                      <w:t>3-30-2020</w:t>
                    </w:r>
                  </w:p>
                </w:sdtContent>
              </w:sdt>
              <w:p w14:paraId="029DC5A8" w14:textId="77777777" w:rsidR="00E30385" w:rsidRDefault="00E30385" w:rsidP="00144BE9">
                <w:pPr>
                  <w:pStyle w:val="NoSpacing"/>
                  <w:jc w:val="both"/>
                </w:pPr>
              </w:p>
              <w:p w14:paraId="69B1042E" w14:textId="66D48922" w:rsidR="00261BEF" w:rsidRPr="00E30385" w:rsidRDefault="00261BEF" w:rsidP="00144BE9">
                <w:pPr>
                  <w:pStyle w:val="NoSpacing"/>
                  <w:jc w:val="both"/>
                </w:pPr>
              </w:p>
            </w:tc>
          </w:tr>
        </w:tbl>
        <w:p w14:paraId="0B744EBB" w14:textId="77777777" w:rsidR="00E30385" w:rsidRPr="00E30385" w:rsidRDefault="00E30385" w:rsidP="00144BE9">
          <w:r w:rsidRPr="00E30385">
            <w:br w:type="page"/>
          </w:r>
        </w:p>
      </w:sdtContent>
    </w:sdt>
    <w:p w14:paraId="49E6CDCC" w14:textId="77777777" w:rsidR="00261BEF" w:rsidRDefault="00261BEF" w:rsidP="00144BE9">
      <w:pPr>
        <w:pStyle w:val="TOCHeading"/>
      </w:pPr>
      <w:r>
        <w:lastRenderedPageBreak/>
        <w:t>Change Log</w:t>
      </w:r>
    </w:p>
    <w:tbl>
      <w:tblPr>
        <w:tblStyle w:val="PlainTable1"/>
        <w:tblW w:w="10201" w:type="dxa"/>
        <w:tblLook w:val="04A0" w:firstRow="1" w:lastRow="0" w:firstColumn="1" w:lastColumn="0" w:noHBand="0" w:noVBand="1"/>
      </w:tblPr>
      <w:tblGrid>
        <w:gridCol w:w="1980"/>
        <w:gridCol w:w="8221"/>
      </w:tblGrid>
      <w:tr w:rsidR="00261BEF" w14:paraId="597353CD" w14:textId="77777777" w:rsidTr="005C69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671D7D6" w14:textId="77777777" w:rsidR="00261BEF" w:rsidRPr="00261BEF" w:rsidRDefault="00261BEF" w:rsidP="00144BE9">
            <w:pPr>
              <w:rPr>
                <w:rFonts w:asciiTheme="minorHAnsi" w:hAnsiTheme="minorHAnsi" w:cstheme="minorHAnsi"/>
                <w:sz w:val="22"/>
                <w:szCs w:val="22"/>
              </w:rPr>
            </w:pPr>
            <w:r w:rsidRPr="00261BEF">
              <w:rPr>
                <w:rFonts w:asciiTheme="minorHAnsi" w:hAnsiTheme="minorHAnsi" w:cstheme="minorHAnsi"/>
                <w:sz w:val="22"/>
                <w:szCs w:val="22"/>
              </w:rPr>
              <w:t>Date</w:t>
            </w:r>
          </w:p>
        </w:tc>
        <w:tc>
          <w:tcPr>
            <w:tcW w:w="8221" w:type="dxa"/>
          </w:tcPr>
          <w:p w14:paraId="48720695" w14:textId="77777777" w:rsidR="00261BEF" w:rsidRPr="00261BEF" w:rsidRDefault="00261BEF" w:rsidP="00144BE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61BEF">
              <w:rPr>
                <w:rFonts w:asciiTheme="minorHAnsi" w:hAnsiTheme="minorHAnsi" w:cstheme="minorHAnsi"/>
                <w:sz w:val="22"/>
                <w:szCs w:val="22"/>
              </w:rPr>
              <w:t>Change</w:t>
            </w:r>
          </w:p>
        </w:tc>
      </w:tr>
      <w:tr w:rsidR="00261BEF" w:rsidRPr="00370E7B" w14:paraId="3B31A158" w14:textId="77777777" w:rsidTr="005C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862B8DD" w14:textId="00B81C60" w:rsidR="00261BEF" w:rsidRPr="00261BEF" w:rsidRDefault="00250C48" w:rsidP="00144BE9">
            <w:pPr>
              <w:rPr>
                <w:rFonts w:asciiTheme="minorHAnsi" w:hAnsiTheme="minorHAnsi" w:cstheme="minorHAnsi"/>
                <w:sz w:val="22"/>
                <w:szCs w:val="22"/>
              </w:rPr>
            </w:pPr>
            <w:r>
              <w:rPr>
                <w:rFonts w:asciiTheme="minorHAnsi" w:hAnsiTheme="minorHAnsi" w:cstheme="minorHAnsi"/>
                <w:sz w:val="22"/>
                <w:szCs w:val="22"/>
              </w:rPr>
              <w:t>30</w:t>
            </w:r>
            <w:r w:rsidR="00261BEF">
              <w:rPr>
                <w:rFonts w:asciiTheme="minorHAnsi" w:hAnsiTheme="minorHAnsi" w:cstheme="minorHAnsi"/>
                <w:sz w:val="22"/>
                <w:szCs w:val="22"/>
              </w:rPr>
              <w:t>/03/2020</w:t>
            </w:r>
          </w:p>
        </w:tc>
        <w:tc>
          <w:tcPr>
            <w:tcW w:w="8221" w:type="dxa"/>
          </w:tcPr>
          <w:p w14:paraId="3E5AC483" w14:textId="0102D5DF" w:rsidR="00261BEF" w:rsidRPr="00370E7B" w:rsidRDefault="00261BEF" w:rsidP="00144BE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s-MX"/>
              </w:rPr>
            </w:pPr>
            <w:proofErr w:type="spellStart"/>
            <w:r w:rsidRPr="00370E7B">
              <w:rPr>
                <w:rFonts w:asciiTheme="minorHAnsi" w:hAnsiTheme="minorHAnsi" w:cstheme="minorHAnsi"/>
                <w:sz w:val="22"/>
                <w:szCs w:val="22"/>
                <w:lang w:val="es-MX"/>
              </w:rPr>
              <w:t>Initial</w:t>
            </w:r>
            <w:proofErr w:type="spellEnd"/>
            <w:r w:rsidRPr="00370E7B">
              <w:rPr>
                <w:rFonts w:asciiTheme="minorHAnsi" w:hAnsiTheme="minorHAnsi" w:cstheme="minorHAnsi"/>
                <w:sz w:val="22"/>
                <w:szCs w:val="22"/>
                <w:lang w:val="es-MX"/>
              </w:rPr>
              <w:t xml:space="preserve"> </w:t>
            </w:r>
            <w:proofErr w:type="spellStart"/>
            <w:r w:rsidRPr="00370E7B">
              <w:rPr>
                <w:rFonts w:asciiTheme="minorHAnsi" w:hAnsiTheme="minorHAnsi" w:cstheme="minorHAnsi"/>
                <w:sz w:val="22"/>
                <w:szCs w:val="22"/>
                <w:lang w:val="es-MX"/>
              </w:rPr>
              <w:t>version</w:t>
            </w:r>
            <w:proofErr w:type="spellEnd"/>
            <w:r w:rsidRPr="00370E7B">
              <w:rPr>
                <w:rFonts w:asciiTheme="minorHAnsi" w:hAnsiTheme="minorHAnsi" w:cstheme="minorHAnsi"/>
                <w:sz w:val="22"/>
                <w:szCs w:val="22"/>
                <w:lang w:val="es-MX"/>
              </w:rPr>
              <w:t xml:space="preserve"> (Diego </w:t>
            </w:r>
            <w:proofErr w:type="spellStart"/>
            <w:r w:rsidRPr="00370E7B">
              <w:rPr>
                <w:rFonts w:asciiTheme="minorHAnsi" w:hAnsiTheme="minorHAnsi" w:cstheme="minorHAnsi"/>
                <w:sz w:val="22"/>
                <w:szCs w:val="22"/>
                <w:lang w:val="es-MX"/>
              </w:rPr>
              <w:t>Martinez</w:t>
            </w:r>
            <w:proofErr w:type="spellEnd"/>
            <w:r w:rsidRPr="00370E7B">
              <w:rPr>
                <w:rFonts w:asciiTheme="minorHAnsi" w:hAnsiTheme="minorHAnsi" w:cstheme="minorHAnsi"/>
                <w:sz w:val="22"/>
                <w:szCs w:val="22"/>
                <w:lang w:val="es-MX"/>
              </w:rPr>
              <w:t xml:space="preserve"> Plasencia)</w:t>
            </w:r>
          </w:p>
        </w:tc>
      </w:tr>
      <w:tr w:rsidR="00261BEF" w:rsidRPr="00370E7B" w14:paraId="22D2B2B5" w14:textId="77777777" w:rsidTr="005C698A">
        <w:tc>
          <w:tcPr>
            <w:cnfStyle w:val="001000000000" w:firstRow="0" w:lastRow="0" w:firstColumn="1" w:lastColumn="0" w:oddVBand="0" w:evenVBand="0" w:oddHBand="0" w:evenHBand="0" w:firstRowFirstColumn="0" w:firstRowLastColumn="0" w:lastRowFirstColumn="0" w:lastRowLastColumn="0"/>
            <w:tcW w:w="1980" w:type="dxa"/>
          </w:tcPr>
          <w:p w14:paraId="7A0778F1" w14:textId="79D1212B" w:rsidR="00261BEF" w:rsidRPr="00261BEF" w:rsidRDefault="006F17C6" w:rsidP="00144BE9">
            <w:pPr>
              <w:rPr>
                <w:rFonts w:asciiTheme="minorHAnsi" w:hAnsiTheme="minorHAnsi" w:cstheme="minorHAnsi"/>
                <w:sz w:val="22"/>
                <w:szCs w:val="22"/>
              </w:rPr>
            </w:pPr>
            <w:r>
              <w:rPr>
                <w:rFonts w:asciiTheme="minorHAnsi" w:hAnsiTheme="minorHAnsi" w:cstheme="minorHAnsi"/>
                <w:sz w:val="22"/>
                <w:szCs w:val="22"/>
              </w:rPr>
              <w:t>06/01/2021</w:t>
            </w:r>
          </w:p>
        </w:tc>
        <w:tc>
          <w:tcPr>
            <w:tcW w:w="8221" w:type="dxa"/>
          </w:tcPr>
          <w:p w14:paraId="0BB7BCCD" w14:textId="327AA098" w:rsidR="00261BEF" w:rsidRPr="00370E7B" w:rsidRDefault="006F17C6" w:rsidP="00144BE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s-MX"/>
              </w:rPr>
            </w:pPr>
            <w:r w:rsidRPr="00370E7B">
              <w:rPr>
                <w:rFonts w:asciiTheme="minorHAnsi" w:hAnsiTheme="minorHAnsi" w:cstheme="minorHAnsi"/>
                <w:sz w:val="22"/>
                <w:szCs w:val="22"/>
                <w:lang w:val="es-MX"/>
              </w:rPr>
              <w:t xml:space="preserve">AsierInho_V2 </w:t>
            </w:r>
            <w:proofErr w:type="spellStart"/>
            <w:r w:rsidRPr="00370E7B">
              <w:rPr>
                <w:rFonts w:asciiTheme="minorHAnsi" w:hAnsiTheme="minorHAnsi" w:cstheme="minorHAnsi"/>
                <w:sz w:val="22"/>
                <w:szCs w:val="22"/>
                <w:lang w:val="es-MX"/>
              </w:rPr>
              <w:t>update</w:t>
            </w:r>
            <w:proofErr w:type="spellEnd"/>
            <w:r w:rsidRPr="00370E7B">
              <w:rPr>
                <w:rFonts w:asciiTheme="minorHAnsi" w:hAnsiTheme="minorHAnsi" w:cstheme="minorHAnsi"/>
                <w:sz w:val="22"/>
                <w:szCs w:val="22"/>
                <w:lang w:val="es-MX"/>
              </w:rPr>
              <w:t xml:space="preserve"> (</w:t>
            </w:r>
            <w:r w:rsidR="008D711C" w:rsidRPr="00370E7B">
              <w:rPr>
                <w:rFonts w:asciiTheme="minorHAnsi" w:hAnsiTheme="minorHAnsi" w:cstheme="minorHAnsi"/>
                <w:sz w:val="22"/>
                <w:szCs w:val="22"/>
                <w:lang w:val="es-MX"/>
              </w:rPr>
              <w:t>Roberto A. Montano Murillo</w:t>
            </w:r>
            <w:r w:rsidRPr="00370E7B">
              <w:rPr>
                <w:rFonts w:asciiTheme="minorHAnsi" w:hAnsiTheme="minorHAnsi" w:cstheme="minorHAnsi"/>
                <w:sz w:val="22"/>
                <w:szCs w:val="22"/>
                <w:lang w:val="es-MX"/>
              </w:rPr>
              <w:t>)</w:t>
            </w:r>
          </w:p>
        </w:tc>
      </w:tr>
      <w:tr w:rsidR="00261BEF" w14:paraId="3E6BBD27" w14:textId="77777777" w:rsidTr="005C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81E8001" w14:textId="6B7B4A16" w:rsidR="00261BEF" w:rsidRPr="00261BEF" w:rsidRDefault="00B45210" w:rsidP="00144BE9">
            <w:pPr>
              <w:rPr>
                <w:rFonts w:asciiTheme="minorHAnsi" w:hAnsiTheme="minorHAnsi" w:cstheme="minorHAnsi"/>
                <w:sz w:val="22"/>
                <w:szCs w:val="22"/>
              </w:rPr>
            </w:pPr>
            <w:r>
              <w:rPr>
                <w:rFonts w:asciiTheme="minorHAnsi" w:hAnsiTheme="minorHAnsi" w:cstheme="minorHAnsi"/>
                <w:sz w:val="22"/>
                <w:szCs w:val="22"/>
              </w:rPr>
              <w:t>0</w:t>
            </w:r>
            <w:r w:rsidR="005970E2">
              <w:rPr>
                <w:rFonts w:asciiTheme="minorHAnsi" w:hAnsiTheme="minorHAnsi" w:cstheme="minorHAnsi"/>
                <w:sz w:val="22"/>
                <w:szCs w:val="22"/>
              </w:rPr>
              <w:t>5</w:t>
            </w:r>
            <w:r>
              <w:rPr>
                <w:rFonts w:asciiTheme="minorHAnsi" w:hAnsiTheme="minorHAnsi" w:cstheme="minorHAnsi"/>
                <w:sz w:val="22"/>
                <w:szCs w:val="22"/>
              </w:rPr>
              <w:t>/02/2021</w:t>
            </w:r>
          </w:p>
        </w:tc>
        <w:tc>
          <w:tcPr>
            <w:tcW w:w="8221" w:type="dxa"/>
          </w:tcPr>
          <w:p w14:paraId="15216D53" w14:textId="23D1C623" w:rsidR="00261BEF" w:rsidRPr="00261BEF" w:rsidRDefault="00F6198B" w:rsidP="00144BE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Between Docs </w:t>
            </w:r>
            <w:r w:rsidR="00E2503C">
              <w:rPr>
                <w:rFonts w:asciiTheme="minorHAnsi" w:hAnsiTheme="minorHAnsi" w:cstheme="minorHAnsi"/>
                <w:sz w:val="22"/>
                <w:szCs w:val="22"/>
              </w:rPr>
              <w:t>Referencing</w:t>
            </w:r>
            <w:r w:rsidR="008E7751">
              <w:rPr>
                <w:rFonts w:asciiTheme="minorHAnsi" w:hAnsiTheme="minorHAnsi" w:cstheme="minorHAnsi"/>
                <w:sz w:val="22"/>
                <w:szCs w:val="22"/>
              </w:rPr>
              <w:t xml:space="preserve"> - Public</w:t>
            </w:r>
            <w:r w:rsidR="00E2503C">
              <w:rPr>
                <w:rFonts w:asciiTheme="minorHAnsi" w:hAnsiTheme="minorHAnsi" w:cstheme="minorHAnsi"/>
                <w:sz w:val="22"/>
                <w:szCs w:val="22"/>
              </w:rPr>
              <w:t xml:space="preserve"> (Roberto </w:t>
            </w:r>
            <w:r w:rsidR="008D711C">
              <w:rPr>
                <w:rFonts w:asciiTheme="minorHAnsi" w:hAnsiTheme="minorHAnsi" w:cstheme="minorHAnsi"/>
                <w:sz w:val="22"/>
                <w:szCs w:val="22"/>
              </w:rPr>
              <w:t xml:space="preserve">A. </w:t>
            </w:r>
            <w:r w:rsidR="00E2503C">
              <w:rPr>
                <w:rFonts w:asciiTheme="minorHAnsi" w:hAnsiTheme="minorHAnsi" w:cstheme="minorHAnsi"/>
                <w:sz w:val="22"/>
                <w:szCs w:val="22"/>
              </w:rPr>
              <w:t>Montano</w:t>
            </w:r>
            <w:r w:rsidR="008D711C">
              <w:rPr>
                <w:rFonts w:asciiTheme="minorHAnsi" w:hAnsiTheme="minorHAnsi" w:cstheme="minorHAnsi"/>
                <w:sz w:val="22"/>
                <w:szCs w:val="22"/>
              </w:rPr>
              <w:t xml:space="preserve"> Murillo</w:t>
            </w:r>
            <w:r w:rsidR="00E2503C">
              <w:rPr>
                <w:rFonts w:asciiTheme="minorHAnsi" w:hAnsiTheme="minorHAnsi" w:cstheme="minorHAnsi"/>
                <w:sz w:val="22"/>
                <w:szCs w:val="22"/>
              </w:rPr>
              <w:t>)</w:t>
            </w:r>
          </w:p>
        </w:tc>
      </w:tr>
      <w:tr w:rsidR="00261BEF" w14:paraId="556EE42A" w14:textId="77777777" w:rsidTr="005C698A">
        <w:tc>
          <w:tcPr>
            <w:cnfStyle w:val="001000000000" w:firstRow="0" w:lastRow="0" w:firstColumn="1" w:lastColumn="0" w:oddVBand="0" w:evenVBand="0" w:oddHBand="0" w:evenHBand="0" w:firstRowFirstColumn="0" w:firstRowLastColumn="0" w:lastRowFirstColumn="0" w:lastRowLastColumn="0"/>
            <w:tcW w:w="1980" w:type="dxa"/>
          </w:tcPr>
          <w:p w14:paraId="46445D41" w14:textId="7A3B642B" w:rsidR="00261BEF" w:rsidRPr="00261BEF" w:rsidRDefault="00261BEF" w:rsidP="00144BE9">
            <w:pPr>
              <w:rPr>
                <w:rFonts w:asciiTheme="minorHAnsi" w:hAnsiTheme="minorHAnsi" w:cstheme="minorHAnsi"/>
                <w:sz w:val="22"/>
                <w:szCs w:val="22"/>
              </w:rPr>
            </w:pPr>
          </w:p>
        </w:tc>
        <w:tc>
          <w:tcPr>
            <w:tcW w:w="8221" w:type="dxa"/>
          </w:tcPr>
          <w:p w14:paraId="47BA6985" w14:textId="5C03009D" w:rsidR="00261BEF" w:rsidRPr="00261BEF" w:rsidRDefault="00261BEF" w:rsidP="00144BE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261BEF" w14:paraId="76D1850C" w14:textId="77777777" w:rsidTr="005C6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A33F8BA" w14:textId="40333017" w:rsidR="00261BEF" w:rsidRPr="00261BEF" w:rsidRDefault="00261BEF" w:rsidP="00144BE9">
            <w:pPr>
              <w:rPr>
                <w:rFonts w:asciiTheme="minorHAnsi" w:hAnsiTheme="minorHAnsi" w:cstheme="minorHAnsi"/>
                <w:sz w:val="22"/>
                <w:szCs w:val="22"/>
              </w:rPr>
            </w:pPr>
          </w:p>
        </w:tc>
        <w:tc>
          <w:tcPr>
            <w:tcW w:w="8221" w:type="dxa"/>
          </w:tcPr>
          <w:p w14:paraId="56D9A666" w14:textId="537EBD5B" w:rsidR="00261BEF" w:rsidRPr="00261BEF" w:rsidRDefault="00261BEF" w:rsidP="00144BE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261BEF" w14:paraId="08697E7E" w14:textId="77777777" w:rsidTr="005C698A">
        <w:tc>
          <w:tcPr>
            <w:cnfStyle w:val="001000000000" w:firstRow="0" w:lastRow="0" w:firstColumn="1" w:lastColumn="0" w:oddVBand="0" w:evenVBand="0" w:oddHBand="0" w:evenHBand="0" w:firstRowFirstColumn="0" w:firstRowLastColumn="0" w:lastRowFirstColumn="0" w:lastRowLastColumn="0"/>
            <w:tcW w:w="1980" w:type="dxa"/>
          </w:tcPr>
          <w:p w14:paraId="5EEA1013" w14:textId="77777777" w:rsidR="00261BEF" w:rsidRDefault="00261BEF" w:rsidP="00144BE9"/>
        </w:tc>
        <w:tc>
          <w:tcPr>
            <w:tcW w:w="8221" w:type="dxa"/>
          </w:tcPr>
          <w:p w14:paraId="54778656" w14:textId="77777777" w:rsidR="00261BEF" w:rsidRDefault="00261BEF" w:rsidP="00144BE9">
            <w:pPr>
              <w:cnfStyle w:val="000000000000" w:firstRow="0" w:lastRow="0" w:firstColumn="0" w:lastColumn="0" w:oddVBand="0" w:evenVBand="0" w:oddHBand="0" w:evenHBand="0" w:firstRowFirstColumn="0" w:firstRowLastColumn="0" w:lastRowFirstColumn="0" w:lastRowLastColumn="0"/>
            </w:pPr>
          </w:p>
        </w:tc>
      </w:tr>
    </w:tbl>
    <w:p w14:paraId="46B5DCDC" w14:textId="7068DF86" w:rsidR="00261BEF" w:rsidRDefault="00261BEF" w:rsidP="00144BE9">
      <w:pPr>
        <w:pStyle w:val="TOCHeading"/>
      </w:pPr>
    </w:p>
    <w:p w14:paraId="0254126B" w14:textId="77777777" w:rsidR="00261BEF" w:rsidRDefault="00261BEF" w:rsidP="00144BE9">
      <w:r>
        <w:rPr>
          <w:b/>
        </w:rPr>
        <w:br w:type="page"/>
      </w:r>
    </w:p>
    <w:sdt>
      <w:sdtPr>
        <w:rPr>
          <w:rFonts w:asciiTheme="minorHAnsi" w:eastAsiaTheme="minorHAnsi" w:hAnsiTheme="minorHAnsi" w:cstheme="minorBidi"/>
          <w:b w:val="0"/>
          <w:sz w:val="22"/>
          <w:szCs w:val="22"/>
          <w:lang w:val="en-GB"/>
        </w:rPr>
        <w:id w:val="-1789957951"/>
        <w:docPartObj>
          <w:docPartGallery w:val="Table of Contents"/>
          <w:docPartUnique/>
        </w:docPartObj>
      </w:sdtPr>
      <w:sdtEndPr>
        <w:rPr>
          <w:bCs/>
          <w:noProof/>
        </w:rPr>
      </w:sdtEndPr>
      <w:sdtContent>
        <w:p w14:paraId="07FD018D" w14:textId="54AB324F" w:rsidR="0076236E" w:rsidRDefault="0076236E" w:rsidP="00144BE9">
          <w:pPr>
            <w:pStyle w:val="TOCHeading"/>
          </w:pPr>
          <w:r>
            <w:t>Table of Contents</w:t>
          </w:r>
        </w:p>
        <w:p w14:paraId="4A04F136" w14:textId="42DD3F2B" w:rsidR="00B55FB0" w:rsidRDefault="0076236E">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63444782" w:history="1">
            <w:r w:rsidR="00B55FB0" w:rsidRPr="00C362DD">
              <w:rPr>
                <w:rStyle w:val="Hyperlink"/>
                <w:noProof/>
              </w:rPr>
              <w:t>1</w:t>
            </w:r>
            <w:r w:rsidR="00B55FB0">
              <w:rPr>
                <w:rFonts w:eastAsiaTheme="minorEastAsia"/>
                <w:noProof/>
                <w:lang w:eastAsia="en-GB"/>
              </w:rPr>
              <w:tab/>
            </w:r>
            <w:r w:rsidR="00B55FB0" w:rsidRPr="00C362DD">
              <w:rPr>
                <w:rStyle w:val="Hyperlink"/>
                <w:noProof/>
              </w:rPr>
              <w:t>About this document:</w:t>
            </w:r>
            <w:r w:rsidR="00B55FB0">
              <w:rPr>
                <w:noProof/>
                <w:webHidden/>
              </w:rPr>
              <w:tab/>
            </w:r>
            <w:r w:rsidR="00B55FB0">
              <w:rPr>
                <w:noProof/>
                <w:webHidden/>
              </w:rPr>
              <w:fldChar w:fldCharType="begin"/>
            </w:r>
            <w:r w:rsidR="00B55FB0">
              <w:rPr>
                <w:noProof/>
                <w:webHidden/>
              </w:rPr>
              <w:instrText xml:space="preserve"> PAGEREF _Toc63444782 \h </w:instrText>
            </w:r>
            <w:r w:rsidR="00B55FB0">
              <w:rPr>
                <w:noProof/>
                <w:webHidden/>
              </w:rPr>
            </w:r>
            <w:r w:rsidR="00B55FB0">
              <w:rPr>
                <w:noProof/>
                <w:webHidden/>
              </w:rPr>
              <w:fldChar w:fldCharType="separate"/>
            </w:r>
            <w:r w:rsidR="00B55FB0">
              <w:rPr>
                <w:noProof/>
                <w:webHidden/>
              </w:rPr>
              <w:t>3</w:t>
            </w:r>
            <w:r w:rsidR="00B55FB0">
              <w:rPr>
                <w:noProof/>
                <w:webHidden/>
              </w:rPr>
              <w:fldChar w:fldCharType="end"/>
            </w:r>
          </w:hyperlink>
        </w:p>
        <w:p w14:paraId="3AA67E4F" w14:textId="209C485F" w:rsidR="00B55FB0" w:rsidRDefault="00370E7B">
          <w:pPr>
            <w:pStyle w:val="TOC1"/>
            <w:tabs>
              <w:tab w:val="left" w:pos="440"/>
              <w:tab w:val="right" w:leader="dot" w:pos="9016"/>
            </w:tabs>
            <w:rPr>
              <w:rFonts w:eastAsiaTheme="minorEastAsia"/>
              <w:noProof/>
              <w:lang w:eastAsia="en-GB"/>
            </w:rPr>
          </w:pPr>
          <w:hyperlink w:anchor="_Toc63444783" w:history="1">
            <w:r w:rsidR="00B55FB0" w:rsidRPr="00C362DD">
              <w:rPr>
                <w:rStyle w:val="Hyperlink"/>
                <w:noProof/>
              </w:rPr>
              <w:t>2</w:t>
            </w:r>
            <w:r w:rsidR="00B55FB0">
              <w:rPr>
                <w:rFonts w:eastAsiaTheme="minorEastAsia"/>
                <w:noProof/>
                <w:lang w:eastAsia="en-GB"/>
              </w:rPr>
              <w:tab/>
            </w:r>
            <w:r w:rsidR="00B55FB0" w:rsidRPr="00C362DD">
              <w:rPr>
                <w:rStyle w:val="Hyperlink"/>
                <w:noProof/>
              </w:rPr>
              <w:t>Project Overview:</w:t>
            </w:r>
            <w:r w:rsidR="00B55FB0">
              <w:rPr>
                <w:noProof/>
                <w:webHidden/>
              </w:rPr>
              <w:tab/>
            </w:r>
            <w:r w:rsidR="00B55FB0">
              <w:rPr>
                <w:noProof/>
                <w:webHidden/>
              </w:rPr>
              <w:fldChar w:fldCharType="begin"/>
            </w:r>
            <w:r w:rsidR="00B55FB0">
              <w:rPr>
                <w:noProof/>
                <w:webHidden/>
              </w:rPr>
              <w:instrText xml:space="preserve"> PAGEREF _Toc63444783 \h </w:instrText>
            </w:r>
            <w:r w:rsidR="00B55FB0">
              <w:rPr>
                <w:noProof/>
                <w:webHidden/>
              </w:rPr>
            </w:r>
            <w:r w:rsidR="00B55FB0">
              <w:rPr>
                <w:noProof/>
                <w:webHidden/>
              </w:rPr>
              <w:fldChar w:fldCharType="separate"/>
            </w:r>
            <w:r w:rsidR="00B55FB0">
              <w:rPr>
                <w:noProof/>
                <w:webHidden/>
              </w:rPr>
              <w:t>3</w:t>
            </w:r>
            <w:r w:rsidR="00B55FB0">
              <w:rPr>
                <w:noProof/>
                <w:webHidden/>
              </w:rPr>
              <w:fldChar w:fldCharType="end"/>
            </w:r>
          </w:hyperlink>
        </w:p>
        <w:p w14:paraId="20486070" w14:textId="45D2FCC5" w:rsidR="00B55FB0" w:rsidRDefault="00370E7B">
          <w:pPr>
            <w:pStyle w:val="TOC1"/>
            <w:tabs>
              <w:tab w:val="left" w:pos="440"/>
              <w:tab w:val="right" w:leader="dot" w:pos="9016"/>
            </w:tabs>
            <w:rPr>
              <w:rFonts w:eastAsiaTheme="minorEastAsia"/>
              <w:noProof/>
              <w:lang w:eastAsia="en-GB"/>
            </w:rPr>
          </w:pPr>
          <w:hyperlink w:anchor="_Toc63444784" w:history="1">
            <w:r w:rsidR="00B55FB0" w:rsidRPr="00C362DD">
              <w:rPr>
                <w:rStyle w:val="Hyperlink"/>
                <w:noProof/>
              </w:rPr>
              <w:t>3</w:t>
            </w:r>
            <w:r w:rsidR="00B55FB0">
              <w:rPr>
                <w:rFonts w:eastAsiaTheme="minorEastAsia"/>
                <w:noProof/>
                <w:lang w:eastAsia="en-GB"/>
              </w:rPr>
              <w:tab/>
            </w:r>
            <w:r w:rsidR="00B55FB0" w:rsidRPr="00C362DD">
              <w:rPr>
                <w:rStyle w:val="Hyperlink"/>
                <w:noProof/>
              </w:rPr>
              <w:t>AsierInho_v2</w:t>
            </w:r>
            <w:r w:rsidR="00B55FB0">
              <w:rPr>
                <w:noProof/>
                <w:webHidden/>
              </w:rPr>
              <w:tab/>
            </w:r>
            <w:r w:rsidR="00B55FB0">
              <w:rPr>
                <w:noProof/>
                <w:webHidden/>
              </w:rPr>
              <w:fldChar w:fldCharType="begin"/>
            </w:r>
            <w:r w:rsidR="00B55FB0">
              <w:rPr>
                <w:noProof/>
                <w:webHidden/>
              </w:rPr>
              <w:instrText xml:space="preserve"> PAGEREF _Toc63444784 \h </w:instrText>
            </w:r>
            <w:r w:rsidR="00B55FB0">
              <w:rPr>
                <w:noProof/>
                <w:webHidden/>
              </w:rPr>
            </w:r>
            <w:r w:rsidR="00B55FB0">
              <w:rPr>
                <w:noProof/>
                <w:webHidden/>
              </w:rPr>
              <w:fldChar w:fldCharType="separate"/>
            </w:r>
            <w:r w:rsidR="00B55FB0">
              <w:rPr>
                <w:noProof/>
                <w:webHidden/>
              </w:rPr>
              <w:t>4</w:t>
            </w:r>
            <w:r w:rsidR="00B55FB0">
              <w:rPr>
                <w:noProof/>
                <w:webHidden/>
              </w:rPr>
              <w:fldChar w:fldCharType="end"/>
            </w:r>
          </w:hyperlink>
        </w:p>
        <w:p w14:paraId="13A863F5" w14:textId="3884293F" w:rsidR="00B55FB0" w:rsidRDefault="00370E7B">
          <w:pPr>
            <w:pStyle w:val="TOC2"/>
            <w:tabs>
              <w:tab w:val="left" w:pos="880"/>
              <w:tab w:val="right" w:leader="dot" w:pos="9016"/>
            </w:tabs>
            <w:rPr>
              <w:rFonts w:eastAsiaTheme="minorEastAsia"/>
              <w:noProof/>
              <w:lang w:eastAsia="en-GB"/>
            </w:rPr>
          </w:pPr>
          <w:hyperlink w:anchor="_Toc63444785" w:history="1">
            <w:r w:rsidR="00B55FB0" w:rsidRPr="00C362DD">
              <w:rPr>
                <w:rStyle w:val="Hyperlink"/>
                <w:noProof/>
              </w:rPr>
              <w:t>3.1</w:t>
            </w:r>
            <w:r w:rsidR="00B55FB0">
              <w:rPr>
                <w:rFonts w:eastAsiaTheme="minorEastAsia"/>
                <w:noProof/>
                <w:lang w:eastAsia="en-GB"/>
              </w:rPr>
              <w:tab/>
            </w:r>
            <w:r w:rsidR="00B55FB0" w:rsidRPr="00C362DD">
              <w:rPr>
                <w:rStyle w:val="Hyperlink"/>
                <w:noProof/>
              </w:rPr>
              <w:t>Overall module structure</w:t>
            </w:r>
            <w:r w:rsidR="00B55FB0">
              <w:rPr>
                <w:noProof/>
                <w:webHidden/>
              </w:rPr>
              <w:tab/>
            </w:r>
            <w:r w:rsidR="00B55FB0">
              <w:rPr>
                <w:noProof/>
                <w:webHidden/>
              </w:rPr>
              <w:fldChar w:fldCharType="begin"/>
            </w:r>
            <w:r w:rsidR="00B55FB0">
              <w:rPr>
                <w:noProof/>
                <w:webHidden/>
              </w:rPr>
              <w:instrText xml:space="preserve"> PAGEREF _Toc63444785 \h </w:instrText>
            </w:r>
            <w:r w:rsidR="00B55FB0">
              <w:rPr>
                <w:noProof/>
                <w:webHidden/>
              </w:rPr>
            </w:r>
            <w:r w:rsidR="00B55FB0">
              <w:rPr>
                <w:noProof/>
                <w:webHidden/>
              </w:rPr>
              <w:fldChar w:fldCharType="separate"/>
            </w:r>
            <w:r w:rsidR="00B55FB0">
              <w:rPr>
                <w:noProof/>
                <w:webHidden/>
              </w:rPr>
              <w:t>4</w:t>
            </w:r>
            <w:r w:rsidR="00B55FB0">
              <w:rPr>
                <w:noProof/>
                <w:webHidden/>
              </w:rPr>
              <w:fldChar w:fldCharType="end"/>
            </w:r>
          </w:hyperlink>
        </w:p>
        <w:p w14:paraId="3E0F7B7B" w14:textId="46900A1D" w:rsidR="00B55FB0" w:rsidRDefault="00370E7B">
          <w:pPr>
            <w:pStyle w:val="TOC2"/>
            <w:tabs>
              <w:tab w:val="left" w:pos="880"/>
              <w:tab w:val="right" w:leader="dot" w:pos="9016"/>
            </w:tabs>
            <w:rPr>
              <w:rFonts w:eastAsiaTheme="minorEastAsia"/>
              <w:noProof/>
              <w:lang w:eastAsia="en-GB"/>
            </w:rPr>
          </w:pPr>
          <w:hyperlink w:anchor="_Toc63444786" w:history="1">
            <w:r w:rsidR="00B55FB0" w:rsidRPr="00C362DD">
              <w:rPr>
                <w:rStyle w:val="Hyperlink"/>
                <w:noProof/>
              </w:rPr>
              <w:t>3.2</w:t>
            </w:r>
            <w:r w:rsidR="00B55FB0">
              <w:rPr>
                <w:rFonts w:eastAsiaTheme="minorEastAsia"/>
                <w:noProof/>
                <w:lang w:eastAsia="en-GB"/>
              </w:rPr>
              <w:tab/>
            </w:r>
            <w:r w:rsidR="00B55FB0" w:rsidRPr="00C362DD">
              <w:rPr>
                <w:rStyle w:val="Hyperlink"/>
                <w:noProof/>
              </w:rPr>
              <w:t>AsierInho_V2: C++ interface, implementation and usage:</w:t>
            </w:r>
            <w:r w:rsidR="00B55FB0">
              <w:rPr>
                <w:noProof/>
                <w:webHidden/>
              </w:rPr>
              <w:tab/>
            </w:r>
            <w:r w:rsidR="00B55FB0">
              <w:rPr>
                <w:noProof/>
                <w:webHidden/>
              </w:rPr>
              <w:fldChar w:fldCharType="begin"/>
            </w:r>
            <w:r w:rsidR="00B55FB0">
              <w:rPr>
                <w:noProof/>
                <w:webHidden/>
              </w:rPr>
              <w:instrText xml:space="preserve"> PAGEREF _Toc63444786 \h </w:instrText>
            </w:r>
            <w:r w:rsidR="00B55FB0">
              <w:rPr>
                <w:noProof/>
                <w:webHidden/>
              </w:rPr>
            </w:r>
            <w:r w:rsidR="00B55FB0">
              <w:rPr>
                <w:noProof/>
                <w:webHidden/>
              </w:rPr>
              <w:fldChar w:fldCharType="separate"/>
            </w:r>
            <w:r w:rsidR="00B55FB0">
              <w:rPr>
                <w:noProof/>
                <w:webHidden/>
              </w:rPr>
              <w:t>5</w:t>
            </w:r>
            <w:r w:rsidR="00B55FB0">
              <w:rPr>
                <w:noProof/>
                <w:webHidden/>
              </w:rPr>
              <w:fldChar w:fldCharType="end"/>
            </w:r>
          </w:hyperlink>
        </w:p>
        <w:p w14:paraId="7300F07A" w14:textId="337CD5F6" w:rsidR="00B55FB0" w:rsidRDefault="00370E7B">
          <w:pPr>
            <w:pStyle w:val="TOC3"/>
            <w:tabs>
              <w:tab w:val="left" w:pos="1320"/>
              <w:tab w:val="right" w:leader="dot" w:pos="9016"/>
            </w:tabs>
            <w:rPr>
              <w:rFonts w:eastAsiaTheme="minorEastAsia"/>
              <w:noProof/>
              <w:lang w:eastAsia="en-GB"/>
            </w:rPr>
          </w:pPr>
          <w:hyperlink w:anchor="_Toc63444787" w:history="1">
            <w:r w:rsidR="00B55FB0" w:rsidRPr="00C362DD">
              <w:rPr>
                <w:rStyle w:val="Hyperlink"/>
                <w:noProof/>
              </w:rPr>
              <w:t>3.2.1</w:t>
            </w:r>
            <w:r w:rsidR="00B55FB0">
              <w:rPr>
                <w:rFonts w:eastAsiaTheme="minorEastAsia"/>
                <w:noProof/>
                <w:lang w:eastAsia="en-GB"/>
              </w:rPr>
              <w:tab/>
            </w:r>
            <w:r w:rsidR="00B55FB0" w:rsidRPr="00C362DD">
              <w:rPr>
                <w:rStyle w:val="Hyperlink"/>
                <w:noProof/>
              </w:rPr>
              <w:t>Using the C++ interface: NORMAL operational mode and examples</w:t>
            </w:r>
            <w:r w:rsidR="00B55FB0">
              <w:rPr>
                <w:noProof/>
                <w:webHidden/>
              </w:rPr>
              <w:tab/>
            </w:r>
            <w:r w:rsidR="00B55FB0">
              <w:rPr>
                <w:noProof/>
                <w:webHidden/>
              </w:rPr>
              <w:fldChar w:fldCharType="begin"/>
            </w:r>
            <w:r w:rsidR="00B55FB0">
              <w:rPr>
                <w:noProof/>
                <w:webHidden/>
              </w:rPr>
              <w:instrText xml:space="preserve"> PAGEREF _Toc63444787 \h </w:instrText>
            </w:r>
            <w:r w:rsidR="00B55FB0">
              <w:rPr>
                <w:noProof/>
                <w:webHidden/>
              </w:rPr>
            </w:r>
            <w:r w:rsidR="00B55FB0">
              <w:rPr>
                <w:noProof/>
                <w:webHidden/>
              </w:rPr>
              <w:fldChar w:fldCharType="separate"/>
            </w:r>
            <w:r w:rsidR="00B55FB0">
              <w:rPr>
                <w:noProof/>
                <w:webHidden/>
              </w:rPr>
              <w:t>5</w:t>
            </w:r>
            <w:r w:rsidR="00B55FB0">
              <w:rPr>
                <w:noProof/>
                <w:webHidden/>
              </w:rPr>
              <w:fldChar w:fldCharType="end"/>
            </w:r>
          </w:hyperlink>
        </w:p>
        <w:p w14:paraId="06166D83" w14:textId="2B679612" w:rsidR="00B55FB0" w:rsidRDefault="00370E7B">
          <w:pPr>
            <w:pStyle w:val="TOC3"/>
            <w:tabs>
              <w:tab w:val="left" w:pos="1320"/>
              <w:tab w:val="right" w:leader="dot" w:pos="9016"/>
            </w:tabs>
            <w:rPr>
              <w:rFonts w:eastAsiaTheme="minorEastAsia"/>
              <w:noProof/>
              <w:lang w:eastAsia="en-GB"/>
            </w:rPr>
          </w:pPr>
          <w:hyperlink w:anchor="_Toc63444788" w:history="1">
            <w:r w:rsidR="00B55FB0" w:rsidRPr="00C362DD">
              <w:rPr>
                <w:rStyle w:val="Hyperlink"/>
                <w:noProof/>
              </w:rPr>
              <w:t>3.2.2</w:t>
            </w:r>
            <w:r w:rsidR="00B55FB0">
              <w:rPr>
                <w:rFonts w:eastAsiaTheme="minorEastAsia"/>
                <w:noProof/>
                <w:lang w:eastAsia="en-GB"/>
              </w:rPr>
              <w:tab/>
            </w:r>
            <w:r w:rsidR="00B55FB0" w:rsidRPr="00C362DD">
              <w:rPr>
                <w:rStyle w:val="Hyperlink"/>
                <w:noProof/>
              </w:rPr>
              <w:t>Using the C++ interface: MATD operational mode and examples</w:t>
            </w:r>
            <w:r w:rsidR="00B55FB0">
              <w:rPr>
                <w:noProof/>
                <w:webHidden/>
              </w:rPr>
              <w:tab/>
            </w:r>
            <w:r w:rsidR="00B55FB0">
              <w:rPr>
                <w:noProof/>
                <w:webHidden/>
              </w:rPr>
              <w:fldChar w:fldCharType="begin"/>
            </w:r>
            <w:r w:rsidR="00B55FB0">
              <w:rPr>
                <w:noProof/>
                <w:webHidden/>
              </w:rPr>
              <w:instrText xml:space="preserve"> PAGEREF _Toc63444788 \h </w:instrText>
            </w:r>
            <w:r w:rsidR="00B55FB0">
              <w:rPr>
                <w:noProof/>
                <w:webHidden/>
              </w:rPr>
            </w:r>
            <w:r w:rsidR="00B55FB0">
              <w:rPr>
                <w:noProof/>
                <w:webHidden/>
              </w:rPr>
              <w:fldChar w:fldCharType="separate"/>
            </w:r>
            <w:r w:rsidR="00B55FB0">
              <w:rPr>
                <w:noProof/>
                <w:webHidden/>
              </w:rPr>
              <w:t>6</w:t>
            </w:r>
            <w:r w:rsidR="00B55FB0">
              <w:rPr>
                <w:noProof/>
                <w:webHidden/>
              </w:rPr>
              <w:fldChar w:fldCharType="end"/>
            </w:r>
          </w:hyperlink>
        </w:p>
        <w:p w14:paraId="2573F15D" w14:textId="52481BEA" w:rsidR="00B55FB0" w:rsidRDefault="00370E7B">
          <w:pPr>
            <w:pStyle w:val="TOC2"/>
            <w:tabs>
              <w:tab w:val="left" w:pos="880"/>
              <w:tab w:val="right" w:leader="dot" w:pos="9016"/>
            </w:tabs>
            <w:rPr>
              <w:rFonts w:eastAsiaTheme="minorEastAsia"/>
              <w:noProof/>
              <w:lang w:eastAsia="en-GB"/>
            </w:rPr>
          </w:pPr>
          <w:hyperlink w:anchor="_Toc63444789" w:history="1">
            <w:r w:rsidR="00B55FB0" w:rsidRPr="00C362DD">
              <w:rPr>
                <w:rStyle w:val="Hyperlink"/>
                <w:noProof/>
              </w:rPr>
              <w:t>3.3</w:t>
            </w:r>
            <w:r w:rsidR="00B55FB0">
              <w:rPr>
                <w:rFonts w:eastAsiaTheme="minorEastAsia"/>
                <w:noProof/>
                <w:lang w:eastAsia="en-GB"/>
              </w:rPr>
              <w:tab/>
            </w:r>
            <w:r w:rsidR="00B55FB0" w:rsidRPr="00C362DD">
              <w:rPr>
                <w:rStyle w:val="Hyperlink"/>
                <w:noProof/>
              </w:rPr>
              <w:t>AsierInho: C interface, implementation and usage:</w:t>
            </w:r>
            <w:r w:rsidR="00B55FB0">
              <w:rPr>
                <w:noProof/>
                <w:webHidden/>
              </w:rPr>
              <w:tab/>
            </w:r>
            <w:r w:rsidR="00B55FB0">
              <w:rPr>
                <w:noProof/>
                <w:webHidden/>
              </w:rPr>
              <w:fldChar w:fldCharType="begin"/>
            </w:r>
            <w:r w:rsidR="00B55FB0">
              <w:rPr>
                <w:noProof/>
                <w:webHidden/>
              </w:rPr>
              <w:instrText xml:space="preserve"> PAGEREF _Toc63444789 \h </w:instrText>
            </w:r>
            <w:r w:rsidR="00B55FB0">
              <w:rPr>
                <w:noProof/>
                <w:webHidden/>
              </w:rPr>
            </w:r>
            <w:r w:rsidR="00B55FB0">
              <w:rPr>
                <w:noProof/>
                <w:webHidden/>
              </w:rPr>
              <w:fldChar w:fldCharType="separate"/>
            </w:r>
            <w:r w:rsidR="00B55FB0">
              <w:rPr>
                <w:noProof/>
                <w:webHidden/>
              </w:rPr>
              <w:t>7</w:t>
            </w:r>
            <w:r w:rsidR="00B55FB0">
              <w:rPr>
                <w:noProof/>
                <w:webHidden/>
              </w:rPr>
              <w:fldChar w:fldCharType="end"/>
            </w:r>
          </w:hyperlink>
        </w:p>
        <w:p w14:paraId="6BFF4E28" w14:textId="495A403F" w:rsidR="00B55FB0" w:rsidRDefault="00370E7B">
          <w:pPr>
            <w:pStyle w:val="TOC1"/>
            <w:tabs>
              <w:tab w:val="left" w:pos="440"/>
              <w:tab w:val="right" w:leader="dot" w:pos="9016"/>
            </w:tabs>
            <w:rPr>
              <w:rFonts w:eastAsiaTheme="minorEastAsia"/>
              <w:noProof/>
              <w:lang w:eastAsia="en-GB"/>
            </w:rPr>
          </w:pPr>
          <w:hyperlink w:anchor="_Toc63444790" w:history="1">
            <w:r w:rsidR="00B55FB0" w:rsidRPr="00C362DD">
              <w:rPr>
                <w:rStyle w:val="Hyperlink"/>
                <w:noProof/>
              </w:rPr>
              <w:t>4</w:t>
            </w:r>
            <w:r w:rsidR="00B55FB0">
              <w:rPr>
                <w:rFonts w:eastAsiaTheme="minorEastAsia"/>
                <w:noProof/>
                <w:lang w:eastAsia="en-GB"/>
              </w:rPr>
              <w:tab/>
            </w:r>
            <w:r w:rsidR="00B55FB0" w:rsidRPr="00C362DD">
              <w:rPr>
                <w:rStyle w:val="Hyperlink"/>
                <w:noProof/>
              </w:rPr>
              <w:t>GS-PAT:</w:t>
            </w:r>
            <w:r w:rsidR="00B55FB0">
              <w:rPr>
                <w:noProof/>
                <w:webHidden/>
              </w:rPr>
              <w:tab/>
            </w:r>
            <w:r w:rsidR="00B55FB0">
              <w:rPr>
                <w:noProof/>
                <w:webHidden/>
              </w:rPr>
              <w:fldChar w:fldCharType="begin"/>
            </w:r>
            <w:r w:rsidR="00B55FB0">
              <w:rPr>
                <w:noProof/>
                <w:webHidden/>
              </w:rPr>
              <w:instrText xml:space="preserve"> PAGEREF _Toc63444790 \h </w:instrText>
            </w:r>
            <w:r w:rsidR="00B55FB0">
              <w:rPr>
                <w:noProof/>
                <w:webHidden/>
              </w:rPr>
            </w:r>
            <w:r w:rsidR="00B55FB0">
              <w:rPr>
                <w:noProof/>
                <w:webHidden/>
              </w:rPr>
              <w:fldChar w:fldCharType="separate"/>
            </w:r>
            <w:r w:rsidR="00B55FB0">
              <w:rPr>
                <w:noProof/>
                <w:webHidden/>
              </w:rPr>
              <w:t>8</w:t>
            </w:r>
            <w:r w:rsidR="00B55FB0">
              <w:rPr>
                <w:noProof/>
                <w:webHidden/>
              </w:rPr>
              <w:fldChar w:fldCharType="end"/>
            </w:r>
          </w:hyperlink>
        </w:p>
        <w:p w14:paraId="3C663869" w14:textId="3F9A8EC3" w:rsidR="00B55FB0" w:rsidRDefault="00370E7B">
          <w:pPr>
            <w:pStyle w:val="TOC2"/>
            <w:tabs>
              <w:tab w:val="left" w:pos="880"/>
              <w:tab w:val="right" w:leader="dot" w:pos="9016"/>
            </w:tabs>
            <w:rPr>
              <w:rFonts w:eastAsiaTheme="minorEastAsia"/>
              <w:noProof/>
              <w:lang w:eastAsia="en-GB"/>
            </w:rPr>
          </w:pPr>
          <w:hyperlink w:anchor="_Toc63444791" w:history="1">
            <w:r w:rsidR="00B55FB0" w:rsidRPr="00C362DD">
              <w:rPr>
                <w:rStyle w:val="Hyperlink"/>
                <w:noProof/>
              </w:rPr>
              <w:t>4.1</w:t>
            </w:r>
            <w:r w:rsidR="00B55FB0">
              <w:rPr>
                <w:rFonts w:eastAsiaTheme="minorEastAsia"/>
                <w:noProof/>
                <w:lang w:eastAsia="en-GB"/>
              </w:rPr>
              <w:tab/>
            </w:r>
            <w:r w:rsidR="00B55FB0" w:rsidRPr="00C362DD">
              <w:rPr>
                <w:rStyle w:val="Hyperlink"/>
                <w:noProof/>
              </w:rPr>
              <w:t>Overall module structure: C++/C interfaces</w:t>
            </w:r>
            <w:r w:rsidR="00B55FB0">
              <w:rPr>
                <w:noProof/>
                <w:webHidden/>
              </w:rPr>
              <w:tab/>
            </w:r>
            <w:r w:rsidR="00B55FB0">
              <w:rPr>
                <w:noProof/>
                <w:webHidden/>
              </w:rPr>
              <w:fldChar w:fldCharType="begin"/>
            </w:r>
            <w:r w:rsidR="00B55FB0">
              <w:rPr>
                <w:noProof/>
                <w:webHidden/>
              </w:rPr>
              <w:instrText xml:space="preserve"> PAGEREF _Toc63444791 \h </w:instrText>
            </w:r>
            <w:r w:rsidR="00B55FB0">
              <w:rPr>
                <w:noProof/>
                <w:webHidden/>
              </w:rPr>
            </w:r>
            <w:r w:rsidR="00B55FB0">
              <w:rPr>
                <w:noProof/>
                <w:webHidden/>
              </w:rPr>
              <w:fldChar w:fldCharType="separate"/>
            </w:r>
            <w:r w:rsidR="00B55FB0">
              <w:rPr>
                <w:noProof/>
                <w:webHidden/>
              </w:rPr>
              <w:t>9</w:t>
            </w:r>
            <w:r w:rsidR="00B55FB0">
              <w:rPr>
                <w:noProof/>
                <w:webHidden/>
              </w:rPr>
              <w:fldChar w:fldCharType="end"/>
            </w:r>
          </w:hyperlink>
        </w:p>
        <w:p w14:paraId="388EF2EE" w14:textId="0EFD5407" w:rsidR="00B55FB0" w:rsidRDefault="00370E7B">
          <w:pPr>
            <w:pStyle w:val="TOC2"/>
            <w:tabs>
              <w:tab w:val="left" w:pos="880"/>
              <w:tab w:val="right" w:leader="dot" w:pos="9016"/>
            </w:tabs>
            <w:rPr>
              <w:rFonts w:eastAsiaTheme="minorEastAsia"/>
              <w:noProof/>
              <w:lang w:eastAsia="en-GB"/>
            </w:rPr>
          </w:pPr>
          <w:hyperlink w:anchor="_Toc63444792" w:history="1">
            <w:r w:rsidR="00B55FB0" w:rsidRPr="00C362DD">
              <w:rPr>
                <w:rStyle w:val="Hyperlink"/>
                <w:noProof/>
              </w:rPr>
              <w:t>4.2</w:t>
            </w:r>
            <w:r w:rsidR="00B55FB0">
              <w:rPr>
                <w:rFonts w:eastAsiaTheme="minorEastAsia"/>
                <w:noProof/>
                <w:lang w:eastAsia="en-GB"/>
              </w:rPr>
              <w:tab/>
            </w:r>
            <w:r w:rsidR="00B55FB0" w:rsidRPr="00C362DD">
              <w:rPr>
                <w:rStyle w:val="Hyperlink"/>
                <w:noProof/>
              </w:rPr>
              <w:t>Using the C++ interface and examples</w:t>
            </w:r>
            <w:r w:rsidR="00B55FB0">
              <w:rPr>
                <w:noProof/>
                <w:webHidden/>
              </w:rPr>
              <w:tab/>
            </w:r>
            <w:r w:rsidR="00B55FB0">
              <w:rPr>
                <w:noProof/>
                <w:webHidden/>
              </w:rPr>
              <w:fldChar w:fldCharType="begin"/>
            </w:r>
            <w:r w:rsidR="00B55FB0">
              <w:rPr>
                <w:noProof/>
                <w:webHidden/>
              </w:rPr>
              <w:instrText xml:space="preserve"> PAGEREF _Toc63444792 \h </w:instrText>
            </w:r>
            <w:r w:rsidR="00B55FB0">
              <w:rPr>
                <w:noProof/>
                <w:webHidden/>
              </w:rPr>
            </w:r>
            <w:r w:rsidR="00B55FB0">
              <w:rPr>
                <w:noProof/>
                <w:webHidden/>
              </w:rPr>
              <w:fldChar w:fldCharType="separate"/>
            </w:r>
            <w:r w:rsidR="00B55FB0">
              <w:rPr>
                <w:noProof/>
                <w:webHidden/>
              </w:rPr>
              <w:t>10</w:t>
            </w:r>
            <w:r w:rsidR="00B55FB0">
              <w:rPr>
                <w:noProof/>
                <w:webHidden/>
              </w:rPr>
              <w:fldChar w:fldCharType="end"/>
            </w:r>
          </w:hyperlink>
        </w:p>
        <w:p w14:paraId="5F0A65AE" w14:textId="77847596" w:rsidR="00B55FB0" w:rsidRDefault="00370E7B">
          <w:pPr>
            <w:pStyle w:val="TOC2"/>
            <w:tabs>
              <w:tab w:val="left" w:pos="880"/>
              <w:tab w:val="right" w:leader="dot" w:pos="9016"/>
            </w:tabs>
            <w:rPr>
              <w:rFonts w:eastAsiaTheme="minorEastAsia"/>
              <w:noProof/>
              <w:lang w:eastAsia="en-GB"/>
            </w:rPr>
          </w:pPr>
          <w:hyperlink w:anchor="_Toc63444793" w:history="1">
            <w:r w:rsidR="00B55FB0" w:rsidRPr="00C362DD">
              <w:rPr>
                <w:rStyle w:val="Hyperlink"/>
                <w:noProof/>
              </w:rPr>
              <w:t>4.3</w:t>
            </w:r>
            <w:r w:rsidR="00B55FB0">
              <w:rPr>
                <w:rFonts w:eastAsiaTheme="minorEastAsia"/>
                <w:noProof/>
                <w:lang w:eastAsia="en-GB"/>
              </w:rPr>
              <w:tab/>
            </w:r>
            <w:r w:rsidR="00B55FB0" w:rsidRPr="00C362DD">
              <w:rPr>
                <w:rStyle w:val="Hyperlink"/>
                <w:noProof/>
              </w:rPr>
              <w:t>Using the C interface and examples</w:t>
            </w:r>
            <w:r w:rsidR="00B55FB0">
              <w:rPr>
                <w:noProof/>
                <w:webHidden/>
              </w:rPr>
              <w:tab/>
            </w:r>
            <w:r w:rsidR="00B55FB0">
              <w:rPr>
                <w:noProof/>
                <w:webHidden/>
              </w:rPr>
              <w:fldChar w:fldCharType="begin"/>
            </w:r>
            <w:r w:rsidR="00B55FB0">
              <w:rPr>
                <w:noProof/>
                <w:webHidden/>
              </w:rPr>
              <w:instrText xml:space="preserve"> PAGEREF _Toc63444793 \h </w:instrText>
            </w:r>
            <w:r w:rsidR="00B55FB0">
              <w:rPr>
                <w:noProof/>
                <w:webHidden/>
              </w:rPr>
            </w:r>
            <w:r w:rsidR="00B55FB0">
              <w:rPr>
                <w:noProof/>
                <w:webHidden/>
              </w:rPr>
              <w:fldChar w:fldCharType="separate"/>
            </w:r>
            <w:r w:rsidR="00B55FB0">
              <w:rPr>
                <w:noProof/>
                <w:webHidden/>
              </w:rPr>
              <w:t>11</w:t>
            </w:r>
            <w:r w:rsidR="00B55FB0">
              <w:rPr>
                <w:noProof/>
                <w:webHidden/>
              </w:rPr>
              <w:fldChar w:fldCharType="end"/>
            </w:r>
          </w:hyperlink>
        </w:p>
        <w:p w14:paraId="2CEBC085" w14:textId="550F3F15" w:rsidR="00B55FB0" w:rsidRDefault="00370E7B">
          <w:pPr>
            <w:pStyle w:val="TOC2"/>
            <w:tabs>
              <w:tab w:val="left" w:pos="880"/>
              <w:tab w:val="right" w:leader="dot" w:pos="9016"/>
            </w:tabs>
            <w:rPr>
              <w:rFonts w:eastAsiaTheme="minorEastAsia"/>
              <w:noProof/>
              <w:lang w:eastAsia="en-GB"/>
            </w:rPr>
          </w:pPr>
          <w:hyperlink w:anchor="_Toc63444794" w:history="1">
            <w:r w:rsidR="00B55FB0" w:rsidRPr="00C362DD">
              <w:rPr>
                <w:rStyle w:val="Hyperlink"/>
                <w:noProof/>
              </w:rPr>
              <w:t>4.4</w:t>
            </w:r>
            <w:r w:rsidR="00B55FB0">
              <w:rPr>
                <w:rFonts w:eastAsiaTheme="minorEastAsia"/>
                <w:noProof/>
                <w:lang w:eastAsia="en-GB"/>
              </w:rPr>
              <w:tab/>
            </w:r>
            <w:r w:rsidR="00B55FB0" w:rsidRPr="00C362DD">
              <w:rPr>
                <w:rStyle w:val="Hyperlink"/>
                <w:noProof/>
              </w:rPr>
              <w:t>Using GS-PAT in practice: the client perspective</w:t>
            </w:r>
            <w:r w:rsidR="00B55FB0">
              <w:rPr>
                <w:noProof/>
                <w:webHidden/>
              </w:rPr>
              <w:tab/>
            </w:r>
            <w:r w:rsidR="00B55FB0">
              <w:rPr>
                <w:noProof/>
                <w:webHidden/>
              </w:rPr>
              <w:fldChar w:fldCharType="begin"/>
            </w:r>
            <w:r w:rsidR="00B55FB0">
              <w:rPr>
                <w:noProof/>
                <w:webHidden/>
              </w:rPr>
              <w:instrText xml:space="preserve"> PAGEREF _Toc63444794 \h </w:instrText>
            </w:r>
            <w:r w:rsidR="00B55FB0">
              <w:rPr>
                <w:noProof/>
                <w:webHidden/>
              </w:rPr>
            </w:r>
            <w:r w:rsidR="00B55FB0">
              <w:rPr>
                <w:noProof/>
                <w:webHidden/>
              </w:rPr>
              <w:fldChar w:fldCharType="separate"/>
            </w:r>
            <w:r w:rsidR="00B55FB0">
              <w:rPr>
                <w:noProof/>
                <w:webHidden/>
              </w:rPr>
              <w:t>12</w:t>
            </w:r>
            <w:r w:rsidR="00B55FB0">
              <w:rPr>
                <w:noProof/>
                <w:webHidden/>
              </w:rPr>
              <w:fldChar w:fldCharType="end"/>
            </w:r>
          </w:hyperlink>
        </w:p>
        <w:p w14:paraId="6B456EE7" w14:textId="55ACE3DD" w:rsidR="00B55FB0" w:rsidRDefault="00370E7B">
          <w:pPr>
            <w:pStyle w:val="TOC3"/>
            <w:tabs>
              <w:tab w:val="left" w:pos="1320"/>
              <w:tab w:val="right" w:leader="dot" w:pos="9016"/>
            </w:tabs>
            <w:rPr>
              <w:rFonts w:eastAsiaTheme="minorEastAsia"/>
              <w:noProof/>
              <w:lang w:eastAsia="en-GB"/>
            </w:rPr>
          </w:pPr>
          <w:hyperlink w:anchor="_Toc63444795" w:history="1">
            <w:r w:rsidR="00B55FB0" w:rsidRPr="00C362DD">
              <w:rPr>
                <w:rStyle w:val="Hyperlink"/>
                <w:noProof/>
              </w:rPr>
              <w:t>4.4.1</w:t>
            </w:r>
            <w:r w:rsidR="00B55FB0">
              <w:rPr>
                <w:rFonts w:eastAsiaTheme="minorEastAsia"/>
                <w:noProof/>
                <w:lang w:eastAsia="en-GB"/>
              </w:rPr>
              <w:tab/>
            </w:r>
            <w:r w:rsidR="00B55FB0" w:rsidRPr="00C362DD">
              <w:rPr>
                <w:rStyle w:val="Hyperlink"/>
                <w:noProof/>
              </w:rPr>
              <w:t>Types of content, general considerations and typical challenges:</w:t>
            </w:r>
            <w:r w:rsidR="00B55FB0">
              <w:rPr>
                <w:noProof/>
                <w:webHidden/>
              </w:rPr>
              <w:tab/>
            </w:r>
            <w:r w:rsidR="00B55FB0">
              <w:rPr>
                <w:noProof/>
                <w:webHidden/>
              </w:rPr>
              <w:fldChar w:fldCharType="begin"/>
            </w:r>
            <w:r w:rsidR="00B55FB0">
              <w:rPr>
                <w:noProof/>
                <w:webHidden/>
              </w:rPr>
              <w:instrText xml:space="preserve"> PAGEREF _Toc63444795 \h </w:instrText>
            </w:r>
            <w:r w:rsidR="00B55FB0">
              <w:rPr>
                <w:noProof/>
                <w:webHidden/>
              </w:rPr>
            </w:r>
            <w:r w:rsidR="00B55FB0">
              <w:rPr>
                <w:noProof/>
                <w:webHidden/>
              </w:rPr>
              <w:fldChar w:fldCharType="separate"/>
            </w:r>
            <w:r w:rsidR="00B55FB0">
              <w:rPr>
                <w:noProof/>
                <w:webHidden/>
              </w:rPr>
              <w:t>12</w:t>
            </w:r>
            <w:r w:rsidR="00B55FB0">
              <w:rPr>
                <w:noProof/>
                <w:webHidden/>
              </w:rPr>
              <w:fldChar w:fldCharType="end"/>
            </w:r>
          </w:hyperlink>
        </w:p>
        <w:p w14:paraId="61BC83C9" w14:textId="29BEB05F" w:rsidR="00B55FB0" w:rsidRDefault="00370E7B">
          <w:pPr>
            <w:pStyle w:val="TOC1"/>
            <w:tabs>
              <w:tab w:val="left" w:pos="440"/>
              <w:tab w:val="right" w:leader="dot" w:pos="9016"/>
            </w:tabs>
            <w:rPr>
              <w:rFonts w:eastAsiaTheme="minorEastAsia"/>
              <w:noProof/>
              <w:lang w:eastAsia="en-GB"/>
            </w:rPr>
          </w:pPr>
          <w:hyperlink w:anchor="_Toc63444796" w:history="1">
            <w:r w:rsidR="00B55FB0" w:rsidRPr="00C362DD">
              <w:rPr>
                <w:rStyle w:val="Hyperlink"/>
                <w:noProof/>
              </w:rPr>
              <w:t>5</w:t>
            </w:r>
            <w:r w:rsidR="00B55FB0">
              <w:rPr>
                <w:rFonts w:eastAsiaTheme="minorEastAsia"/>
                <w:noProof/>
                <w:lang w:eastAsia="en-GB"/>
              </w:rPr>
              <w:tab/>
            </w:r>
            <w:r w:rsidR="00B55FB0" w:rsidRPr="00C362DD">
              <w:rPr>
                <w:rStyle w:val="Hyperlink"/>
                <w:noProof/>
              </w:rPr>
              <w:t>Rendering Engine</w:t>
            </w:r>
            <w:r w:rsidR="00B55FB0">
              <w:rPr>
                <w:noProof/>
                <w:webHidden/>
              </w:rPr>
              <w:tab/>
            </w:r>
            <w:r w:rsidR="00B55FB0">
              <w:rPr>
                <w:noProof/>
                <w:webHidden/>
              </w:rPr>
              <w:fldChar w:fldCharType="begin"/>
            </w:r>
            <w:r w:rsidR="00B55FB0">
              <w:rPr>
                <w:noProof/>
                <w:webHidden/>
              </w:rPr>
              <w:instrText xml:space="preserve"> PAGEREF _Toc63444796 \h </w:instrText>
            </w:r>
            <w:r w:rsidR="00B55FB0">
              <w:rPr>
                <w:noProof/>
                <w:webHidden/>
              </w:rPr>
            </w:r>
            <w:r w:rsidR="00B55FB0">
              <w:rPr>
                <w:noProof/>
                <w:webHidden/>
              </w:rPr>
              <w:fldChar w:fldCharType="separate"/>
            </w:r>
            <w:r w:rsidR="00B55FB0">
              <w:rPr>
                <w:noProof/>
                <w:webHidden/>
              </w:rPr>
              <w:t>14</w:t>
            </w:r>
            <w:r w:rsidR="00B55FB0">
              <w:rPr>
                <w:noProof/>
                <w:webHidden/>
              </w:rPr>
              <w:fldChar w:fldCharType="end"/>
            </w:r>
          </w:hyperlink>
        </w:p>
        <w:p w14:paraId="18189734" w14:textId="4F270172" w:rsidR="00B55FB0" w:rsidRDefault="00370E7B">
          <w:pPr>
            <w:pStyle w:val="TOC2"/>
            <w:tabs>
              <w:tab w:val="left" w:pos="880"/>
              <w:tab w:val="right" w:leader="dot" w:pos="9016"/>
            </w:tabs>
            <w:rPr>
              <w:rFonts w:eastAsiaTheme="minorEastAsia"/>
              <w:noProof/>
              <w:lang w:eastAsia="en-GB"/>
            </w:rPr>
          </w:pPr>
          <w:hyperlink w:anchor="_Toc63444797" w:history="1">
            <w:r w:rsidR="00B55FB0" w:rsidRPr="00C362DD">
              <w:rPr>
                <w:rStyle w:val="Hyperlink"/>
                <w:noProof/>
              </w:rPr>
              <w:t>5.1</w:t>
            </w:r>
            <w:r w:rsidR="00B55FB0">
              <w:rPr>
                <w:rFonts w:eastAsiaTheme="minorEastAsia"/>
                <w:noProof/>
                <w:lang w:eastAsia="en-GB"/>
              </w:rPr>
              <w:tab/>
            </w:r>
            <w:r w:rsidR="00B55FB0" w:rsidRPr="00C362DD">
              <w:rPr>
                <w:rStyle w:val="Hyperlink"/>
                <w:noProof/>
              </w:rPr>
              <w:t>Overall module structure</w:t>
            </w:r>
            <w:r w:rsidR="00B55FB0">
              <w:rPr>
                <w:noProof/>
                <w:webHidden/>
              </w:rPr>
              <w:tab/>
            </w:r>
            <w:r w:rsidR="00B55FB0">
              <w:rPr>
                <w:noProof/>
                <w:webHidden/>
              </w:rPr>
              <w:fldChar w:fldCharType="begin"/>
            </w:r>
            <w:r w:rsidR="00B55FB0">
              <w:rPr>
                <w:noProof/>
                <w:webHidden/>
              </w:rPr>
              <w:instrText xml:space="preserve"> PAGEREF _Toc63444797 \h </w:instrText>
            </w:r>
            <w:r w:rsidR="00B55FB0">
              <w:rPr>
                <w:noProof/>
                <w:webHidden/>
              </w:rPr>
            </w:r>
            <w:r w:rsidR="00B55FB0">
              <w:rPr>
                <w:noProof/>
                <w:webHidden/>
              </w:rPr>
              <w:fldChar w:fldCharType="separate"/>
            </w:r>
            <w:r w:rsidR="00B55FB0">
              <w:rPr>
                <w:noProof/>
                <w:webHidden/>
              </w:rPr>
              <w:t>14</w:t>
            </w:r>
            <w:r w:rsidR="00B55FB0">
              <w:rPr>
                <w:noProof/>
                <w:webHidden/>
              </w:rPr>
              <w:fldChar w:fldCharType="end"/>
            </w:r>
          </w:hyperlink>
        </w:p>
        <w:p w14:paraId="026D6FED" w14:textId="44DA72B4" w:rsidR="00B55FB0" w:rsidRDefault="00370E7B">
          <w:pPr>
            <w:pStyle w:val="TOC2"/>
            <w:tabs>
              <w:tab w:val="left" w:pos="880"/>
              <w:tab w:val="right" w:leader="dot" w:pos="9016"/>
            </w:tabs>
            <w:rPr>
              <w:rFonts w:eastAsiaTheme="minorEastAsia"/>
              <w:noProof/>
              <w:lang w:eastAsia="en-GB"/>
            </w:rPr>
          </w:pPr>
          <w:hyperlink w:anchor="_Toc63444798" w:history="1">
            <w:r w:rsidR="00B55FB0" w:rsidRPr="00C362DD">
              <w:rPr>
                <w:rStyle w:val="Hyperlink"/>
                <w:noProof/>
              </w:rPr>
              <w:t>5.2</w:t>
            </w:r>
            <w:r w:rsidR="00B55FB0">
              <w:rPr>
                <w:rFonts w:eastAsiaTheme="minorEastAsia"/>
                <w:noProof/>
                <w:lang w:eastAsia="en-GB"/>
              </w:rPr>
              <w:tab/>
            </w:r>
            <w:r w:rsidR="00B55FB0" w:rsidRPr="00C362DD">
              <w:rPr>
                <w:rStyle w:val="Hyperlink"/>
                <w:noProof/>
              </w:rPr>
              <w:t>Using the C++ interface and examples</w:t>
            </w:r>
            <w:r w:rsidR="00B55FB0">
              <w:rPr>
                <w:noProof/>
                <w:webHidden/>
              </w:rPr>
              <w:tab/>
            </w:r>
            <w:r w:rsidR="00B55FB0">
              <w:rPr>
                <w:noProof/>
                <w:webHidden/>
              </w:rPr>
              <w:fldChar w:fldCharType="begin"/>
            </w:r>
            <w:r w:rsidR="00B55FB0">
              <w:rPr>
                <w:noProof/>
                <w:webHidden/>
              </w:rPr>
              <w:instrText xml:space="preserve"> PAGEREF _Toc63444798 \h </w:instrText>
            </w:r>
            <w:r w:rsidR="00B55FB0">
              <w:rPr>
                <w:noProof/>
                <w:webHidden/>
              </w:rPr>
            </w:r>
            <w:r w:rsidR="00B55FB0">
              <w:rPr>
                <w:noProof/>
                <w:webHidden/>
              </w:rPr>
              <w:fldChar w:fldCharType="separate"/>
            </w:r>
            <w:r w:rsidR="00B55FB0">
              <w:rPr>
                <w:noProof/>
                <w:webHidden/>
              </w:rPr>
              <w:t>14</w:t>
            </w:r>
            <w:r w:rsidR="00B55FB0">
              <w:rPr>
                <w:noProof/>
                <w:webHidden/>
              </w:rPr>
              <w:fldChar w:fldCharType="end"/>
            </w:r>
          </w:hyperlink>
        </w:p>
        <w:p w14:paraId="2313EE01" w14:textId="3B6B75E5" w:rsidR="0076236E" w:rsidRDefault="0076236E" w:rsidP="00144BE9">
          <w:r>
            <w:rPr>
              <w:b/>
              <w:bCs/>
              <w:noProof/>
            </w:rPr>
            <w:fldChar w:fldCharType="end"/>
          </w:r>
        </w:p>
      </w:sdtContent>
    </w:sdt>
    <w:p w14:paraId="4E9E5529" w14:textId="77777777" w:rsidR="0076236E" w:rsidRDefault="0076236E" w:rsidP="00144BE9">
      <w:r>
        <w:br w:type="page"/>
      </w:r>
    </w:p>
    <w:p w14:paraId="10A547EA" w14:textId="73A32899" w:rsidR="0022188C" w:rsidRDefault="0022188C" w:rsidP="00144BE9">
      <w:pPr>
        <w:pStyle w:val="Heading1"/>
      </w:pPr>
      <w:bookmarkStart w:id="1" w:name="_Toc63444782"/>
      <w:r>
        <w:lastRenderedPageBreak/>
        <w:t>About this document:</w:t>
      </w:r>
      <w:bookmarkEnd w:id="1"/>
    </w:p>
    <w:p w14:paraId="38BB9DEE" w14:textId="59F100A9" w:rsidR="000C3E70" w:rsidRDefault="006667DB" w:rsidP="00144BE9">
      <w:r>
        <w:t>This document provides an overview of our C++ codebase, which is all compiled into a single Visual Studio C++ Solution. Even if under a single Solution, this actually comprises a huge amount of code, including our “core” components (</w:t>
      </w:r>
      <w:proofErr w:type="spellStart"/>
      <w:r w:rsidRPr="00C4716D">
        <w:rPr>
          <w:i/>
          <w:iCs/>
        </w:rPr>
        <w:t>AsierInho</w:t>
      </w:r>
      <w:proofErr w:type="spellEnd"/>
      <w:r>
        <w:t xml:space="preserve"> board controller/driver, </w:t>
      </w:r>
      <w:r w:rsidRPr="00C4716D">
        <w:rPr>
          <w:i/>
          <w:iCs/>
        </w:rPr>
        <w:t>GSPAT</w:t>
      </w:r>
      <w:r>
        <w:t xml:space="preserve"> solver), as well as simulation software (compare to other solvers, compute </w:t>
      </w:r>
      <w:proofErr w:type="spellStart"/>
      <w:r>
        <w:t>Gor’kov</w:t>
      </w:r>
      <w:proofErr w:type="spellEnd"/>
      <w:r>
        <w:t xml:space="preserve">, stiffness, etc), a small 3D framework in OpenGL and application examples. </w:t>
      </w:r>
    </w:p>
    <w:p w14:paraId="522A7659" w14:textId="0DB342AB" w:rsidR="006667DB" w:rsidRDefault="006667DB" w:rsidP="00144BE9">
      <w:r>
        <w:t>This document will help you navigate this space, covering the “core” elements in the C++ codebase. These are the most important components for any developer creating PBD systems, and hence the first ones that you need to understand to build on what we have developed. The remaining elements (simulations,</w:t>
      </w:r>
      <w:r w:rsidR="00C4716D">
        <w:t xml:space="preserve"> </w:t>
      </w:r>
      <w:r>
        <w:t xml:space="preserve">OpenGL framework and </w:t>
      </w:r>
      <w:r w:rsidR="00723661">
        <w:t>demos</w:t>
      </w:r>
      <w:r>
        <w:t xml:space="preserve">) will then be described in other documents. </w:t>
      </w:r>
    </w:p>
    <w:p w14:paraId="2B35D399" w14:textId="27587DB7" w:rsidR="002D0D02" w:rsidRDefault="006667DB" w:rsidP="00144BE9">
      <w:pPr>
        <w:pStyle w:val="Heading1"/>
      </w:pPr>
      <w:bookmarkStart w:id="2" w:name="_Toc63444783"/>
      <w:r>
        <w:t>Project</w:t>
      </w:r>
      <w:r w:rsidR="00702880">
        <w:t xml:space="preserve"> Overview:</w:t>
      </w:r>
      <w:bookmarkEnd w:id="2"/>
    </w:p>
    <w:p w14:paraId="5FBF3AEE" w14:textId="4644B2C6" w:rsidR="00DC04E2" w:rsidRDefault="0006471E" w:rsidP="00DC04E2">
      <w:bookmarkStart w:id="3" w:name="_Hlk63439630"/>
      <w:r>
        <w:t>The Instructions to get the latest version of the software can be found in the file “</w:t>
      </w:r>
      <w:r w:rsidRPr="00077883">
        <w:rPr>
          <w:color w:val="2E74B5" w:themeColor="accent1" w:themeShade="BF"/>
        </w:rPr>
        <w:t>Code_Documentation_Resources\Documentation\4.SoftwareImplementation\ImplementationOve</w:t>
      </w:r>
      <w:r>
        <w:rPr>
          <w:color w:val="2E74B5" w:themeColor="accent1" w:themeShade="BF"/>
        </w:rPr>
        <w:t>-</w:t>
      </w:r>
      <w:r w:rsidRPr="00077883">
        <w:rPr>
          <w:color w:val="2E74B5" w:themeColor="accent1" w:themeShade="BF"/>
        </w:rPr>
        <w:t>rview.docx</w:t>
      </w:r>
      <w:r>
        <w:t>”</w:t>
      </w:r>
      <w:r w:rsidR="00BA016F">
        <w:t xml:space="preserve">. Please, make sure you </w:t>
      </w:r>
      <w:r w:rsidR="004A1DD1">
        <w:t xml:space="preserve">have also </w:t>
      </w:r>
      <w:r w:rsidR="00BA016F">
        <w:t>completed the setup steps described in “</w:t>
      </w:r>
      <w:r w:rsidR="007A0BFC" w:rsidRPr="007A0BFC">
        <w:rPr>
          <w:i/>
          <w:iCs/>
          <w:color w:val="2E74B5" w:themeColor="accent1" w:themeShade="BF"/>
        </w:rPr>
        <w:t>Documentation</w:t>
      </w:r>
      <w:r w:rsidR="00BA016F" w:rsidRPr="007A0BFC">
        <w:rPr>
          <w:i/>
          <w:iCs/>
          <w:color w:val="2E74B5" w:themeColor="accent1" w:themeShade="BF"/>
        </w:rPr>
        <w:t>/SoftwareOverview.docx</w:t>
      </w:r>
      <w:r w:rsidR="00BA016F">
        <w:rPr>
          <w:i/>
          <w:iCs/>
        </w:rPr>
        <w:t>”</w:t>
      </w:r>
      <w:r w:rsidR="00A54AB0">
        <w:rPr>
          <w:i/>
          <w:iCs/>
        </w:rPr>
        <w:t xml:space="preserve"> </w:t>
      </w:r>
      <w:r w:rsidR="00A54AB0" w:rsidRPr="00BE16BB">
        <w:t>before continue reading this document</w:t>
      </w:r>
      <w:r w:rsidR="00BA016F" w:rsidRPr="00BE16BB">
        <w:t>.</w:t>
      </w:r>
      <w:r w:rsidR="00EB6080">
        <w:t xml:space="preserve"> Once we have the “</w:t>
      </w:r>
      <w:r w:rsidR="00AD6F50" w:rsidRPr="00AD6F50">
        <w:t>OpenGLFrameworkWin32.sln</w:t>
      </w:r>
      <w:r w:rsidR="00EB6080">
        <w:t>”</w:t>
      </w:r>
      <w:r w:rsidR="00AD6F50">
        <w:t xml:space="preserve"> open (use Visual Studio 2017 or 2019), we</w:t>
      </w:r>
      <w:r w:rsidR="00BA016F">
        <w:t xml:space="preserve"> will find the following projects inside it:</w:t>
      </w:r>
      <w:bookmarkEnd w:id="3"/>
    </w:p>
    <w:p w14:paraId="677F6E90" w14:textId="7D1D1518" w:rsidR="00C855C8" w:rsidRDefault="00DC04E2" w:rsidP="00D0654F">
      <w:pPr>
        <w:jc w:val="center"/>
      </w:pPr>
      <w:r w:rsidRPr="005905A1">
        <w:rPr>
          <w:noProof/>
        </w:rPr>
        <w:drawing>
          <wp:inline distT="0" distB="0" distL="0" distR="0" wp14:anchorId="37AE4DB7" wp14:editId="159E833A">
            <wp:extent cx="2095096" cy="2377440"/>
            <wp:effectExtent l="0" t="0" r="63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6503"/>
                    <a:stretch/>
                  </pic:blipFill>
                  <pic:spPr bwMode="auto">
                    <a:xfrm>
                      <a:off x="0" y="0"/>
                      <a:ext cx="2161439" cy="2452723"/>
                    </a:xfrm>
                    <a:prstGeom prst="rect">
                      <a:avLst/>
                    </a:prstGeom>
                    <a:ln>
                      <a:noFill/>
                    </a:ln>
                    <a:extLst>
                      <a:ext uri="{53640926-AAD7-44D8-BBD7-CCE9431645EC}">
                        <a14:shadowObscured xmlns:a14="http://schemas.microsoft.com/office/drawing/2010/main"/>
                      </a:ext>
                    </a:extLst>
                  </pic:spPr>
                </pic:pic>
              </a:graphicData>
            </a:graphic>
          </wp:inline>
        </w:drawing>
      </w:r>
    </w:p>
    <w:p w14:paraId="73F24261" w14:textId="7AF9B36A" w:rsidR="00D0654F" w:rsidRDefault="00D0654F" w:rsidP="00144BE9">
      <w:pPr>
        <w:pStyle w:val="ListParagraph"/>
        <w:numPr>
          <w:ilvl w:val="0"/>
          <w:numId w:val="22"/>
        </w:numPr>
        <w:ind w:left="714" w:hanging="357"/>
      </w:pPr>
      <w:r>
        <w:rPr>
          <w:b/>
          <w:bCs/>
          <w:i/>
          <w:iCs/>
        </w:rPr>
        <w:t>Examples</w:t>
      </w:r>
      <w:r w:rsidR="00A72115" w:rsidRPr="00A72115">
        <w:t>:</w:t>
      </w:r>
      <w:r w:rsidR="00A72115">
        <w:t xml:space="preserve"> </w:t>
      </w:r>
      <w:r>
        <w:t>There are actually a few different projects (</w:t>
      </w:r>
      <w:r w:rsidR="00FE4719" w:rsidRPr="006146A7">
        <w:t>9</w:t>
      </w:r>
      <w:r w:rsidRPr="006146A7">
        <w:t xml:space="preserve"> at the times of writing</w:t>
      </w:r>
      <w:r>
        <w:t>) in this folder, providing very simple examples of usage of the core elements (</w:t>
      </w:r>
      <w:proofErr w:type="spellStart"/>
      <w:r w:rsidRPr="00D0654F">
        <w:rPr>
          <w:i/>
          <w:iCs/>
        </w:rPr>
        <w:t>AsierInho</w:t>
      </w:r>
      <w:proofErr w:type="spellEnd"/>
      <w:r w:rsidR="00345899">
        <w:t>,</w:t>
      </w:r>
      <w:r>
        <w:t xml:space="preserve"> </w:t>
      </w:r>
      <w:r w:rsidRPr="00D0654F">
        <w:rPr>
          <w:i/>
          <w:iCs/>
        </w:rPr>
        <w:t>GSPAT</w:t>
      </w:r>
      <w:r w:rsidR="00345899">
        <w:rPr>
          <w:i/>
          <w:iCs/>
        </w:rPr>
        <w:t xml:space="preserve"> and </w:t>
      </w:r>
      <w:proofErr w:type="spellStart"/>
      <w:r w:rsidR="00345899">
        <w:rPr>
          <w:i/>
          <w:iCs/>
        </w:rPr>
        <w:t>PBD_Engine</w:t>
      </w:r>
      <w:proofErr w:type="spellEnd"/>
      <w:r>
        <w:t xml:space="preserve">). We refer to these during this document as demos supporting our explanations. </w:t>
      </w:r>
    </w:p>
    <w:p w14:paraId="6A1CC935" w14:textId="1983F56F" w:rsidR="00A72115" w:rsidRDefault="00D0654F" w:rsidP="00144BE9">
      <w:pPr>
        <w:pStyle w:val="ListParagraph"/>
        <w:numPr>
          <w:ilvl w:val="0"/>
          <w:numId w:val="22"/>
        </w:numPr>
        <w:ind w:left="714" w:hanging="357"/>
      </w:pPr>
      <w:proofErr w:type="spellStart"/>
      <w:r w:rsidRPr="00D0654F">
        <w:rPr>
          <w:b/>
          <w:bCs/>
        </w:rPr>
        <w:t>InteractFramework</w:t>
      </w:r>
      <w:proofErr w:type="spellEnd"/>
      <w:r w:rsidRPr="00D0654F">
        <w:rPr>
          <w:b/>
          <w:bCs/>
        </w:rPr>
        <w:t>:</w:t>
      </w:r>
      <w:r>
        <w:t xml:space="preserve"> </w:t>
      </w:r>
      <w:r w:rsidR="00A72115">
        <w:t>Th</w:t>
      </w:r>
      <w:r>
        <w:t xml:space="preserve">is is a compilation of other </w:t>
      </w:r>
      <w:r w:rsidR="00F80292">
        <w:t xml:space="preserve">demos and interactive systems created </w:t>
      </w:r>
      <w:r w:rsidR="00A72115">
        <w:t xml:space="preserve">using our core algorithms. </w:t>
      </w:r>
      <w:r w:rsidR="00B53667">
        <w:t xml:space="preserve">Please note, this was the </w:t>
      </w:r>
      <w:r w:rsidR="006560F6">
        <w:t xml:space="preserve">tool we used in the past for our demos, and it was built using low-level tools (e.g. OpenGL, instead of Unity). </w:t>
      </w:r>
      <w:r w:rsidR="00AA1411">
        <w:t>We are keeping it mostly for backwards compatibility, but those</w:t>
      </w:r>
      <w:r w:rsidR="00A76281">
        <w:t xml:space="preserve"> demos do not make use of latest features (e.g. </w:t>
      </w:r>
      <w:proofErr w:type="spellStart"/>
      <w:r w:rsidR="00A76281">
        <w:t>GSPAT_Rendering_Engine</w:t>
      </w:r>
      <w:proofErr w:type="spellEnd"/>
      <w:r w:rsidR="00A76281">
        <w:t>, Unity) and m</w:t>
      </w:r>
      <w:r w:rsidR="004C0117">
        <w:t>ost of the time you are not likely to use these.</w:t>
      </w:r>
      <w:r w:rsidR="00A76281">
        <w:t xml:space="preserve">  </w:t>
      </w:r>
      <w:r w:rsidR="00AA1411">
        <w:t xml:space="preserve"> </w:t>
      </w:r>
    </w:p>
    <w:p w14:paraId="3F5F8903" w14:textId="3BE607E0" w:rsidR="00FF6993" w:rsidRDefault="00FF6993" w:rsidP="00144BE9">
      <w:r>
        <w:t xml:space="preserve">Dependencies have been setup within the </w:t>
      </w:r>
      <w:r w:rsidR="00C4716D">
        <w:t xml:space="preserve">VS </w:t>
      </w:r>
      <w:r>
        <w:t>Solution already, so that only relevant parts of the code get compiled when you select a specific “</w:t>
      </w:r>
      <w:proofErr w:type="spellStart"/>
      <w:r w:rsidRPr="5A029421">
        <w:rPr>
          <w:i/>
          <w:iCs/>
        </w:rPr>
        <w:t>StartUp</w:t>
      </w:r>
      <w:proofErr w:type="spellEnd"/>
      <w:r w:rsidRPr="5A029421">
        <w:rPr>
          <w:i/>
          <w:iCs/>
        </w:rPr>
        <w:t xml:space="preserve"> Project</w:t>
      </w:r>
      <w:r>
        <w:t xml:space="preserve">”. Thus, you should be able to select the </w:t>
      </w:r>
      <w:r w:rsidR="00AD3B51">
        <w:t>project</w:t>
      </w:r>
      <w:r>
        <w:t xml:space="preserve"> you want to test (i.e. in the Solution Explorer, right click on the Project name and select </w:t>
      </w:r>
      <w:r w:rsidRPr="5A029421">
        <w:rPr>
          <w:i/>
          <w:iCs/>
        </w:rPr>
        <w:t xml:space="preserve">Set as </w:t>
      </w:r>
      <w:proofErr w:type="spellStart"/>
      <w:r w:rsidRPr="5A029421">
        <w:rPr>
          <w:i/>
          <w:iCs/>
        </w:rPr>
        <w:t>StartUp</w:t>
      </w:r>
      <w:proofErr w:type="spellEnd"/>
      <w:r w:rsidRPr="5A029421">
        <w:rPr>
          <w:i/>
          <w:iCs/>
        </w:rPr>
        <w:t xml:space="preserve"> Project</w:t>
      </w:r>
      <w:r>
        <w:t>), compile and run it.</w:t>
      </w:r>
    </w:p>
    <w:p w14:paraId="7FE82867" w14:textId="42290869" w:rsidR="0D0BB6A6" w:rsidRDefault="0D0BB6A6" w:rsidP="5A029421">
      <w:r>
        <w:lastRenderedPageBreak/>
        <w:t xml:space="preserve">Our software relies heavily on 3 DLLs which are not part of the code you are seeing here. These DLLs are: </w:t>
      </w:r>
    </w:p>
    <w:p w14:paraId="42BA207C" w14:textId="04AF91DE" w:rsidR="0D0BB6A6" w:rsidRDefault="0D0BB6A6" w:rsidP="5A029421">
      <w:pPr>
        <w:pStyle w:val="ListParagraph"/>
        <w:numPr>
          <w:ilvl w:val="0"/>
          <w:numId w:val="1"/>
        </w:numPr>
        <w:rPr>
          <w:rFonts w:eastAsiaTheme="minorEastAsia"/>
          <w:i/>
          <w:iCs/>
        </w:rPr>
      </w:pPr>
      <w:r w:rsidRPr="5A029421">
        <w:rPr>
          <w:i/>
          <w:iCs/>
        </w:rPr>
        <w:t>AsierInho_v</w:t>
      </w:r>
      <w:proofErr w:type="gramStart"/>
      <w:r w:rsidRPr="5A029421">
        <w:rPr>
          <w:i/>
          <w:iCs/>
        </w:rPr>
        <w:t>2</w:t>
      </w:r>
      <w:r>
        <w:t xml:space="preserve"> </w:t>
      </w:r>
      <w:r w:rsidR="463D003F">
        <w:t>:</w:t>
      </w:r>
      <w:proofErr w:type="gramEnd"/>
      <w:r w:rsidR="463D003F">
        <w:t xml:space="preserve"> t</w:t>
      </w:r>
      <w:r>
        <w:t>he low level drive</w:t>
      </w:r>
      <w:r w:rsidR="15511244">
        <w:t>r controlling the boards</w:t>
      </w:r>
      <w:r w:rsidR="1C9D909C">
        <w:t>.</w:t>
      </w:r>
    </w:p>
    <w:p w14:paraId="7BD97ABE" w14:textId="1D4F9A22" w:rsidR="15511244" w:rsidRDefault="15511244" w:rsidP="5A029421">
      <w:pPr>
        <w:pStyle w:val="ListParagraph"/>
        <w:numPr>
          <w:ilvl w:val="0"/>
          <w:numId w:val="1"/>
        </w:numPr>
        <w:rPr>
          <w:i/>
          <w:iCs/>
        </w:rPr>
      </w:pPr>
      <w:r w:rsidRPr="5A029421">
        <w:rPr>
          <w:i/>
          <w:iCs/>
        </w:rPr>
        <w:t>GS-PAT</w:t>
      </w:r>
      <w:r w:rsidR="00C5A6D7" w:rsidRPr="5A029421">
        <w:rPr>
          <w:i/>
          <w:iCs/>
        </w:rPr>
        <w:t xml:space="preserve">: </w:t>
      </w:r>
      <w:r w:rsidRPr="5A029421">
        <w:t>the solver that determines the data (phases and amplitudes) to send to the board</w:t>
      </w:r>
      <w:r w:rsidR="487276A0" w:rsidRPr="5A029421">
        <w:t>.</w:t>
      </w:r>
    </w:p>
    <w:p w14:paraId="0580E60E" w14:textId="1C5284A1" w:rsidR="15511244" w:rsidRDefault="15511244" w:rsidP="5A029421">
      <w:pPr>
        <w:pStyle w:val="ListParagraph"/>
        <w:numPr>
          <w:ilvl w:val="0"/>
          <w:numId w:val="1"/>
        </w:numPr>
        <w:rPr>
          <w:i/>
          <w:iCs/>
        </w:rPr>
      </w:pPr>
      <w:proofErr w:type="spellStart"/>
      <w:r w:rsidRPr="5A029421">
        <w:rPr>
          <w:i/>
          <w:iCs/>
        </w:rPr>
        <w:t>PBD_Engine</w:t>
      </w:r>
      <w:proofErr w:type="spellEnd"/>
      <w:r w:rsidR="676EBFC8" w:rsidRPr="5A029421">
        <w:rPr>
          <w:i/>
          <w:iCs/>
        </w:rPr>
        <w:t xml:space="preserve">: </w:t>
      </w:r>
      <w:r w:rsidR="708B8BC9">
        <w:t>a high-level library that makes it easier to work with GS-PAT.</w:t>
      </w:r>
    </w:p>
    <w:p w14:paraId="6238E6FB" w14:textId="53F49ACF" w:rsidR="5A7CD1E6" w:rsidRDefault="5A7CD1E6" w:rsidP="5A029421">
      <w:r>
        <w:t xml:space="preserve">The following subsections provide you with an overview of what each of these DLLs does and, more importantly, how you need to use them. The examples we mentioned above are </w:t>
      </w:r>
      <w:proofErr w:type="gramStart"/>
      <w:r>
        <w:t xml:space="preserve">actually </w:t>
      </w:r>
      <w:r w:rsidR="6E441ED6">
        <w:t>discussed</w:t>
      </w:r>
      <w:proofErr w:type="gramEnd"/>
      <w:r w:rsidR="6E441ED6">
        <w:t xml:space="preserve"> in these </w:t>
      </w:r>
      <w:r w:rsidR="21243B84">
        <w:t>sections and</w:t>
      </w:r>
      <w:r w:rsidR="6E441ED6">
        <w:t xml:space="preserve"> used to </w:t>
      </w:r>
      <w:r w:rsidR="01D5E2D9">
        <w:t>illustrate</w:t>
      </w:r>
      <w:r w:rsidR="6E441ED6">
        <w:t xml:space="preserve"> how the DLLs are used. </w:t>
      </w:r>
      <w:r w:rsidR="6C27FEFE">
        <w:t xml:space="preserve">Besides, these demos are great to check that everything is working fine with your setup (e.g. driver, solver, etc), so </w:t>
      </w:r>
      <w:r w:rsidR="6C27FEFE" w:rsidRPr="5A029421">
        <w:rPr>
          <w:b/>
          <w:bCs/>
        </w:rPr>
        <w:t xml:space="preserve">we highly recommend you to complete all the examples </w:t>
      </w:r>
      <w:r w:rsidR="6C27FEFE">
        <w:t>(</w:t>
      </w:r>
      <w:r w:rsidR="6853817A">
        <w:t>i</w:t>
      </w:r>
      <w:r w:rsidR="6C27FEFE">
        <w:t>.e.</w:t>
      </w:r>
      <w:r w:rsidR="59628A51">
        <w:t xml:space="preserve"> if you</w:t>
      </w:r>
      <w:r w:rsidR="65B87BD8">
        <w:t xml:space="preserve"> are having problems with your hardware, the first thing we will ask you to do is to run these examples anyways...</w:t>
      </w:r>
      <w:r w:rsidR="6C27FEFE">
        <w:t xml:space="preserve">). </w:t>
      </w:r>
    </w:p>
    <w:p w14:paraId="00A3654A" w14:textId="5C7EE200" w:rsidR="6E441ED6" w:rsidRDefault="6E441ED6" w:rsidP="5A029421">
      <w:r>
        <w:t>Also, these examples are to be used from a C++ application. For details on how all these DLLs are integrated into Unity and how to make use of our hardware from U</w:t>
      </w:r>
      <w:r w:rsidR="3588CE45">
        <w:t>n</w:t>
      </w:r>
      <w:r>
        <w:t>ity</w:t>
      </w:r>
      <w:r w:rsidR="69BD6A24">
        <w:t xml:space="preserve">, </w:t>
      </w:r>
      <w:r w:rsidR="4168FB91">
        <w:t xml:space="preserve">we recommend you </w:t>
      </w:r>
      <w:proofErr w:type="gramStart"/>
      <w:r w:rsidR="4168FB91">
        <w:t xml:space="preserve">to </w:t>
      </w:r>
      <w:r w:rsidR="69BD6A24">
        <w:t>go</w:t>
      </w:r>
      <w:proofErr w:type="gramEnd"/>
      <w:r w:rsidR="69BD6A24">
        <w:t xml:space="preserve"> to </w:t>
      </w:r>
      <w:r w:rsidR="7DAB0F07">
        <w:t>“</w:t>
      </w:r>
      <w:proofErr w:type="spellStart"/>
      <w:r w:rsidR="7539AFB8" w:rsidRPr="5A029421">
        <w:rPr>
          <w:i/>
          <w:iCs/>
          <w:color w:val="2E74B5" w:themeColor="accent1" w:themeShade="BF"/>
        </w:rPr>
        <w:t>Code_Documentation_Resources</w:t>
      </w:r>
      <w:proofErr w:type="spellEnd"/>
      <w:r w:rsidR="7539AFB8" w:rsidRPr="5A029421">
        <w:rPr>
          <w:i/>
          <w:iCs/>
          <w:color w:val="2E74B5" w:themeColor="accent1" w:themeShade="BF"/>
        </w:rPr>
        <w:t>\Documentation\</w:t>
      </w:r>
      <w:r w:rsidR="1A8D0CDC" w:rsidRPr="5A029421">
        <w:rPr>
          <w:i/>
          <w:iCs/>
          <w:color w:val="2E74B5" w:themeColor="accent1" w:themeShade="BF"/>
        </w:rPr>
        <w:t xml:space="preserve">2. Unity </w:t>
      </w:r>
      <w:proofErr w:type="gramStart"/>
      <w:r w:rsidR="1A8D0CDC" w:rsidRPr="5A029421">
        <w:rPr>
          <w:i/>
          <w:iCs/>
          <w:color w:val="2E74B5" w:themeColor="accent1" w:themeShade="BF"/>
        </w:rPr>
        <w:t>Integration\UnityIntegration.docx”</w:t>
      </w:r>
      <w:r w:rsidR="0D0BB6A6">
        <w:t xml:space="preserve"> </w:t>
      </w:r>
      <w:r w:rsidR="73CF868F">
        <w:t xml:space="preserve"> after</w:t>
      </w:r>
      <w:proofErr w:type="gramEnd"/>
      <w:r w:rsidR="73CF868F">
        <w:t xml:space="preserve"> completing the steps in this document. </w:t>
      </w:r>
    </w:p>
    <w:p w14:paraId="2E1B5930" w14:textId="37CF595A" w:rsidR="00DF5844" w:rsidRDefault="00CF1BEA" w:rsidP="00144BE9">
      <w:r w:rsidRPr="00CF1BEA">
        <w:rPr>
          <w:b/>
          <w:bCs/>
        </w:rPr>
        <w:t>Important note:</w:t>
      </w:r>
      <w:r>
        <w:t xml:space="preserve"> </w:t>
      </w:r>
      <w:r w:rsidR="00723661">
        <w:t xml:space="preserve">The projects have also been setup to use the libraries in your </w:t>
      </w:r>
      <w:r w:rsidR="00723661" w:rsidRPr="00071EA4">
        <w:rPr>
          <w:b/>
          <w:bCs/>
        </w:rPr>
        <w:t>LIBS_HOME</w:t>
      </w:r>
      <w:r w:rsidR="00723661">
        <w:t xml:space="preserve"> folder (see “</w:t>
      </w:r>
      <w:r w:rsidR="00C71DF1" w:rsidRPr="00DC04E2">
        <w:rPr>
          <w:i/>
          <w:iCs/>
          <w:color w:val="2E74B5" w:themeColor="accent1" w:themeShade="BF"/>
        </w:rPr>
        <w:t>Code_Documentation_Resources\Documentation\</w:t>
      </w:r>
      <w:r w:rsidR="00723661" w:rsidRPr="003E5EDD">
        <w:rPr>
          <w:i/>
          <w:iCs/>
          <w:color w:val="2E74B5" w:themeColor="accent1" w:themeShade="BF"/>
        </w:rPr>
        <w:t>SoftwareOverview.docx</w:t>
      </w:r>
      <w:r w:rsidR="00723661">
        <w:t>”). Actually, this folder also acts as your run-time environment: it holds the resources required for our demos (e.g. textures, data, .</w:t>
      </w:r>
      <w:proofErr w:type="spellStart"/>
      <w:r w:rsidR="00723661">
        <w:t>dll</w:t>
      </w:r>
      <w:proofErr w:type="spellEnd"/>
      <w:r w:rsidR="00723661">
        <w:t xml:space="preserve"> files), and the Solution copies relevant elements (e.g. </w:t>
      </w:r>
      <w:r w:rsidR="00C4716D">
        <w:t>O</w:t>
      </w:r>
      <w:r w:rsidR="00723661">
        <w:t>pen</w:t>
      </w:r>
      <w:r w:rsidR="00C4716D">
        <w:t>CL</w:t>
      </w:r>
      <w:r w:rsidR="00723661">
        <w:t>/</w:t>
      </w:r>
      <w:r w:rsidR="00C4716D">
        <w:t>O</w:t>
      </w:r>
      <w:r w:rsidR="00723661">
        <w:t>pen</w:t>
      </w:r>
      <w:r w:rsidR="00C4716D">
        <w:t>GL</w:t>
      </w:r>
      <w:r w:rsidR="00723661">
        <w:t xml:space="preserve"> shaders, .</w:t>
      </w:r>
      <w:proofErr w:type="spellStart"/>
      <w:r w:rsidR="00723661">
        <w:t>dll</w:t>
      </w:r>
      <w:proofErr w:type="spellEnd"/>
      <w:r w:rsidR="00723661">
        <w:t xml:space="preserve"> files) to that folder when you change and recompile core projects. Thus, do not move this folder (or be sure to update the LIBS_HOME variable if you do).  </w:t>
      </w:r>
    </w:p>
    <w:p w14:paraId="2E983A9E" w14:textId="77777777" w:rsidR="00DF5844" w:rsidRDefault="00DF5844" w:rsidP="00DF5844">
      <w:pPr>
        <w:pStyle w:val="Heading1"/>
      </w:pPr>
      <w:bookmarkStart w:id="4" w:name="_Toc63444784"/>
      <w:r>
        <w:t>AsierInho_v2</w:t>
      </w:r>
      <w:bookmarkEnd w:id="4"/>
      <w:r>
        <w:t xml:space="preserve"> </w:t>
      </w:r>
    </w:p>
    <w:p w14:paraId="210D8934" w14:textId="77777777" w:rsidR="00DF5844" w:rsidRDefault="00DF5844" w:rsidP="009B5C40">
      <w:r>
        <w:t xml:space="preserve">This project produces a DLL encapsulating the driver we use to communicate with our board, which is implemented by </w:t>
      </w:r>
      <w:r>
        <w:rPr>
          <w:i/>
          <w:iCs/>
        </w:rPr>
        <w:t>AsierInhoImpl_v2</w:t>
      </w:r>
      <w:r>
        <w:t xml:space="preserve">. The remaining classes in this module allow reusing of this implementation through both the C++ interface (used in some of our demos) and C interfaces (which can be integrated into Unity), as well as removing any external dependencies for our DLL clients. </w:t>
      </w:r>
    </w:p>
    <w:p w14:paraId="1F556683" w14:textId="77777777" w:rsidR="00DF5844" w:rsidRDefault="00DF5844" w:rsidP="00DF5844">
      <w:r>
        <w:t>The description of the module is structured as follows:</w:t>
      </w:r>
    </w:p>
    <w:p w14:paraId="2A4A622B" w14:textId="77777777" w:rsidR="00DF5844" w:rsidRDefault="00DF5844" w:rsidP="00DF5844">
      <w:pPr>
        <w:pStyle w:val="ListParagraph"/>
        <w:numPr>
          <w:ilvl w:val="0"/>
          <w:numId w:val="23"/>
        </w:numPr>
      </w:pPr>
      <w:r>
        <w:t xml:space="preserve">We will start by providing an overview of the overall module structure in </w:t>
      </w:r>
      <w:r w:rsidRPr="00A63CC0">
        <w:rPr>
          <w:color w:val="2E74B5" w:themeColor="accent1" w:themeShade="BF"/>
        </w:rPr>
        <w:t xml:space="preserve">Section  </w:t>
      </w:r>
      <w:r w:rsidRPr="00A63CC0">
        <w:rPr>
          <w:color w:val="2E74B5" w:themeColor="accent1" w:themeShade="BF"/>
        </w:rPr>
        <w:fldChar w:fldCharType="begin"/>
      </w:r>
      <w:r w:rsidRPr="00A63CC0">
        <w:rPr>
          <w:color w:val="2E74B5" w:themeColor="accent1" w:themeShade="BF"/>
        </w:rPr>
        <w:instrText xml:space="preserve"> REF _Ref37145840 \r \h </w:instrText>
      </w:r>
      <w:r w:rsidRPr="00A63CC0">
        <w:rPr>
          <w:color w:val="2E74B5" w:themeColor="accent1" w:themeShade="BF"/>
        </w:rPr>
      </w:r>
      <w:r w:rsidRPr="00A63CC0">
        <w:rPr>
          <w:color w:val="2E74B5" w:themeColor="accent1" w:themeShade="BF"/>
        </w:rPr>
        <w:fldChar w:fldCharType="separate"/>
      </w:r>
      <w:r w:rsidRPr="00A63CC0">
        <w:rPr>
          <w:color w:val="2E74B5" w:themeColor="accent1" w:themeShade="BF"/>
        </w:rPr>
        <w:t>3.1</w:t>
      </w:r>
      <w:r w:rsidRPr="00A63CC0">
        <w:rPr>
          <w:color w:val="2E74B5" w:themeColor="accent1" w:themeShade="BF"/>
        </w:rPr>
        <w:fldChar w:fldCharType="end"/>
      </w:r>
      <w:r>
        <w:t>.</w:t>
      </w:r>
    </w:p>
    <w:p w14:paraId="02A4D667" w14:textId="77777777" w:rsidR="00DF5844" w:rsidRPr="00B906A9" w:rsidRDefault="00DF5844" w:rsidP="00DF5844">
      <w:pPr>
        <w:pStyle w:val="ListParagraph"/>
        <w:numPr>
          <w:ilvl w:val="0"/>
          <w:numId w:val="23"/>
        </w:numPr>
      </w:pPr>
      <w:r>
        <w:t xml:space="preserve">In </w:t>
      </w:r>
      <w:r w:rsidRPr="00A63CC0">
        <w:rPr>
          <w:color w:val="2E74B5" w:themeColor="accent1" w:themeShade="BF"/>
        </w:rPr>
        <w:t xml:space="preserve">Section </w:t>
      </w:r>
      <w:r w:rsidRPr="00A63CC0">
        <w:rPr>
          <w:color w:val="2E74B5" w:themeColor="accent1" w:themeShade="BF"/>
        </w:rPr>
        <w:fldChar w:fldCharType="begin"/>
      </w:r>
      <w:r w:rsidRPr="00A63CC0">
        <w:rPr>
          <w:color w:val="2E74B5" w:themeColor="accent1" w:themeShade="BF"/>
        </w:rPr>
        <w:instrText xml:space="preserve"> REF _Hlk36530540 \r \h </w:instrText>
      </w:r>
      <w:r w:rsidRPr="00A63CC0">
        <w:rPr>
          <w:color w:val="2E74B5" w:themeColor="accent1" w:themeShade="BF"/>
        </w:rPr>
      </w:r>
      <w:r w:rsidRPr="00A63CC0">
        <w:rPr>
          <w:color w:val="2E74B5" w:themeColor="accent1" w:themeShade="BF"/>
        </w:rPr>
        <w:fldChar w:fldCharType="separate"/>
      </w:r>
      <w:r w:rsidRPr="00A63CC0">
        <w:rPr>
          <w:color w:val="2E74B5" w:themeColor="accent1" w:themeShade="BF"/>
        </w:rPr>
        <w:t>3.2</w:t>
      </w:r>
      <w:r w:rsidRPr="00A63CC0">
        <w:rPr>
          <w:color w:val="2E74B5" w:themeColor="accent1" w:themeShade="BF"/>
        </w:rPr>
        <w:fldChar w:fldCharType="end"/>
      </w:r>
      <w:r>
        <w:t xml:space="preserve">, we will provide examples describing its usage in both of its operational modes (GS-PAT and MATD) for the C++ interface, as well as describing most relevant </w:t>
      </w:r>
      <w:r w:rsidRPr="00B906A9">
        <w:t xml:space="preserve">implementation details. </w:t>
      </w:r>
    </w:p>
    <w:p w14:paraId="08C1EB8A" w14:textId="77777777" w:rsidR="00DF5844" w:rsidRPr="00B906A9" w:rsidRDefault="00DF5844" w:rsidP="00DF5844">
      <w:pPr>
        <w:pStyle w:val="ListParagraph"/>
        <w:numPr>
          <w:ilvl w:val="0"/>
          <w:numId w:val="23"/>
        </w:numPr>
        <w:ind w:left="714" w:hanging="357"/>
      </w:pPr>
      <w:r w:rsidRPr="00A63CC0">
        <w:rPr>
          <w:color w:val="2E74B5" w:themeColor="accent1" w:themeShade="BF"/>
        </w:rPr>
        <w:t xml:space="preserve">Section </w:t>
      </w:r>
      <w:r w:rsidRPr="00A63CC0">
        <w:rPr>
          <w:color w:val="2E74B5" w:themeColor="accent1" w:themeShade="BF"/>
        </w:rPr>
        <w:fldChar w:fldCharType="begin"/>
      </w:r>
      <w:r w:rsidRPr="00A63CC0">
        <w:rPr>
          <w:color w:val="2E74B5" w:themeColor="accent1" w:themeShade="BF"/>
        </w:rPr>
        <w:instrText xml:space="preserve"> REF _Ref37145901 \r \h </w:instrText>
      </w:r>
      <w:r w:rsidRPr="00A63CC0">
        <w:rPr>
          <w:color w:val="2E74B5" w:themeColor="accent1" w:themeShade="BF"/>
        </w:rPr>
      </w:r>
      <w:r w:rsidRPr="00A63CC0">
        <w:rPr>
          <w:color w:val="2E74B5" w:themeColor="accent1" w:themeShade="BF"/>
        </w:rPr>
        <w:fldChar w:fldCharType="separate"/>
      </w:r>
      <w:r w:rsidRPr="00A63CC0">
        <w:rPr>
          <w:color w:val="2E74B5" w:themeColor="accent1" w:themeShade="BF"/>
        </w:rPr>
        <w:t>3.3</w:t>
      </w:r>
      <w:r w:rsidRPr="00A63CC0">
        <w:rPr>
          <w:color w:val="2E74B5" w:themeColor="accent1" w:themeShade="BF"/>
        </w:rPr>
        <w:fldChar w:fldCharType="end"/>
      </w:r>
      <w:r w:rsidRPr="00B906A9">
        <w:t xml:space="preserve"> the provides a description of the design and usage of the C interface.</w:t>
      </w:r>
    </w:p>
    <w:p w14:paraId="1275B081" w14:textId="77777777" w:rsidR="00DF5844" w:rsidRDefault="00DF5844" w:rsidP="00DF5844">
      <w:r w:rsidRPr="00B906A9">
        <w:t xml:space="preserve">Please note that the purpose of this document is to act as a quick guide to help you get started using </w:t>
      </w:r>
      <w:proofErr w:type="spellStart"/>
      <w:r w:rsidRPr="00B906A9">
        <w:rPr>
          <w:i/>
          <w:iCs/>
        </w:rPr>
        <w:t>A</w:t>
      </w:r>
      <w:r>
        <w:rPr>
          <w:i/>
          <w:iCs/>
        </w:rPr>
        <w:t>s</w:t>
      </w:r>
      <w:r w:rsidRPr="00B906A9">
        <w:rPr>
          <w:i/>
          <w:iCs/>
        </w:rPr>
        <w:t>ierInho</w:t>
      </w:r>
      <w:proofErr w:type="spellEnd"/>
      <w:r w:rsidRPr="00B906A9">
        <w:rPr>
          <w:i/>
          <w:iCs/>
        </w:rPr>
        <w:t xml:space="preserve">, </w:t>
      </w:r>
      <w:r w:rsidRPr="00B906A9">
        <w:t>as well as helping you understand most critical aspects related to its implementation (in case you need to maintain/extend it). We do not provide a comprehensive description of all methods and member variables used, as th</w:t>
      </w:r>
      <w:r>
        <w:t>e</w:t>
      </w:r>
      <w:r w:rsidRPr="00B906A9">
        <w:t>s</w:t>
      </w:r>
      <w:r>
        <w:t>e</w:t>
      </w:r>
      <w:r w:rsidRPr="00B906A9">
        <w:t xml:space="preserve"> </w:t>
      </w:r>
      <w:r>
        <w:t>are</w:t>
      </w:r>
      <w:r w:rsidRPr="00B906A9">
        <w:t xml:space="preserve"> available in our </w:t>
      </w:r>
      <w:proofErr w:type="spellStart"/>
      <w:r w:rsidRPr="00B906A9">
        <w:t>Doxigen</w:t>
      </w:r>
      <w:proofErr w:type="spellEnd"/>
      <w:r w:rsidRPr="00B906A9">
        <w:t xml:space="preserve"> generated files. </w:t>
      </w:r>
    </w:p>
    <w:p w14:paraId="48010524" w14:textId="77777777" w:rsidR="00DF5844" w:rsidRDefault="00DF5844" w:rsidP="00DF5844">
      <w:r>
        <w:rPr>
          <w:noProof/>
        </w:rPr>
        <w:lastRenderedPageBreak/>
        <w:drawing>
          <wp:inline distT="0" distB="0" distL="0" distR="0" wp14:anchorId="39489F19" wp14:editId="4F9DFCA0">
            <wp:extent cx="5610224" cy="2886875"/>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610224" cy="2886875"/>
                    </a:xfrm>
                    <a:prstGeom prst="rect">
                      <a:avLst/>
                    </a:prstGeom>
                  </pic:spPr>
                </pic:pic>
              </a:graphicData>
            </a:graphic>
          </wp:inline>
        </w:drawing>
      </w:r>
    </w:p>
    <w:p w14:paraId="6A2F2130" w14:textId="77777777" w:rsidR="00DF5844" w:rsidRPr="0017301C" w:rsidRDefault="00DF5844" w:rsidP="00DF5844">
      <w:pPr>
        <w:pStyle w:val="Caption"/>
        <w:spacing w:after="0"/>
        <w:jc w:val="center"/>
        <w:rPr>
          <w:b/>
          <w:bCs/>
        </w:rPr>
      </w:pPr>
      <w:r>
        <w:t xml:space="preserve">Figure </w:t>
      </w:r>
      <w:fldSimple w:instr=" SEQ Figure \* ARABIC ">
        <w:r>
          <w:rPr>
            <w:noProof/>
          </w:rPr>
          <w:t>1</w:t>
        </w:r>
      </w:fldSimple>
      <w:r>
        <w:t>:</w:t>
      </w:r>
      <w:r w:rsidRPr="0017301C">
        <w:rPr>
          <w:b/>
          <w:bCs/>
        </w:rPr>
        <w:t xml:space="preserve"> Class diagram of </w:t>
      </w:r>
      <w:r w:rsidRPr="00CF4C72">
        <w:rPr>
          <w:b/>
          <w:bCs/>
          <w:i w:val="0"/>
          <w:iCs w:val="0"/>
        </w:rPr>
        <w:t>AsierInho</w:t>
      </w:r>
      <w:r>
        <w:rPr>
          <w:b/>
          <w:bCs/>
          <w:i w:val="0"/>
          <w:iCs w:val="0"/>
        </w:rPr>
        <w:t>_V2</w:t>
      </w:r>
      <w:r w:rsidRPr="0017301C">
        <w:rPr>
          <w:b/>
          <w:bCs/>
        </w:rPr>
        <w:t xml:space="preserve"> DLL. Please note some methods are omitted</w:t>
      </w:r>
      <w:r>
        <w:rPr>
          <w:b/>
          <w:bCs/>
        </w:rPr>
        <w:t xml:space="preserve"> for brevity</w:t>
      </w:r>
      <w:r w:rsidRPr="0017301C">
        <w:rPr>
          <w:b/>
          <w:bCs/>
        </w:rPr>
        <w:t>.</w:t>
      </w:r>
    </w:p>
    <w:p w14:paraId="2D190E33" w14:textId="77777777" w:rsidR="00DF5844" w:rsidRDefault="00DF5844" w:rsidP="00DF5844">
      <w:pPr>
        <w:pStyle w:val="Heading2"/>
      </w:pPr>
      <w:bookmarkStart w:id="5" w:name="_Toc63444785"/>
      <w:r>
        <w:t>Overall module structure</w:t>
      </w:r>
      <w:bookmarkEnd w:id="5"/>
    </w:p>
    <w:p w14:paraId="35427340" w14:textId="77777777" w:rsidR="00DF5844" w:rsidRDefault="00DF5844" w:rsidP="00DF5844">
      <w:r>
        <w:t xml:space="preserve">The classes within this module are shown in </w:t>
      </w:r>
      <w:r w:rsidRPr="000E0AFB">
        <w:rPr>
          <w:color w:val="2E74B5" w:themeColor="accent1" w:themeShade="BF"/>
        </w:rPr>
        <w:fldChar w:fldCharType="begin"/>
      </w:r>
      <w:r w:rsidRPr="000E0AFB">
        <w:rPr>
          <w:color w:val="2E74B5" w:themeColor="accent1" w:themeShade="BF"/>
        </w:rPr>
        <w:instrText xml:space="preserve"> REF _Ref37146719 \h </w:instrText>
      </w:r>
      <w:r w:rsidRPr="000E0AFB">
        <w:rPr>
          <w:color w:val="2E74B5" w:themeColor="accent1" w:themeShade="BF"/>
        </w:rPr>
      </w:r>
      <w:r w:rsidRPr="000E0AFB">
        <w:rPr>
          <w:color w:val="2E74B5" w:themeColor="accent1" w:themeShade="BF"/>
        </w:rPr>
        <w:fldChar w:fldCharType="separate"/>
      </w:r>
      <w:r w:rsidRPr="000E0AFB">
        <w:rPr>
          <w:color w:val="2E74B5" w:themeColor="accent1" w:themeShade="BF"/>
        </w:rPr>
        <w:t xml:space="preserve">Figure </w:t>
      </w:r>
      <w:r w:rsidRPr="000E0AFB">
        <w:rPr>
          <w:noProof/>
          <w:color w:val="2E74B5" w:themeColor="accent1" w:themeShade="BF"/>
        </w:rPr>
        <w:t>1</w:t>
      </w:r>
      <w:r w:rsidRPr="000E0AFB">
        <w:rPr>
          <w:color w:val="2E74B5" w:themeColor="accent1" w:themeShade="BF"/>
        </w:rPr>
        <w:fldChar w:fldCharType="end"/>
      </w:r>
      <w:r>
        <w:t xml:space="preserve">. The elements related to the native C++ implementation are shown to the left, while the standalone C wrapper can be found to the right. </w:t>
      </w:r>
    </w:p>
    <w:p w14:paraId="514C24FB" w14:textId="019D7CA3" w:rsidR="00DF5844" w:rsidRDefault="00DF5844" w:rsidP="00DF5844">
      <w:r>
        <w:t xml:space="preserve">The horizontal red line also shows the division between the elements visible by DLL </w:t>
      </w:r>
      <w:proofErr w:type="gramStart"/>
      <w:r>
        <w:t>clients  and</w:t>
      </w:r>
      <w:proofErr w:type="gramEnd"/>
      <w:r>
        <w:t xml:space="preserve"> those that remain encapsulated</w:t>
      </w:r>
      <w:r w:rsidR="00B942A8">
        <w:t>.</w:t>
      </w:r>
      <w:r>
        <w:t xml:space="preserve"> </w:t>
      </w:r>
    </w:p>
    <w:p w14:paraId="71339D01" w14:textId="77777777" w:rsidR="00DF5844" w:rsidRDefault="00DF5844" w:rsidP="00DF5844">
      <w:r>
        <w:t xml:space="preserve">This division allows us to hide implementation details to clients and, more critically, related libraries (e.g. </w:t>
      </w:r>
      <w:proofErr w:type="spellStart"/>
      <w:r w:rsidRPr="00AE1982">
        <w:rPr>
          <w:i/>
          <w:iCs/>
        </w:rPr>
        <w:t>COMToolkit</w:t>
      </w:r>
      <w:proofErr w:type="spellEnd"/>
      <w:r>
        <w:rPr>
          <w:i/>
          <w:iCs/>
        </w:rPr>
        <w:t xml:space="preserve">, </w:t>
      </w:r>
      <w:proofErr w:type="spellStart"/>
      <w:r>
        <w:rPr>
          <w:i/>
          <w:iCs/>
        </w:rPr>
        <w:t>pthread</w:t>
      </w:r>
      <w:proofErr w:type="spellEnd"/>
      <w:r>
        <w:t xml:space="preserve"> and </w:t>
      </w:r>
      <w:r w:rsidRPr="00AE1982">
        <w:rPr>
          <w:i/>
          <w:iCs/>
        </w:rPr>
        <w:t>Ftd2xx</w:t>
      </w:r>
      <w:r>
        <w:t xml:space="preserve">). This ensures that an </w:t>
      </w:r>
      <w:r w:rsidRPr="007C1CF8">
        <w:rPr>
          <w:i/>
          <w:iCs/>
        </w:rPr>
        <w:t>AsierInho</w:t>
      </w:r>
      <w:r>
        <w:rPr>
          <w:i/>
          <w:iCs/>
        </w:rPr>
        <w:t>_V2</w:t>
      </w:r>
      <w:r>
        <w:t xml:space="preserve"> client will only need to include and link to our DLL, and not to any of the libraries its underlying implementation uses.</w:t>
      </w:r>
    </w:p>
    <w:p w14:paraId="641B17D0" w14:textId="77777777" w:rsidR="00DF5844" w:rsidRDefault="00DF5844" w:rsidP="00DF5844">
      <w:pPr>
        <w:pStyle w:val="Heading2"/>
      </w:pPr>
      <w:bookmarkStart w:id="6" w:name="_Toc63444786"/>
      <w:r>
        <w:t>AsierInho_V2: C++ interface, implementation and usage:</w:t>
      </w:r>
      <w:bookmarkEnd w:id="6"/>
    </w:p>
    <w:p w14:paraId="7E6D687E" w14:textId="77777777" w:rsidR="00DF5844" w:rsidRDefault="00DF5844" w:rsidP="00DF5844">
      <w:r>
        <w:t xml:space="preserve">The C++ implementation is the actual core implementation (other interfaces refer to these elements) and it uses a pure interface </w:t>
      </w:r>
      <w:proofErr w:type="spellStart"/>
      <w:r w:rsidRPr="0017301C">
        <w:rPr>
          <w:i/>
          <w:iCs/>
        </w:rPr>
        <w:t>AsierInhoBoard</w:t>
      </w:r>
      <w:proofErr w:type="spellEnd"/>
      <w:r>
        <w:rPr>
          <w:i/>
          <w:iCs/>
        </w:rPr>
        <w:t xml:space="preserve"> </w:t>
      </w:r>
      <w:r w:rsidRPr="003047AD">
        <w:t>(</w:t>
      </w:r>
      <w:r>
        <w:t xml:space="preserve">i.e. which is what C++ clients will retrieve and interact with), and the actual implementation </w:t>
      </w:r>
      <w:r>
        <w:rPr>
          <w:i/>
          <w:iCs/>
        </w:rPr>
        <w:t>AsierInho_V2_Impl</w:t>
      </w:r>
      <w:r>
        <w:t xml:space="preserve">. </w:t>
      </w:r>
    </w:p>
    <w:p w14:paraId="464E931F" w14:textId="77777777" w:rsidR="00DF5844" w:rsidRDefault="00DF5844" w:rsidP="00DF5844">
      <w:r>
        <w:t>The purely virtual interface ensures that changes to the implementation class will not affect clients (i.e. no need to recompile clients, just replace the .</w:t>
      </w:r>
      <w:proofErr w:type="spellStart"/>
      <w:r>
        <w:t>dll</w:t>
      </w:r>
      <w:proofErr w:type="spellEnd"/>
      <w:r>
        <w:t xml:space="preserve"> file). The implementation class and, more importantly, the external libraries it requires (i.e. </w:t>
      </w:r>
      <w:proofErr w:type="spellStart"/>
      <w:r>
        <w:t>COMToolkit</w:t>
      </w:r>
      <w:proofErr w:type="spellEnd"/>
      <w:r>
        <w:t xml:space="preserve">, Ftd2xx and </w:t>
      </w:r>
      <w:proofErr w:type="spellStart"/>
      <w:r>
        <w:t>pthread</w:t>
      </w:r>
      <w:proofErr w:type="spellEnd"/>
      <w:r>
        <w:t xml:space="preserve">) remain hidden to clients, ensuring that clients will only need to include and link to our DLL, but not to any other external libraries (i.e. this could cause issues, if clients ended up linking to a version of the external library different to the one used when building the DLL). </w:t>
      </w:r>
    </w:p>
    <w:p w14:paraId="4F6EF516" w14:textId="77777777" w:rsidR="00DF5844" w:rsidRDefault="00DF5844" w:rsidP="00DF5844">
      <w:r>
        <w:t xml:space="preserve">Finally, the basic </w:t>
      </w:r>
      <w:r w:rsidRPr="003047AD">
        <w:rPr>
          <w:i/>
          <w:iCs/>
        </w:rPr>
        <w:t>AsierInho</w:t>
      </w:r>
      <w:r>
        <w:rPr>
          <w:i/>
          <w:iCs/>
        </w:rPr>
        <w:t>_V2</w:t>
      </w:r>
      <w:r>
        <w:t xml:space="preserve"> namespace contains a factory method, allowing clients to create instances of our implementation class without exposing it, as well as methods to allow us to configure how AsierInho_V2 prints its notification, warning and error messages.</w:t>
      </w:r>
    </w:p>
    <w:p w14:paraId="6EBD2B40" w14:textId="77777777" w:rsidR="00DF5844" w:rsidRDefault="00DF5844" w:rsidP="00DF5844">
      <w:pPr>
        <w:spacing w:after="160"/>
      </w:pPr>
      <w:r>
        <w:t xml:space="preserve">We will start describing how to make use of the different operational modes supported </w:t>
      </w:r>
      <w:r w:rsidRPr="00A978D0">
        <w:t>(NORMAL and</w:t>
      </w:r>
      <w:r w:rsidRPr="0042434D">
        <w:rPr>
          <w:highlight w:val="yellow"/>
        </w:rPr>
        <w:t xml:space="preserve"> </w:t>
      </w:r>
      <w:r w:rsidRPr="00A978D0">
        <w:t>MATD</w:t>
      </w:r>
      <w:r>
        <w:t xml:space="preserve">) and then describe the multithreaded behaviour of </w:t>
      </w:r>
      <w:proofErr w:type="spellStart"/>
      <w:r w:rsidRPr="007878EC">
        <w:rPr>
          <w:i/>
          <w:iCs/>
        </w:rPr>
        <w:t>AsierInhoMultithread_SyncFIFO</w:t>
      </w:r>
      <w:proofErr w:type="spellEnd"/>
      <w:r>
        <w:rPr>
          <w:i/>
          <w:iCs/>
        </w:rPr>
        <w:t>.</w:t>
      </w:r>
      <w:r>
        <w:t xml:space="preserve"> </w:t>
      </w:r>
    </w:p>
    <w:p w14:paraId="6A31236B" w14:textId="77777777" w:rsidR="00DF5844" w:rsidRDefault="00DF5844" w:rsidP="00DF5844">
      <w:pPr>
        <w:pStyle w:val="Heading3"/>
      </w:pPr>
      <w:bookmarkStart w:id="7" w:name="_Toc63444787"/>
      <w:r>
        <w:lastRenderedPageBreak/>
        <w:t>Using the C++ interface: NORMAL operational mode and examples</w:t>
      </w:r>
      <w:bookmarkEnd w:id="7"/>
    </w:p>
    <w:p w14:paraId="7A28B2BC" w14:textId="77777777" w:rsidR="00DF5844" w:rsidRDefault="00DF5844" w:rsidP="00DF5844">
      <w:r>
        <w:t>The default operational mode of our controller is NORMAL, which allows client applications to specify the phase and amplitude to be delivered to each transducer.</w:t>
      </w:r>
    </w:p>
    <w:p w14:paraId="065DC199" w14:textId="77777777" w:rsidR="00DF5844" w:rsidRDefault="00DF5844" w:rsidP="00DF5844">
      <w:r>
        <w:t>The typical usage of this mode is illustrated in the diagram above (</w:t>
      </w:r>
      <w:r w:rsidRPr="000E0AFB">
        <w:rPr>
          <w:color w:val="2E74B5" w:themeColor="accent1" w:themeShade="BF"/>
        </w:rPr>
        <w:fldChar w:fldCharType="begin"/>
      </w:r>
      <w:r w:rsidRPr="000E0AFB">
        <w:rPr>
          <w:color w:val="2E74B5" w:themeColor="accent1" w:themeShade="BF"/>
        </w:rPr>
        <w:instrText xml:space="preserve"> REF _Ref37148447 \h </w:instrText>
      </w:r>
      <w:r w:rsidRPr="000E0AFB">
        <w:rPr>
          <w:color w:val="2E74B5" w:themeColor="accent1" w:themeShade="BF"/>
        </w:rPr>
      </w:r>
      <w:r w:rsidRPr="000E0AFB">
        <w:rPr>
          <w:color w:val="2E74B5" w:themeColor="accent1" w:themeShade="BF"/>
        </w:rPr>
        <w:fldChar w:fldCharType="separate"/>
      </w:r>
      <w:r w:rsidRPr="000E0AFB">
        <w:rPr>
          <w:color w:val="2E74B5" w:themeColor="accent1" w:themeShade="BF"/>
        </w:rPr>
        <w:t xml:space="preserve">Figure </w:t>
      </w:r>
      <w:r w:rsidRPr="000E0AFB">
        <w:rPr>
          <w:noProof/>
          <w:color w:val="2E74B5" w:themeColor="accent1" w:themeShade="BF"/>
        </w:rPr>
        <w:t>2</w:t>
      </w:r>
      <w:r w:rsidRPr="000E0AFB">
        <w:rPr>
          <w:color w:val="2E74B5" w:themeColor="accent1" w:themeShade="BF"/>
        </w:rPr>
        <w:fldChar w:fldCharType="end"/>
      </w:r>
      <w:r>
        <w:t xml:space="preserve">). The client can (optionally) register print functions, which will allow </w:t>
      </w:r>
      <w:proofErr w:type="spellStart"/>
      <w:r w:rsidRPr="00E50EB6">
        <w:rPr>
          <w:i/>
          <w:iCs/>
        </w:rPr>
        <w:t>AsierInho</w:t>
      </w:r>
      <w:proofErr w:type="spellEnd"/>
      <w:r>
        <w:t xml:space="preserve"> to print its output messages to different targets (e.g. the print functions provided by the client could use </w:t>
      </w:r>
      <w:proofErr w:type="spellStart"/>
      <w:r>
        <w:rPr>
          <w:i/>
          <w:iCs/>
        </w:rPr>
        <w:t>printf</w:t>
      </w:r>
      <w:proofErr w:type="spellEnd"/>
      <w:r>
        <w:t xml:space="preserve"> to print to console, or they could print to files, UI components, etc). The client will start by creating an instance of an </w:t>
      </w:r>
      <w:proofErr w:type="spellStart"/>
      <w:r w:rsidRPr="00E50EB6">
        <w:rPr>
          <w:i/>
          <w:iCs/>
        </w:rPr>
        <w:t>A</w:t>
      </w:r>
      <w:r>
        <w:rPr>
          <w:i/>
          <w:iCs/>
        </w:rPr>
        <w:t>s</w:t>
      </w:r>
      <w:r w:rsidRPr="00E50EB6">
        <w:rPr>
          <w:i/>
          <w:iCs/>
        </w:rPr>
        <w:t>ierInhoBoard</w:t>
      </w:r>
      <w:proofErr w:type="spellEnd"/>
      <w:r>
        <w:t>, making use of our abstract factory. The initialization steps finish when the client connects to the board, providing the ID numbers of the boards in its setup.</w:t>
      </w:r>
    </w:p>
    <w:p w14:paraId="55D8C241" w14:textId="77777777" w:rsidR="00DF5844" w:rsidRPr="00B03FA6" w:rsidRDefault="00DF5844" w:rsidP="00DF5844">
      <w:r>
        <w:t xml:space="preserve">During run-time, the client will be responsible for computing the sound-fields (i.e. phases and amplitudes) to be delivered to the board (i.e. method </w:t>
      </w:r>
      <w:proofErr w:type="spellStart"/>
      <w:proofErr w:type="gramStart"/>
      <w:r w:rsidRPr="00E50EB6">
        <w:rPr>
          <w:i/>
          <w:iCs/>
        </w:rPr>
        <w:t>c</w:t>
      </w:r>
      <w:r>
        <w:rPr>
          <w:i/>
          <w:iCs/>
        </w:rPr>
        <w:t>omputeSomeField</w:t>
      </w:r>
      <w:proofErr w:type="spellEnd"/>
      <w:r>
        <w:rPr>
          <w:i/>
          <w:iCs/>
        </w:rPr>
        <w:t>(</w:t>
      </w:r>
      <w:proofErr w:type="gramEnd"/>
      <w:r>
        <w:rPr>
          <w:i/>
          <w:iCs/>
        </w:rPr>
        <w:t>)</w:t>
      </w:r>
      <w:r>
        <w:t xml:space="preserve">). This can be done by using our GS-PAT solver, or by any other techniques the client wants to use. The target amplitudes and phases are then discretised (GS-PAT solver directly discretize both phase and amplitude) and sent to the board by calling </w:t>
      </w:r>
      <w:proofErr w:type="spellStart"/>
      <w:r w:rsidRPr="00B03FA6">
        <w:rPr>
          <w:i/>
          <w:iCs/>
        </w:rPr>
        <w:t>update</w:t>
      </w:r>
      <w:r>
        <w:rPr>
          <w:i/>
          <w:iCs/>
        </w:rPr>
        <w:t>Message</w:t>
      </w:r>
      <w:proofErr w:type="spellEnd"/>
      <w:r>
        <w:rPr>
          <w:i/>
          <w:iCs/>
        </w:rPr>
        <w:t xml:space="preserve">() </w:t>
      </w:r>
      <w:r>
        <w:t>(please note that this takes into account any corrections necessary, as well as transducer mapping and phase corrections – see document “</w:t>
      </w:r>
      <w:r w:rsidRPr="00B03FA6">
        <w:rPr>
          <w:i/>
          <w:iCs/>
        </w:rPr>
        <w:t>1.FPGA Firmware/2.Explanation of the Protocol.docx</w:t>
      </w:r>
      <w:r>
        <w:t xml:space="preserve">”, </w:t>
      </w:r>
      <w:r w:rsidRPr="003B4D6A">
        <w:rPr>
          <w:color w:val="2E74B5" w:themeColor="accent1" w:themeShade="BF"/>
        </w:rPr>
        <w:t>Section 3.2</w:t>
      </w:r>
      <w:r>
        <w:t>).</w:t>
      </w:r>
    </w:p>
    <w:p w14:paraId="77A10FE0" w14:textId="77777777" w:rsidR="00DF5844" w:rsidRDefault="00DF5844" w:rsidP="00DF5844">
      <w:r w:rsidRPr="007A4FF0">
        <w:t>Once finished, the client simply needs to disconnect from the board and delete the controller, and all ports and resources</w:t>
      </w:r>
      <w:r>
        <w:t xml:space="preserve"> will be deallocated. While disconnection is not compulsory (it is done automatically in the destructor), </w:t>
      </w:r>
      <w:r w:rsidRPr="00B03FA6">
        <w:rPr>
          <w:b/>
          <w:bCs/>
        </w:rPr>
        <w:t xml:space="preserve">the client is responsible for deleting its </w:t>
      </w:r>
      <w:proofErr w:type="spellStart"/>
      <w:r w:rsidRPr="00B03FA6">
        <w:rPr>
          <w:b/>
          <w:bCs/>
          <w:i/>
          <w:iCs/>
        </w:rPr>
        <w:t>AsierInhoBoard</w:t>
      </w:r>
      <w:proofErr w:type="spellEnd"/>
      <w:r w:rsidRPr="00B03FA6">
        <w:rPr>
          <w:b/>
          <w:bCs/>
        </w:rPr>
        <w:t xml:space="preserve"> </w:t>
      </w:r>
      <w:r>
        <w:rPr>
          <w:b/>
          <w:bCs/>
        </w:rPr>
        <w:t>objects</w:t>
      </w:r>
      <w:r>
        <w:t>.</w:t>
      </w:r>
    </w:p>
    <w:p w14:paraId="78EB0386" w14:textId="77777777" w:rsidR="00DF5844" w:rsidRDefault="00DF5844" w:rsidP="00DF5844">
      <w:pPr>
        <w:rPr>
          <w:noProof/>
        </w:rPr>
      </w:pPr>
      <w:r>
        <w:t xml:space="preserve">A simple example, connecting to an </w:t>
      </w:r>
      <w:proofErr w:type="spellStart"/>
      <w:r w:rsidRPr="00B03FA6">
        <w:rPr>
          <w:i/>
          <w:iCs/>
        </w:rPr>
        <w:t>AsierInhoBoard</w:t>
      </w:r>
      <w:proofErr w:type="spellEnd"/>
      <w:r>
        <w:t>, using it to compute single levitation traps and releasing/deleting the controller can be found in our C++ solution (i.e. project “</w:t>
      </w:r>
      <w:r w:rsidRPr="00B03FA6">
        <w:rPr>
          <w:i/>
          <w:iCs/>
        </w:rPr>
        <w:t>Examples/</w:t>
      </w:r>
      <w:proofErr w:type="spellStart"/>
      <w:r w:rsidRPr="00B03FA6">
        <w:rPr>
          <w:i/>
          <w:iCs/>
        </w:rPr>
        <w:t>AsierInho</w:t>
      </w:r>
      <w:proofErr w:type="spellEnd"/>
      <w:r w:rsidRPr="00B03FA6">
        <w:rPr>
          <w:i/>
          <w:iCs/>
        </w:rPr>
        <w:t>/</w:t>
      </w:r>
      <w:r>
        <w:rPr>
          <w:i/>
          <w:iCs/>
        </w:rPr>
        <w:t xml:space="preserve"> </w:t>
      </w:r>
      <w:proofErr w:type="gramStart"/>
      <w:r>
        <w:rPr>
          <w:i/>
          <w:iCs/>
        </w:rPr>
        <w:t>1.</w:t>
      </w:r>
      <w:r w:rsidRPr="00B03FA6">
        <w:rPr>
          <w:i/>
          <w:iCs/>
        </w:rPr>
        <w:t>SimpleAsierInhoCpp</w:t>
      </w:r>
      <w:proofErr w:type="gramEnd"/>
      <w:r>
        <w:t xml:space="preserve">”). It’s worth noting that </w:t>
      </w:r>
      <w:r w:rsidRPr="00986B40">
        <w:rPr>
          <w:i/>
          <w:iCs/>
        </w:rPr>
        <w:t>AsierInho_V2</w:t>
      </w:r>
      <w:r>
        <w:rPr>
          <w:i/>
          <w:iCs/>
        </w:rPr>
        <w:t xml:space="preserve"> driver</w:t>
      </w:r>
      <w:r>
        <w:t xml:space="preserve"> supports two connect methods; </w:t>
      </w:r>
      <w:proofErr w:type="spellStart"/>
      <w:r>
        <w:t>i</w:t>
      </w:r>
      <w:proofErr w:type="spellEnd"/>
      <w:r>
        <w:t>) “</w:t>
      </w:r>
      <w:proofErr w:type="spellStart"/>
      <w:r w:rsidRPr="00986B40">
        <w:rPr>
          <w:i/>
          <w:iCs/>
        </w:rPr>
        <w:t>connectTopBottom</w:t>
      </w:r>
      <w:proofErr w:type="spellEnd"/>
      <w:r>
        <w:rPr>
          <w:i/>
          <w:iCs/>
        </w:rPr>
        <w:t>”</w:t>
      </w:r>
      <w:r>
        <w:t xml:space="preserve"> communicates and initializes a two-boards setup in a top-bottom configuration, and ii) “</w:t>
      </w:r>
      <w:r w:rsidRPr="007F01C0">
        <w:rPr>
          <w:i/>
          <w:iCs/>
        </w:rPr>
        <w:t>connect</w:t>
      </w:r>
      <w:r>
        <w:rPr>
          <w:i/>
          <w:iCs/>
        </w:rPr>
        <w:t>”</w:t>
      </w:r>
      <w:r>
        <w:t xml:space="preserve"> method takes from one to multiple boards, supporting also a 4x4 transformation matrices to describe the position and orientation per board in world coordinates. By using the “</w:t>
      </w:r>
      <w:r w:rsidRPr="009369E0">
        <w:rPr>
          <w:i/>
          <w:iCs/>
        </w:rPr>
        <w:t>connect</w:t>
      </w:r>
      <w:r>
        <w:t xml:space="preserve">” method, the effect of the board position and orientation is considered on the amplitude and phase computation, allowing with it a more dynamic boards-setup configurations. The use of these transformation matrices </w:t>
      </w:r>
      <w:proofErr w:type="gramStart"/>
      <w:r>
        <w:t>allow</w:t>
      </w:r>
      <w:proofErr w:type="gramEnd"/>
      <w:r>
        <w:t xml:space="preserve"> phase computations for PBD content up to</w:t>
      </w:r>
      <w:r w:rsidRPr="007012A3">
        <w:rPr>
          <w:noProof/>
        </w:rPr>
        <w:t xml:space="preserve"> 32 </w:t>
      </w:r>
      <w:r>
        <w:rPr>
          <w:noProof/>
        </w:rPr>
        <w:t>geometries per update</w:t>
      </w:r>
      <w:r w:rsidRPr="007012A3">
        <w:rPr>
          <w:noProof/>
        </w:rPr>
        <w:t>,</w:t>
      </w:r>
      <w:r>
        <w:rPr>
          <w:noProof/>
        </w:rPr>
        <w:t xml:space="preserve"> by considering initial and final transformation matrices and linearly interpolating in between.</w:t>
      </w:r>
    </w:p>
    <w:p w14:paraId="6AF33552" w14:textId="77777777" w:rsidR="00DF5844" w:rsidRDefault="00DF5844" w:rsidP="00DF5844">
      <w:pPr>
        <w:jc w:val="center"/>
      </w:pPr>
      <w:r>
        <w:rPr>
          <w:noProof/>
        </w:rPr>
        <w:lastRenderedPageBreak/>
        <w:drawing>
          <wp:inline distT="0" distB="0" distL="0" distR="0" wp14:anchorId="1D3B14E9" wp14:editId="13EDB0D9">
            <wp:extent cx="4267200" cy="39265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67200" cy="3926581"/>
                    </a:xfrm>
                    <a:prstGeom prst="rect">
                      <a:avLst/>
                    </a:prstGeom>
                  </pic:spPr>
                </pic:pic>
              </a:graphicData>
            </a:graphic>
          </wp:inline>
        </w:drawing>
      </w:r>
    </w:p>
    <w:p w14:paraId="0F517E8E" w14:textId="77777777" w:rsidR="00DF5844" w:rsidRPr="00276DBA" w:rsidRDefault="00DF5844" w:rsidP="00DF5844">
      <w:pPr>
        <w:pStyle w:val="Caption"/>
        <w:jc w:val="center"/>
        <w:rPr>
          <w:b/>
          <w:bCs/>
        </w:rPr>
      </w:pPr>
      <w:r>
        <w:t xml:space="preserve">Figure </w:t>
      </w:r>
      <w:fldSimple w:instr=" SEQ Figure \* ARABIC ">
        <w:r>
          <w:rPr>
            <w:noProof/>
          </w:rPr>
          <w:t>2</w:t>
        </w:r>
      </w:fldSimple>
      <w:r w:rsidRPr="00CF4C72">
        <w:rPr>
          <w:b/>
          <w:bCs/>
        </w:rPr>
        <w:t>:</w:t>
      </w:r>
      <w:r>
        <w:t xml:space="preserve"> </w:t>
      </w:r>
      <w:r w:rsidRPr="00276DBA">
        <w:rPr>
          <w:b/>
          <w:bCs/>
        </w:rPr>
        <w:t>Initialization, usage and destruction of our controller, when used in NORMAL mode.</w:t>
      </w:r>
    </w:p>
    <w:p w14:paraId="4470D97D" w14:textId="77777777" w:rsidR="00DF5844" w:rsidRDefault="00DF5844" w:rsidP="00DF5844">
      <w:pPr>
        <w:pStyle w:val="Heading3"/>
        <w:spacing w:before="120"/>
      </w:pPr>
      <w:bookmarkStart w:id="8" w:name="_Toc63444788"/>
      <w:r>
        <w:t>Using the C++ interface: MATD operational mode and examples</w:t>
      </w:r>
      <w:bookmarkEnd w:id="8"/>
    </w:p>
    <w:p w14:paraId="38546A53" w14:textId="77777777" w:rsidR="00DF5844" w:rsidRDefault="00DF5844" w:rsidP="00DF5844">
      <w:r>
        <w:t>Our firmware supports a second mode of operation, called MATD mode. In this mode of operation, single levitation traps or single focussing points are computed directly by the firmware. Hence, the client does not need to compute any sound-fields, but their applications are limited to single point/particles. As a major advantage, computation rates of up to 40KHz can be supported, allowing for parametric audio, with simultaneous visual and tactile content (see [</w:t>
      </w:r>
      <w:r w:rsidRPr="00ED4E97">
        <w:rPr>
          <w:b/>
          <w:bCs/>
        </w:rPr>
        <w:t>Hirayama, 2019</w:t>
      </w:r>
      <w:r>
        <w:t>]).</w:t>
      </w:r>
    </w:p>
    <w:p w14:paraId="197FCACC" w14:textId="77777777" w:rsidR="00DF5844" w:rsidRDefault="00DF5844" w:rsidP="00DF5844">
      <w:r>
        <w:t xml:space="preserve">The usage of this mode involves some steps </w:t>
      </w:r>
      <w:proofErr w:type="gramStart"/>
      <w:r>
        <w:t>similar to</w:t>
      </w:r>
      <w:proofErr w:type="gramEnd"/>
      <w:r>
        <w:t xml:space="preserve"> those we used in the NORMAL mode, as illustrated in </w:t>
      </w:r>
      <w:r w:rsidRPr="009D1EC4">
        <w:rPr>
          <w:color w:val="2E74B5" w:themeColor="accent1" w:themeShade="BF"/>
        </w:rPr>
        <w:fldChar w:fldCharType="begin"/>
      </w:r>
      <w:r w:rsidRPr="009D1EC4">
        <w:rPr>
          <w:color w:val="2E74B5" w:themeColor="accent1" w:themeShade="BF"/>
        </w:rPr>
        <w:instrText xml:space="preserve"> REF _Ref37148485 \h </w:instrText>
      </w:r>
      <w:r w:rsidRPr="009D1EC4">
        <w:rPr>
          <w:color w:val="2E74B5" w:themeColor="accent1" w:themeShade="BF"/>
        </w:rPr>
      </w:r>
      <w:r w:rsidRPr="009D1EC4">
        <w:rPr>
          <w:color w:val="2E74B5" w:themeColor="accent1" w:themeShade="BF"/>
        </w:rPr>
        <w:fldChar w:fldCharType="separate"/>
      </w:r>
      <w:r w:rsidRPr="009D1EC4">
        <w:rPr>
          <w:color w:val="2E74B5" w:themeColor="accent1" w:themeShade="BF"/>
        </w:rPr>
        <w:t xml:space="preserve">Figure </w:t>
      </w:r>
      <w:r w:rsidRPr="009D1EC4">
        <w:rPr>
          <w:noProof/>
          <w:color w:val="2E74B5" w:themeColor="accent1" w:themeShade="BF"/>
        </w:rPr>
        <w:t>3</w:t>
      </w:r>
      <w:r w:rsidRPr="009D1EC4">
        <w:rPr>
          <w:color w:val="2E74B5" w:themeColor="accent1" w:themeShade="BF"/>
        </w:rPr>
        <w:fldChar w:fldCharType="end"/>
      </w:r>
      <w:r>
        <w:t xml:space="preserve">. Initialization and connection are </w:t>
      </w:r>
      <w:proofErr w:type="gramStart"/>
      <w:r>
        <w:t>similar to</w:t>
      </w:r>
      <w:proofErr w:type="gramEnd"/>
      <w:r>
        <w:t xml:space="preserve"> those used for NORMAL mode. After that, the client simply needs to change the operational mode (i.e. </w:t>
      </w:r>
      <w:proofErr w:type="spellStart"/>
      <w:proofErr w:type="gramStart"/>
      <w:r w:rsidRPr="005E2188">
        <w:rPr>
          <w:i/>
          <w:iCs/>
        </w:rPr>
        <w:t>modeReset</w:t>
      </w:r>
      <w:proofErr w:type="spellEnd"/>
      <w:r w:rsidRPr="005E2188">
        <w:rPr>
          <w:i/>
          <w:iCs/>
        </w:rPr>
        <w:t>(</w:t>
      </w:r>
      <w:proofErr w:type="gramEnd"/>
      <w:r w:rsidRPr="005E2188">
        <w:rPr>
          <w:i/>
          <w:iCs/>
        </w:rPr>
        <w:t>MATD)</w:t>
      </w:r>
      <w:r>
        <w:t xml:space="preserve">) and specify the desired single trap to be created (i.e. in terms of its 3D position, amplitude, phase, colour, etc). It is worth noting that the client is responsible for computing the target positions and amplitudes at sufficient rates (e.g. 40KHz), as well as maintaining the timing between updates (i.e. use a real time clock to send them every 25 </w:t>
      </w:r>
      <w:r>
        <w:rPr>
          <w:rFonts w:cstheme="minorHAnsi"/>
        </w:rPr>
        <w:t>µ</w:t>
      </w:r>
      <w:r>
        <w:t xml:space="preserve">s). The board will not apply updates any faster than once every 25 </w:t>
      </w:r>
      <w:r>
        <w:rPr>
          <w:rFonts w:cstheme="minorHAnsi"/>
        </w:rPr>
        <w:t>µ</w:t>
      </w:r>
      <w:r>
        <w:t>s (</w:t>
      </w:r>
      <w:r>
        <w:rPr>
          <w:i/>
          <w:iCs/>
        </w:rPr>
        <w:t xml:space="preserve">faster </w:t>
      </w:r>
      <w:r>
        <w:t xml:space="preserve">updates are queued and executed one at a time, every 25 </w:t>
      </w:r>
      <w:r>
        <w:rPr>
          <w:rFonts w:cstheme="minorHAnsi"/>
        </w:rPr>
        <w:t>µ</w:t>
      </w:r>
      <w:r>
        <w:t xml:space="preserve">s). However, if the client does not send updates in time (e.g. delays &gt;25 </w:t>
      </w:r>
      <w:r>
        <w:rPr>
          <w:rFonts w:cstheme="minorHAnsi"/>
        </w:rPr>
        <w:t>µ</w:t>
      </w:r>
      <w:r>
        <w:t xml:space="preserve">s), the board will retain the last update received until a new update is received. A simple example, connecting to an </w:t>
      </w:r>
      <w:proofErr w:type="spellStart"/>
      <w:r w:rsidRPr="00B03FA6">
        <w:rPr>
          <w:i/>
          <w:iCs/>
        </w:rPr>
        <w:t>AsierInhoBoard</w:t>
      </w:r>
      <w:proofErr w:type="spellEnd"/>
      <w:r>
        <w:t>, using it to compute single levitation traps in MATD mode and releasing/deleting the controller can be found in our C++ solution (i.e. project “</w:t>
      </w:r>
      <w:r w:rsidRPr="00B03FA6">
        <w:rPr>
          <w:i/>
          <w:iCs/>
        </w:rPr>
        <w:t>Examples/</w:t>
      </w:r>
      <w:proofErr w:type="spellStart"/>
      <w:r w:rsidRPr="00B03FA6">
        <w:rPr>
          <w:i/>
          <w:iCs/>
        </w:rPr>
        <w:t>AsierInho</w:t>
      </w:r>
      <w:proofErr w:type="spellEnd"/>
      <w:r w:rsidRPr="00B03FA6">
        <w:rPr>
          <w:i/>
          <w:iCs/>
        </w:rPr>
        <w:t>/</w:t>
      </w:r>
      <w:r>
        <w:rPr>
          <w:i/>
          <w:iCs/>
        </w:rPr>
        <w:t xml:space="preserve"> 3.</w:t>
      </w:r>
      <w:r w:rsidRPr="00B03FA6">
        <w:rPr>
          <w:i/>
          <w:iCs/>
        </w:rPr>
        <w:t xml:space="preserve"> </w:t>
      </w:r>
      <w:proofErr w:type="spellStart"/>
      <w:r w:rsidRPr="00B03FA6">
        <w:rPr>
          <w:i/>
          <w:iCs/>
        </w:rPr>
        <w:t>AsierInho</w:t>
      </w:r>
      <w:r>
        <w:rPr>
          <w:i/>
          <w:iCs/>
        </w:rPr>
        <w:t>MATD_</w:t>
      </w:r>
      <w:r w:rsidRPr="00B03FA6">
        <w:rPr>
          <w:i/>
          <w:iCs/>
        </w:rPr>
        <w:t>Cpp</w:t>
      </w:r>
      <w:proofErr w:type="spellEnd"/>
      <w:r>
        <w:t xml:space="preserve">”). </w:t>
      </w:r>
    </w:p>
    <w:p w14:paraId="5693A303" w14:textId="77777777" w:rsidR="00DF5844" w:rsidRDefault="00DF5844" w:rsidP="00DF5844"/>
    <w:p w14:paraId="78E19F0D" w14:textId="77777777" w:rsidR="00DF5844" w:rsidRDefault="00DF5844" w:rsidP="00DF5844">
      <w:pPr>
        <w:jc w:val="center"/>
      </w:pPr>
      <w:r w:rsidRPr="5A029421">
        <w:rPr>
          <w:b/>
          <w:bCs/>
        </w:rPr>
        <w:lastRenderedPageBreak/>
        <w:t>NOTE</w:t>
      </w:r>
      <w:r>
        <w:t xml:space="preserve">: The client can change modes as many times as required. Thus, it is possible to use GS-PAT and NORMAL mode in one part of the application, and then change to MATD, or vice versa. </w:t>
      </w:r>
      <w:r>
        <w:rPr>
          <w:noProof/>
        </w:rPr>
        <w:drawing>
          <wp:inline distT="0" distB="0" distL="0" distR="0" wp14:anchorId="0DE0E3EE" wp14:editId="76591FC5">
            <wp:extent cx="4391025" cy="417164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91025" cy="4171645"/>
                    </a:xfrm>
                    <a:prstGeom prst="rect">
                      <a:avLst/>
                    </a:prstGeom>
                  </pic:spPr>
                </pic:pic>
              </a:graphicData>
            </a:graphic>
          </wp:inline>
        </w:drawing>
      </w:r>
    </w:p>
    <w:p w14:paraId="3DBC7043" w14:textId="6DEDDAA7" w:rsidR="00DF5844" w:rsidRPr="00C74DC2" w:rsidRDefault="00DF5844" w:rsidP="00C74DC2">
      <w:pPr>
        <w:pStyle w:val="Caption"/>
        <w:jc w:val="center"/>
        <w:rPr>
          <w:b/>
          <w:bCs/>
        </w:rPr>
      </w:pPr>
      <w:r>
        <w:t xml:space="preserve">Figure </w:t>
      </w:r>
      <w:fldSimple w:instr=" SEQ Figure \* ARABIC ">
        <w:r>
          <w:rPr>
            <w:noProof/>
          </w:rPr>
          <w:t>3</w:t>
        </w:r>
      </w:fldSimple>
      <w:r w:rsidRPr="00276DBA">
        <w:rPr>
          <w:b/>
          <w:bCs/>
        </w:rPr>
        <w:t>: Initialization, usage and destruction of our controller, when used in MATD mode.</w:t>
      </w:r>
    </w:p>
    <w:p w14:paraId="01368AFF" w14:textId="77777777" w:rsidR="00DF5844" w:rsidRDefault="00DF5844" w:rsidP="00DF5844">
      <w:pPr>
        <w:pStyle w:val="Heading2"/>
      </w:pPr>
      <w:bookmarkStart w:id="9" w:name="_Toc63444789"/>
      <w:proofErr w:type="spellStart"/>
      <w:r w:rsidRPr="006F0D9F">
        <w:t>AsierInho</w:t>
      </w:r>
      <w:proofErr w:type="spellEnd"/>
      <w:r>
        <w:t>: C interface, implementation and usage:</w:t>
      </w:r>
      <w:bookmarkEnd w:id="9"/>
    </w:p>
    <w:p w14:paraId="247F13FC" w14:textId="77777777" w:rsidR="00DF5844" w:rsidRDefault="00DF5844" w:rsidP="00DF5844">
      <w:r>
        <w:t xml:space="preserve">The C interface is provided by the methods in </w:t>
      </w:r>
      <w:proofErr w:type="spellStart"/>
      <w:r w:rsidRPr="00F3266C">
        <w:rPr>
          <w:i/>
          <w:iCs/>
        </w:rPr>
        <w:t>AsierInho_CWrapper</w:t>
      </w:r>
      <w:proofErr w:type="spellEnd"/>
      <w:r>
        <w:t xml:space="preserve">, but this is simply a proxy allowing clients to access the functionality exposed by our previous classes, without making direct use of them. That is, C++ clients will directly interact with </w:t>
      </w:r>
      <w:proofErr w:type="spellStart"/>
      <w:r w:rsidRPr="00F3266C">
        <w:rPr>
          <w:i/>
          <w:iCs/>
        </w:rPr>
        <w:t>AsierInhoBoard</w:t>
      </w:r>
      <w:proofErr w:type="spellEnd"/>
      <w:r>
        <w:t xml:space="preserve"> objects by calling their methods (e.g. connect, disconnect). Instead, C clients will retrieve a </w:t>
      </w:r>
      <w:r w:rsidRPr="00F3266C">
        <w:rPr>
          <w:i/>
          <w:iCs/>
        </w:rPr>
        <w:t>handler</w:t>
      </w:r>
      <w:r>
        <w:t xml:space="preserve"> (i.e. an object identifier), and will then provide this handler/identifier, when they want to interact with their board controllers (i.e. note how </w:t>
      </w:r>
      <w:proofErr w:type="spellStart"/>
      <w:r w:rsidRPr="00F3266C">
        <w:rPr>
          <w:i/>
          <w:iCs/>
        </w:rPr>
        <w:t>AsierInho_CWrapper_connect</w:t>
      </w:r>
      <w:proofErr w:type="spellEnd"/>
      <w:r>
        <w:t xml:space="preserve"> adds an extra argument – the handler- which identifies the object on which we wish to call connect).</w:t>
      </w:r>
    </w:p>
    <w:p w14:paraId="3A2E6421" w14:textId="77777777" w:rsidR="00DF5844" w:rsidRDefault="00DF5844" w:rsidP="00DF5844">
      <w:r>
        <w:t xml:space="preserve">Please note how the C wrapper simply mimics the interface of our C++ </w:t>
      </w:r>
      <w:proofErr w:type="spellStart"/>
      <w:r w:rsidRPr="00186C8D">
        <w:rPr>
          <w:i/>
          <w:iCs/>
        </w:rPr>
        <w:t>AsierInhoBoard</w:t>
      </w:r>
      <w:proofErr w:type="spellEnd"/>
      <w:r>
        <w:t xml:space="preserve"> (adding the handler as a first parameter). It also mimics the high-level methods (i.e. </w:t>
      </w:r>
      <w:proofErr w:type="spellStart"/>
      <w:r w:rsidRPr="00186C8D">
        <w:rPr>
          <w:i/>
          <w:iCs/>
        </w:rPr>
        <w:t>createAsierInho</w:t>
      </w:r>
      <w:proofErr w:type="spellEnd"/>
      <w:r>
        <w:t xml:space="preserve">, </w:t>
      </w:r>
      <w:proofErr w:type="spellStart"/>
      <w:r w:rsidRPr="00186C8D">
        <w:rPr>
          <w:i/>
          <w:iCs/>
        </w:rPr>
        <w:t>RegisterPrintFuncs</w:t>
      </w:r>
      <w:proofErr w:type="spellEnd"/>
      <w:r>
        <w:t xml:space="preserve">), which are again redirections to the C++ implementation. Please note that while a C++ client can implicitly destroy the </w:t>
      </w:r>
      <w:proofErr w:type="spellStart"/>
      <w:r w:rsidRPr="00186C8D">
        <w:rPr>
          <w:i/>
          <w:iCs/>
        </w:rPr>
        <w:t>AsierInhoBoard</w:t>
      </w:r>
      <w:proofErr w:type="spellEnd"/>
      <w:r>
        <w:t xml:space="preserve"> objects (i.e. call its destructor), such functionality would not be available to C clients (i.e. they cannot delete). The wrapper includes an explicit method to destroy handlers, but also provides and Initialize and Release method, which makes sure all resources related to the DLL (e.g. all handlers created, ports opened) get loaded/unloaded properly.</w:t>
      </w:r>
    </w:p>
    <w:p w14:paraId="20C40C50" w14:textId="178ABD09" w:rsidR="00DF5844" w:rsidRDefault="00DF5844" w:rsidP="00DF5844">
      <w:r>
        <w:t xml:space="preserve">A simple example of its usage is provided in </w:t>
      </w:r>
      <w:r w:rsidRPr="001774D9">
        <w:rPr>
          <w:color w:val="2E74B5" w:themeColor="accent1" w:themeShade="BF"/>
        </w:rPr>
        <w:fldChar w:fldCharType="begin"/>
      </w:r>
      <w:r w:rsidRPr="001774D9">
        <w:rPr>
          <w:color w:val="2E74B5" w:themeColor="accent1" w:themeShade="BF"/>
        </w:rPr>
        <w:instrText xml:space="preserve"> REF _Ref37148540 \h </w:instrText>
      </w:r>
      <w:r w:rsidRPr="001774D9">
        <w:rPr>
          <w:color w:val="2E74B5" w:themeColor="accent1" w:themeShade="BF"/>
        </w:rPr>
      </w:r>
      <w:r w:rsidRPr="001774D9">
        <w:rPr>
          <w:color w:val="2E74B5" w:themeColor="accent1" w:themeShade="BF"/>
        </w:rPr>
        <w:fldChar w:fldCharType="separate"/>
      </w:r>
      <w:r w:rsidRPr="001774D9">
        <w:rPr>
          <w:color w:val="2E74B5" w:themeColor="accent1" w:themeShade="BF"/>
        </w:rPr>
        <w:t xml:space="preserve">Figure </w:t>
      </w:r>
      <w:r w:rsidR="00125B38">
        <w:rPr>
          <w:noProof/>
          <w:color w:val="2E74B5" w:themeColor="accent1" w:themeShade="BF"/>
        </w:rPr>
        <w:t>4</w:t>
      </w:r>
      <w:r w:rsidRPr="001774D9">
        <w:rPr>
          <w:color w:val="2E74B5" w:themeColor="accent1" w:themeShade="BF"/>
        </w:rPr>
        <w:fldChar w:fldCharType="end"/>
      </w:r>
      <w:r>
        <w:t xml:space="preserve">, mimicking the behaviour described in </w:t>
      </w:r>
      <w:r w:rsidRPr="00A63CC0">
        <w:rPr>
          <w:color w:val="2E74B5" w:themeColor="accent1" w:themeShade="BF"/>
        </w:rPr>
        <w:t xml:space="preserve">section 3.2.1 </w:t>
      </w:r>
      <w:r>
        <w:t xml:space="preserve">for the C++ interface. The client must make an initial call to </w:t>
      </w:r>
      <w:proofErr w:type="spellStart"/>
      <w:r w:rsidRPr="00A31EE5">
        <w:rPr>
          <w:i/>
          <w:iCs/>
        </w:rPr>
        <w:t>AsierInho_CWrapper_Initialise</w:t>
      </w:r>
      <w:proofErr w:type="spellEnd"/>
      <w:r>
        <w:rPr>
          <w:i/>
          <w:iCs/>
        </w:rPr>
        <w:t xml:space="preserve"> </w:t>
      </w:r>
      <w:r>
        <w:t xml:space="preserve">(to start the library) and a final call to </w:t>
      </w:r>
      <w:proofErr w:type="spellStart"/>
      <w:r w:rsidRPr="00A31EE5">
        <w:rPr>
          <w:i/>
          <w:iCs/>
        </w:rPr>
        <w:t>AsierInho_CWrapper_Release</w:t>
      </w:r>
      <w:proofErr w:type="spellEnd"/>
      <w:r>
        <w:t xml:space="preserve"> (to deallocate all resources).</w:t>
      </w:r>
    </w:p>
    <w:p w14:paraId="1C190B6B" w14:textId="77777777" w:rsidR="00DF5844" w:rsidRDefault="00DF5844" w:rsidP="00DF5844">
      <w:r>
        <w:lastRenderedPageBreak/>
        <w:t xml:space="preserve">Otherwise, all the intermediate steps taken by the client are exactly the same than while using the C++ </w:t>
      </w:r>
      <w:proofErr w:type="gramStart"/>
      <w:r>
        <w:t>interface, but</w:t>
      </w:r>
      <w:proofErr w:type="gramEnd"/>
      <w:r>
        <w:t xml:space="preserve"> calling methods from the C wrapper. That is, each call to an </w:t>
      </w:r>
      <w:proofErr w:type="spellStart"/>
      <w:r w:rsidRPr="00A31EE5">
        <w:rPr>
          <w:i/>
          <w:iCs/>
        </w:rPr>
        <w:t>AsierInho_CWrapper</w:t>
      </w:r>
      <w:r>
        <w:t>_</w:t>
      </w:r>
      <w:r w:rsidRPr="00A31EE5">
        <w:rPr>
          <w:i/>
          <w:iCs/>
        </w:rPr>
        <w:t>XX</w:t>
      </w:r>
      <w:proofErr w:type="spellEnd"/>
      <w:r>
        <w:t xml:space="preserve"> method is forwarded to the equivalent method in the C++ interface (i.e. </w:t>
      </w:r>
      <w:proofErr w:type="spellStart"/>
      <w:r w:rsidRPr="00A31EE5">
        <w:rPr>
          <w:i/>
          <w:iCs/>
        </w:rPr>
        <w:t>AsierInho</w:t>
      </w:r>
      <w:proofErr w:type="spellEnd"/>
      <w:r>
        <w:t xml:space="preserve">, </w:t>
      </w:r>
      <w:proofErr w:type="spellStart"/>
      <w:r>
        <w:rPr>
          <w:i/>
          <w:iCs/>
        </w:rPr>
        <w:t>AsierInhoImpl</w:t>
      </w:r>
      <w:proofErr w:type="spellEnd"/>
      <w:r>
        <w:t>). It is worth noting how the client does not receive an instance to the controller (</w:t>
      </w:r>
      <w:r w:rsidRPr="00A31EE5">
        <w:rPr>
          <w:i/>
          <w:iCs/>
        </w:rPr>
        <w:t>driver</w:t>
      </w:r>
      <w:r>
        <w:t xml:space="preserve">, in the diagram), but instead received a </w:t>
      </w:r>
      <w:r>
        <w:rPr>
          <w:i/>
          <w:iCs/>
        </w:rPr>
        <w:t>handler h</w:t>
      </w:r>
      <w:r>
        <w:t xml:space="preserve">. This handler acts as a unique identifier for the underlying driver (implementation class) and is used as the first argument in all </w:t>
      </w:r>
      <w:proofErr w:type="spellStart"/>
      <w:r w:rsidRPr="00A31EE5">
        <w:rPr>
          <w:i/>
          <w:iCs/>
        </w:rPr>
        <w:t>AsierInho_CWrapper_XX</w:t>
      </w:r>
      <w:proofErr w:type="spellEnd"/>
      <w:r>
        <w:t xml:space="preserve"> method calls that refer to the board. Finally, it is worth noting that the method </w:t>
      </w:r>
      <w:proofErr w:type="spellStart"/>
      <w:r w:rsidRPr="00EA4AF5">
        <w:rPr>
          <w:i/>
          <w:iCs/>
        </w:rPr>
        <w:t>AsierInho_CWrapper_destroyHandler</w:t>
      </w:r>
      <w:proofErr w:type="spellEnd"/>
      <w:r>
        <w:t xml:space="preserve"> is used to finalise the driver. Also, the call to </w:t>
      </w:r>
      <w:proofErr w:type="spellStart"/>
      <w:r w:rsidRPr="00EA4AF5">
        <w:rPr>
          <w:i/>
          <w:iCs/>
        </w:rPr>
        <w:t>AsierInho_CWrapper_Release</w:t>
      </w:r>
      <w:proofErr w:type="spellEnd"/>
      <w:r>
        <w:rPr>
          <w:i/>
          <w:iCs/>
        </w:rPr>
        <w:t xml:space="preserve"> </w:t>
      </w:r>
      <w:r>
        <w:t>will delete all driver instances created, even if the client did not destroy them (this differs from the C++ interface, where clients are responsible for deleting drivers).</w:t>
      </w:r>
    </w:p>
    <w:p w14:paraId="07D7BDC0" w14:textId="1ECD832A" w:rsidR="00DF5844" w:rsidRDefault="00DF5844" w:rsidP="00DF5844">
      <w:pPr>
        <w:rPr>
          <w:b/>
          <w:bCs/>
          <w:noProof/>
        </w:rPr>
      </w:pPr>
      <w:r>
        <w:t xml:space="preserve">A simple example, connecting to an </w:t>
      </w:r>
      <w:proofErr w:type="spellStart"/>
      <w:proofErr w:type="gramStart"/>
      <w:r w:rsidRPr="00B03FA6">
        <w:rPr>
          <w:i/>
          <w:iCs/>
        </w:rPr>
        <w:t>AsierInhoBoard</w:t>
      </w:r>
      <w:proofErr w:type="spellEnd"/>
      <w:r>
        <w:t xml:space="preserve"> ,</w:t>
      </w:r>
      <w:proofErr w:type="gramEnd"/>
      <w:r>
        <w:t xml:space="preserve"> using it to compute single levitation traps and releasing/deleting the controller can be found in our C++ solution (i.e. project “</w:t>
      </w:r>
      <w:r w:rsidRPr="00B03FA6">
        <w:rPr>
          <w:i/>
          <w:iCs/>
        </w:rPr>
        <w:t>Examples/</w:t>
      </w:r>
      <w:proofErr w:type="spellStart"/>
      <w:r w:rsidRPr="00B03FA6">
        <w:rPr>
          <w:i/>
          <w:iCs/>
        </w:rPr>
        <w:t>AsierInho</w:t>
      </w:r>
      <w:proofErr w:type="spellEnd"/>
      <w:r w:rsidRPr="00B03FA6">
        <w:rPr>
          <w:i/>
          <w:iCs/>
        </w:rPr>
        <w:t>/</w:t>
      </w:r>
      <w:r>
        <w:rPr>
          <w:i/>
          <w:iCs/>
        </w:rPr>
        <w:t xml:space="preserve"> 2.s</w:t>
      </w:r>
      <w:r w:rsidRPr="00B03FA6">
        <w:rPr>
          <w:i/>
          <w:iCs/>
        </w:rPr>
        <w:t>impleAsierInhoC</w:t>
      </w:r>
      <w:r>
        <w:t xml:space="preserve">”). This implementation acts as a mirror for the C++ example provided in </w:t>
      </w:r>
      <w:r w:rsidR="00125B38" w:rsidRPr="00125B38">
        <w:rPr>
          <w:color w:val="2E74B5" w:themeColor="accent1" w:themeShade="BF"/>
        </w:rPr>
        <w:t xml:space="preserve">Section </w:t>
      </w:r>
      <w:r w:rsidRPr="00125B38">
        <w:rPr>
          <w:color w:val="2E74B5" w:themeColor="accent1" w:themeShade="BF"/>
        </w:rPr>
        <w:t>3.2.1</w:t>
      </w:r>
      <w:r>
        <w:t xml:space="preserve">, </w:t>
      </w:r>
      <w:proofErr w:type="gramStart"/>
      <w:r>
        <w:t>as a way to</w:t>
      </w:r>
      <w:proofErr w:type="gramEnd"/>
      <w:r>
        <w:t xml:space="preserve"> illustrate the parallelism between the C++ and C interfaces.</w:t>
      </w:r>
      <w:r w:rsidRPr="005D165C">
        <w:rPr>
          <w:b/>
          <w:bCs/>
          <w:noProof/>
        </w:rPr>
        <w:t xml:space="preserve"> </w:t>
      </w:r>
    </w:p>
    <w:p w14:paraId="7A9712DD" w14:textId="77777777" w:rsidR="00DF5844" w:rsidRDefault="00DF5844" w:rsidP="00DF5844">
      <w:r>
        <w:rPr>
          <w:noProof/>
        </w:rPr>
        <w:drawing>
          <wp:inline distT="0" distB="0" distL="0" distR="0" wp14:anchorId="0942A3A1" wp14:editId="4FB4B8B6">
            <wp:extent cx="5727701" cy="4502785"/>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16">
                      <a:extLst>
                        <a:ext uri="{28A0092B-C50C-407E-A947-70E740481C1C}">
                          <a14:useLocalDpi xmlns:a14="http://schemas.microsoft.com/office/drawing/2010/main" val="0"/>
                        </a:ext>
                      </a:extLst>
                    </a:blip>
                    <a:stretch>
                      <a:fillRect/>
                    </a:stretch>
                  </pic:blipFill>
                  <pic:spPr>
                    <a:xfrm>
                      <a:off x="0" y="0"/>
                      <a:ext cx="5727701" cy="4502785"/>
                    </a:xfrm>
                    <a:prstGeom prst="rect">
                      <a:avLst/>
                    </a:prstGeom>
                  </pic:spPr>
                </pic:pic>
              </a:graphicData>
            </a:graphic>
          </wp:inline>
        </w:drawing>
      </w:r>
    </w:p>
    <w:p w14:paraId="10BB9742" w14:textId="4A1120E2" w:rsidR="00DF5844" w:rsidRDefault="00DF5844" w:rsidP="00DF5844">
      <w:pPr>
        <w:pStyle w:val="Caption"/>
        <w:jc w:val="center"/>
        <w:rPr>
          <w:b/>
          <w:bCs/>
        </w:rPr>
      </w:pPr>
      <w:r>
        <w:t xml:space="preserve">Figure </w:t>
      </w:r>
      <w:r w:rsidR="00125B38">
        <w:t>4</w:t>
      </w:r>
      <w:r w:rsidRPr="00276DBA">
        <w:rPr>
          <w:b/>
          <w:bCs/>
        </w:rPr>
        <w:t>: Initialization, usage and destruction of our controller used in NORMAL mode</w:t>
      </w:r>
      <w:r>
        <w:rPr>
          <w:b/>
          <w:bCs/>
        </w:rPr>
        <w:t xml:space="preserve"> through the C interface. Please note the parallelisms with </w:t>
      </w:r>
      <w:r>
        <w:rPr>
          <w:b/>
          <w:bCs/>
        </w:rPr>
        <w:fldChar w:fldCharType="begin"/>
      </w:r>
      <w:r>
        <w:rPr>
          <w:b/>
          <w:bCs/>
        </w:rPr>
        <w:instrText xml:space="preserve"> REF _Ref37148447 \h </w:instrText>
      </w:r>
      <w:r>
        <w:rPr>
          <w:b/>
          <w:bCs/>
        </w:rPr>
      </w:r>
      <w:r>
        <w:rPr>
          <w:b/>
          <w:bCs/>
        </w:rPr>
        <w:fldChar w:fldCharType="separate"/>
      </w:r>
      <w:r>
        <w:t xml:space="preserve">Figure </w:t>
      </w:r>
      <w:r>
        <w:rPr>
          <w:noProof/>
        </w:rPr>
        <w:t>2</w:t>
      </w:r>
      <w:r>
        <w:rPr>
          <w:b/>
          <w:bCs/>
        </w:rPr>
        <w:fldChar w:fldCharType="end"/>
      </w:r>
      <w:r>
        <w:rPr>
          <w:b/>
          <w:bCs/>
        </w:rPr>
        <w:t>, where the C++ interface was used.</w:t>
      </w:r>
    </w:p>
    <w:p w14:paraId="07A672E8" w14:textId="77777777" w:rsidR="00DF5844" w:rsidRDefault="00DF5844" w:rsidP="00DF5844">
      <w:pPr>
        <w:pStyle w:val="Heading1"/>
      </w:pPr>
      <w:bookmarkStart w:id="10" w:name="_Toc63444790"/>
      <w:r>
        <w:t>GS-PAT:</w:t>
      </w:r>
      <w:bookmarkEnd w:id="10"/>
    </w:p>
    <w:p w14:paraId="1792DD0A" w14:textId="77777777" w:rsidR="00DF5844" w:rsidRDefault="00DF5844" w:rsidP="00DF5844">
      <w:r>
        <w:t xml:space="preserve">As introduced earlier, this project contains our GPU solver (GS-PAT), which allows for high performance computation of multi-point levitation/tactile points, with variable control of each point’s amplitude. High performance is enabled by the use of OpenCL (GPU computation), but also by using </w:t>
      </w:r>
      <w:r>
        <w:lastRenderedPageBreak/>
        <w:t>concurrent computation (</w:t>
      </w:r>
      <w:proofErr w:type="gramStart"/>
      <w:r>
        <w:t>i.e.</w:t>
      </w:r>
      <w:proofErr w:type="gramEnd"/>
      <w:r>
        <w:t xml:space="preserve"> the solver can compute in parallel up to 32 multi-point fields, which we usually refer to as ‘geometries’).</w:t>
      </w:r>
    </w:p>
    <w:p w14:paraId="7836894B" w14:textId="77777777" w:rsidR="00DF5844" w:rsidRDefault="00DF5844" w:rsidP="00DF5844">
      <w:r>
        <w:t xml:space="preserve">Again, the solver is encapsulated into a DLL, with interfaces for C++ and C. The following subsections will provide a description of the module, its interfaces and how to use them (i.e. useful if you only want to use our solver), but also its internal implementation (i.e. in case you want/need to extend, modify or improve it). </w:t>
      </w:r>
      <w:r w:rsidRPr="00B906A9">
        <w:t>We do not provide a comprehensive description of all methods and member variables used, as th</w:t>
      </w:r>
      <w:r>
        <w:t>e</w:t>
      </w:r>
      <w:r w:rsidRPr="00B906A9">
        <w:t>s</w:t>
      </w:r>
      <w:r>
        <w:t>e</w:t>
      </w:r>
      <w:r w:rsidRPr="00B906A9">
        <w:t xml:space="preserve"> </w:t>
      </w:r>
      <w:r>
        <w:t>are</w:t>
      </w:r>
      <w:r w:rsidRPr="00B906A9">
        <w:t xml:space="preserve"> available in our </w:t>
      </w:r>
      <w:proofErr w:type="spellStart"/>
      <w:r w:rsidRPr="00B906A9">
        <w:t>Doxigen</w:t>
      </w:r>
      <w:proofErr w:type="spellEnd"/>
      <w:r w:rsidRPr="00B906A9">
        <w:t xml:space="preserve"> generated files.</w:t>
      </w:r>
    </w:p>
    <w:p w14:paraId="5F3DF915" w14:textId="77777777" w:rsidR="00DF5844" w:rsidRDefault="00DF5844" w:rsidP="00DF5844">
      <w:r>
        <w:rPr>
          <w:noProof/>
        </w:rPr>
        <w:drawing>
          <wp:inline distT="0" distB="0" distL="0" distR="0" wp14:anchorId="048D4BE5" wp14:editId="20454E72">
            <wp:extent cx="5729603" cy="3472180"/>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17">
                      <a:extLst>
                        <a:ext uri="{28A0092B-C50C-407E-A947-70E740481C1C}">
                          <a14:useLocalDpi xmlns:a14="http://schemas.microsoft.com/office/drawing/2010/main" val="0"/>
                        </a:ext>
                      </a:extLst>
                    </a:blip>
                    <a:stretch>
                      <a:fillRect/>
                    </a:stretch>
                  </pic:blipFill>
                  <pic:spPr>
                    <a:xfrm>
                      <a:off x="0" y="0"/>
                      <a:ext cx="5729603" cy="3472180"/>
                    </a:xfrm>
                    <a:prstGeom prst="rect">
                      <a:avLst/>
                    </a:prstGeom>
                  </pic:spPr>
                </pic:pic>
              </a:graphicData>
            </a:graphic>
          </wp:inline>
        </w:drawing>
      </w:r>
    </w:p>
    <w:p w14:paraId="678977C3" w14:textId="34D6526E" w:rsidR="00DF5844" w:rsidRPr="009E3190" w:rsidRDefault="00DF5844" w:rsidP="00DF5844">
      <w:pPr>
        <w:pStyle w:val="Caption"/>
        <w:jc w:val="center"/>
      </w:pPr>
      <w:r>
        <w:t xml:space="preserve">Figure </w:t>
      </w:r>
      <w:r w:rsidR="00125B38">
        <w:t>5</w:t>
      </w:r>
      <w:r w:rsidRPr="00270F71">
        <w:rPr>
          <w:b/>
          <w:bCs/>
        </w:rPr>
        <w:t>: Overview of the interface classes exposed by the GSPAT DLL.</w:t>
      </w:r>
      <w:r>
        <w:rPr>
          <w:b/>
          <w:bCs/>
        </w:rPr>
        <w:t xml:space="preserve"> Implementation classes are not shown here.</w:t>
      </w:r>
    </w:p>
    <w:p w14:paraId="1FC46B94" w14:textId="77777777" w:rsidR="00DF5844" w:rsidRDefault="00DF5844" w:rsidP="00DF5844">
      <w:pPr>
        <w:pStyle w:val="Heading2"/>
      </w:pPr>
      <w:bookmarkStart w:id="11" w:name="_Toc63444791"/>
      <w:r>
        <w:t>Overall module structure: C++/C interfaces</w:t>
      </w:r>
      <w:bookmarkEnd w:id="11"/>
    </w:p>
    <w:p w14:paraId="4D5FCA48" w14:textId="612E4263" w:rsidR="00DF5844" w:rsidRDefault="00DF5844" w:rsidP="00DF5844">
      <w:r>
        <w:t xml:space="preserve">This section only provides an overview of the interface classes exposed by the DLL </w:t>
      </w:r>
      <w:proofErr w:type="gramStart"/>
      <w:r>
        <w:t>( i.e.</w:t>
      </w:r>
      <w:proofErr w:type="gramEnd"/>
      <w:r>
        <w:t xml:space="preserve"> element in the “</w:t>
      </w:r>
      <w:r w:rsidRPr="00725651">
        <w:rPr>
          <w:i/>
          <w:iCs/>
        </w:rPr>
        <w:t>GSPAT/include</w:t>
      </w:r>
      <w:r>
        <w:t xml:space="preserve">” folder). Their design and the way we present them in </w:t>
      </w:r>
      <w:r w:rsidRPr="00E07A73">
        <w:rPr>
          <w:color w:val="2E74B5" w:themeColor="accent1" w:themeShade="BF"/>
        </w:rPr>
        <w:fldChar w:fldCharType="begin"/>
      </w:r>
      <w:r w:rsidRPr="00E07A73">
        <w:rPr>
          <w:color w:val="2E74B5" w:themeColor="accent1" w:themeShade="BF"/>
        </w:rPr>
        <w:instrText xml:space="preserve"> REF _Ref37148526 \h </w:instrText>
      </w:r>
      <w:r w:rsidRPr="00E07A73">
        <w:rPr>
          <w:color w:val="2E74B5" w:themeColor="accent1" w:themeShade="BF"/>
        </w:rPr>
      </w:r>
      <w:r w:rsidRPr="00E07A73">
        <w:rPr>
          <w:color w:val="2E74B5" w:themeColor="accent1" w:themeShade="BF"/>
        </w:rPr>
        <w:fldChar w:fldCharType="separate"/>
      </w:r>
      <w:r w:rsidRPr="00E07A73">
        <w:rPr>
          <w:color w:val="2E74B5" w:themeColor="accent1" w:themeShade="BF"/>
        </w:rPr>
        <w:t xml:space="preserve">Figure </w:t>
      </w:r>
      <w:r w:rsidR="00125B38">
        <w:rPr>
          <w:noProof/>
          <w:color w:val="2E74B5" w:themeColor="accent1" w:themeShade="BF"/>
        </w:rPr>
        <w:t>5</w:t>
      </w:r>
      <w:r w:rsidRPr="00E07A73">
        <w:rPr>
          <w:color w:val="2E74B5" w:themeColor="accent1" w:themeShade="BF"/>
        </w:rPr>
        <w:fldChar w:fldCharType="end"/>
      </w:r>
      <w:r>
        <w:t xml:space="preserve"> are very similar to those of the </w:t>
      </w:r>
      <w:proofErr w:type="spellStart"/>
      <w:r w:rsidRPr="00725651">
        <w:rPr>
          <w:i/>
          <w:iCs/>
        </w:rPr>
        <w:t>AsierInho</w:t>
      </w:r>
      <w:proofErr w:type="spellEnd"/>
      <w:r>
        <w:t xml:space="preserve"> DLL. The top-most file contains any common definitions required to use the DLL. The classes related to the C++ interface are placed to the left-hand side (they are all purely virtual interfaces) and the C interface wrapper is shown to the right. </w:t>
      </w:r>
    </w:p>
    <w:p w14:paraId="6EE00ADD" w14:textId="77777777" w:rsidR="00DF5844" w:rsidRDefault="00DF5844" w:rsidP="00DF5844">
      <w:pPr>
        <w:pStyle w:val="ListParagraph"/>
        <w:numPr>
          <w:ilvl w:val="0"/>
          <w:numId w:val="24"/>
        </w:numPr>
      </w:pPr>
      <w:proofErr w:type="spellStart"/>
      <w:r w:rsidRPr="00E14F07">
        <w:rPr>
          <w:i/>
          <w:iCs/>
        </w:rPr>
        <w:t>GSPAT_Prerequisites</w:t>
      </w:r>
      <w:proofErr w:type="spellEnd"/>
      <w:r>
        <w:t xml:space="preserve"> provides basic type definitions required to use the DLL. This avoid making use of types defined in other external libraries. </w:t>
      </w:r>
    </w:p>
    <w:p w14:paraId="240DB0E8" w14:textId="77777777" w:rsidR="00DF5844" w:rsidRDefault="00DF5844" w:rsidP="00DF5844">
      <w:pPr>
        <w:pStyle w:val="ListParagraph"/>
        <w:numPr>
          <w:ilvl w:val="0"/>
          <w:numId w:val="24"/>
        </w:numPr>
      </w:pPr>
      <w:r>
        <w:t xml:space="preserve">The namespace </w:t>
      </w:r>
      <w:r w:rsidRPr="00E14F07">
        <w:rPr>
          <w:i/>
          <w:iCs/>
        </w:rPr>
        <w:t>GSPAT</w:t>
      </w:r>
      <w:r>
        <w:t xml:space="preserve"> defines global functions, providing high level functionality, such as retrieving instances of our solver or registering functions that GSPAT will call to notify the client about warning, errors or general notifications (</w:t>
      </w:r>
      <w:proofErr w:type="gramStart"/>
      <w:r>
        <w:t>i.e.</w:t>
      </w:r>
      <w:proofErr w:type="gramEnd"/>
      <w:r>
        <w:t xml:space="preserve"> for debugging).</w:t>
      </w:r>
    </w:p>
    <w:p w14:paraId="3C48680F" w14:textId="77777777" w:rsidR="00DF5844" w:rsidRDefault="00DF5844" w:rsidP="00DF5844">
      <w:pPr>
        <w:pStyle w:val="ListParagraph"/>
        <w:numPr>
          <w:ilvl w:val="0"/>
          <w:numId w:val="24"/>
        </w:numPr>
      </w:pPr>
      <w:proofErr w:type="gramStart"/>
      <w:r w:rsidRPr="00E14F07">
        <w:rPr>
          <w:i/>
          <w:iCs/>
        </w:rPr>
        <w:t>GSPAT::</w:t>
      </w:r>
      <w:proofErr w:type="gramEnd"/>
      <w:r w:rsidRPr="00E14F07">
        <w:rPr>
          <w:i/>
          <w:iCs/>
        </w:rPr>
        <w:t>Solver</w:t>
      </w:r>
      <w:r>
        <w:t xml:space="preserve"> encapsulates  our multi-point phase-retrieval algorithm. The solver can be seen as a computing pipeline that clients can trigger to compute their target sound fields.</w:t>
      </w:r>
    </w:p>
    <w:p w14:paraId="40CCCEA2" w14:textId="77777777" w:rsidR="00DF5844" w:rsidRDefault="00DF5844" w:rsidP="00DF5844">
      <w:pPr>
        <w:pStyle w:val="ListParagraph"/>
        <w:numPr>
          <w:ilvl w:val="0"/>
          <w:numId w:val="24"/>
        </w:numPr>
      </w:pPr>
      <w:proofErr w:type="gramStart"/>
      <w:r>
        <w:rPr>
          <w:i/>
          <w:iCs/>
        </w:rPr>
        <w:t>GSPAT::</w:t>
      </w:r>
      <w:proofErr w:type="gramEnd"/>
      <w:r>
        <w:rPr>
          <w:i/>
          <w:iCs/>
        </w:rPr>
        <w:t>Solution</w:t>
      </w:r>
      <w:r>
        <w:t xml:space="preserve"> represents one instance of computation (i.e. </w:t>
      </w:r>
      <w:proofErr w:type="spellStart"/>
      <w:r>
        <w:t>a</w:t>
      </w:r>
      <w:proofErr w:type="spellEnd"/>
      <w:r>
        <w:t xml:space="preserve"> instruction) run through the solver (i.e. the pipeline). When clients need to compute a sound-field, they will create a </w:t>
      </w:r>
      <w:r w:rsidRPr="00E14F07">
        <w:rPr>
          <w:i/>
          <w:iCs/>
        </w:rPr>
        <w:t>Solution</w:t>
      </w:r>
      <w:r>
        <w:t xml:space="preserve">, configure it (e.g. position/amplitude of their points) and run it through the pipeline. They can then use the solution to read their results (e.g. messages to send to </w:t>
      </w:r>
      <w:proofErr w:type="spellStart"/>
      <w:r w:rsidRPr="00E14F07">
        <w:rPr>
          <w:i/>
          <w:iCs/>
        </w:rPr>
        <w:t>AsierInho</w:t>
      </w:r>
      <w:proofErr w:type="spellEnd"/>
      <w:r>
        <w:t xml:space="preserve">). </w:t>
      </w:r>
    </w:p>
    <w:p w14:paraId="0C1FE5C3" w14:textId="347B4A8F" w:rsidR="00DF5844" w:rsidRDefault="00DF5844" w:rsidP="00DF5844">
      <w:r>
        <w:lastRenderedPageBreak/>
        <w:t xml:space="preserve">Unlike the overview provided for </w:t>
      </w:r>
      <w:proofErr w:type="spellStart"/>
      <w:r>
        <w:t>AsierInho</w:t>
      </w:r>
      <w:proofErr w:type="spellEnd"/>
      <w:r>
        <w:t xml:space="preserve"> (see </w:t>
      </w:r>
      <w:r w:rsidRPr="00A63CC0">
        <w:rPr>
          <w:color w:val="2E74B5" w:themeColor="accent1" w:themeShade="BF"/>
        </w:rPr>
        <w:t>Section 3.1</w:t>
      </w:r>
      <w:r>
        <w:t xml:space="preserve">), the implementation classes are not shown in  </w:t>
      </w:r>
      <w:r w:rsidRPr="00E07A73">
        <w:rPr>
          <w:color w:val="2E74B5" w:themeColor="accent1" w:themeShade="BF"/>
        </w:rPr>
        <w:fldChar w:fldCharType="begin"/>
      </w:r>
      <w:r w:rsidRPr="00E07A73">
        <w:rPr>
          <w:color w:val="2E74B5" w:themeColor="accent1" w:themeShade="BF"/>
        </w:rPr>
        <w:instrText xml:space="preserve"> REF _Ref37148526 \h </w:instrText>
      </w:r>
      <w:r w:rsidRPr="00E07A73">
        <w:rPr>
          <w:color w:val="2E74B5" w:themeColor="accent1" w:themeShade="BF"/>
        </w:rPr>
      </w:r>
      <w:r w:rsidRPr="00E07A73">
        <w:rPr>
          <w:color w:val="2E74B5" w:themeColor="accent1" w:themeShade="BF"/>
        </w:rPr>
        <w:fldChar w:fldCharType="separate"/>
      </w:r>
      <w:r w:rsidRPr="00E07A73">
        <w:rPr>
          <w:color w:val="2E74B5" w:themeColor="accent1" w:themeShade="BF"/>
        </w:rPr>
        <w:t xml:space="preserve">Figure </w:t>
      </w:r>
      <w:r w:rsidR="00125B38">
        <w:rPr>
          <w:noProof/>
          <w:color w:val="2E74B5" w:themeColor="accent1" w:themeShade="BF"/>
        </w:rPr>
        <w:t>5</w:t>
      </w:r>
      <w:r w:rsidRPr="00E07A73">
        <w:rPr>
          <w:color w:val="2E74B5" w:themeColor="accent1" w:themeShade="BF"/>
        </w:rPr>
        <w:fldChar w:fldCharType="end"/>
      </w:r>
      <w:r>
        <w:t xml:space="preserve"> (i.e. </w:t>
      </w:r>
      <w:r w:rsidRPr="008F5F79">
        <w:t xml:space="preserve">we are only showing the elements above the “red line” in </w:t>
      </w:r>
      <w:r w:rsidRPr="008F5F79">
        <w:rPr>
          <w:color w:val="2E74B5" w:themeColor="accent1" w:themeShade="BF"/>
        </w:rPr>
        <w:fldChar w:fldCharType="begin"/>
      </w:r>
      <w:r w:rsidRPr="008F5F79">
        <w:rPr>
          <w:color w:val="2E74B5" w:themeColor="accent1" w:themeShade="BF"/>
        </w:rPr>
        <w:instrText xml:space="preserve"> REF _Ref37146719 \h  \* MERGEFORMAT </w:instrText>
      </w:r>
      <w:r w:rsidRPr="008F5F79">
        <w:rPr>
          <w:color w:val="2E74B5" w:themeColor="accent1" w:themeShade="BF"/>
        </w:rPr>
      </w:r>
      <w:r w:rsidRPr="008F5F79">
        <w:rPr>
          <w:color w:val="2E74B5" w:themeColor="accent1" w:themeShade="BF"/>
        </w:rPr>
        <w:fldChar w:fldCharType="separate"/>
      </w:r>
      <w:r w:rsidRPr="008F5F79">
        <w:rPr>
          <w:color w:val="2E74B5" w:themeColor="accent1" w:themeShade="BF"/>
        </w:rPr>
        <w:t xml:space="preserve">Figure </w:t>
      </w:r>
      <w:r w:rsidRPr="008F5F79">
        <w:rPr>
          <w:noProof/>
          <w:color w:val="2E74B5" w:themeColor="accent1" w:themeShade="BF"/>
        </w:rPr>
        <w:t>1</w:t>
      </w:r>
      <w:r w:rsidRPr="008F5F79">
        <w:rPr>
          <w:color w:val="2E74B5" w:themeColor="accent1" w:themeShade="BF"/>
        </w:rPr>
        <w:fldChar w:fldCharType="end"/>
      </w:r>
      <w:r>
        <w:t>), given their higher number and complexity. However, the design rationale of the GSPAT DLL is the same than before (i.e. implementation classes encapsulate dependencies with external libraries; factory methods are used to attain instances of implementation classes without exposing them).</w:t>
      </w:r>
    </w:p>
    <w:p w14:paraId="3EBE1333" w14:textId="77777777" w:rsidR="00DF5844" w:rsidRDefault="00DF5844" w:rsidP="00DF5844">
      <w:pPr>
        <w:pStyle w:val="Heading2"/>
      </w:pPr>
      <w:bookmarkStart w:id="12" w:name="_Toc63444792"/>
      <w:r>
        <w:t>Using the C++ interface and examples</w:t>
      </w:r>
      <w:bookmarkEnd w:id="12"/>
    </w:p>
    <w:p w14:paraId="1CF36F8F" w14:textId="3D26556A" w:rsidR="00DF5844" w:rsidRDefault="00DF5844" w:rsidP="00DF5844">
      <w:r>
        <w:t xml:space="preserve">The C++ implementation is the actual core implementation of GSPAT (other interfaces refer to these elements) and, like </w:t>
      </w:r>
      <w:proofErr w:type="spellStart"/>
      <w:r w:rsidRPr="00657A7B">
        <w:rPr>
          <w:i/>
          <w:iCs/>
        </w:rPr>
        <w:t>AsierInho</w:t>
      </w:r>
      <w:proofErr w:type="spellEnd"/>
      <w:r>
        <w:t xml:space="preserve"> previously, it exposes pure interfaces </w:t>
      </w:r>
      <w:r w:rsidRPr="003047AD">
        <w:t>(</w:t>
      </w:r>
      <w:proofErr w:type="gramStart"/>
      <w:r>
        <w:t>i.e.</w:t>
      </w:r>
      <w:proofErr w:type="gramEnd"/>
      <w:r>
        <w:t xml:space="preserve"> which is what C++ clients will retrieve and interact with), and encapsulates actual implementation classes</w:t>
      </w:r>
      <w:r w:rsidR="007018E0">
        <w:t>.</w:t>
      </w:r>
      <w:r>
        <w:t xml:space="preserve"> </w:t>
      </w:r>
    </w:p>
    <w:p w14:paraId="420B873B" w14:textId="77777777" w:rsidR="00DF5844" w:rsidRDefault="00DF5844" w:rsidP="00DF5844">
      <w:pPr>
        <w:jc w:val="center"/>
      </w:pPr>
      <w:r>
        <w:rPr>
          <w:noProof/>
        </w:rPr>
        <w:drawing>
          <wp:inline distT="0" distB="0" distL="0" distR="0" wp14:anchorId="50974C78" wp14:editId="575D8331">
            <wp:extent cx="5731289" cy="5224938"/>
            <wp:effectExtent l="0" t="0" r="3175" b="0"/>
            <wp:docPr id="20" name="Picture 2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SPAT_Cpp_usage.png"/>
                    <pic:cNvPicPr/>
                  </pic:nvPicPr>
                  <pic:blipFill rotWithShape="1">
                    <a:blip r:embed="rId18">
                      <a:extLst>
                        <a:ext uri="{28A0092B-C50C-407E-A947-70E740481C1C}">
                          <a14:useLocalDpi xmlns:a14="http://schemas.microsoft.com/office/drawing/2010/main" val="0"/>
                        </a:ext>
                      </a:extLst>
                    </a:blip>
                    <a:srcRect t="1610" b="4285"/>
                    <a:stretch/>
                  </pic:blipFill>
                  <pic:spPr bwMode="auto">
                    <a:xfrm>
                      <a:off x="0" y="0"/>
                      <a:ext cx="5731510" cy="5225140"/>
                    </a:xfrm>
                    <a:prstGeom prst="rect">
                      <a:avLst/>
                    </a:prstGeom>
                    <a:ln>
                      <a:noFill/>
                    </a:ln>
                    <a:extLst>
                      <a:ext uri="{53640926-AAD7-44D8-BBD7-CCE9431645EC}">
                        <a14:shadowObscured xmlns:a14="http://schemas.microsoft.com/office/drawing/2010/main"/>
                      </a:ext>
                    </a:extLst>
                  </pic:spPr>
                </pic:pic>
              </a:graphicData>
            </a:graphic>
          </wp:inline>
        </w:drawing>
      </w:r>
    </w:p>
    <w:p w14:paraId="4F4FCACF" w14:textId="471FDB40" w:rsidR="00DF5844" w:rsidRDefault="00DF5844" w:rsidP="00DF5844">
      <w:pPr>
        <w:pStyle w:val="Caption"/>
        <w:jc w:val="center"/>
      </w:pPr>
      <w:r>
        <w:t>Figure</w:t>
      </w:r>
      <w:r w:rsidR="007018E0">
        <w:t xml:space="preserve"> 6</w:t>
      </w:r>
      <w:r w:rsidRPr="00270F71">
        <w:rPr>
          <w:b/>
          <w:bCs/>
        </w:rPr>
        <w:t>:</w:t>
      </w:r>
      <w:r>
        <w:t xml:space="preserve"> </w:t>
      </w:r>
      <w:r w:rsidRPr="00276DBA">
        <w:rPr>
          <w:b/>
          <w:bCs/>
        </w:rPr>
        <w:t xml:space="preserve">Initialization, usage and destruction of </w:t>
      </w:r>
      <w:r>
        <w:rPr>
          <w:b/>
          <w:bCs/>
        </w:rPr>
        <w:t>GSPAT through the C++ interface</w:t>
      </w:r>
    </w:p>
    <w:p w14:paraId="43244203" w14:textId="084208F2" w:rsidR="00DF5844" w:rsidRDefault="00DF5844" w:rsidP="00DF5844">
      <w:r>
        <w:t xml:space="preserve">The typical usage of </w:t>
      </w:r>
      <w:r w:rsidRPr="00657A7B">
        <w:rPr>
          <w:i/>
          <w:iCs/>
        </w:rPr>
        <w:t>GSPAT</w:t>
      </w:r>
      <w:r>
        <w:t xml:space="preserve"> is illustrated in </w:t>
      </w:r>
      <w:r w:rsidRPr="0005785D">
        <w:rPr>
          <w:color w:val="2E74B5" w:themeColor="accent1" w:themeShade="BF"/>
        </w:rPr>
        <w:fldChar w:fldCharType="begin"/>
      </w:r>
      <w:r w:rsidRPr="0005785D">
        <w:rPr>
          <w:color w:val="2E74B5" w:themeColor="accent1" w:themeShade="BF"/>
        </w:rPr>
        <w:instrText xml:space="preserve"> REF _Ref37148660 \h </w:instrText>
      </w:r>
      <w:r w:rsidRPr="0005785D">
        <w:rPr>
          <w:color w:val="2E74B5" w:themeColor="accent1" w:themeShade="BF"/>
        </w:rPr>
      </w:r>
      <w:r w:rsidRPr="0005785D">
        <w:rPr>
          <w:color w:val="2E74B5" w:themeColor="accent1" w:themeShade="BF"/>
        </w:rPr>
        <w:fldChar w:fldCharType="separate"/>
      </w:r>
      <w:r w:rsidRPr="0005785D">
        <w:rPr>
          <w:color w:val="2E74B5" w:themeColor="accent1" w:themeShade="BF"/>
        </w:rPr>
        <w:t xml:space="preserve">Figure </w:t>
      </w:r>
      <w:r w:rsidR="007018E0">
        <w:rPr>
          <w:noProof/>
          <w:color w:val="2E74B5" w:themeColor="accent1" w:themeShade="BF"/>
        </w:rPr>
        <w:t>6</w:t>
      </w:r>
      <w:r w:rsidRPr="0005785D">
        <w:rPr>
          <w:color w:val="2E74B5" w:themeColor="accent1" w:themeShade="BF"/>
        </w:rPr>
        <w:fldChar w:fldCharType="end"/>
      </w:r>
      <w:r>
        <w:t xml:space="preserve">. This illustrates the case of a client using </w:t>
      </w:r>
      <w:r w:rsidRPr="00657A7B">
        <w:rPr>
          <w:i/>
          <w:iCs/>
        </w:rPr>
        <w:t>GSPAT</w:t>
      </w:r>
      <w:r>
        <w:t xml:space="preserve"> to compute a multi-point levitation field and </w:t>
      </w:r>
      <w:proofErr w:type="spellStart"/>
      <w:r w:rsidRPr="00657A7B">
        <w:rPr>
          <w:i/>
          <w:iCs/>
        </w:rPr>
        <w:t>AsierInho</w:t>
      </w:r>
      <w:proofErr w:type="spellEnd"/>
      <w:r>
        <w:t xml:space="preserve"> to recreate it using an actual device. </w:t>
      </w:r>
    </w:p>
    <w:p w14:paraId="61054C9F" w14:textId="72C1E6D6" w:rsidR="00DF5844" w:rsidRPr="0067770B" w:rsidRDefault="00DF5844" w:rsidP="00DF5844">
      <w:r>
        <w:t xml:space="preserve">The initialization and connection to an </w:t>
      </w:r>
      <w:proofErr w:type="spellStart"/>
      <w:r w:rsidRPr="00E50EB6">
        <w:rPr>
          <w:i/>
          <w:iCs/>
        </w:rPr>
        <w:t>A</w:t>
      </w:r>
      <w:r>
        <w:rPr>
          <w:i/>
          <w:iCs/>
        </w:rPr>
        <w:t>s</w:t>
      </w:r>
      <w:r w:rsidRPr="00E50EB6">
        <w:rPr>
          <w:i/>
          <w:iCs/>
        </w:rPr>
        <w:t>ierInhoBoard</w:t>
      </w:r>
      <w:proofErr w:type="spellEnd"/>
      <w:r>
        <w:t xml:space="preserve"> are </w:t>
      </w:r>
      <w:proofErr w:type="gramStart"/>
      <w:r>
        <w:t>similar to</w:t>
      </w:r>
      <w:proofErr w:type="gramEnd"/>
      <w:r>
        <w:t xml:space="preserve"> those described earlier. The client can (optionally) register functions for GSPAT to notify about potential errors or warning. The client then creates a GSPAT solver using our abstract factory (i.e. </w:t>
      </w:r>
      <w:proofErr w:type="gramStart"/>
      <w:r w:rsidRPr="004871FF">
        <w:rPr>
          <w:i/>
          <w:iCs/>
        </w:rPr>
        <w:t>GSPAT::</w:t>
      </w:r>
      <w:proofErr w:type="spellStart"/>
      <w:proofErr w:type="gramEnd"/>
      <w:r w:rsidRPr="004871FF">
        <w:rPr>
          <w:i/>
          <w:iCs/>
        </w:rPr>
        <w:t>createSolver</w:t>
      </w:r>
      <w:proofErr w:type="spellEnd"/>
      <w:r>
        <w:t xml:space="preserve">), reads the configuration of the device used (i.e. </w:t>
      </w:r>
      <w:proofErr w:type="spellStart"/>
      <w:r w:rsidRPr="008070C6">
        <w:rPr>
          <w:i/>
          <w:iCs/>
        </w:rPr>
        <w:t>AsierInhoBoard</w:t>
      </w:r>
      <w:proofErr w:type="spellEnd"/>
      <w:r w:rsidRPr="008070C6">
        <w:rPr>
          <w:i/>
          <w:iCs/>
        </w:rPr>
        <w:t>::</w:t>
      </w:r>
      <w:proofErr w:type="spellStart"/>
      <w:r w:rsidRPr="008070C6">
        <w:rPr>
          <w:i/>
          <w:iCs/>
        </w:rPr>
        <w:t>readAdjustments</w:t>
      </w:r>
      <w:proofErr w:type="spellEnd"/>
      <w:r>
        <w:t xml:space="preserve">) and uses this to configure the </w:t>
      </w:r>
      <w:r>
        <w:lastRenderedPageBreak/>
        <w:t xml:space="preserve">solver (i.e. </w:t>
      </w:r>
      <w:r>
        <w:rPr>
          <w:i/>
          <w:iCs/>
        </w:rPr>
        <w:t>S</w:t>
      </w:r>
      <w:r w:rsidRPr="008070C6">
        <w:rPr>
          <w:i/>
          <w:iCs/>
        </w:rPr>
        <w:t>olver::</w:t>
      </w:r>
      <w:proofErr w:type="spellStart"/>
      <w:r w:rsidRPr="008070C6">
        <w:rPr>
          <w:i/>
          <w:iCs/>
        </w:rPr>
        <w:t>setBoardConfig</w:t>
      </w:r>
      <w:proofErr w:type="spellEnd"/>
      <w:r>
        <w:t xml:space="preserve">). Please note that the solver creation step returns an instance of </w:t>
      </w:r>
      <w:proofErr w:type="spellStart"/>
      <w:r>
        <w:rPr>
          <w:i/>
          <w:iCs/>
        </w:rPr>
        <w:t>HologramSolverCL</w:t>
      </w:r>
      <w:proofErr w:type="spellEnd"/>
      <w:r>
        <w:t xml:space="preserve">, which was not shown in </w:t>
      </w:r>
      <w:r w:rsidRPr="0005785D">
        <w:rPr>
          <w:color w:val="2E74B5" w:themeColor="accent1" w:themeShade="BF"/>
        </w:rPr>
        <w:fldChar w:fldCharType="begin"/>
      </w:r>
      <w:r w:rsidRPr="0005785D">
        <w:rPr>
          <w:color w:val="2E74B5" w:themeColor="accent1" w:themeShade="BF"/>
        </w:rPr>
        <w:instrText xml:space="preserve"> REF _Ref37148526 \h </w:instrText>
      </w:r>
      <w:r w:rsidRPr="0005785D">
        <w:rPr>
          <w:color w:val="2E74B5" w:themeColor="accent1" w:themeShade="BF"/>
        </w:rPr>
      </w:r>
      <w:r w:rsidRPr="0005785D">
        <w:rPr>
          <w:color w:val="2E74B5" w:themeColor="accent1" w:themeShade="BF"/>
        </w:rPr>
        <w:fldChar w:fldCharType="separate"/>
      </w:r>
      <w:r w:rsidRPr="0005785D">
        <w:rPr>
          <w:color w:val="2E74B5" w:themeColor="accent1" w:themeShade="BF"/>
        </w:rPr>
        <w:t xml:space="preserve">Figure </w:t>
      </w:r>
      <w:r w:rsidR="00125B38">
        <w:rPr>
          <w:noProof/>
          <w:color w:val="2E74B5" w:themeColor="accent1" w:themeShade="BF"/>
        </w:rPr>
        <w:t>5</w:t>
      </w:r>
      <w:r w:rsidRPr="0005785D">
        <w:rPr>
          <w:color w:val="2E74B5" w:themeColor="accent1" w:themeShade="BF"/>
        </w:rPr>
        <w:fldChar w:fldCharType="end"/>
      </w:r>
      <w:r>
        <w:t xml:space="preserve">. This is actually the current implementation class for the </w:t>
      </w:r>
      <w:proofErr w:type="gramStart"/>
      <w:r w:rsidRPr="0067770B">
        <w:rPr>
          <w:i/>
          <w:iCs/>
        </w:rPr>
        <w:t>GSPAT::</w:t>
      </w:r>
      <w:proofErr w:type="gramEnd"/>
      <w:r w:rsidRPr="0067770B">
        <w:rPr>
          <w:i/>
          <w:iCs/>
        </w:rPr>
        <w:t>Solver</w:t>
      </w:r>
      <w:r>
        <w:t xml:space="preserve"> interface.</w:t>
      </w:r>
    </w:p>
    <w:p w14:paraId="2359604E" w14:textId="77777777" w:rsidR="00DF5844" w:rsidRDefault="00DF5844" w:rsidP="00DF5844">
      <w:r>
        <w:t xml:space="preserve">The following steps illustrate the process followed by the client to compute each of the target sound-fields required and their delivery to the device, and they are usually repeated in the client’s main loop. In each iteration, the client will retrieve a new </w:t>
      </w:r>
      <w:proofErr w:type="gramStart"/>
      <w:r w:rsidRPr="007918A2">
        <w:rPr>
          <w:i/>
          <w:iCs/>
        </w:rPr>
        <w:t>GSPAT::</w:t>
      </w:r>
      <w:proofErr w:type="gramEnd"/>
      <w:r w:rsidRPr="007918A2">
        <w:rPr>
          <w:i/>
          <w:iCs/>
        </w:rPr>
        <w:t>Solution</w:t>
      </w:r>
      <w:r>
        <w:rPr>
          <w:i/>
          <w:iCs/>
        </w:rPr>
        <w:t xml:space="preserve"> </w:t>
      </w:r>
      <w:r w:rsidRPr="007918A2">
        <w:t>(</w:t>
      </w:r>
      <w:r>
        <w:t xml:space="preserve">i.e. </w:t>
      </w:r>
      <w:r w:rsidRPr="007918A2">
        <w:rPr>
          <w:i/>
          <w:iCs/>
        </w:rPr>
        <w:t xml:space="preserve">solver-&gt; </w:t>
      </w:r>
      <w:proofErr w:type="spellStart"/>
      <w:r w:rsidRPr="007918A2">
        <w:rPr>
          <w:i/>
          <w:iCs/>
        </w:rPr>
        <w:t>createSolution</w:t>
      </w:r>
      <w:proofErr w:type="spellEnd"/>
      <w:r w:rsidRPr="007918A2">
        <w:rPr>
          <w:i/>
          <w:iCs/>
        </w:rPr>
        <w:t>(…)</w:t>
      </w:r>
      <w:r>
        <w:t xml:space="preserve">), and use the solver to </w:t>
      </w:r>
      <w:r w:rsidRPr="007918A2">
        <w:rPr>
          <w:i/>
          <w:iCs/>
        </w:rPr>
        <w:t>compute</w:t>
      </w:r>
      <w:r>
        <w:t xml:space="preserve"> it. This is an asynchronous call, and the control is returned to the client’s thread as soon as the required commands have been issued, but the computation might not be necessarily finished yet. The client can use this time to perform other tasks (i.e. </w:t>
      </w:r>
      <w:proofErr w:type="spellStart"/>
      <w:r>
        <w:rPr>
          <w:i/>
          <w:iCs/>
        </w:rPr>
        <w:t>doSomethingElse</w:t>
      </w:r>
      <w:proofErr w:type="spellEnd"/>
      <w:r>
        <w:t xml:space="preserve"> could be used to render content to the display, read sensor inputs, etc.). The client then retrieves the final sound-field (i.e. </w:t>
      </w:r>
      <w:r w:rsidRPr="007918A2">
        <w:rPr>
          <w:i/>
          <w:iCs/>
        </w:rPr>
        <w:t>solution-&gt;</w:t>
      </w:r>
      <w:proofErr w:type="spellStart"/>
      <w:proofErr w:type="gramStart"/>
      <w:r w:rsidRPr="007918A2">
        <w:rPr>
          <w:i/>
          <w:iCs/>
        </w:rPr>
        <w:t>finalMessages</w:t>
      </w:r>
      <w:proofErr w:type="spellEnd"/>
      <w:r w:rsidRPr="007918A2">
        <w:rPr>
          <w:i/>
          <w:iCs/>
        </w:rPr>
        <w:t>(</w:t>
      </w:r>
      <w:proofErr w:type="gramEnd"/>
      <w:r w:rsidRPr="007918A2">
        <w:rPr>
          <w:i/>
          <w:iCs/>
        </w:rPr>
        <w:t>…)</w:t>
      </w:r>
      <w:r>
        <w:t>), and can use the resulting buffers (</w:t>
      </w:r>
      <w:proofErr w:type="spellStart"/>
      <w:r w:rsidRPr="00763233">
        <w:rPr>
          <w:i/>
          <w:iCs/>
        </w:rPr>
        <w:t>messages_top</w:t>
      </w:r>
      <w:proofErr w:type="spellEnd"/>
      <w:r>
        <w:t xml:space="preserve">, </w:t>
      </w:r>
      <w:proofErr w:type="spellStart"/>
      <w:r w:rsidRPr="00763233">
        <w:rPr>
          <w:i/>
          <w:iCs/>
        </w:rPr>
        <w:t>messages_bottom</w:t>
      </w:r>
      <w:proofErr w:type="spellEnd"/>
      <w:r>
        <w:t xml:space="preserve">) to update the board (i.e. </w:t>
      </w:r>
      <w:r w:rsidRPr="00763233">
        <w:rPr>
          <w:i/>
          <w:iCs/>
        </w:rPr>
        <w:t>driver</w:t>
      </w:r>
      <w:r>
        <w:rPr>
          <w:i/>
          <w:iCs/>
        </w:rPr>
        <w:t>-&gt;</w:t>
      </w:r>
      <w:proofErr w:type="spellStart"/>
      <w:r w:rsidRPr="00763233">
        <w:rPr>
          <w:i/>
          <w:iCs/>
        </w:rPr>
        <w:t>updateMessages</w:t>
      </w:r>
      <w:proofErr w:type="spellEnd"/>
      <w:r w:rsidRPr="00763233">
        <w:rPr>
          <w:i/>
          <w:iCs/>
        </w:rPr>
        <w:t>(…)</w:t>
      </w:r>
      <w:r>
        <w:t>). It is worth noting that the call to retrieve the final sound-fields will lock the client thread until the computation is finished. Also, the buffers returned are managed by the Solution, so the client should not delete them. Once the buffers have been used, the user must simply release its solution (buffers should not be accessed after the solution is released</w:t>
      </w:r>
      <w:proofErr w:type="gramStart"/>
      <w:r>
        <w:t>), and</w:t>
      </w:r>
      <w:proofErr w:type="gramEnd"/>
      <w:r>
        <w:t xml:space="preserve"> can start the next iteration.</w:t>
      </w:r>
    </w:p>
    <w:p w14:paraId="36D0636F" w14:textId="77777777" w:rsidR="00DF5844" w:rsidRDefault="00DF5844" w:rsidP="00DF5844">
      <w:r>
        <w:t xml:space="preserve">The final steps in the diagram illustrate the disconnection process. The client must simply destroy its solver (this will deallocate any internal resources in the CPU and GPU), and destroy its board controller as explained before. </w:t>
      </w:r>
    </w:p>
    <w:p w14:paraId="73835DA8" w14:textId="77777777" w:rsidR="00DF5844" w:rsidRDefault="00DF5844" w:rsidP="00DF5844">
      <w:r>
        <w:t xml:space="preserve">A simple example following this behaviour – connecting to an </w:t>
      </w:r>
      <w:proofErr w:type="spellStart"/>
      <w:proofErr w:type="gramStart"/>
      <w:r w:rsidRPr="00B03FA6">
        <w:rPr>
          <w:i/>
          <w:iCs/>
        </w:rPr>
        <w:t>AsierInhoBoard</w:t>
      </w:r>
      <w:proofErr w:type="spellEnd"/>
      <w:r>
        <w:t xml:space="preserve"> ,</w:t>
      </w:r>
      <w:proofErr w:type="gramEnd"/>
      <w:r>
        <w:t xml:space="preserve"> using it to compute single levitation traps and releasing/deleting the controller- can be found in our C++ solution (i.e. project “</w:t>
      </w:r>
      <w:r w:rsidRPr="00B03FA6">
        <w:rPr>
          <w:i/>
          <w:iCs/>
        </w:rPr>
        <w:t>Examples/</w:t>
      </w:r>
      <w:r>
        <w:rPr>
          <w:i/>
          <w:iCs/>
        </w:rPr>
        <w:t>GSPAT</w:t>
      </w:r>
      <w:r w:rsidRPr="00B03FA6">
        <w:rPr>
          <w:i/>
          <w:iCs/>
        </w:rPr>
        <w:t>/</w:t>
      </w:r>
      <w:r>
        <w:rPr>
          <w:i/>
          <w:iCs/>
        </w:rPr>
        <w:t>4.s</w:t>
      </w:r>
      <w:r w:rsidRPr="00B03FA6">
        <w:rPr>
          <w:i/>
          <w:iCs/>
        </w:rPr>
        <w:t>imple</w:t>
      </w:r>
      <w:r>
        <w:rPr>
          <w:i/>
          <w:iCs/>
        </w:rPr>
        <w:t>GSPAT</w:t>
      </w:r>
      <w:r w:rsidRPr="00B03FA6">
        <w:rPr>
          <w:i/>
          <w:iCs/>
        </w:rPr>
        <w:t>Cpp</w:t>
      </w:r>
      <w:r>
        <w:t xml:space="preserve">”). </w:t>
      </w:r>
    </w:p>
    <w:p w14:paraId="11ACE90D" w14:textId="77777777" w:rsidR="00DF5844" w:rsidRDefault="00DF5844" w:rsidP="00DF5844">
      <w:pPr>
        <w:pStyle w:val="Heading2"/>
      </w:pPr>
      <w:bookmarkStart w:id="13" w:name="_Toc63444793"/>
      <w:r>
        <w:t>Using the C interface and examples</w:t>
      </w:r>
      <w:bookmarkEnd w:id="13"/>
    </w:p>
    <w:p w14:paraId="3175444E" w14:textId="42F1071B" w:rsidR="00DF5844" w:rsidRDefault="00DF5844" w:rsidP="00DF5844">
      <w:r>
        <w:t xml:space="preserve">The C interface for </w:t>
      </w:r>
      <w:r w:rsidRPr="00E57CE1">
        <w:rPr>
          <w:i/>
          <w:iCs/>
        </w:rPr>
        <w:t>GSPAT</w:t>
      </w:r>
      <w:r>
        <w:t xml:space="preserve"> follows a very similar philosophy than that in </w:t>
      </w:r>
      <w:proofErr w:type="spellStart"/>
      <w:r w:rsidRPr="00E57CE1">
        <w:rPr>
          <w:i/>
          <w:iCs/>
        </w:rPr>
        <w:t>AsierInho</w:t>
      </w:r>
      <w:proofErr w:type="spellEnd"/>
      <w:r>
        <w:t xml:space="preserve">. C clients will interact with the solver using the methods in </w:t>
      </w:r>
      <w:proofErr w:type="spellStart"/>
      <w:r w:rsidRPr="00E57CE1">
        <w:rPr>
          <w:i/>
          <w:iCs/>
        </w:rPr>
        <w:t>GSPAT_CWrapper</w:t>
      </w:r>
      <w:proofErr w:type="spellEnd"/>
      <w:r>
        <w:t xml:space="preserve">, which are simply a proxy for the C++ implementation. Like before, C clients will retrieve a </w:t>
      </w:r>
      <w:r w:rsidRPr="00F3266C">
        <w:rPr>
          <w:i/>
          <w:iCs/>
        </w:rPr>
        <w:t>handler</w:t>
      </w:r>
      <w:r>
        <w:t xml:space="preserve"> (i.e. an object identifier) to interact with specific objects, but </w:t>
      </w:r>
      <w:r>
        <w:rPr>
          <w:i/>
          <w:iCs/>
        </w:rPr>
        <w:t xml:space="preserve">handlers </w:t>
      </w:r>
      <w:r>
        <w:t xml:space="preserve">can now refer to solvers (i.e. </w:t>
      </w:r>
      <w:proofErr w:type="spellStart"/>
      <w:r w:rsidRPr="00E57CE1">
        <w:rPr>
          <w:i/>
          <w:iCs/>
        </w:rPr>
        <w:t>GSPAT_Solver_Handler</w:t>
      </w:r>
      <w:proofErr w:type="spellEnd"/>
      <w:r>
        <w:t xml:space="preserve">) or to solutions (i.e. </w:t>
      </w:r>
      <w:proofErr w:type="spellStart"/>
      <w:r>
        <w:t>GSPAT_Solver_Handler</w:t>
      </w:r>
      <w:proofErr w:type="spellEnd"/>
      <w:r>
        <w:t xml:space="preserve">). Please note the red arrows in </w:t>
      </w:r>
      <w:r w:rsidRPr="0005785D">
        <w:rPr>
          <w:color w:val="2E74B5" w:themeColor="accent1" w:themeShade="BF"/>
        </w:rPr>
        <w:fldChar w:fldCharType="begin"/>
      </w:r>
      <w:r w:rsidRPr="0005785D">
        <w:rPr>
          <w:color w:val="2E74B5" w:themeColor="accent1" w:themeShade="BF"/>
        </w:rPr>
        <w:instrText xml:space="preserve"> REF _Ref37148720 \h </w:instrText>
      </w:r>
      <w:r w:rsidRPr="0005785D">
        <w:rPr>
          <w:color w:val="2E74B5" w:themeColor="accent1" w:themeShade="BF"/>
        </w:rPr>
      </w:r>
      <w:r w:rsidRPr="0005785D">
        <w:rPr>
          <w:color w:val="2E74B5" w:themeColor="accent1" w:themeShade="BF"/>
        </w:rPr>
        <w:fldChar w:fldCharType="separate"/>
      </w:r>
      <w:r w:rsidRPr="0005785D">
        <w:rPr>
          <w:color w:val="2E74B5" w:themeColor="accent1" w:themeShade="BF"/>
        </w:rPr>
        <w:t xml:space="preserve">Figure </w:t>
      </w:r>
      <w:r w:rsidR="007018E0">
        <w:rPr>
          <w:noProof/>
          <w:color w:val="2E74B5" w:themeColor="accent1" w:themeShade="BF"/>
        </w:rPr>
        <w:t>7</w:t>
      </w:r>
      <w:r w:rsidRPr="0005785D">
        <w:rPr>
          <w:color w:val="2E74B5" w:themeColor="accent1" w:themeShade="BF"/>
        </w:rPr>
        <w:fldChar w:fldCharType="end"/>
      </w:r>
      <w:r>
        <w:t xml:space="preserve">, which highlight the moment that the different types of handlers are created. </w:t>
      </w:r>
    </w:p>
    <w:p w14:paraId="7ACA4118" w14:textId="2C688536" w:rsidR="00DF5844" w:rsidRDefault="00DF5844" w:rsidP="00DF5844">
      <w:r>
        <w:t xml:space="preserve">Otherwise, the usage of the interface remains very similar to that of the C++ interface (see </w:t>
      </w:r>
      <w:r w:rsidRPr="0005785D">
        <w:rPr>
          <w:color w:val="2E74B5" w:themeColor="accent1" w:themeShade="BF"/>
        </w:rPr>
        <w:t xml:space="preserve">Figure </w:t>
      </w:r>
      <w:r w:rsidR="007018E0">
        <w:rPr>
          <w:color w:val="2E74B5" w:themeColor="accent1" w:themeShade="BF"/>
        </w:rPr>
        <w:t>7</w:t>
      </w:r>
      <w:r>
        <w:t xml:space="preserve">, which mimics the behaviour of the example in </w:t>
      </w:r>
      <w:r w:rsidRPr="0005785D">
        <w:rPr>
          <w:color w:val="2E74B5" w:themeColor="accent1" w:themeShade="BF"/>
        </w:rPr>
        <w:fldChar w:fldCharType="begin"/>
      </w:r>
      <w:r w:rsidRPr="0005785D">
        <w:rPr>
          <w:color w:val="2E74B5" w:themeColor="accent1" w:themeShade="BF"/>
        </w:rPr>
        <w:instrText xml:space="preserve"> REF _Ref37148660 \h </w:instrText>
      </w:r>
      <w:r w:rsidRPr="0005785D">
        <w:rPr>
          <w:color w:val="2E74B5" w:themeColor="accent1" w:themeShade="BF"/>
        </w:rPr>
      </w:r>
      <w:r w:rsidRPr="0005785D">
        <w:rPr>
          <w:color w:val="2E74B5" w:themeColor="accent1" w:themeShade="BF"/>
        </w:rPr>
        <w:fldChar w:fldCharType="separate"/>
      </w:r>
      <w:r w:rsidRPr="0005785D">
        <w:rPr>
          <w:color w:val="2E74B5" w:themeColor="accent1" w:themeShade="BF"/>
        </w:rPr>
        <w:t xml:space="preserve">Figure </w:t>
      </w:r>
      <w:r w:rsidR="007018E0">
        <w:rPr>
          <w:noProof/>
          <w:color w:val="2E74B5" w:themeColor="accent1" w:themeShade="BF"/>
        </w:rPr>
        <w:t>6</w:t>
      </w:r>
      <w:r w:rsidRPr="0005785D">
        <w:rPr>
          <w:color w:val="2E74B5" w:themeColor="accent1" w:themeShade="BF"/>
        </w:rPr>
        <w:fldChar w:fldCharType="end"/>
      </w:r>
      <w:r>
        <w:t xml:space="preserve">), with the exceptions mentioned when we described </w:t>
      </w:r>
      <w:proofErr w:type="spellStart"/>
      <w:r>
        <w:rPr>
          <w:i/>
          <w:iCs/>
        </w:rPr>
        <w:t>AsierInho_CWrapper</w:t>
      </w:r>
      <w:proofErr w:type="spellEnd"/>
      <w:r>
        <w:rPr>
          <w:i/>
          <w:iCs/>
        </w:rPr>
        <w:t xml:space="preserve"> </w:t>
      </w:r>
      <w:r>
        <w:t>(</w:t>
      </w:r>
      <w:proofErr w:type="gramStart"/>
      <w:r>
        <w:t>i.e.</w:t>
      </w:r>
      <w:proofErr w:type="gramEnd"/>
      <w:r>
        <w:t xml:space="preserve"> explicit methods to destroy objects, releasing the DLL deallocates all resources).</w:t>
      </w:r>
    </w:p>
    <w:p w14:paraId="3C3030FA" w14:textId="4C4C3A4F" w:rsidR="00DF5844" w:rsidRDefault="00DF5844" w:rsidP="00DF5844">
      <w:r>
        <w:t xml:space="preserve">A simple example of usage of </w:t>
      </w:r>
      <w:proofErr w:type="spellStart"/>
      <w:r>
        <w:t>GSPAT_CWrapper</w:t>
      </w:r>
      <w:proofErr w:type="spellEnd"/>
      <w:r w:rsidRPr="00B172A9">
        <w:t xml:space="preserve"> </w:t>
      </w:r>
      <w:r>
        <w:t>can be found in our C++ solution (i.e. project “</w:t>
      </w:r>
      <w:r w:rsidRPr="00B03FA6">
        <w:rPr>
          <w:i/>
          <w:iCs/>
        </w:rPr>
        <w:t>Examples/</w:t>
      </w:r>
      <w:r>
        <w:rPr>
          <w:i/>
          <w:iCs/>
        </w:rPr>
        <w:t>GSPAT</w:t>
      </w:r>
      <w:r w:rsidRPr="00B03FA6">
        <w:rPr>
          <w:i/>
          <w:iCs/>
        </w:rPr>
        <w:t>/</w:t>
      </w:r>
      <w:r>
        <w:rPr>
          <w:i/>
          <w:iCs/>
        </w:rPr>
        <w:t>5.s</w:t>
      </w:r>
      <w:r w:rsidRPr="00B03FA6">
        <w:rPr>
          <w:i/>
          <w:iCs/>
        </w:rPr>
        <w:t>imple</w:t>
      </w:r>
      <w:r>
        <w:rPr>
          <w:i/>
          <w:iCs/>
        </w:rPr>
        <w:t>GSPATC</w:t>
      </w:r>
      <w:r>
        <w:t xml:space="preserve">”). </w:t>
      </w:r>
    </w:p>
    <w:p w14:paraId="1FD3B905" w14:textId="77777777" w:rsidR="00DF5844" w:rsidRDefault="00DF5844" w:rsidP="00DF5844"/>
    <w:p w14:paraId="186DB243" w14:textId="77777777" w:rsidR="00DF5844" w:rsidRDefault="00DF5844" w:rsidP="00DF5844">
      <w:pPr>
        <w:jc w:val="center"/>
      </w:pPr>
      <w:r>
        <w:rPr>
          <w:noProof/>
        </w:rPr>
        <w:lastRenderedPageBreak/>
        <w:drawing>
          <wp:inline distT="0" distB="0" distL="0" distR="0" wp14:anchorId="397EC259" wp14:editId="4EF2981D">
            <wp:extent cx="5731349" cy="5644367"/>
            <wp:effectExtent l="0" t="0" r="3175" b="0"/>
            <wp:docPr id="21" name="Picture 2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SPAT_CWrapper_usage.png"/>
                    <pic:cNvPicPr/>
                  </pic:nvPicPr>
                  <pic:blipFill rotWithShape="1">
                    <a:blip r:embed="rId19">
                      <a:extLst>
                        <a:ext uri="{28A0092B-C50C-407E-A947-70E740481C1C}">
                          <a14:useLocalDpi xmlns:a14="http://schemas.microsoft.com/office/drawing/2010/main" val="0"/>
                        </a:ext>
                      </a:extLst>
                    </a:blip>
                    <a:srcRect t="1789" b="6419"/>
                    <a:stretch/>
                  </pic:blipFill>
                  <pic:spPr bwMode="auto">
                    <a:xfrm>
                      <a:off x="0" y="0"/>
                      <a:ext cx="5731349" cy="5644367"/>
                    </a:xfrm>
                    <a:prstGeom prst="rect">
                      <a:avLst/>
                    </a:prstGeom>
                    <a:ln>
                      <a:noFill/>
                    </a:ln>
                    <a:extLst>
                      <a:ext uri="{53640926-AAD7-44D8-BBD7-CCE9431645EC}">
                        <a14:shadowObscured xmlns:a14="http://schemas.microsoft.com/office/drawing/2010/main"/>
                      </a:ext>
                    </a:extLst>
                  </pic:spPr>
                </pic:pic>
              </a:graphicData>
            </a:graphic>
          </wp:inline>
        </w:drawing>
      </w:r>
    </w:p>
    <w:p w14:paraId="435C65B8" w14:textId="7CAFFFED" w:rsidR="00DF5844" w:rsidRPr="00B23051" w:rsidRDefault="00DF5844" w:rsidP="00DF5844">
      <w:pPr>
        <w:pStyle w:val="Caption"/>
        <w:jc w:val="center"/>
      </w:pPr>
      <w:r>
        <w:t xml:space="preserve">Figure </w:t>
      </w:r>
      <w:r w:rsidR="007018E0">
        <w:t>7</w:t>
      </w:r>
      <w:r w:rsidRPr="00270F71">
        <w:rPr>
          <w:b/>
          <w:bCs/>
        </w:rPr>
        <w:t>:</w:t>
      </w:r>
      <w:r>
        <w:t xml:space="preserve"> </w:t>
      </w:r>
      <w:r w:rsidRPr="00276DBA">
        <w:rPr>
          <w:b/>
          <w:bCs/>
        </w:rPr>
        <w:t xml:space="preserve">Initialization, usage and destruction of </w:t>
      </w:r>
      <w:r>
        <w:rPr>
          <w:b/>
          <w:bCs/>
        </w:rPr>
        <w:t>GSPAT through the C interface</w:t>
      </w:r>
    </w:p>
    <w:p w14:paraId="4AB71238" w14:textId="77777777" w:rsidR="00DF5844" w:rsidRDefault="00DF5844" w:rsidP="00DF5844">
      <w:pPr>
        <w:pStyle w:val="Heading2"/>
      </w:pPr>
      <w:bookmarkStart w:id="14" w:name="_Toc63444794"/>
      <w:r>
        <w:t>Using GS-PAT in practice: the client perspective</w:t>
      </w:r>
      <w:bookmarkEnd w:id="14"/>
      <w:r>
        <w:t xml:space="preserve"> </w:t>
      </w:r>
    </w:p>
    <w:p w14:paraId="6C42C808" w14:textId="77777777" w:rsidR="00DF5844" w:rsidRDefault="00DF5844" w:rsidP="00DF5844">
      <w:r>
        <w:t xml:space="preserve">The examples above provide an overview of how to make use of the solver to compute a given sound-field. However, the solver offers a wide range of possibilities for the creation of several types of (visual, tactile and audio) content, or the possibility to compute several sound fields in parallel. Also, the need to retain high update rates for the board while maintain consistent timing between updates raise individual challenges that anyone using GS-PAT needs to understand to be able to create the kind of multi-modal content in our demonstrators. </w:t>
      </w:r>
    </w:p>
    <w:p w14:paraId="5900C501" w14:textId="77777777" w:rsidR="00DF5844" w:rsidRDefault="00DF5844" w:rsidP="00DF5844">
      <w:r>
        <w:t>This section will try and cover all these aspects, related to how to make best use of GS-PAT.</w:t>
      </w:r>
    </w:p>
    <w:p w14:paraId="0D929900" w14:textId="77777777" w:rsidR="00DF5844" w:rsidRDefault="00DF5844" w:rsidP="00DF5844">
      <w:pPr>
        <w:pStyle w:val="Heading3"/>
      </w:pPr>
      <w:bookmarkStart w:id="15" w:name="_Toc63444795"/>
      <w:r>
        <w:t>Types of content, general considerations and typical challenges:</w:t>
      </w:r>
      <w:bookmarkEnd w:id="15"/>
    </w:p>
    <w:p w14:paraId="4C043C1D" w14:textId="77777777" w:rsidR="00DF5844" w:rsidRDefault="00DF5844" w:rsidP="00DF5844">
      <w:r>
        <w:t xml:space="preserve">GS-PAT allows us to deal with different types of content, with different capabilities but also different challenges related to their creation. We will broadly divide them according to their temporal requirements, that is, according to whether high update rates are needed (e.g. &gt;10KHz) or lower rates are sufficient (e.g. hundreds of Hz): </w:t>
      </w:r>
    </w:p>
    <w:p w14:paraId="5982F754" w14:textId="77777777" w:rsidR="00DF5844" w:rsidRDefault="00DF5844" w:rsidP="00DF5844">
      <w:pPr>
        <w:pStyle w:val="Heading4"/>
      </w:pPr>
      <w:r>
        <w:lastRenderedPageBreak/>
        <w:t>Content at low update rates:</w:t>
      </w:r>
    </w:p>
    <w:p w14:paraId="105746B5" w14:textId="77777777" w:rsidR="00DF5844" w:rsidRPr="003B2DB1" w:rsidRDefault="00DF5844" w:rsidP="00DF5844">
      <w:r>
        <w:t>This kind of content includes:</w:t>
      </w:r>
    </w:p>
    <w:p w14:paraId="7F404486" w14:textId="77777777" w:rsidR="00DF5844" w:rsidRPr="00F6610D" w:rsidRDefault="00DF5844" w:rsidP="00DF5844">
      <w:pPr>
        <w:pStyle w:val="ListParagraph"/>
        <w:numPr>
          <w:ilvl w:val="0"/>
          <w:numId w:val="31"/>
        </w:numPr>
        <w:ind w:left="426" w:hanging="349"/>
        <w:rPr>
          <w:b/>
          <w:bCs/>
        </w:rPr>
      </w:pPr>
      <w:r w:rsidRPr="003B2DB1">
        <w:rPr>
          <w:b/>
          <w:bCs/>
        </w:rPr>
        <w:t>Point-based primitives:</w:t>
      </w:r>
      <w:r>
        <w:rPr>
          <w:b/>
          <w:bCs/>
        </w:rPr>
        <w:t xml:space="preserve"> </w:t>
      </w:r>
      <w:r w:rsidRPr="00F6610D">
        <w:t>We</w:t>
      </w:r>
      <w:r>
        <w:rPr>
          <w:b/>
          <w:bCs/>
        </w:rPr>
        <w:t xml:space="preserve"> </w:t>
      </w:r>
      <w:r w:rsidRPr="00F6610D">
        <w:t>refer here</w:t>
      </w:r>
      <w:r>
        <w:t xml:space="preserve"> to visual content enabled by multiple, independent beads, such as a cube with beads at its vertices or </w:t>
      </w:r>
      <w:proofErr w:type="spellStart"/>
      <w:r w:rsidRPr="0057638B">
        <w:rPr>
          <w:i/>
          <w:iCs/>
        </w:rPr>
        <w:t>LeviProps</w:t>
      </w:r>
      <w:proofErr w:type="spellEnd"/>
      <w:r>
        <w:t xml:space="preserve"> [Morales, 2019]. Also, each bead does not need to move at high speed (i.e. no PoV content). These cases do not pose significant challenges. The client can use G=1 and solutions can be computed using only phases (</w:t>
      </w:r>
      <w:proofErr w:type="spellStart"/>
      <w:r w:rsidRPr="00F6610D">
        <w:rPr>
          <w:i/>
          <w:iCs/>
        </w:rPr>
        <w:t>phaseOnly</w:t>
      </w:r>
      <w:proofErr w:type="spellEnd"/>
      <w:r w:rsidRPr="00F6610D">
        <w:rPr>
          <w:i/>
          <w:iCs/>
        </w:rPr>
        <w:t>=true</w:t>
      </w:r>
      <w:r>
        <w:t>). The relatively low update rate (e.g. hundreds of solutions per second) allows for the position of each point to be recomputed and updated in every frame.</w:t>
      </w:r>
    </w:p>
    <w:p w14:paraId="5F91C06A" w14:textId="77777777" w:rsidR="00DF5844" w:rsidRPr="001A7115" w:rsidRDefault="00DF5844" w:rsidP="00DF5844">
      <w:pPr>
        <w:pStyle w:val="ListParagraph"/>
        <w:numPr>
          <w:ilvl w:val="0"/>
          <w:numId w:val="31"/>
        </w:numPr>
        <w:ind w:left="426" w:hanging="349"/>
        <w:rPr>
          <w:b/>
          <w:bCs/>
        </w:rPr>
      </w:pPr>
      <w:r>
        <w:rPr>
          <w:b/>
          <w:bCs/>
        </w:rPr>
        <w:t>Multi</w:t>
      </w:r>
      <w:r w:rsidRPr="00F6610D">
        <w:rPr>
          <w:b/>
          <w:bCs/>
        </w:rPr>
        <w:t>-point tactile feedback:</w:t>
      </w:r>
      <w:r>
        <w:t xml:space="preserve"> This refers to tactile shapes like those described in [Long, 2014]. Given our current top-bottom setup,  their creation is not different than that of point-based primitives: in every frame, the client only needs to specify the position of the intended tactile points (i.e. in theory, no levitation signature should be applied; In practice, the user hand will occlude one of the boards, only receiving pressure contribution from the board facing his/her palm. Thus, even if a signature is applier, this is occluded by the user’s hand itself).</w:t>
      </w:r>
    </w:p>
    <w:p w14:paraId="758F8689" w14:textId="77777777" w:rsidR="00DF5844" w:rsidRPr="008762CC" w:rsidRDefault="00DF5844" w:rsidP="00DF5844">
      <w:pPr>
        <w:rPr>
          <w:b/>
          <w:bCs/>
        </w:rPr>
      </w:pPr>
      <w:r>
        <w:t xml:space="preserve">This kind of content is the easiest to generate. Clients normally will not need to make use of parallel computation (e.g. G=1), and they can simply integrate GSPAT in their application loop (e.g. a game engine, like Unity), computing a sound-field per frame with point positions matching the intended location of the levitation traps or tactile points required. </w:t>
      </w:r>
    </w:p>
    <w:p w14:paraId="1E29226B" w14:textId="77777777" w:rsidR="00DF5844" w:rsidRDefault="00DF5844" w:rsidP="00DF5844">
      <w:pPr>
        <w:pStyle w:val="Heading4"/>
      </w:pPr>
      <w:r>
        <w:t xml:space="preserve">Content at high update rates: </w:t>
      </w:r>
    </w:p>
    <w:p w14:paraId="2B1A2509" w14:textId="1716CD2E" w:rsidR="00DF5844" w:rsidRDefault="00577C76" w:rsidP="00DF5844">
      <w:r>
        <w:t>This kind of content</w:t>
      </w:r>
      <w:r w:rsidR="00DF5844">
        <w:t xml:space="preserve"> includes any content in which any of the parameters of the sound-field (e.g. position, amplitude of any of its points) needs to change over time at high rates (e.g. &gt;10KHz):</w:t>
      </w:r>
    </w:p>
    <w:p w14:paraId="250B8CA8" w14:textId="77777777" w:rsidR="00DF5844" w:rsidRDefault="00DF5844" w:rsidP="00DF5844">
      <w:pPr>
        <w:pStyle w:val="ListParagraph"/>
        <w:numPr>
          <w:ilvl w:val="0"/>
          <w:numId w:val="32"/>
        </w:numPr>
        <w:ind w:left="426"/>
      </w:pPr>
      <w:r>
        <w:rPr>
          <w:b/>
          <w:bCs/>
        </w:rPr>
        <w:t>S</w:t>
      </w:r>
      <w:r w:rsidRPr="004B50DE">
        <w:rPr>
          <w:b/>
          <w:bCs/>
        </w:rPr>
        <w:t>ingle/multi-point POV content:</w:t>
      </w:r>
      <w:r>
        <w:t xml:space="preserve"> This includes visual content creates by one or many particles tracing paths at high speeds (i.e. revealing the shape in &lt;0.1s), so that the eye stops seeing the particles and sees the shapes that these are tracing/revealing. As per [Hirayama,19] optimum speeds can be achieved for update rates of the particle position above 10KHz. The creation of such PoV content is not inherently different than any other visual content (i.e. levitate and move particles), but the computation and delivery of &gt;10K updates per second adds challenges to the way GSPAT is used and the client structures and delivers updates. This will usually involve parallel computation of several geometries (G&gt;1) and, typically, dedicated threads to issue commands to the board at such high rates, while retaining good synchronization (i.e. one update every 0.1 </w:t>
      </w:r>
      <w:proofErr w:type="spellStart"/>
      <w:r>
        <w:t>ms</w:t>
      </w:r>
      <w:proofErr w:type="spellEnd"/>
      <w:r>
        <w:t>). We discuss how to deal with these challenges bellow.</w:t>
      </w:r>
    </w:p>
    <w:p w14:paraId="471FE053" w14:textId="3C4144AD" w:rsidR="00DF5844" w:rsidRPr="004B50DE" w:rsidRDefault="00DF5844" w:rsidP="00DF5844">
      <w:pPr>
        <w:pStyle w:val="ListParagraph"/>
        <w:numPr>
          <w:ilvl w:val="0"/>
          <w:numId w:val="32"/>
        </w:numPr>
        <w:ind w:left="426"/>
        <w:rPr>
          <w:b/>
          <w:bCs/>
        </w:rPr>
      </w:pPr>
      <w:r>
        <w:rPr>
          <w:b/>
          <w:bCs/>
        </w:rPr>
        <w:t>S</w:t>
      </w:r>
      <w:r w:rsidRPr="004B50DE">
        <w:rPr>
          <w:b/>
          <w:bCs/>
        </w:rPr>
        <w:t>ingle/multi-point tactile shapes:</w:t>
      </w:r>
      <w:r>
        <w:rPr>
          <w:b/>
          <w:bCs/>
        </w:rPr>
        <w:t xml:space="preserve"> </w:t>
      </w:r>
      <w:r w:rsidRPr="00035221">
        <w:t>Th</w:t>
      </w:r>
      <w:r>
        <w:t xml:space="preserve">ese refers to the multi-point </w:t>
      </w:r>
      <w:proofErr w:type="spellStart"/>
      <w:r>
        <w:t>spatio</w:t>
      </w:r>
      <w:proofErr w:type="spellEnd"/>
      <w:r>
        <w:t>-temporal modulation presented in [</w:t>
      </w:r>
      <w:r w:rsidRPr="00114150">
        <w:rPr>
          <w:b/>
          <w:bCs/>
        </w:rPr>
        <w:t>Martinez,2020</w:t>
      </w:r>
      <w:r>
        <w:t>], creating tactile shapes by rapidly scanning (one or more) focus points on the user’s skin. Again, the creation of such content is not inherently different than the creation of PoV content above</w:t>
      </w:r>
      <w:r w:rsidR="00114150">
        <w:t xml:space="preserve"> </w:t>
      </w:r>
      <w:r>
        <w:t>sharing similar challenges.</w:t>
      </w:r>
    </w:p>
    <w:p w14:paraId="2CED9B15" w14:textId="77777777" w:rsidR="00DF5844" w:rsidRPr="004B50DE" w:rsidRDefault="00DF5844" w:rsidP="00DF5844">
      <w:pPr>
        <w:pStyle w:val="ListParagraph"/>
        <w:numPr>
          <w:ilvl w:val="0"/>
          <w:numId w:val="32"/>
        </w:numPr>
        <w:ind w:left="426"/>
      </w:pPr>
      <w:r>
        <w:rPr>
          <w:b/>
          <w:bCs/>
        </w:rPr>
        <w:t>A</w:t>
      </w:r>
      <w:r w:rsidRPr="004B50DE">
        <w:rPr>
          <w:b/>
          <w:bCs/>
        </w:rPr>
        <w:t>udible content:</w:t>
      </w:r>
      <w:r>
        <w:t xml:space="preserve"> Unlike the previous two categories, creating audible sound does not require high update rates of the point positions. Audible sound falls within this category because it involves high update rates of the </w:t>
      </w:r>
      <w:r w:rsidRPr="00491489">
        <w:rPr>
          <w:b/>
          <w:bCs/>
        </w:rPr>
        <w:t>amplitude</w:t>
      </w:r>
      <w:r>
        <w:t xml:space="preserve"> of the points. Audible sound is created by modulating the amplitude of a given target point over time, according to the input audio signal (i.e. please note, the signal needs to be adapted for delivery using approaches from parametric audio, such us the single-sided band method we used in [</w:t>
      </w:r>
      <w:r w:rsidRPr="00114150">
        <w:rPr>
          <w:b/>
          <w:bCs/>
        </w:rPr>
        <w:t>Hirayama,2019</w:t>
      </w:r>
      <w:r>
        <w:t xml:space="preserve">]). The update rate used influences the maximum audible frequencies that can be reproduced (e.g. updating a 10KHz allows for audio component of up to 5KHz). The use of audible sound shares the challenges from other types of high update rate contents (parallel computation of solutions; synchronization) but they also </w:t>
      </w:r>
      <w:r>
        <w:lastRenderedPageBreak/>
        <w:t xml:space="preserve">require the solver to use variable amplitudes (e.g. </w:t>
      </w:r>
      <w:proofErr w:type="spellStart"/>
      <w:r w:rsidRPr="00491489">
        <w:rPr>
          <w:i/>
          <w:iCs/>
        </w:rPr>
        <w:t>phaseOnly</w:t>
      </w:r>
      <w:proofErr w:type="spellEnd"/>
      <w:r w:rsidRPr="00491489">
        <w:rPr>
          <w:i/>
          <w:iCs/>
        </w:rPr>
        <w:t>=false</w:t>
      </w:r>
      <w:r>
        <w:t xml:space="preserve">), in order to specify the amplitude of the target audio sources in Pascals, retaining consistent amplitudes over time.  </w:t>
      </w:r>
    </w:p>
    <w:p w14:paraId="326340AF" w14:textId="77777777" w:rsidR="00DF5844" w:rsidRDefault="00DF5844" w:rsidP="00DF5844">
      <w:r>
        <w:t>The definition of content using high update rates entails challenges that involve dealing with high update rates, use of parallel computation and (potentially) use of variable amplitudes. The following subsections deal with these challenges and how they affect the way we define content.</w:t>
      </w:r>
    </w:p>
    <w:p w14:paraId="1FE7B331" w14:textId="12E4FF3A" w:rsidR="00DF5844" w:rsidRDefault="00DF5844" w:rsidP="00F83DD1">
      <w:pPr>
        <w:pStyle w:val="Caption"/>
        <w:spacing w:before="0"/>
        <w:jc w:val="center"/>
      </w:pPr>
    </w:p>
    <w:sectPr w:rsidR="00DF5844" w:rsidSect="00E30385">
      <w:footerReference w:type="defaul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38B44" w14:textId="77777777" w:rsidR="00C06BCD" w:rsidRDefault="00C06BCD" w:rsidP="00B810DA">
      <w:pPr>
        <w:spacing w:line="240" w:lineRule="auto"/>
      </w:pPr>
      <w:r>
        <w:separator/>
      </w:r>
    </w:p>
  </w:endnote>
  <w:endnote w:type="continuationSeparator" w:id="0">
    <w:p w14:paraId="58E3A347" w14:textId="77777777" w:rsidR="00C06BCD" w:rsidRDefault="00C06BCD" w:rsidP="00B810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9846054"/>
      <w:docPartObj>
        <w:docPartGallery w:val="Page Numbers (Bottom of Page)"/>
        <w:docPartUnique/>
      </w:docPartObj>
    </w:sdtPr>
    <w:sdtEndPr>
      <w:rPr>
        <w:noProof/>
      </w:rPr>
    </w:sdtEndPr>
    <w:sdtContent>
      <w:p w14:paraId="2081225D" w14:textId="77777777" w:rsidR="00C855C8" w:rsidRDefault="00C855C8">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14:paraId="1510014F" w14:textId="77777777" w:rsidR="00C855C8" w:rsidRDefault="00C855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382FE" w14:textId="77777777" w:rsidR="00C06BCD" w:rsidRDefault="00C06BCD" w:rsidP="00B810DA">
      <w:pPr>
        <w:spacing w:line="240" w:lineRule="auto"/>
      </w:pPr>
      <w:r>
        <w:separator/>
      </w:r>
    </w:p>
  </w:footnote>
  <w:footnote w:type="continuationSeparator" w:id="0">
    <w:p w14:paraId="4FFB9D9E" w14:textId="77777777" w:rsidR="00C06BCD" w:rsidRDefault="00C06BCD" w:rsidP="00B810D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3355B"/>
    <w:multiLevelType w:val="hybridMultilevel"/>
    <w:tmpl w:val="36E41BA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4C5736"/>
    <w:multiLevelType w:val="hybridMultilevel"/>
    <w:tmpl w:val="D4A69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6B7B64"/>
    <w:multiLevelType w:val="hybridMultilevel"/>
    <w:tmpl w:val="DAC20818"/>
    <w:lvl w:ilvl="0" w:tplc="08090001">
      <w:start w:val="1"/>
      <w:numFmt w:val="bullet"/>
      <w:lvlText w:val=""/>
      <w:lvlJc w:val="left"/>
      <w:pPr>
        <w:ind w:left="820" w:hanging="360"/>
      </w:pPr>
      <w:rPr>
        <w:rFonts w:ascii="Symbol" w:hAnsi="Symbol"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abstractNum w:abstractNumId="3" w15:restartNumberingAfterBreak="0">
    <w:nsid w:val="0E4C2747"/>
    <w:multiLevelType w:val="hybridMultilevel"/>
    <w:tmpl w:val="11008A9A"/>
    <w:lvl w:ilvl="0" w:tplc="9B128802">
      <w:start w:val="1"/>
      <w:numFmt w:val="bullet"/>
      <w:lvlText w:val=""/>
      <w:lvlJc w:val="left"/>
      <w:pPr>
        <w:ind w:left="720" w:hanging="360"/>
      </w:pPr>
      <w:rPr>
        <w:rFonts w:ascii="Symbol" w:hAnsi="Symbol" w:hint="default"/>
      </w:rPr>
    </w:lvl>
    <w:lvl w:ilvl="1" w:tplc="4DB80AC8">
      <w:start w:val="1"/>
      <w:numFmt w:val="bullet"/>
      <w:lvlText w:val="o"/>
      <w:lvlJc w:val="left"/>
      <w:pPr>
        <w:ind w:left="1440" w:hanging="360"/>
      </w:pPr>
      <w:rPr>
        <w:rFonts w:ascii="Courier New" w:hAnsi="Courier New" w:hint="default"/>
      </w:rPr>
    </w:lvl>
    <w:lvl w:ilvl="2" w:tplc="E9BC651C">
      <w:start w:val="1"/>
      <w:numFmt w:val="bullet"/>
      <w:lvlText w:val=""/>
      <w:lvlJc w:val="left"/>
      <w:pPr>
        <w:ind w:left="2160" w:hanging="360"/>
      </w:pPr>
      <w:rPr>
        <w:rFonts w:ascii="Wingdings" w:hAnsi="Wingdings" w:hint="default"/>
      </w:rPr>
    </w:lvl>
    <w:lvl w:ilvl="3" w:tplc="78FE0654">
      <w:start w:val="1"/>
      <w:numFmt w:val="bullet"/>
      <w:lvlText w:val=""/>
      <w:lvlJc w:val="left"/>
      <w:pPr>
        <w:ind w:left="2880" w:hanging="360"/>
      </w:pPr>
      <w:rPr>
        <w:rFonts w:ascii="Symbol" w:hAnsi="Symbol" w:hint="default"/>
      </w:rPr>
    </w:lvl>
    <w:lvl w:ilvl="4" w:tplc="13200AFA">
      <w:start w:val="1"/>
      <w:numFmt w:val="bullet"/>
      <w:lvlText w:val="o"/>
      <w:lvlJc w:val="left"/>
      <w:pPr>
        <w:ind w:left="3600" w:hanging="360"/>
      </w:pPr>
      <w:rPr>
        <w:rFonts w:ascii="Courier New" w:hAnsi="Courier New" w:hint="default"/>
      </w:rPr>
    </w:lvl>
    <w:lvl w:ilvl="5" w:tplc="806881A8">
      <w:start w:val="1"/>
      <w:numFmt w:val="bullet"/>
      <w:lvlText w:val=""/>
      <w:lvlJc w:val="left"/>
      <w:pPr>
        <w:ind w:left="4320" w:hanging="360"/>
      </w:pPr>
      <w:rPr>
        <w:rFonts w:ascii="Wingdings" w:hAnsi="Wingdings" w:hint="default"/>
      </w:rPr>
    </w:lvl>
    <w:lvl w:ilvl="6" w:tplc="9D4CE192">
      <w:start w:val="1"/>
      <w:numFmt w:val="bullet"/>
      <w:lvlText w:val=""/>
      <w:lvlJc w:val="left"/>
      <w:pPr>
        <w:ind w:left="5040" w:hanging="360"/>
      </w:pPr>
      <w:rPr>
        <w:rFonts w:ascii="Symbol" w:hAnsi="Symbol" w:hint="default"/>
      </w:rPr>
    </w:lvl>
    <w:lvl w:ilvl="7" w:tplc="308E04C0">
      <w:start w:val="1"/>
      <w:numFmt w:val="bullet"/>
      <w:lvlText w:val="o"/>
      <w:lvlJc w:val="left"/>
      <w:pPr>
        <w:ind w:left="5760" w:hanging="360"/>
      </w:pPr>
      <w:rPr>
        <w:rFonts w:ascii="Courier New" w:hAnsi="Courier New" w:hint="default"/>
      </w:rPr>
    </w:lvl>
    <w:lvl w:ilvl="8" w:tplc="99B673A4">
      <w:start w:val="1"/>
      <w:numFmt w:val="bullet"/>
      <w:lvlText w:val=""/>
      <w:lvlJc w:val="left"/>
      <w:pPr>
        <w:ind w:left="6480" w:hanging="360"/>
      </w:pPr>
      <w:rPr>
        <w:rFonts w:ascii="Wingdings" w:hAnsi="Wingdings" w:hint="default"/>
      </w:rPr>
    </w:lvl>
  </w:abstractNum>
  <w:abstractNum w:abstractNumId="4" w15:restartNumberingAfterBreak="0">
    <w:nsid w:val="146F1E26"/>
    <w:multiLevelType w:val="hybridMultilevel"/>
    <w:tmpl w:val="5EF08A54"/>
    <w:lvl w:ilvl="0" w:tplc="3FB0A17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B80B60"/>
    <w:multiLevelType w:val="hybridMultilevel"/>
    <w:tmpl w:val="378696F2"/>
    <w:lvl w:ilvl="0" w:tplc="458C598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AF978E0"/>
    <w:multiLevelType w:val="hybridMultilevel"/>
    <w:tmpl w:val="1A9640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A61482"/>
    <w:multiLevelType w:val="hybridMultilevel"/>
    <w:tmpl w:val="ECDE8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FC4C82"/>
    <w:multiLevelType w:val="hybridMultilevel"/>
    <w:tmpl w:val="ADA2C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161C17"/>
    <w:multiLevelType w:val="hybridMultilevel"/>
    <w:tmpl w:val="8DFC7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FB1B70"/>
    <w:multiLevelType w:val="hybridMultilevel"/>
    <w:tmpl w:val="36E41BA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253506F"/>
    <w:multiLevelType w:val="hybridMultilevel"/>
    <w:tmpl w:val="36E41BA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4916EED"/>
    <w:multiLevelType w:val="hybridMultilevel"/>
    <w:tmpl w:val="85908C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9F10179"/>
    <w:multiLevelType w:val="multilevel"/>
    <w:tmpl w:val="3E441A56"/>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3A633016"/>
    <w:multiLevelType w:val="hybridMultilevel"/>
    <w:tmpl w:val="E3F8227E"/>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D1339E6"/>
    <w:multiLevelType w:val="hybridMultilevel"/>
    <w:tmpl w:val="C6287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F8469D0"/>
    <w:multiLevelType w:val="multilevel"/>
    <w:tmpl w:val="3822B86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40FE0DC5"/>
    <w:multiLevelType w:val="multilevel"/>
    <w:tmpl w:val="68C6135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42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4A8510F5"/>
    <w:multiLevelType w:val="hybridMultilevel"/>
    <w:tmpl w:val="9CA86B58"/>
    <w:lvl w:ilvl="0" w:tplc="23BC522A">
      <w:start w:val="1"/>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9" w15:restartNumberingAfterBreak="0">
    <w:nsid w:val="4CC02460"/>
    <w:multiLevelType w:val="hybridMultilevel"/>
    <w:tmpl w:val="588078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DAD1A8B"/>
    <w:multiLevelType w:val="hybridMultilevel"/>
    <w:tmpl w:val="38F6C742"/>
    <w:lvl w:ilvl="0" w:tplc="08090001">
      <w:start w:val="1"/>
      <w:numFmt w:val="bullet"/>
      <w:lvlText w:val=""/>
      <w:lvlJc w:val="left"/>
      <w:pPr>
        <w:ind w:left="360" w:hanging="360"/>
      </w:pPr>
      <w:rPr>
        <w:rFonts w:ascii="Symbol" w:hAnsi="Symbol" w:hint="default"/>
      </w:rPr>
    </w:lvl>
    <w:lvl w:ilvl="1" w:tplc="F2BEE4A2">
      <w:numFmt w:val="bullet"/>
      <w:lvlText w:val="-"/>
      <w:lvlJc w:val="left"/>
      <w:pPr>
        <w:ind w:left="1080" w:hanging="360"/>
      </w:pPr>
      <w:rPr>
        <w:rFonts w:ascii="Calibri" w:eastAsiaTheme="minorHAnsi" w:hAnsi="Calibri" w:cs="Calibri"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52CC2F63"/>
    <w:multiLevelType w:val="hybridMultilevel"/>
    <w:tmpl w:val="71265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4EC2DC1"/>
    <w:multiLevelType w:val="hybridMultilevel"/>
    <w:tmpl w:val="E26CF3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54340EF"/>
    <w:multiLevelType w:val="hybridMultilevel"/>
    <w:tmpl w:val="C6F41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6D90BC6"/>
    <w:multiLevelType w:val="hybridMultilevel"/>
    <w:tmpl w:val="BD9459DC"/>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25" w15:restartNumberingAfterBreak="0">
    <w:nsid w:val="56F076BA"/>
    <w:multiLevelType w:val="hybridMultilevel"/>
    <w:tmpl w:val="36E41BA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DFB377E"/>
    <w:multiLevelType w:val="multilevel"/>
    <w:tmpl w:val="9738ECEC"/>
    <w:lvl w:ilvl="0">
      <w:start w:val="1"/>
      <w:numFmt w:val="decimal"/>
      <w:lvlText w:val="%1."/>
      <w:lvlJc w:val="left"/>
      <w:pPr>
        <w:ind w:left="432" w:hanging="432"/>
      </w:pPr>
      <w:rPr>
        <w:rFonts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61BC471E"/>
    <w:multiLevelType w:val="hybridMultilevel"/>
    <w:tmpl w:val="22881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6C71EE3"/>
    <w:multiLevelType w:val="hybridMultilevel"/>
    <w:tmpl w:val="2C2C198E"/>
    <w:lvl w:ilvl="0" w:tplc="0809000F">
      <w:start w:val="1"/>
      <w:numFmt w:val="decimal"/>
      <w:lvlText w:val="%1."/>
      <w:lvlJc w:val="left"/>
      <w:pPr>
        <w:ind w:left="2885" w:hanging="360"/>
      </w:pPr>
    </w:lvl>
    <w:lvl w:ilvl="1" w:tplc="08090019" w:tentative="1">
      <w:start w:val="1"/>
      <w:numFmt w:val="lowerLetter"/>
      <w:lvlText w:val="%2."/>
      <w:lvlJc w:val="left"/>
      <w:pPr>
        <w:ind w:left="3605" w:hanging="360"/>
      </w:pPr>
    </w:lvl>
    <w:lvl w:ilvl="2" w:tplc="0809001B" w:tentative="1">
      <w:start w:val="1"/>
      <w:numFmt w:val="lowerRoman"/>
      <w:lvlText w:val="%3."/>
      <w:lvlJc w:val="right"/>
      <w:pPr>
        <w:ind w:left="4325" w:hanging="180"/>
      </w:pPr>
    </w:lvl>
    <w:lvl w:ilvl="3" w:tplc="0809000F" w:tentative="1">
      <w:start w:val="1"/>
      <w:numFmt w:val="decimal"/>
      <w:lvlText w:val="%4."/>
      <w:lvlJc w:val="left"/>
      <w:pPr>
        <w:ind w:left="5045" w:hanging="360"/>
      </w:pPr>
    </w:lvl>
    <w:lvl w:ilvl="4" w:tplc="08090019" w:tentative="1">
      <w:start w:val="1"/>
      <w:numFmt w:val="lowerLetter"/>
      <w:lvlText w:val="%5."/>
      <w:lvlJc w:val="left"/>
      <w:pPr>
        <w:ind w:left="5765" w:hanging="360"/>
      </w:pPr>
    </w:lvl>
    <w:lvl w:ilvl="5" w:tplc="0809001B" w:tentative="1">
      <w:start w:val="1"/>
      <w:numFmt w:val="lowerRoman"/>
      <w:lvlText w:val="%6."/>
      <w:lvlJc w:val="right"/>
      <w:pPr>
        <w:ind w:left="6485" w:hanging="180"/>
      </w:pPr>
    </w:lvl>
    <w:lvl w:ilvl="6" w:tplc="0809000F" w:tentative="1">
      <w:start w:val="1"/>
      <w:numFmt w:val="decimal"/>
      <w:lvlText w:val="%7."/>
      <w:lvlJc w:val="left"/>
      <w:pPr>
        <w:ind w:left="7205" w:hanging="360"/>
      </w:pPr>
    </w:lvl>
    <w:lvl w:ilvl="7" w:tplc="08090019" w:tentative="1">
      <w:start w:val="1"/>
      <w:numFmt w:val="lowerLetter"/>
      <w:lvlText w:val="%8."/>
      <w:lvlJc w:val="left"/>
      <w:pPr>
        <w:ind w:left="7925" w:hanging="360"/>
      </w:pPr>
    </w:lvl>
    <w:lvl w:ilvl="8" w:tplc="0809001B" w:tentative="1">
      <w:start w:val="1"/>
      <w:numFmt w:val="lowerRoman"/>
      <w:lvlText w:val="%9."/>
      <w:lvlJc w:val="right"/>
      <w:pPr>
        <w:ind w:left="8645" w:hanging="180"/>
      </w:pPr>
    </w:lvl>
  </w:abstractNum>
  <w:abstractNum w:abstractNumId="29" w15:restartNumberingAfterBreak="0">
    <w:nsid w:val="6D4718FB"/>
    <w:multiLevelType w:val="hybridMultilevel"/>
    <w:tmpl w:val="0E6E0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EAE4DE7"/>
    <w:multiLevelType w:val="hybridMultilevel"/>
    <w:tmpl w:val="B4C69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51911D9"/>
    <w:multiLevelType w:val="hybridMultilevel"/>
    <w:tmpl w:val="B71EB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B1751D"/>
    <w:multiLevelType w:val="hybridMultilevel"/>
    <w:tmpl w:val="58F412D6"/>
    <w:lvl w:ilvl="0" w:tplc="08090001">
      <w:start w:val="1"/>
      <w:numFmt w:val="bullet"/>
      <w:lvlText w:val=""/>
      <w:lvlJc w:val="left"/>
      <w:pPr>
        <w:ind w:left="920" w:hanging="360"/>
      </w:pPr>
      <w:rPr>
        <w:rFonts w:ascii="Symbol" w:hAnsi="Symbol" w:hint="default"/>
      </w:rPr>
    </w:lvl>
    <w:lvl w:ilvl="1" w:tplc="08090003" w:tentative="1">
      <w:start w:val="1"/>
      <w:numFmt w:val="bullet"/>
      <w:lvlText w:val="o"/>
      <w:lvlJc w:val="left"/>
      <w:pPr>
        <w:ind w:left="1640" w:hanging="360"/>
      </w:pPr>
      <w:rPr>
        <w:rFonts w:ascii="Courier New" w:hAnsi="Courier New" w:cs="Courier New" w:hint="default"/>
      </w:rPr>
    </w:lvl>
    <w:lvl w:ilvl="2" w:tplc="08090005" w:tentative="1">
      <w:start w:val="1"/>
      <w:numFmt w:val="bullet"/>
      <w:lvlText w:val=""/>
      <w:lvlJc w:val="left"/>
      <w:pPr>
        <w:ind w:left="2360" w:hanging="360"/>
      </w:pPr>
      <w:rPr>
        <w:rFonts w:ascii="Wingdings" w:hAnsi="Wingdings" w:hint="default"/>
      </w:rPr>
    </w:lvl>
    <w:lvl w:ilvl="3" w:tplc="08090001" w:tentative="1">
      <w:start w:val="1"/>
      <w:numFmt w:val="bullet"/>
      <w:lvlText w:val=""/>
      <w:lvlJc w:val="left"/>
      <w:pPr>
        <w:ind w:left="3080" w:hanging="360"/>
      </w:pPr>
      <w:rPr>
        <w:rFonts w:ascii="Symbol" w:hAnsi="Symbol" w:hint="default"/>
      </w:rPr>
    </w:lvl>
    <w:lvl w:ilvl="4" w:tplc="08090003" w:tentative="1">
      <w:start w:val="1"/>
      <w:numFmt w:val="bullet"/>
      <w:lvlText w:val="o"/>
      <w:lvlJc w:val="left"/>
      <w:pPr>
        <w:ind w:left="3800" w:hanging="360"/>
      </w:pPr>
      <w:rPr>
        <w:rFonts w:ascii="Courier New" w:hAnsi="Courier New" w:cs="Courier New" w:hint="default"/>
      </w:rPr>
    </w:lvl>
    <w:lvl w:ilvl="5" w:tplc="08090005" w:tentative="1">
      <w:start w:val="1"/>
      <w:numFmt w:val="bullet"/>
      <w:lvlText w:val=""/>
      <w:lvlJc w:val="left"/>
      <w:pPr>
        <w:ind w:left="4520" w:hanging="360"/>
      </w:pPr>
      <w:rPr>
        <w:rFonts w:ascii="Wingdings" w:hAnsi="Wingdings" w:hint="default"/>
      </w:rPr>
    </w:lvl>
    <w:lvl w:ilvl="6" w:tplc="08090001" w:tentative="1">
      <w:start w:val="1"/>
      <w:numFmt w:val="bullet"/>
      <w:lvlText w:val=""/>
      <w:lvlJc w:val="left"/>
      <w:pPr>
        <w:ind w:left="5240" w:hanging="360"/>
      </w:pPr>
      <w:rPr>
        <w:rFonts w:ascii="Symbol" w:hAnsi="Symbol" w:hint="default"/>
      </w:rPr>
    </w:lvl>
    <w:lvl w:ilvl="7" w:tplc="08090003" w:tentative="1">
      <w:start w:val="1"/>
      <w:numFmt w:val="bullet"/>
      <w:lvlText w:val="o"/>
      <w:lvlJc w:val="left"/>
      <w:pPr>
        <w:ind w:left="5960" w:hanging="360"/>
      </w:pPr>
      <w:rPr>
        <w:rFonts w:ascii="Courier New" w:hAnsi="Courier New" w:cs="Courier New" w:hint="default"/>
      </w:rPr>
    </w:lvl>
    <w:lvl w:ilvl="8" w:tplc="08090005" w:tentative="1">
      <w:start w:val="1"/>
      <w:numFmt w:val="bullet"/>
      <w:lvlText w:val=""/>
      <w:lvlJc w:val="left"/>
      <w:pPr>
        <w:ind w:left="6680" w:hanging="360"/>
      </w:pPr>
      <w:rPr>
        <w:rFonts w:ascii="Wingdings" w:hAnsi="Wingdings" w:hint="default"/>
      </w:rPr>
    </w:lvl>
  </w:abstractNum>
  <w:abstractNum w:abstractNumId="33" w15:restartNumberingAfterBreak="0">
    <w:nsid w:val="7E195BFC"/>
    <w:multiLevelType w:val="multilevel"/>
    <w:tmpl w:val="A432C56A"/>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4" w15:restartNumberingAfterBreak="0">
    <w:nsid w:val="7F2E4965"/>
    <w:multiLevelType w:val="multilevel"/>
    <w:tmpl w:val="ECBCAEE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3"/>
  </w:num>
  <w:num w:numId="2">
    <w:abstractNumId w:val="33"/>
  </w:num>
  <w:num w:numId="3">
    <w:abstractNumId w:val="5"/>
  </w:num>
  <w:num w:numId="4">
    <w:abstractNumId w:val="4"/>
  </w:num>
  <w:num w:numId="5">
    <w:abstractNumId w:val="17"/>
  </w:num>
  <w:num w:numId="6">
    <w:abstractNumId w:val="21"/>
  </w:num>
  <w:num w:numId="7">
    <w:abstractNumId w:val="27"/>
  </w:num>
  <w:num w:numId="8">
    <w:abstractNumId w:val="30"/>
  </w:num>
  <w:num w:numId="9">
    <w:abstractNumId w:val="6"/>
  </w:num>
  <w:num w:numId="10">
    <w:abstractNumId w:val="25"/>
  </w:num>
  <w:num w:numId="11">
    <w:abstractNumId w:val="10"/>
  </w:num>
  <w:num w:numId="12">
    <w:abstractNumId w:val="11"/>
  </w:num>
  <w:num w:numId="13">
    <w:abstractNumId w:val="0"/>
  </w:num>
  <w:num w:numId="14">
    <w:abstractNumId w:val="14"/>
  </w:num>
  <w:num w:numId="15">
    <w:abstractNumId w:val="34"/>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13"/>
  </w:num>
  <w:num w:numId="19">
    <w:abstractNumId w:val="18"/>
  </w:num>
  <w:num w:numId="20">
    <w:abstractNumId w:val="26"/>
  </w:num>
  <w:num w:numId="21">
    <w:abstractNumId w:val="1"/>
  </w:num>
  <w:num w:numId="22">
    <w:abstractNumId w:val="15"/>
  </w:num>
  <w:num w:numId="23">
    <w:abstractNumId w:val="23"/>
  </w:num>
  <w:num w:numId="24">
    <w:abstractNumId w:val="12"/>
  </w:num>
  <w:num w:numId="25">
    <w:abstractNumId w:val="7"/>
  </w:num>
  <w:num w:numId="26">
    <w:abstractNumId w:val="9"/>
  </w:num>
  <w:num w:numId="27">
    <w:abstractNumId w:val="8"/>
  </w:num>
  <w:num w:numId="28">
    <w:abstractNumId w:val="19"/>
  </w:num>
  <w:num w:numId="29">
    <w:abstractNumId w:val="20"/>
  </w:num>
  <w:num w:numId="30">
    <w:abstractNumId w:val="28"/>
  </w:num>
  <w:num w:numId="31">
    <w:abstractNumId w:val="29"/>
  </w:num>
  <w:num w:numId="32">
    <w:abstractNumId w:val="24"/>
  </w:num>
  <w:num w:numId="33">
    <w:abstractNumId w:val="22"/>
  </w:num>
  <w:num w:numId="34">
    <w:abstractNumId w:val="2"/>
  </w:num>
  <w:num w:numId="35">
    <w:abstractNumId w:val="32"/>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C1tDQxsTA1Nzc1NDJU0lEKTi0uzszPAykwqgUAoKFEqywAAAA="/>
  </w:docVars>
  <w:rsids>
    <w:rsidRoot w:val="00E30385"/>
    <w:rsid w:val="00002F67"/>
    <w:rsid w:val="000062B0"/>
    <w:rsid w:val="000100EB"/>
    <w:rsid w:val="0001021C"/>
    <w:rsid w:val="00024081"/>
    <w:rsid w:val="0002759C"/>
    <w:rsid w:val="00035076"/>
    <w:rsid w:val="00035221"/>
    <w:rsid w:val="0004096E"/>
    <w:rsid w:val="00045605"/>
    <w:rsid w:val="000557B8"/>
    <w:rsid w:val="00060279"/>
    <w:rsid w:val="0006471E"/>
    <w:rsid w:val="00064CB8"/>
    <w:rsid w:val="00065669"/>
    <w:rsid w:val="00071EA4"/>
    <w:rsid w:val="00073073"/>
    <w:rsid w:val="00080309"/>
    <w:rsid w:val="00086665"/>
    <w:rsid w:val="00090CC2"/>
    <w:rsid w:val="000917BB"/>
    <w:rsid w:val="00097DA6"/>
    <w:rsid w:val="000A1E01"/>
    <w:rsid w:val="000A54CE"/>
    <w:rsid w:val="000B7D08"/>
    <w:rsid w:val="000C0DDB"/>
    <w:rsid w:val="000C3E70"/>
    <w:rsid w:val="000C5CA6"/>
    <w:rsid w:val="000E1ED4"/>
    <w:rsid w:val="000E623F"/>
    <w:rsid w:val="000E7180"/>
    <w:rsid w:val="000F1087"/>
    <w:rsid w:val="00107653"/>
    <w:rsid w:val="00114150"/>
    <w:rsid w:val="0011499A"/>
    <w:rsid w:val="001171FD"/>
    <w:rsid w:val="00120240"/>
    <w:rsid w:val="00122589"/>
    <w:rsid w:val="00123E3C"/>
    <w:rsid w:val="00125665"/>
    <w:rsid w:val="00125B38"/>
    <w:rsid w:val="001275CB"/>
    <w:rsid w:val="00127BFF"/>
    <w:rsid w:val="00134055"/>
    <w:rsid w:val="00140D67"/>
    <w:rsid w:val="00143C39"/>
    <w:rsid w:val="00144A4E"/>
    <w:rsid w:val="00144BE9"/>
    <w:rsid w:val="0014512B"/>
    <w:rsid w:val="00147498"/>
    <w:rsid w:val="00150C99"/>
    <w:rsid w:val="00154D25"/>
    <w:rsid w:val="00156779"/>
    <w:rsid w:val="00160543"/>
    <w:rsid w:val="00166BBA"/>
    <w:rsid w:val="001701EB"/>
    <w:rsid w:val="0017124F"/>
    <w:rsid w:val="0017301C"/>
    <w:rsid w:val="00173643"/>
    <w:rsid w:val="001748D6"/>
    <w:rsid w:val="0017716A"/>
    <w:rsid w:val="00177AB1"/>
    <w:rsid w:val="001847FF"/>
    <w:rsid w:val="00185E24"/>
    <w:rsid w:val="00186C8D"/>
    <w:rsid w:val="00190625"/>
    <w:rsid w:val="001930D1"/>
    <w:rsid w:val="001A4B3C"/>
    <w:rsid w:val="001A5200"/>
    <w:rsid w:val="001A7115"/>
    <w:rsid w:val="001A7A1E"/>
    <w:rsid w:val="001B137F"/>
    <w:rsid w:val="001C4D01"/>
    <w:rsid w:val="001C5451"/>
    <w:rsid w:val="001D1344"/>
    <w:rsid w:val="001D2142"/>
    <w:rsid w:val="001D23C5"/>
    <w:rsid w:val="001D78AC"/>
    <w:rsid w:val="001E7E47"/>
    <w:rsid w:val="001F5767"/>
    <w:rsid w:val="00200696"/>
    <w:rsid w:val="002008FA"/>
    <w:rsid w:val="00200C19"/>
    <w:rsid w:val="00206649"/>
    <w:rsid w:val="00215398"/>
    <w:rsid w:val="0022188C"/>
    <w:rsid w:val="00230D96"/>
    <w:rsid w:val="00233199"/>
    <w:rsid w:val="00233D8B"/>
    <w:rsid w:val="00237ADC"/>
    <w:rsid w:val="00245E39"/>
    <w:rsid w:val="00250C48"/>
    <w:rsid w:val="00252836"/>
    <w:rsid w:val="00252F0A"/>
    <w:rsid w:val="00255C96"/>
    <w:rsid w:val="00261BEF"/>
    <w:rsid w:val="00263223"/>
    <w:rsid w:val="00270D48"/>
    <w:rsid w:val="00270F71"/>
    <w:rsid w:val="00275029"/>
    <w:rsid w:val="00276DBA"/>
    <w:rsid w:val="00277B10"/>
    <w:rsid w:val="00282573"/>
    <w:rsid w:val="00282BD6"/>
    <w:rsid w:val="002971B5"/>
    <w:rsid w:val="002A4CCC"/>
    <w:rsid w:val="002B5C02"/>
    <w:rsid w:val="002C2DBA"/>
    <w:rsid w:val="002C6B4D"/>
    <w:rsid w:val="002D02B2"/>
    <w:rsid w:val="002D0D02"/>
    <w:rsid w:val="002D119C"/>
    <w:rsid w:val="002D1D87"/>
    <w:rsid w:val="002D7134"/>
    <w:rsid w:val="002E2E90"/>
    <w:rsid w:val="002F104F"/>
    <w:rsid w:val="002F1684"/>
    <w:rsid w:val="002F3D4F"/>
    <w:rsid w:val="002F549D"/>
    <w:rsid w:val="003047AD"/>
    <w:rsid w:val="00306703"/>
    <w:rsid w:val="00311205"/>
    <w:rsid w:val="00311C54"/>
    <w:rsid w:val="0032016D"/>
    <w:rsid w:val="00325A0B"/>
    <w:rsid w:val="00325B39"/>
    <w:rsid w:val="00332F89"/>
    <w:rsid w:val="0033704C"/>
    <w:rsid w:val="00341021"/>
    <w:rsid w:val="00343465"/>
    <w:rsid w:val="00345899"/>
    <w:rsid w:val="00362EFA"/>
    <w:rsid w:val="00370E7B"/>
    <w:rsid w:val="00380893"/>
    <w:rsid w:val="003832E8"/>
    <w:rsid w:val="003861A4"/>
    <w:rsid w:val="0039019B"/>
    <w:rsid w:val="00392771"/>
    <w:rsid w:val="00394298"/>
    <w:rsid w:val="00396016"/>
    <w:rsid w:val="003A2660"/>
    <w:rsid w:val="003A4872"/>
    <w:rsid w:val="003B2DB1"/>
    <w:rsid w:val="003B4607"/>
    <w:rsid w:val="003B5E1C"/>
    <w:rsid w:val="003B7C9E"/>
    <w:rsid w:val="003C28A4"/>
    <w:rsid w:val="003C3C25"/>
    <w:rsid w:val="003C3C90"/>
    <w:rsid w:val="003C4156"/>
    <w:rsid w:val="003C501B"/>
    <w:rsid w:val="003C63A0"/>
    <w:rsid w:val="003D0F0B"/>
    <w:rsid w:val="003D443B"/>
    <w:rsid w:val="003E4580"/>
    <w:rsid w:val="003E5EDD"/>
    <w:rsid w:val="003E6A3F"/>
    <w:rsid w:val="003E7FA4"/>
    <w:rsid w:val="003F1FDA"/>
    <w:rsid w:val="003F4126"/>
    <w:rsid w:val="003F4675"/>
    <w:rsid w:val="003F7027"/>
    <w:rsid w:val="00401D1E"/>
    <w:rsid w:val="004038E0"/>
    <w:rsid w:val="00405C35"/>
    <w:rsid w:val="00412B5B"/>
    <w:rsid w:val="00415ECD"/>
    <w:rsid w:val="004208D6"/>
    <w:rsid w:val="004222CE"/>
    <w:rsid w:val="00423B95"/>
    <w:rsid w:val="0042434D"/>
    <w:rsid w:val="00432FFC"/>
    <w:rsid w:val="004420BC"/>
    <w:rsid w:val="00442CEB"/>
    <w:rsid w:val="00443A5F"/>
    <w:rsid w:val="0045206F"/>
    <w:rsid w:val="0045305D"/>
    <w:rsid w:val="00453A33"/>
    <w:rsid w:val="00457323"/>
    <w:rsid w:val="00457558"/>
    <w:rsid w:val="00460524"/>
    <w:rsid w:val="0046477B"/>
    <w:rsid w:val="00471092"/>
    <w:rsid w:val="0048099B"/>
    <w:rsid w:val="00483332"/>
    <w:rsid w:val="004871FF"/>
    <w:rsid w:val="00491489"/>
    <w:rsid w:val="00492CAD"/>
    <w:rsid w:val="00493509"/>
    <w:rsid w:val="00494600"/>
    <w:rsid w:val="004947DD"/>
    <w:rsid w:val="004A0687"/>
    <w:rsid w:val="004A1DD1"/>
    <w:rsid w:val="004A3D3B"/>
    <w:rsid w:val="004A78E6"/>
    <w:rsid w:val="004A7951"/>
    <w:rsid w:val="004B184F"/>
    <w:rsid w:val="004B4610"/>
    <w:rsid w:val="004B50DE"/>
    <w:rsid w:val="004C00A3"/>
    <w:rsid w:val="004C0117"/>
    <w:rsid w:val="004C40F9"/>
    <w:rsid w:val="004C4CB5"/>
    <w:rsid w:val="004C596D"/>
    <w:rsid w:val="004C63B3"/>
    <w:rsid w:val="004D2996"/>
    <w:rsid w:val="004E532B"/>
    <w:rsid w:val="004F06E1"/>
    <w:rsid w:val="004F5334"/>
    <w:rsid w:val="00501B28"/>
    <w:rsid w:val="00504E23"/>
    <w:rsid w:val="005132CC"/>
    <w:rsid w:val="00513D29"/>
    <w:rsid w:val="00521661"/>
    <w:rsid w:val="00537091"/>
    <w:rsid w:val="00546718"/>
    <w:rsid w:val="00553116"/>
    <w:rsid w:val="005551C8"/>
    <w:rsid w:val="00555657"/>
    <w:rsid w:val="00556E83"/>
    <w:rsid w:val="00564932"/>
    <w:rsid w:val="0057638B"/>
    <w:rsid w:val="0057797D"/>
    <w:rsid w:val="00577C76"/>
    <w:rsid w:val="005842EA"/>
    <w:rsid w:val="00584A9C"/>
    <w:rsid w:val="005970E2"/>
    <w:rsid w:val="005A7E96"/>
    <w:rsid w:val="005B0751"/>
    <w:rsid w:val="005B22A3"/>
    <w:rsid w:val="005B2A60"/>
    <w:rsid w:val="005B35F1"/>
    <w:rsid w:val="005B40E2"/>
    <w:rsid w:val="005C698A"/>
    <w:rsid w:val="005C69B6"/>
    <w:rsid w:val="005D165C"/>
    <w:rsid w:val="005D3567"/>
    <w:rsid w:val="005D4016"/>
    <w:rsid w:val="005E16FA"/>
    <w:rsid w:val="005E1906"/>
    <w:rsid w:val="005E2188"/>
    <w:rsid w:val="005E3CCB"/>
    <w:rsid w:val="005F68C9"/>
    <w:rsid w:val="00603EEC"/>
    <w:rsid w:val="00605236"/>
    <w:rsid w:val="006146A7"/>
    <w:rsid w:val="00615C8C"/>
    <w:rsid w:val="006215CC"/>
    <w:rsid w:val="00622053"/>
    <w:rsid w:val="00624013"/>
    <w:rsid w:val="006279B1"/>
    <w:rsid w:val="00632795"/>
    <w:rsid w:val="006344E6"/>
    <w:rsid w:val="006451BB"/>
    <w:rsid w:val="0064545D"/>
    <w:rsid w:val="00645F1F"/>
    <w:rsid w:val="006508A3"/>
    <w:rsid w:val="00654144"/>
    <w:rsid w:val="006560F6"/>
    <w:rsid w:val="00657A7B"/>
    <w:rsid w:val="00661D5E"/>
    <w:rsid w:val="00664A1F"/>
    <w:rsid w:val="00664D09"/>
    <w:rsid w:val="00664F95"/>
    <w:rsid w:val="006667DB"/>
    <w:rsid w:val="00666FBF"/>
    <w:rsid w:val="00674BF7"/>
    <w:rsid w:val="0067770B"/>
    <w:rsid w:val="00681616"/>
    <w:rsid w:val="00682F9A"/>
    <w:rsid w:val="006869AC"/>
    <w:rsid w:val="006A0455"/>
    <w:rsid w:val="006B68CE"/>
    <w:rsid w:val="006B6F6E"/>
    <w:rsid w:val="006C2AEC"/>
    <w:rsid w:val="006C60CA"/>
    <w:rsid w:val="006C75F9"/>
    <w:rsid w:val="006C7FA5"/>
    <w:rsid w:val="006D1F4D"/>
    <w:rsid w:val="006D448A"/>
    <w:rsid w:val="006E7832"/>
    <w:rsid w:val="006F0D9F"/>
    <w:rsid w:val="006F17C6"/>
    <w:rsid w:val="007012A3"/>
    <w:rsid w:val="007018E0"/>
    <w:rsid w:val="00702880"/>
    <w:rsid w:val="00703684"/>
    <w:rsid w:val="0070456E"/>
    <w:rsid w:val="007173B3"/>
    <w:rsid w:val="00723661"/>
    <w:rsid w:val="00725651"/>
    <w:rsid w:val="00726200"/>
    <w:rsid w:val="007405B2"/>
    <w:rsid w:val="00744BEB"/>
    <w:rsid w:val="007476CC"/>
    <w:rsid w:val="007542DD"/>
    <w:rsid w:val="0076236E"/>
    <w:rsid w:val="00763233"/>
    <w:rsid w:val="00767A8D"/>
    <w:rsid w:val="007878EC"/>
    <w:rsid w:val="007918A2"/>
    <w:rsid w:val="007967BB"/>
    <w:rsid w:val="007A0BFC"/>
    <w:rsid w:val="007A405F"/>
    <w:rsid w:val="007A5F7D"/>
    <w:rsid w:val="007B20D4"/>
    <w:rsid w:val="007B7762"/>
    <w:rsid w:val="007C1CF8"/>
    <w:rsid w:val="007C21BF"/>
    <w:rsid w:val="007C27B6"/>
    <w:rsid w:val="007C2D6D"/>
    <w:rsid w:val="007D4D81"/>
    <w:rsid w:val="007D5BE3"/>
    <w:rsid w:val="007F01C0"/>
    <w:rsid w:val="007F1A0C"/>
    <w:rsid w:val="008012EA"/>
    <w:rsid w:val="0080306E"/>
    <w:rsid w:val="008070C6"/>
    <w:rsid w:val="00810593"/>
    <w:rsid w:val="008157D4"/>
    <w:rsid w:val="008260AD"/>
    <w:rsid w:val="008316C4"/>
    <w:rsid w:val="00831998"/>
    <w:rsid w:val="00832482"/>
    <w:rsid w:val="00842A0D"/>
    <w:rsid w:val="00842A4D"/>
    <w:rsid w:val="00846547"/>
    <w:rsid w:val="008467DB"/>
    <w:rsid w:val="00850F36"/>
    <w:rsid w:val="00853670"/>
    <w:rsid w:val="00855BF7"/>
    <w:rsid w:val="0085708A"/>
    <w:rsid w:val="008578A3"/>
    <w:rsid w:val="00860435"/>
    <w:rsid w:val="00861720"/>
    <w:rsid w:val="0086469E"/>
    <w:rsid w:val="00867EB0"/>
    <w:rsid w:val="00871B4E"/>
    <w:rsid w:val="00873AED"/>
    <w:rsid w:val="0087517A"/>
    <w:rsid w:val="008762CC"/>
    <w:rsid w:val="008776A5"/>
    <w:rsid w:val="008817D9"/>
    <w:rsid w:val="00885B39"/>
    <w:rsid w:val="00886985"/>
    <w:rsid w:val="00892726"/>
    <w:rsid w:val="00892C75"/>
    <w:rsid w:val="00894092"/>
    <w:rsid w:val="008A2231"/>
    <w:rsid w:val="008A54A6"/>
    <w:rsid w:val="008B0DDD"/>
    <w:rsid w:val="008B2FA0"/>
    <w:rsid w:val="008C085C"/>
    <w:rsid w:val="008C145D"/>
    <w:rsid w:val="008C193F"/>
    <w:rsid w:val="008C5638"/>
    <w:rsid w:val="008D28E1"/>
    <w:rsid w:val="008D5ADE"/>
    <w:rsid w:val="008D5BDF"/>
    <w:rsid w:val="008D711C"/>
    <w:rsid w:val="008E19FB"/>
    <w:rsid w:val="008E1E95"/>
    <w:rsid w:val="008E6360"/>
    <w:rsid w:val="008E7751"/>
    <w:rsid w:val="008F2144"/>
    <w:rsid w:val="008F5F79"/>
    <w:rsid w:val="009001B6"/>
    <w:rsid w:val="0091308C"/>
    <w:rsid w:val="00916040"/>
    <w:rsid w:val="009309D5"/>
    <w:rsid w:val="0093131F"/>
    <w:rsid w:val="009345BC"/>
    <w:rsid w:val="00935D1E"/>
    <w:rsid w:val="009369E0"/>
    <w:rsid w:val="0096411E"/>
    <w:rsid w:val="00970912"/>
    <w:rsid w:val="00976FD6"/>
    <w:rsid w:val="00980C74"/>
    <w:rsid w:val="0098188A"/>
    <w:rsid w:val="009841DF"/>
    <w:rsid w:val="00985056"/>
    <w:rsid w:val="00986B40"/>
    <w:rsid w:val="00992593"/>
    <w:rsid w:val="00992647"/>
    <w:rsid w:val="009961C9"/>
    <w:rsid w:val="009A7A07"/>
    <w:rsid w:val="009B1DA4"/>
    <w:rsid w:val="009B2975"/>
    <w:rsid w:val="009B5C40"/>
    <w:rsid w:val="009B73A9"/>
    <w:rsid w:val="009C0A8E"/>
    <w:rsid w:val="009C6A38"/>
    <w:rsid w:val="009C720A"/>
    <w:rsid w:val="009D0085"/>
    <w:rsid w:val="009D133A"/>
    <w:rsid w:val="009D67BB"/>
    <w:rsid w:val="009E3190"/>
    <w:rsid w:val="009E6AB8"/>
    <w:rsid w:val="00A01701"/>
    <w:rsid w:val="00A12E7B"/>
    <w:rsid w:val="00A20CC3"/>
    <w:rsid w:val="00A25DFB"/>
    <w:rsid w:val="00A31EE5"/>
    <w:rsid w:val="00A369E0"/>
    <w:rsid w:val="00A42111"/>
    <w:rsid w:val="00A44FFE"/>
    <w:rsid w:val="00A53D94"/>
    <w:rsid w:val="00A54192"/>
    <w:rsid w:val="00A54AB0"/>
    <w:rsid w:val="00A557B0"/>
    <w:rsid w:val="00A61255"/>
    <w:rsid w:val="00A66079"/>
    <w:rsid w:val="00A715AE"/>
    <w:rsid w:val="00A71892"/>
    <w:rsid w:val="00A718E2"/>
    <w:rsid w:val="00A72115"/>
    <w:rsid w:val="00A7448D"/>
    <w:rsid w:val="00A75132"/>
    <w:rsid w:val="00A75514"/>
    <w:rsid w:val="00A76281"/>
    <w:rsid w:val="00A7739A"/>
    <w:rsid w:val="00A8222F"/>
    <w:rsid w:val="00A86A2F"/>
    <w:rsid w:val="00A878C6"/>
    <w:rsid w:val="00A9093D"/>
    <w:rsid w:val="00A94062"/>
    <w:rsid w:val="00A95C94"/>
    <w:rsid w:val="00A962CF"/>
    <w:rsid w:val="00A978D0"/>
    <w:rsid w:val="00AA1411"/>
    <w:rsid w:val="00AA2C2D"/>
    <w:rsid w:val="00AA3B93"/>
    <w:rsid w:val="00AA6413"/>
    <w:rsid w:val="00AB7732"/>
    <w:rsid w:val="00AC0998"/>
    <w:rsid w:val="00AC5E6D"/>
    <w:rsid w:val="00AC76CA"/>
    <w:rsid w:val="00AC7F6C"/>
    <w:rsid w:val="00AD04E3"/>
    <w:rsid w:val="00AD1087"/>
    <w:rsid w:val="00AD3B51"/>
    <w:rsid w:val="00AD6F50"/>
    <w:rsid w:val="00AE0C05"/>
    <w:rsid w:val="00AE1982"/>
    <w:rsid w:val="00AE2B69"/>
    <w:rsid w:val="00AE3BD8"/>
    <w:rsid w:val="00AE42C1"/>
    <w:rsid w:val="00AF4636"/>
    <w:rsid w:val="00B01AD8"/>
    <w:rsid w:val="00B03FA6"/>
    <w:rsid w:val="00B07688"/>
    <w:rsid w:val="00B13CCE"/>
    <w:rsid w:val="00B1528B"/>
    <w:rsid w:val="00B162AD"/>
    <w:rsid w:val="00B172A9"/>
    <w:rsid w:val="00B179B1"/>
    <w:rsid w:val="00B23051"/>
    <w:rsid w:val="00B254E3"/>
    <w:rsid w:val="00B26DDC"/>
    <w:rsid w:val="00B3136B"/>
    <w:rsid w:val="00B36410"/>
    <w:rsid w:val="00B45210"/>
    <w:rsid w:val="00B5294B"/>
    <w:rsid w:val="00B53667"/>
    <w:rsid w:val="00B536CC"/>
    <w:rsid w:val="00B55FB0"/>
    <w:rsid w:val="00B61B24"/>
    <w:rsid w:val="00B66E66"/>
    <w:rsid w:val="00B71BCA"/>
    <w:rsid w:val="00B759DF"/>
    <w:rsid w:val="00B80D6E"/>
    <w:rsid w:val="00B810DA"/>
    <w:rsid w:val="00B81DF8"/>
    <w:rsid w:val="00B874A3"/>
    <w:rsid w:val="00B906A9"/>
    <w:rsid w:val="00B91662"/>
    <w:rsid w:val="00B942A8"/>
    <w:rsid w:val="00BA016F"/>
    <w:rsid w:val="00BB3E69"/>
    <w:rsid w:val="00BD4B76"/>
    <w:rsid w:val="00BD5AB8"/>
    <w:rsid w:val="00BE16BB"/>
    <w:rsid w:val="00BE420B"/>
    <w:rsid w:val="00BF4601"/>
    <w:rsid w:val="00BF49D3"/>
    <w:rsid w:val="00BF4A6C"/>
    <w:rsid w:val="00C002E2"/>
    <w:rsid w:val="00C00EC9"/>
    <w:rsid w:val="00C06BCD"/>
    <w:rsid w:val="00C1128A"/>
    <w:rsid w:val="00C1788F"/>
    <w:rsid w:val="00C17F71"/>
    <w:rsid w:val="00C231C7"/>
    <w:rsid w:val="00C26064"/>
    <w:rsid w:val="00C31BFE"/>
    <w:rsid w:val="00C33395"/>
    <w:rsid w:val="00C36BE1"/>
    <w:rsid w:val="00C37302"/>
    <w:rsid w:val="00C40A7F"/>
    <w:rsid w:val="00C4716D"/>
    <w:rsid w:val="00C5A6D7"/>
    <w:rsid w:val="00C67700"/>
    <w:rsid w:val="00C67FB7"/>
    <w:rsid w:val="00C7158D"/>
    <w:rsid w:val="00C71653"/>
    <w:rsid w:val="00C71A7D"/>
    <w:rsid w:val="00C71DF1"/>
    <w:rsid w:val="00C74DC2"/>
    <w:rsid w:val="00C77428"/>
    <w:rsid w:val="00C83A5E"/>
    <w:rsid w:val="00C855C8"/>
    <w:rsid w:val="00C87816"/>
    <w:rsid w:val="00C95CB5"/>
    <w:rsid w:val="00CA13ED"/>
    <w:rsid w:val="00CA4E3F"/>
    <w:rsid w:val="00CA4E5C"/>
    <w:rsid w:val="00CA5BDA"/>
    <w:rsid w:val="00CB5C02"/>
    <w:rsid w:val="00CB6C45"/>
    <w:rsid w:val="00CC5265"/>
    <w:rsid w:val="00CC67FB"/>
    <w:rsid w:val="00CD3726"/>
    <w:rsid w:val="00CE110A"/>
    <w:rsid w:val="00CE5C38"/>
    <w:rsid w:val="00CF00F2"/>
    <w:rsid w:val="00CF07C2"/>
    <w:rsid w:val="00CF1847"/>
    <w:rsid w:val="00CF1BEA"/>
    <w:rsid w:val="00CF3391"/>
    <w:rsid w:val="00CF4C72"/>
    <w:rsid w:val="00CF7AB1"/>
    <w:rsid w:val="00D00D0A"/>
    <w:rsid w:val="00D056D0"/>
    <w:rsid w:val="00D0654F"/>
    <w:rsid w:val="00D07FBE"/>
    <w:rsid w:val="00D1206B"/>
    <w:rsid w:val="00D120B3"/>
    <w:rsid w:val="00D1252F"/>
    <w:rsid w:val="00D343C7"/>
    <w:rsid w:val="00D3531E"/>
    <w:rsid w:val="00D40A52"/>
    <w:rsid w:val="00D418A0"/>
    <w:rsid w:val="00D42079"/>
    <w:rsid w:val="00D44C68"/>
    <w:rsid w:val="00D44ECA"/>
    <w:rsid w:val="00D46F73"/>
    <w:rsid w:val="00D47D2F"/>
    <w:rsid w:val="00D5051D"/>
    <w:rsid w:val="00D60CE1"/>
    <w:rsid w:val="00D67129"/>
    <w:rsid w:val="00D7241D"/>
    <w:rsid w:val="00D74396"/>
    <w:rsid w:val="00D82D5B"/>
    <w:rsid w:val="00D846D5"/>
    <w:rsid w:val="00D9060F"/>
    <w:rsid w:val="00D91EF4"/>
    <w:rsid w:val="00D93732"/>
    <w:rsid w:val="00D943E2"/>
    <w:rsid w:val="00D95EEC"/>
    <w:rsid w:val="00DA59FE"/>
    <w:rsid w:val="00DB4DBC"/>
    <w:rsid w:val="00DC04E2"/>
    <w:rsid w:val="00DC2007"/>
    <w:rsid w:val="00DC6BD4"/>
    <w:rsid w:val="00DD1D01"/>
    <w:rsid w:val="00DD4645"/>
    <w:rsid w:val="00DD511E"/>
    <w:rsid w:val="00DD5D51"/>
    <w:rsid w:val="00DF3769"/>
    <w:rsid w:val="00DF5844"/>
    <w:rsid w:val="00E0555C"/>
    <w:rsid w:val="00E05D96"/>
    <w:rsid w:val="00E10301"/>
    <w:rsid w:val="00E14F07"/>
    <w:rsid w:val="00E2503C"/>
    <w:rsid w:val="00E30385"/>
    <w:rsid w:val="00E36C28"/>
    <w:rsid w:val="00E423CC"/>
    <w:rsid w:val="00E46187"/>
    <w:rsid w:val="00E50EB6"/>
    <w:rsid w:val="00E540AD"/>
    <w:rsid w:val="00E57A65"/>
    <w:rsid w:val="00E57CE1"/>
    <w:rsid w:val="00E63DC0"/>
    <w:rsid w:val="00E70906"/>
    <w:rsid w:val="00E75732"/>
    <w:rsid w:val="00E850BD"/>
    <w:rsid w:val="00E94511"/>
    <w:rsid w:val="00EA4AF5"/>
    <w:rsid w:val="00EA5C62"/>
    <w:rsid w:val="00EA6D9C"/>
    <w:rsid w:val="00EB07E4"/>
    <w:rsid w:val="00EB5EA6"/>
    <w:rsid w:val="00EB6080"/>
    <w:rsid w:val="00EB79F9"/>
    <w:rsid w:val="00EC09A8"/>
    <w:rsid w:val="00EC19A2"/>
    <w:rsid w:val="00EC61B4"/>
    <w:rsid w:val="00EC6C43"/>
    <w:rsid w:val="00EC789C"/>
    <w:rsid w:val="00ED005A"/>
    <w:rsid w:val="00ED135B"/>
    <w:rsid w:val="00ED45AF"/>
    <w:rsid w:val="00EE6F73"/>
    <w:rsid w:val="00EF543D"/>
    <w:rsid w:val="00F04713"/>
    <w:rsid w:val="00F0484F"/>
    <w:rsid w:val="00F04E98"/>
    <w:rsid w:val="00F076EB"/>
    <w:rsid w:val="00F11C00"/>
    <w:rsid w:val="00F12B7C"/>
    <w:rsid w:val="00F17F10"/>
    <w:rsid w:val="00F225ED"/>
    <w:rsid w:val="00F239C9"/>
    <w:rsid w:val="00F2753F"/>
    <w:rsid w:val="00F27CEC"/>
    <w:rsid w:val="00F3266C"/>
    <w:rsid w:val="00F453A4"/>
    <w:rsid w:val="00F515E1"/>
    <w:rsid w:val="00F577B9"/>
    <w:rsid w:val="00F6198B"/>
    <w:rsid w:val="00F6610D"/>
    <w:rsid w:val="00F7098B"/>
    <w:rsid w:val="00F75170"/>
    <w:rsid w:val="00F763B2"/>
    <w:rsid w:val="00F80292"/>
    <w:rsid w:val="00F80641"/>
    <w:rsid w:val="00F828AB"/>
    <w:rsid w:val="00F83DD1"/>
    <w:rsid w:val="00F90FA8"/>
    <w:rsid w:val="00F92DD3"/>
    <w:rsid w:val="00F956E0"/>
    <w:rsid w:val="00FA13FA"/>
    <w:rsid w:val="00FA6679"/>
    <w:rsid w:val="00FA69AF"/>
    <w:rsid w:val="00FA734D"/>
    <w:rsid w:val="00FB1C05"/>
    <w:rsid w:val="00FB4345"/>
    <w:rsid w:val="00FB4513"/>
    <w:rsid w:val="00FC00CE"/>
    <w:rsid w:val="00FC02B7"/>
    <w:rsid w:val="00FD7E1F"/>
    <w:rsid w:val="00FE4719"/>
    <w:rsid w:val="00FF6993"/>
    <w:rsid w:val="01D5E2D9"/>
    <w:rsid w:val="079AE404"/>
    <w:rsid w:val="0886B971"/>
    <w:rsid w:val="0B0E5F3F"/>
    <w:rsid w:val="0D0BB6A6"/>
    <w:rsid w:val="10EEBBB2"/>
    <w:rsid w:val="127163B6"/>
    <w:rsid w:val="15511244"/>
    <w:rsid w:val="1A8D0CDC"/>
    <w:rsid w:val="1C9D909C"/>
    <w:rsid w:val="21243B84"/>
    <w:rsid w:val="3588CE45"/>
    <w:rsid w:val="3A978258"/>
    <w:rsid w:val="3AF472B4"/>
    <w:rsid w:val="3DCF231A"/>
    <w:rsid w:val="4168FB91"/>
    <w:rsid w:val="463D003F"/>
    <w:rsid w:val="487276A0"/>
    <w:rsid w:val="489467F5"/>
    <w:rsid w:val="4D241119"/>
    <w:rsid w:val="510BACCF"/>
    <w:rsid w:val="55C5F595"/>
    <w:rsid w:val="59628A51"/>
    <w:rsid w:val="5A029421"/>
    <w:rsid w:val="5A7CD1E6"/>
    <w:rsid w:val="65340BF1"/>
    <w:rsid w:val="65B87BD8"/>
    <w:rsid w:val="676EBFC8"/>
    <w:rsid w:val="6853817A"/>
    <w:rsid w:val="69BD6A24"/>
    <w:rsid w:val="6C27FEFE"/>
    <w:rsid w:val="6E441ED6"/>
    <w:rsid w:val="6EDAEE37"/>
    <w:rsid w:val="7076BE98"/>
    <w:rsid w:val="708B8BC9"/>
    <w:rsid w:val="73CF868F"/>
    <w:rsid w:val="7539AFB8"/>
    <w:rsid w:val="7BC15EC5"/>
    <w:rsid w:val="7DAB0F0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57553"/>
  <w15:chartTrackingRefBased/>
  <w15:docId w15:val="{208490F7-F0D6-4C7F-BE1A-C7100CE64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C40"/>
    <w:pPr>
      <w:spacing w:before="120" w:after="120"/>
      <w:jc w:val="both"/>
    </w:pPr>
  </w:style>
  <w:style w:type="paragraph" w:styleId="Heading1">
    <w:name w:val="heading 1"/>
    <w:basedOn w:val="Heading2"/>
    <w:next w:val="Normal"/>
    <w:link w:val="Heading1Char"/>
    <w:uiPriority w:val="9"/>
    <w:qFormat/>
    <w:rsid w:val="00E36C28"/>
    <w:pPr>
      <w:numPr>
        <w:ilvl w:val="0"/>
      </w:numPr>
      <w:outlineLvl w:val="0"/>
    </w:pPr>
    <w:rPr>
      <w:sz w:val="36"/>
    </w:rPr>
  </w:style>
  <w:style w:type="paragraph" w:styleId="Heading2">
    <w:name w:val="heading 2"/>
    <w:basedOn w:val="Normal"/>
    <w:next w:val="Normal"/>
    <w:link w:val="Heading2Char"/>
    <w:uiPriority w:val="9"/>
    <w:unhideWhenUsed/>
    <w:qFormat/>
    <w:rsid w:val="006F0D9F"/>
    <w:pPr>
      <w:keepNext/>
      <w:keepLines/>
      <w:numPr>
        <w:ilvl w:val="1"/>
        <w:numId w:val="5"/>
      </w:numPr>
      <w:ind w:left="578" w:hanging="578"/>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867EB0"/>
    <w:pPr>
      <w:keepNext/>
      <w:keepLines/>
      <w:numPr>
        <w:ilvl w:val="2"/>
        <w:numId w:val="5"/>
      </w:numPr>
      <w:spacing w:before="40"/>
      <w:ind w:left="72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C71653"/>
    <w:pPr>
      <w:keepNext/>
      <w:keepLines/>
      <w:numPr>
        <w:ilvl w:val="3"/>
        <w:numId w:val="5"/>
      </w:numPr>
      <w:spacing w:before="4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E36C28"/>
    <w:pPr>
      <w:keepNext/>
      <w:keepLines/>
      <w:numPr>
        <w:ilvl w:val="4"/>
        <w:numId w:val="5"/>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36C28"/>
    <w:pPr>
      <w:keepNext/>
      <w:keepLines/>
      <w:numPr>
        <w:ilvl w:val="5"/>
        <w:numId w:val="5"/>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36C28"/>
    <w:pPr>
      <w:keepNext/>
      <w:keepLines/>
      <w:numPr>
        <w:ilvl w:val="6"/>
        <w:numId w:val="5"/>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36C28"/>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36C28"/>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3038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30385"/>
    <w:rPr>
      <w:rFonts w:eastAsiaTheme="minorEastAsia"/>
      <w:lang w:val="en-US"/>
    </w:rPr>
  </w:style>
  <w:style w:type="character" w:customStyle="1" w:styleId="Heading1Char">
    <w:name w:val="Heading 1 Char"/>
    <w:basedOn w:val="DefaultParagraphFont"/>
    <w:link w:val="Heading1"/>
    <w:uiPriority w:val="9"/>
    <w:rsid w:val="00E36C28"/>
    <w:rPr>
      <w:rFonts w:asciiTheme="majorHAnsi" w:eastAsiaTheme="majorEastAsia" w:hAnsiTheme="majorHAnsi" w:cstheme="majorBidi"/>
      <w:b/>
      <w:sz w:val="36"/>
      <w:szCs w:val="26"/>
    </w:rPr>
  </w:style>
  <w:style w:type="paragraph" w:styleId="TOCHeading">
    <w:name w:val="TOC Heading"/>
    <w:basedOn w:val="Heading1"/>
    <w:next w:val="Normal"/>
    <w:uiPriority w:val="39"/>
    <w:unhideWhenUsed/>
    <w:qFormat/>
    <w:rsid w:val="0076236E"/>
    <w:pPr>
      <w:numPr>
        <w:numId w:val="0"/>
      </w:numPr>
      <w:outlineLvl w:val="9"/>
    </w:pPr>
    <w:rPr>
      <w:lang w:val="en-US"/>
    </w:rPr>
  </w:style>
  <w:style w:type="paragraph" w:styleId="TOC1">
    <w:name w:val="toc 1"/>
    <w:basedOn w:val="Normal"/>
    <w:next w:val="Normal"/>
    <w:autoRedefine/>
    <w:uiPriority w:val="39"/>
    <w:unhideWhenUsed/>
    <w:rsid w:val="0076236E"/>
    <w:pPr>
      <w:spacing w:after="100"/>
    </w:pPr>
  </w:style>
  <w:style w:type="character" w:styleId="Hyperlink">
    <w:name w:val="Hyperlink"/>
    <w:basedOn w:val="DefaultParagraphFont"/>
    <w:uiPriority w:val="99"/>
    <w:unhideWhenUsed/>
    <w:rsid w:val="0076236E"/>
    <w:rPr>
      <w:color w:val="0563C1" w:themeColor="hyperlink"/>
      <w:u w:val="single"/>
    </w:rPr>
  </w:style>
  <w:style w:type="character" w:customStyle="1" w:styleId="Heading2Char">
    <w:name w:val="Heading 2 Char"/>
    <w:basedOn w:val="DefaultParagraphFont"/>
    <w:link w:val="Heading2"/>
    <w:uiPriority w:val="9"/>
    <w:rsid w:val="006F0D9F"/>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867EB0"/>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C71653"/>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rsid w:val="00E36C2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36C2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36C2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36C2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36C28"/>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850BD"/>
    <w:pPr>
      <w:ind w:left="720"/>
      <w:contextualSpacing/>
    </w:pPr>
  </w:style>
  <w:style w:type="paragraph" w:styleId="TOC2">
    <w:name w:val="toc 2"/>
    <w:basedOn w:val="Normal"/>
    <w:next w:val="Normal"/>
    <w:autoRedefine/>
    <w:uiPriority w:val="39"/>
    <w:unhideWhenUsed/>
    <w:rsid w:val="00442CEB"/>
    <w:pPr>
      <w:spacing w:after="100"/>
      <w:ind w:left="220"/>
    </w:pPr>
  </w:style>
  <w:style w:type="paragraph" w:styleId="TOC3">
    <w:name w:val="toc 3"/>
    <w:basedOn w:val="Normal"/>
    <w:next w:val="Normal"/>
    <w:autoRedefine/>
    <w:uiPriority w:val="39"/>
    <w:unhideWhenUsed/>
    <w:rsid w:val="00442CEB"/>
    <w:pPr>
      <w:spacing w:after="100"/>
      <w:ind w:left="440"/>
    </w:pPr>
  </w:style>
  <w:style w:type="paragraph" w:styleId="Header">
    <w:name w:val="header"/>
    <w:basedOn w:val="Normal"/>
    <w:link w:val="HeaderChar"/>
    <w:uiPriority w:val="99"/>
    <w:unhideWhenUsed/>
    <w:rsid w:val="00B810DA"/>
    <w:pPr>
      <w:tabs>
        <w:tab w:val="center" w:pos="4513"/>
        <w:tab w:val="right" w:pos="9026"/>
      </w:tabs>
      <w:spacing w:line="240" w:lineRule="auto"/>
    </w:pPr>
  </w:style>
  <w:style w:type="character" w:customStyle="1" w:styleId="HeaderChar">
    <w:name w:val="Header Char"/>
    <w:basedOn w:val="DefaultParagraphFont"/>
    <w:link w:val="Header"/>
    <w:uiPriority w:val="99"/>
    <w:rsid w:val="00B810DA"/>
  </w:style>
  <w:style w:type="paragraph" w:styleId="Footer">
    <w:name w:val="footer"/>
    <w:basedOn w:val="Normal"/>
    <w:link w:val="FooterChar"/>
    <w:uiPriority w:val="99"/>
    <w:unhideWhenUsed/>
    <w:rsid w:val="00B810DA"/>
    <w:pPr>
      <w:tabs>
        <w:tab w:val="center" w:pos="4513"/>
        <w:tab w:val="right" w:pos="9026"/>
      </w:tabs>
      <w:spacing w:line="240" w:lineRule="auto"/>
    </w:pPr>
  </w:style>
  <w:style w:type="character" w:customStyle="1" w:styleId="FooterChar">
    <w:name w:val="Footer Char"/>
    <w:basedOn w:val="DefaultParagraphFont"/>
    <w:link w:val="Footer"/>
    <w:uiPriority w:val="99"/>
    <w:rsid w:val="00B810DA"/>
  </w:style>
  <w:style w:type="character" w:styleId="UnresolvedMention">
    <w:name w:val="Unresolved Mention"/>
    <w:basedOn w:val="DefaultParagraphFont"/>
    <w:uiPriority w:val="99"/>
    <w:semiHidden/>
    <w:unhideWhenUsed/>
    <w:rsid w:val="001748D6"/>
    <w:rPr>
      <w:color w:val="605E5C"/>
      <w:shd w:val="clear" w:color="auto" w:fill="E1DFDD"/>
    </w:rPr>
  </w:style>
  <w:style w:type="character" w:styleId="FollowedHyperlink">
    <w:name w:val="FollowedHyperlink"/>
    <w:basedOn w:val="DefaultParagraphFont"/>
    <w:uiPriority w:val="99"/>
    <w:semiHidden/>
    <w:unhideWhenUsed/>
    <w:rsid w:val="00394298"/>
    <w:rPr>
      <w:color w:val="954F72" w:themeColor="followedHyperlink"/>
      <w:u w:val="single"/>
    </w:rPr>
  </w:style>
  <w:style w:type="paragraph" w:styleId="BalloonText">
    <w:name w:val="Balloon Text"/>
    <w:basedOn w:val="Normal"/>
    <w:link w:val="BalloonTextChar"/>
    <w:uiPriority w:val="99"/>
    <w:semiHidden/>
    <w:unhideWhenUsed/>
    <w:rsid w:val="00B26DD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6DDC"/>
    <w:rPr>
      <w:rFonts w:ascii="Segoe UI" w:hAnsi="Segoe UI" w:cs="Segoe UI"/>
      <w:sz w:val="18"/>
      <w:szCs w:val="18"/>
    </w:rPr>
  </w:style>
  <w:style w:type="character" w:styleId="CommentReference">
    <w:name w:val="annotation reference"/>
    <w:basedOn w:val="DefaultParagraphFont"/>
    <w:uiPriority w:val="99"/>
    <w:semiHidden/>
    <w:unhideWhenUsed/>
    <w:rsid w:val="00B26DDC"/>
    <w:rPr>
      <w:sz w:val="16"/>
      <w:szCs w:val="16"/>
    </w:rPr>
  </w:style>
  <w:style w:type="paragraph" w:styleId="CommentText">
    <w:name w:val="annotation text"/>
    <w:basedOn w:val="Normal"/>
    <w:link w:val="CommentTextChar"/>
    <w:uiPriority w:val="99"/>
    <w:semiHidden/>
    <w:unhideWhenUsed/>
    <w:rsid w:val="00B26DDC"/>
    <w:pPr>
      <w:spacing w:line="240" w:lineRule="auto"/>
    </w:pPr>
    <w:rPr>
      <w:sz w:val="20"/>
      <w:szCs w:val="20"/>
    </w:rPr>
  </w:style>
  <w:style w:type="character" w:customStyle="1" w:styleId="CommentTextChar">
    <w:name w:val="Comment Text Char"/>
    <w:basedOn w:val="DefaultParagraphFont"/>
    <w:link w:val="CommentText"/>
    <w:uiPriority w:val="99"/>
    <w:semiHidden/>
    <w:rsid w:val="00B26DDC"/>
    <w:rPr>
      <w:sz w:val="20"/>
      <w:szCs w:val="20"/>
    </w:rPr>
  </w:style>
  <w:style w:type="paragraph" w:styleId="CommentSubject">
    <w:name w:val="annotation subject"/>
    <w:basedOn w:val="CommentText"/>
    <w:next w:val="CommentText"/>
    <w:link w:val="CommentSubjectChar"/>
    <w:uiPriority w:val="99"/>
    <w:semiHidden/>
    <w:unhideWhenUsed/>
    <w:rsid w:val="00B26DDC"/>
    <w:rPr>
      <w:b/>
      <w:bCs/>
    </w:rPr>
  </w:style>
  <w:style w:type="character" w:customStyle="1" w:styleId="CommentSubjectChar">
    <w:name w:val="Comment Subject Char"/>
    <w:basedOn w:val="CommentTextChar"/>
    <w:link w:val="CommentSubject"/>
    <w:uiPriority w:val="99"/>
    <w:semiHidden/>
    <w:rsid w:val="00B26DDC"/>
    <w:rPr>
      <w:b/>
      <w:bCs/>
      <w:sz w:val="20"/>
      <w:szCs w:val="20"/>
    </w:rPr>
  </w:style>
  <w:style w:type="table" w:styleId="PlainTable1">
    <w:name w:val="Plain Table 1"/>
    <w:basedOn w:val="TableNormal"/>
    <w:uiPriority w:val="99"/>
    <w:rsid w:val="00261BEF"/>
    <w:pPr>
      <w:spacing w:after="0" w:line="240" w:lineRule="auto"/>
    </w:pPr>
    <w:rPr>
      <w:rFonts w:ascii="Times New Roman" w:eastAsia="Times New Roman" w:hAnsi="Times New Roman" w:cs="Times New Roman"/>
      <w:sz w:val="20"/>
      <w:szCs w:val="20"/>
      <w:lang w:eastAsia="en-GB"/>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767A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23B9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1180F26AE94467A93E9E7D873CA2312"/>
        <w:category>
          <w:name w:val="General"/>
          <w:gallery w:val="placeholder"/>
        </w:category>
        <w:types>
          <w:type w:val="bbPlcHdr"/>
        </w:types>
        <w:behaviors>
          <w:behavior w:val="content"/>
        </w:behaviors>
        <w:guid w:val="{8B62A80C-A3AF-4CC6-B373-9573B0B6C34D}"/>
      </w:docPartPr>
      <w:docPartBody>
        <w:p w:rsidR="00D42079" w:rsidRDefault="00D42079" w:rsidP="00D42079">
          <w:pPr>
            <w:pStyle w:val="11180F26AE94467A93E9E7D873CA2312"/>
          </w:pPr>
          <w:r>
            <w:rPr>
              <w:color w:val="2F5496" w:themeColor="accent1" w:themeShade="BF"/>
              <w:sz w:val="24"/>
              <w:szCs w:val="24"/>
            </w:rPr>
            <w:t>[Company name]</w:t>
          </w:r>
        </w:p>
      </w:docPartBody>
    </w:docPart>
    <w:docPart>
      <w:docPartPr>
        <w:name w:val="507B640575204097BA0BF64F699AB36F"/>
        <w:category>
          <w:name w:val="General"/>
          <w:gallery w:val="placeholder"/>
        </w:category>
        <w:types>
          <w:type w:val="bbPlcHdr"/>
        </w:types>
        <w:behaviors>
          <w:behavior w:val="content"/>
        </w:behaviors>
        <w:guid w:val="{329EF9B0-39C3-40EE-BDC3-7477D0BE54C6}"/>
      </w:docPartPr>
      <w:docPartBody>
        <w:p w:rsidR="00D42079" w:rsidRDefault="00D42079" w:rsidP="00D42079">
          <w:pPr>
            <w:pStyle w:val="507B640575204097BA0BF64F699AB36F"/>
          </w:pPr>
          <w:r>
            <w:rPr>
              <w:rFonts w:asciiTheme="majorHAnsi" w:eastAsiaTheme="majorEastAsia" w:hAnsiTheme="majorHAnsi" w:cstheme="majorBidi"/>
              <w:color w:val="4472C4" w:themeColor="accent1"/>
              <w:sz w:val="88"/>
              <w:szCs w:val="88"/>
            </w:rPr>
            <w:t>[Document title]</w:t>
          </w:r>
        </w:p>
      </w:docPartBody>
    </w:docPart>
    <w:docPart>
      <w:docPartPr>
        <w:name w:val="61FF34DAF88E4CCCAA3D2B4CFA2B0B78"/>
        <w:category>
          <w:name w:val="General"/>
          <w:gallery w:val="placeholder"/>
        </w:category>
        <w:types>
          <w:type w:val="bbPlcHdr"/>
        </w:types>
        <w:behaviors>
          <w:behavior w:val="content"/>
        </w:behaviors>
        <w:guid w:val="{CBDC0D5A-AB7F-4DBE-94B0-1FE32C8EA6AF}"/>
      </w:docPartPr>
      <w:docPartBody>
        <w:p w:rsidR="00D42079" w:rsidRDefault="00D42079" w:rsidP="00D42079">
          <w:pPr>
            <w:pStyle w:val="61FF34DAF88E4CCCAA3D2B4CFA2B0B78"/>
          </w:pPr>
          <w:r>
            <w:rPr>
              <w:color w:val="2F5496" w:themeColor="accent1" w:themeShade="BF"/>
              <w:sz w:val="24"/>
              <w:szCs w:val="24"/>
            </w:rPr>
            <w:t>[Document subtitle]</w:t>
          </w:r>
        </w:p>
      </w:docPartBody>
    </w:docPart>
    <w:docPart>
      <w:docPartPr>
        <w:name w:val="FE2BE0AAFC7D4B8D8A29A6CA0E6F3D04"/>
        <w:category>
          <w:name w:val="General"/>
          <w:gallery w:val="placeholder"/>
        </w:category>
        <w:types>
          <w:type w:val="bbPlcHdr"/>
        </w:types>
        <w:behaviors>
          <w:behavior w:val="content"/>
        </w:behaviors>
        <w:guid w:val="{D7185DFC-3140-434C-B7D4-E56C751E70D4}"/>
      </w:docPartPr>
      <w:docPartBody>
        <w:p w:rsidR="00D42079" w:rsidRDefault="00D42079" w:rsidP="00D42079">
          <w:pPr>
            <w:pStyle w:val="FE2BE0AAFC7D4B8D8A29A6CA0E6F3D04"/>
          </w:pPr>
          <w:r>
            <w:rPr>
              <w:color w:val="4472C4" w:themeColor="accent1"/>
              <w:sz w:val="28"/>
              <w:szCs w:val="28"/>
            </w:rPr>
            <w:t>[Author name]</w:t>
          </w:r>
        </w:p>
      </w:docPartBody>
    </w:docPart>
    <w:docPart>
      <w:docPartPr>
        <w:name w:val="6EA1C8428DEB4834BD3CEAF69DE66085"/>
        <w:category>
          <w:name w:val="General"/>
          <w:gallery w:val="placeholder"/>
        </w:category>
        <w:types>
          <w:type w:val="bbPlcHdr"/>
        </w:types>
        <w:behaviors>
          <w:behavior w:val="content"/>
        </w:behaviors>
        <w:guid w:val="{3198E18A-4392-46E8-BE14-9C7EA0948C23}"/>
      </w:docPartPr>
      <w:docPartBody>
        <w:p w:rsidR="00D42079" w:rsidRDefault="00D42079" w:rsidP="00D42079">
          <w:pPr>
            <w:pStyle w:val="6EA1C8428DEB4834BD3CEAF69DE66085"/>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079"/>
    <w:rsid w:val="000130F6"/>
    <w:rsid w:val="000C63E2"/>
    <w:rsid w:val="000E0883"/>
    <w:rsid w:val="0010541F"/>
    <w:rsid w:val="00174610"/>
    <w:rsid w:val="0018684E"/>
    <w:rsid w:val="002B49EB"/>
    <w:rsid w:val="00317E8E"/>
    <w:rsid w:val="0035492A"/>
    <w:rsid w:val="003557E0"/>
    <w:rsid w:val="003E66B4"/>
    <w:rsid w:val="003F0379"/>
    <w:rsid w:val="00471745"/>
    <w:rsid w:val="004D4C93"/>
    <w:rsid w:val="00520210"/>
    <w:rsid w:val="005660B7"/>
    <w:rsid w:val="005A4F0A"/>
    <w:rsid w:val="005E3D43"/>
    <w:rsid w:val="00600638"/>
    <w:rsid w:val="00624B04"/>
    <w:rsid w:val="007B0678"/>
    <w:rsid w:val="00804E43"/>
    <w:rsid w:val="00820BF6"/>
    <w:rsid w:val="00834724"/>
    <w:rsid w:val="009D7AC5"/>
    <w:rsid w:val="00A23473"/>
    <w:rsid w:val="00A918A0"/>
    <w:rsid w:val="00B335C9"/>
    <w:rsid w:val="00B77175"/>
    <w:rsid w:val="00BF7040"/>
    <w:rsid w:val="00D42079"/>
    <w:rsid w:val="00DE0D75"/>
    <w:rsid w:val="00E2130D"/>
    <w:rsid w:val="00E27A8A"/>
    <w:rsid w:val="00E603AB"/>
    <w:rsid w:val="00E65E79"/>
    <w:rsid w:val="00E82BA3"/>
    <w:rsid w:val="00EB508E"/>
    <w:rsid w:val="00EE53F6"/>
    <w:rsid w:val="00F10564"/>
    <w:rsid w:val="00F2526E"/>
    <w:rsid w:val="00F74C29"/>
    <w:rsid w:val="00FB67BF"/>
    <w:rsid w:val="00FC11B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180F26AE94467A93E9E7D873CA2312">
    <w:name w:val="11180F26AE94467A93E9E7D873CA2312"/>
    <w:rsid w:val="00D42079"/>
  </w:style>
  <w:style w:type="paragraph" w:customStyle="1" w:styleId="507B640575204097BA0BF64F699AB36F">
    <w:name w:val="507B640575204097BA0BF64F699AB36F"/>
    <w:rsid w:val="00D42079"/>
  </w:style>
  <w:style w:type="paragraph" w:customStyle="1" w:styleId="61FF34DAF88E4CCCAA3D2B4CFA2B0B78">
    <w:name w:val="61FF34DAF88E4CCCAA3D2B4CFA2B0B78"/>
    <w:rsid w:val="00D42079"/>
  </w:style>
  <w:style w:type="paragraph" w:customStyle="1" w:styleId="FE2BE0AAFC7D4B8D8A29A6CA0E6F3D04">
    <w:name w:val="FE2BE0AAFC7D4B8D8A29A6CA0E6F3D04"/>
    <w:rsid w:val="00D42079"/>
  </w:style>
  <w:style w:type="paragraph" w:customStyle="1" w:styleId="6EA1C8428DEB4834BD3CEAF69DE66085">
    <w:name w:val="6EA1C8428DEB4834BD3CEAF69DE66085"/>
    <w:rsid w:val="00D420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2020-03-30T00:00:00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A28F6E1121C3546939508677DC492D5" ma:contentTypeVersion="11" ma:contentTypeDescription="Create a new document." ma:contentTypeScope="" ma:versionID="6ed1fc90a52669bf28a1f4e97156e7a2">
  <xsd:schema xmlns:xsd="http://www.w3.org/2001/XMLSchema" xmlns:xs="http://www.w3.org/2001/XMLSchema" xmlns:p="http://schemas.microsoft.com/office/2006/metadata/properties" xmlns:ns2="2138c157-feac-42f8-bb0f-90e40b25042f" targetNamespace="http://schemas.microsoft.com/office/2006/metadata/properties" ma:root="true" ma:fieldsID="fa1ea836b1912855785a509c82ef4a20" ns2:_="">
    <xsd:import namespace="2138c157-feac-42f8-bb0f-90e40b25042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38c157-feac-42f8-bb0f-90e40b2504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3533AF-392D-4207-B537-9D19BEF251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38c157-feac-42f8-bb0f-90e40b2504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EE72AEA-1DD2-4CC9-B708-CB933B1176DD}">
  <ds:schemaRefs>
    <ds:schemaRef ds:uri="http://schemas.openxmlformats.org/officeDocument/2006/bibliography"/>
  </ds:schemaRefs>
</ds:datastoreItem>
</file>

<file path=customXml/itemProps4.xml><?xml version="1.0" encoding="utf-8"?>
<ds:datastoreItem xmlns:ds="http://schemas.openxmlformats.org/officeDocument/2006/customXml" ds:itemID="{55DBE972-9653-4566-8AEA-B0FF77F10877}">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F2CEE070-D8CB-4109-800B-4AD094B2A08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4582</Words>
  <Characters>26119</Characters>
  <Application>Microsoft Office Word</Application>
  <DocSecurity>0</DocSecurity>
  <Lines>217</Lines>
  <Paragraphs>61</Paragraphs>
  <ScaleCrop>false</ScaleCrop>
  <Company>University College of London (UCL)</Company>
  <LinksUpToDate>false</LinksUpToDate>
  <CharactersWithSpaces>30640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GS-PAT Overview: Core C++ algorithms and examples.</dc:title>
  <dc:subject>Multi-Sensory Devices Group</dc:subject>
  <dc:creator>Diego Martinez Plasencia</dc:creator>
  <cp:keywords/>
  <dc:description/>
  <cp:lastModifiedBy>Roberto Antonio Montaño Murillo</cp:lastModifiedBy>
  <cp:revision>289</cp:revision>
  <dcterms:created xsi:type="dcterms:W3CDTF">2020-11-23T11:22:00Z</dcterms:created>
  <dcterms:modified xsi:type="dcterms:W3CDTF">2021-12-13T15:47:00Z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0x0101005A28F6E1121C3546939508677DC492D5</vt:lpwstr>
  </property>
</Properties>
</file>