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four"/>
    <w:p>
      <w:pPr>
        <w:pStyle w:val="Heading1"/>
      </w:pPr>
      <w:r>
        <w:t xml:space="preserve">CHAPTER FOUR</w:t>
      </w:r>
    </w:p>
    <w:bookmarkEnd w:id="20"/>
    <w:bookmarkStart w:id="40" w:name="implementation-of-the-rem-framework"/>
    <w:p>
      <w:pPr>
        <w:pStyle w:val="Heading1"/>
      </w:pPr>
      <w:r>
        <w:t xml:space="preserve">IMPLEMENTATION OF THE REM FRAMEWORK</w:t>
      </w:r>
    </w:p>
    <w:bookmarkStart w:id="21" w:name="purpose-and-scope-of-the-chapter"/>
    <w:p>
      <w:pPr>
        <w:pStyle w:val="Heading2"/>
      </w:pPr>
      <w:r>
        <w:t xml:space="preserve">4.1 Purpose and Scope of the Chapter</w:t>
      </w:r>
    </w:p>
    <w:p>
      <w:pPr>
        <w:pStyle w:val="FirstParagraph"/>
      </w:pPr>
      <w:r>
        <w:t xml:space="preserve">Chapter 3 specified REM as a five-layer runtime framework that selects one of four verdicts (Allow, Modify, Escalate, Block) for each tool call proposed by an LLM agent. The verdict minimizes expected loss under a calibrated probability of adversarial inducement and a declared consequence tier, and every verdict is recorded for audit.</w:t>
      </w:r>
    </w:p>
    <w:p>
      <w:pPr>
        <w:pStyle w:val="BodyText"/>
      </w:pPr>
      <w:r>
        <w:t xml:space="preserve">This chapter reports how that specification was realized in software, how the software reaches the benchmark, and how it was verified. It distinguishes three kinds of verification throughout:</w:t>
      </w:r>
    </w:p>
    <w:p>
      <w:pPr>
        <w:numPr>
          <w:ilvl w:val="0"/>
          <w:numId w:val="1001"/>
        </w:numPr>
        <w:pStyle w:val="Compact"/>
      </w:pPr>
      <w:r>
        <w:rPr>
          <w:bCs/>
          <w:b/>
        </w:rPr>
        <w:t xml:space="preserve">Unit verification:</w:t>
      </w:r>
      <w:r>
        <w:t xml:space="preserve"> </w:t>
      </w:r>
      <w:r>
        <w:t xml:space="preserve">a function computes what its equation states, on constructed inputs.</w:t>
      </w:r>
    </w:p>
    <w:p>
      <w:pPr>
        <w:numPr>
          <w:ilvl w:val="0"/>
          <w:numId w:val="1001"/>
        </w:numPr>
        <w:pStyle w:val="Compact"/>
      </w:pPr>
      <w:r>
        <w:rPr>
          <w:bCs/>
          <w:b/>
        </w:rPr>
        <w:t xml:space="preserve">Integration verification:</w:t>
      </w:r>
      <w:r>
        <w:t xml:space="preserve"> </w:t>
      </w:r>
      <w:r>
        <w:t xml:space="preserve">the components operate together inside the benchmark’s execution loop, and the benchmark’s own checks behave as expected.</w:t>
      </w:r>
    </w:p>
    <w:p>
      <w:pPr>
        <w:numPr>
          <w:ilvl w:val="0"/>
          <w:numId w:val="1001"/>
        </w:numPr>
        <w:pStyle w:val="Compact"/>
      </w:pPr>
      <w:r>
        <w:rPr>
          <w:bCs/>
          <w:b/>
        </w:rPr>
        <w:t xml:space="preserve">Security effectiveness:</w:t>
      </w:r>
      <w:r>
        <w:t xml:space="preserve"> </w:t>
      </w:r>
      <w:r>
        <w:t xml:space="preserve">whether REM reduces attack success at acceptable cost.</w:t>
      </w:r>
    </w:p>
    <w:p>
      <w:pPr>
        <w:pStyle w:val="FirstParagraph"/>
      </w:pPr>
      <w:r>
        <w:rPr>
          <w:bCs/>
          <w:b/>
        </w:rPr>
        <w:t xml:space="preserve">This chapter establishes only the first two.</w:t>
      </w:r>
      <w:r>
        <w:t xml:space="preserve"> </w:t>
      </w:r>
      <w:r>
        <w:t xml:space="preserve">Chapter 5 reports the evidence on the third, and its limits.</w:t>
      </w:r>
    </w:p>
    <w:p>
      <w:pPr>
        <w:pStyle w:val="BodyText"/>
      </w:pPr>
      <w:r>
        <w:t xml:space="preserve">Three rules governed the implementation:</w:t>
      </w:r>
    </w:p>
    <w:p>
      <w:pPr>
        <w:numPr>
          <w:ilvl w:val="0"/>
          <w:numId w:val="1002"/>
        </w:numPr>
        <w:pStyle w:val="Compact"/>
      </w:pPr>
      <w:r>
        <w:rPr>
          <w:bCs/>
          <w:b/>
        </w:rPr>
        <w:t xml:space="preserve">Fail closed.</w:t>
      </w:r>
      <w:r>
        <w:t xml:space="preserve"> </w:t>
      </w:r>
      <w:r>
        <w:t xml:space="preserve">A design value that has not been declared stops the software (</w:t>
      </w:r>
      <w:r>
        <w:rPr>
          <w:rStyle w:val="VerbatimChar"/>
        </w:rPr>
        <w:t xml:space="preserve">DesignNotSpecifiedError</w:t>
      </w:r>
      <w:r>
        <w:t xml:space="preserve">) instead of being replaced by a default.</w:t>
      </w:r>
    </w:p>
    <w:p>
      <w:pPr>
        <w:numPr>
          <w:ilvl w:val="0"/>
          <w:numId w:val="1002"/>
        </w:numPr>
        <w:pStyle w:val="Compact"/>
      </w:pPr>
      <w:r>
        <w:rPr>
          <w:bCs/>
          <w:b/>
        </w:rPr>
        <w:t xml:space="preserve">No silent resolution.</w:t>
      </w:r>
      <w:r>
        <w:t xml:space="preserve"> </w:t>
      </w:r>
      <w:r>
        <w:t xml:space="preserve">Where Chapter 3 and the design decisions of Stage 2 disagree, both alternatives are implemented and selected explicitly. The correspondence is recorded in Section 4.12.</w:t>
      </w:r>
    </w:p>
    <w:p>
      <w:pPr>
        <w:numPr>
          <w:ilvl w:val="0"/>
          <w:numId w:val="1002"/>
        </w:numPr>
        <w:pStyle w:val="Compact"/>
      </w:pPr>
      <w:r>
        <w:rPr>
          <w:bCs/>
          <w:b/>
        </w:rPr>
        <w:t xml:space="preserve">Separation of decision and audit.</w:t>
      </w:r>
      <w:r>
        <w:t xml:space="preserve"> </w:t>
      </w:r>
      <w:r>
        <w:t xml:space="preserve">Attribution is computed after the verdict and cannot reach the decision function; this is enforced by the function’s signature and checked by a test.</w:t>
      </w:r>
    </w:p>
    <w:bookmarkEnd w:id="21"/>
    <w:bookmarkStart w:id="22" w:name="software-environment"/>
    <w:p>
      <w:pPr>
        <w:pStyle w:val="Heading2"/>
      </w:pPr>
      <w:r>
        <w:t xml:space="preserve">4.2 Software Environment</w:t>
      </w:r>
    </w:p>
    <w:p>
      <w:pPr>
        <w:pStyle w:val="FirstParagraph"/>
      </w:pPr>
      <w:r>
        <w:rPr>
          <w:bCs/>
          <w:b/>
        </w:rPr>
        <w:t xml:space="preserve">Table 4.1. Software and hardware environment of the reported runs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Language</w:t>
            </w:r>
          </w:p>
        </w:tc>
        <w:tc>
          <w:tcPr/>
          <w:p>
            <w:pPr>
              <w:pStyle w:val="Compact"/>
              <w:jc w:val="left"/>
            </w:pPr>
            <w:r>
              <w:t xml:space="preserve">Python 3.11.17</w:t>
            </w:r>
          </w:p>
        </w:tc>
      </w:tr>
      <w:tr>
        <w:tc>
          <w:tcPr/>
          <w:p>
            <w:pPr>
              <w:pStyle w:val="Compact"/>
              <w:jc w:val="left"/>
            </w:pPr>
            <w:r>
              <w:t xml:space="preserve">Numerical library</w:t>
            </w:r>
          </w:p>
        </w:tc>
        <w:tc>
          <w:tcPr/>
          <w:p>
            <w:pPr>
              <w:pStyle w:val="Compact"/>
              <w:jc w:val="left"/>
            </w:pPr>
            <w:r>
              <w:t xml:space="preserve">NumPy 2.4.6</w:t>
            </w:r>
          </w:p>
        </w:tc>
      </w:tr>
      <w:tr>
        <w:tc>
          <w:tcPr/>
          <w:p>
            <w:pPr>
              <w:pStyle w:val="Compact"/>
              <w:jc w:val="left"/>
            </w:pPr>
            <w:r>
              <w:t xml:space="preserve">Benchmark</w:t>
            </w:r>
          </w:p>
        </w:tc>
        <w:tc>
          <w:tcPr/>
          <w:p>
            <w:pPr>
              <w:pStyle w:val="Compact"/>
              <w:jc w:val="left"/>
            </w:pPr>
            <w:r>
              <w:t xml:space="preserve">AgentDojo 0.1.35 (PyPI), banking suite; suite version v1 for execution</w:t>
            </w:r>
          </w:p>
        </w:tc>
      </w:tr>
      <w:tr>
        <w:tc>
          <w:tcPr/>
          <w:p>
            <w:pPr>
              <w:pStyle w:val="Compact"/>
              <w:jc w:val="left"/>
            </w:pPr>
            <w:r>
              <w:t xml:space="preserve">Recorded traces</w:t>
            </w:r>
          </w:p>
        </w:tc>
        <w:tc>
          <w:tcPr/>
          <w:p>
            <w:pPr>
              <w:pStyle w:val="Compact"/>
              <w:jc w:val="left"/>
            </w:pPr>
            <w:r>
              <w:t xml:space="preserve">AgentDojo repository</w:t>
            </w:r>
            <w:r>
              <w:t xml:space="preserve"> </w:t>
            </w:r>
            <w:r>
              <w:rPr>
                <w:rStyle w:val="VerbatimChar"/>
              </w:rPr>
              <w:t xml:space="preserve">runs/</w:t>
            </w:r>
            <w:r>
              <w:t xml:space="preserve">, commit</w:t>
            </w:r>
            <w:r>
              <w:t xml:space="preserve"> </w:t>
            </w:r>
            <w:r>
              <w:rPr>
                <w:rStyle w:val="VerbatimChar"/>
              </w:rPr>
              <w:t xml:space="preserve">089ed468cf3ed0322acc66b0211f26d9d90dbf60</w:t>
            </w:r>
          </w:p>
        </w:tc>
      </w:tr>
      <w:tr>
        <w:tc>
          <w:tcPr/>
          <w:p>
            <w:pPr>
              <w:pStyle w:val="Compact"/>
              <w:jc w:val="left"/>
            </w:pPr>
            <w:r>
              <w:t xml:space="preserve">Test framework</w:t>
            </w:r>
          </w:p>
        </w:tc>
        <w:tc>
          <w:tcPr/>
          <w:p>
            <w:pPr>
              <w:pStyle w:val="Compact"/>
              <w:jc w:val="left"/>
            </w:pPr>
            <w:r>
              <w:t xml:space="preserve">pytest 9.1.1</w:t>
            </w:r>
          </w:p>
        </w:tc>
      </w:tr>
      <w:tr>
        <w:tc>
          <w:tcPr/>
          <w:p>
            <w:pPr>
              <w:pStyle w:val="Compact"/>
              <w:jc w:val="left"/>
            </w:pPr>
            <w:r>
              <w:t xml:space="preserve">Hardware</w:t>
            </w:r>
          </w:p>
        </w:tc>
        <w:tc>
          <w:tcPr/>
          <w:p>
            <w:pPr>
              <w:pStyle w:val="Compact"/>
              <w:jc w:val="left"/>
            </w:pPr>
            <w:r>
              <w:t xml:space="preserve">Linux container, 4 vCPU (Intel Xeon @ 2.80 GHz), 15 GB RAM</w:t>
            </w:r>
          </w:p>
        </w:tc>
      </w:tr>
      <w:tr>
        <w:tc>
          <w:tcPr/>
          <w:p>
            <w:pPr>
              <w:pStyle w:val="Compact"/>
              <w:jc w:val="left"/>
            </w:pPr>
            <w:r>
              <w:t xml:space="preserve">Code version of the reported results</w:t>
            </w:r>
          </w:p>
        </w:tc>
        <w:tc>
          <w:tcPr/>
          <w:p>
            <w:pPr>
              <w:pStyle w:val="Compact"/>
              <w:jc w:val="left"/>
            </w:pPr>
            <w:r>
              <w:t xml:space="preserve">git commit</w:t>
            </w:r>
            <w:r>
              <w:t xml:space="preserve"> </w:t>
            </w:r>
            <w:r>
              <w:rPr>
                <w:rStyle w:val="VerbatimChar"/>
              </w:rPr>
              <w:t xml:space="preserve">84a8c21</w:t>
            </w:r>
            <w:r>
              <w:t xml:space="preserve"> </w:t>
            </w:r>
            <w:r>
              <w:t xml:space="preserve">(revision R2). The first run (commit</w:t>
            </w:r>
            <w:r>
              <w:t xml:space="preserve"> </w:t>
            </w:r>
            <w:r>
              <w:rPr>
                <w:rStyle w:val="VerbatimChar"/>
              </w:rPr>
              <w:t xml:space="preserve">aa66f22</w:t>
            </w:r>
            <w:r>
              <w:t xml:space="preserve">) gave identical analytical results; see Section 4.11</w:t>
            </w:r>
          </w:p>
        </w:tc>
      </w:tr>
    </w:tbl>
    <w:p>
      <w:pPr>
        <w:pStyle w:val="BodyText"/>
      </w:pPr>
      <w:r>
        <w:t xml:space="preserve">No machine-learning framework is used. The estimator, the calibrators and every metric are implemented directly in NumPy, so that each operation can be traced to its equation (Table 4.6).</w:t>
      </w:r>
    </w:p>
    <w:bookmarkEnd w:id="22"/>
    <w:bookmarkStart w:id="23" w:name="code-organization-and-execution-paths"/>
    <w:p>
      <w:pPr>
        <w:pStyle w:val="Heading2"/>
      </w:pPr>
      <w:r>
        <w:t xml:space="preserve">4.3 Code Organization and Execution Paths</w:t>
      </w:r>
    </w:p>
    <w:p>
      <w:pPr>
        <w:pStyle w:val="FirstParagraph"/>
      </w:pPr>
      <w:r>
        <w:rPr>
          <w:bCs/>
          <w:b/>
        </w:rPr>
        <w:t xml:space="preserve">Table 4.2. Code organization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Package</w:t>
            </w:r>
          </w:p>
        </w:tc>
        <w:tc>
          <w:tcPr/>
          <w:p>
            <w:pPr>
              <w:pStyle w:val="Compact"/>
              <w:jc w:val="left"/>
            </w:pPr>
            <w:r>
              <w:t xml:space="preserve">Content</w:t>
            </w:r>
          </w:p>
        </w:tc>
      </w:tr>
      <w:tr>
        <w:tc>
          <w:tcPr/>
          <w:p>
            <w:pPr>
              <w:pStyle w:val="Compact"/>
              <w:jc w:val="left"/>
            </w:pPr>
            <w:r>
              <w:rPr>
                <w:rStyle w:val="VerbatimChar"/>
              </w:rPr>
              <w:t xml:space="preserve">rem/core/</w:t>
            </w:r>
          </w:p>
        </w:tc>
        <w:tc>
          <w:tcPr/>
          <w:p>
            <w:pPr>
              <w:pStyle w:val="Compact"/>
              <w:jc w:val="left"/>
            </w:pPr>
            <w:r>
              <w:t xml:space="preserve">Frozen pipeline skeleton (</w:t>
            </w:r>
            <w:r>
              <w:rPr>
                <w:rStyle w:val="VerbatimChar"/>
              </w:rPr>
              <w:t xml:space="preserve">RemPipeline</w:t>
            </w:r>
            <w:r>
              <w:t xml:space="preserve">), interfaces, step-level mitigation engine, append-only audit log, result types</w:t>
            </w:r>
          </w:p>
        </w:tc>
      </w:tr>
      <w:tr>
        <w:tc>
          <w:tcPr/>
          <w:p>
            <w:pPr>
              <w:pStyle w:val="Compact"/>
              <w:jc w:val="left"/>
            </w:pPr>
            <w:r>
              <w:rPr>
                <w:rStyle w:val="VerbatimChar"/>
              </w:rPr>
              <w:t xml:space="preserve">rem/algorithms/detection/</w:t>
            </w:r>
          </w:p>
        </w:tc>
        <w:tc>
          <w:tcPr/>
          <w:p>
            <w:pPr>
              <w:pStyle w:val="Compact"/>
              <w:jc w:val="left"/>
            </w:pPr>
            <w:r>
              <w:t xml:space="preserve">Ridge logistic regression (Eqs. 3.1–3.2); instruction-pattern indicator x^ctx₂</w:t>
            </w:r>
          </w:p>
        </w:tc>
      </w:tr>
      <w:tr>
        <w:tc>
          <w:tcPr/>
          <w:p>
            <w:pPr>
              <w:pStyle w:val="Compact"/>
              <w:jc w:val="left"/>
            </w:pPr>
            <w:r>
              <w:rPr>
                <w:rStyle w:val="VerbatimChar"/>
              </w:rPr>
              <w:t xml:space="preserve">rem/algorithms/calibration/</w:t>
            </w:r>
          </w:p>
        </w:tc>
        <w:tc>
          <w:tcPr/>
          <w:p>
            <w:pPr>
              <w:pStyle w:val="Compact"/>
              <w:jc w:val="left"/>
            </w:pPr>
            <w:r>
              <w:t xml:space="preserve">Platt calibration on the logit: smoothed-target fit (</w:t>
            </w:r>
            <w:r>
              <w:rPr>
                <w:rStyle w:val="VerbatimChar"/>
              </w:rPr>
              <w:t xml:space="preserve">PlattLogitCalibrator</w:t>
            </w:r>
            <w:r>
              <w:t xml:space="preserve">) and label-NLL fit (</w:t>
            </w:r>
            <w:r>
              <w:rPr>
                <w:rStyle w:val="VerbatimChar"/>
              </w:rPr>
              <w:t xml:space="preserve">LabelNLLLogitCalibrator</w:t>
            </w:r>
            <w:r>
              <w:t xml:space="preserve">, Eq. 3.4)</w:t>
            </w:r>
          </w:p>
        </w:tc>
      </w:tr>
      <w:tr>
        <w:tc>
          <w:tcPr/>
          <w:p>
            <w:pPr>
              <w:pStyle w:val="Compact"/>
              <w:jc w:val="left"/>
            </w:pPr>
            <w:r>
              <w:rPr>
                <w:rStyle w:val="VerbatimChar"/>
              </w:rPr>
              <w:t xml:space="preserve">rem/algorithms/context/</w:t>
            </w:r>
          </w:p>
        </w:tc>
        <w:tc>
          <w:tcPr/>
          <w:p>
            <w:pPr>
              <w:pStyle w:val="Compact"/>
              <w:jc w:val="left"/>
            </w:pPr>
            <w:r>
              <w:t xml:space="preserve">Provenance labels, hygiene, entity extraction</w:t>
            </w:r>
          </w:p>
        </w:tc>
      </w:tr>
      <w:tr>
        <w:tc>
          <w:tcPr/>
          <w:p>
            <w:pPr>
              <w:pStyle w:val="Compact"/>
              <w:jc w:val="left"/>
            </w:pPr>
            <w:r>
              <w:rPr>
                <w:rStyle w:val="VerbatimChar"/>
              </w:rPr>
              <w:t xml:space="preserve">rem/algorithms/behavior/</w:t>
            </w:r>
          </w:p>
        </w:tc>
        <w:tc>
          <w:tcPr/>
          <w:p>
            <w:pPr>
              <w:pStyle w:val="Compact"/>
              <w:jc w:val="left"/>
            </w:pPr>
            <w:r>
              <w:t xml:space="preserve">Evidence features (Tables 3.8–3.9); Bernoulli CUSUM (observe-only)</w:t>
            </w:r>
          </w:p>
        </w:tc>
      </w:tr>
      <w:tr>
        <w:tc>
          <w:tcPr/>
          <w:p>
            <w:pPr>
              <w:pStyle w:val="Compact"/>
              <w:jc w:val="left"/>
            </w:pPr>
            <w:r>
              <w:rPr>
                <w:rStyle w:val="VerbatimChar"/>
              </w:rPr>
              <w:t xml:space="preserve">rem/algorithms/decision/</w:t>
            </w:r>
          </w:p>
        </w:tc>
        <w:tc>
          <w:tcPr/>
          <w:p>
            <w:pPr>
              <w:pStyle w:val="Compact"/>
              <w:jc w:val="left"/>
            </w:pPr>
            <w:r>
              <w:t xml:space="preserve">Expected-loss engine; consequence tiers; loss structure and dominance check; predicates and feasible set</w:t>
            </w:r>
          </w:p>
        </w:tc>
      </w:tr>
      <w:tr>
        <w:tc>
          <w:tcPr/>
          <w:p>
            <w:pPr>
              <w:pStyle w:val="Compact"/>
              <w:jc w:val="left"/>
            </w:pPr>
            <w:r>
              <w:rPr>
                <w:rStyle w:val="VerbatimChar"/>
              </w:rPr>
              <w:t xml:space="preserve">rem/algorithms/a3.py</w:t>
            </w:r>
            <w:r>
              <w:t xml:space="preserve">,</w:t>
            </w:r>
            <w:r>
              <w:t xml:space="preserve"> </w:t>
            </w:r>
            <w:r>
              <w:rPr>
                <w:rStyle w:val="VerbatimChar"/>
              </w:rPr>
              <w:t xml:space="preserve">a1.py</w:t>
            </w:r>
            <w:r>
              <w:t xml:space="preserve">,</w:t>
            </w:r>
            <w:r>
              <w:t xml:space="preserve"> </w:t>
            </w:r>
            <w:r>
              <w:rPr>
                <w:rStyle w:val="VerbatimChar"/>
              </w:rPr>
              <w:t xml:space="preserve">a2.py</w:t>
            </w:r>
          </w:p>
        </w:tc>
        <w:tc>
          <w:tcPr/>
          <w:p>
            <w:pPr>
              <w:pStyle w:val="Compact"/>
              <w:jc w:val="left"/>
            </w:pPr>
            <w:r>
              <w:t xml:space="preserve">REM verdict rule; baseline B1; observe-only CUSUM analysis</w:t>
            </w:r>
          </w:p>
        </w:tc>
      </w:tr>
      <w:tr>
        <w:tc>
          <w:tcPr/>
          <w:p>
            <w:pPr>
              <w:pStyle w:val="Compact"/>
              <w:jc w:val="left"/>
            </w:pPr>
            <w:r>
              <w:rPr>
                <w:rStyle w:val="VerbatimChar"/>
              </w:rPr>
              <w:t xml:space="preserve">rem/evaluation/</w:t>
            </w:r>
          </w:p>
        </w:tc>
        <w:tc>
          <w:tcPr/>
          <w:p>
            <w:pPr>
              <w:pStyle w:val="Compact"/>
              <w:jc w:val="left"/>
            </w:pPr>
            <w:r>
              <w:t xml:space="preserve">Discrimination and calibration metrics; grouped bootstrap; nested grouped cross-fitting</w:t>
            </w:r>
          </w:p>
        </w:tc>
      </w:tr>
      <w:tr>
        <w:tc>
          <w:tcPr/>
          <w:p>
            <w:pPr>
              <w:pStyle w:val="Compact"/>
              <w:jc w:val="left"/>
            </w:pPr>
            <w:r>
              <w:rPr>
                <w:rStyle w:val="VerbatimChar"/>
              </w:rPr>
              <w:t xml:space="preserve">rem/integration/</w:t>
            </w:r>
          </w:p>
        </w:tc>
        <w:tc>
          <w:tcPr/>
          <w:p>
            <w:pPr>
              <w:pStyle w:val="Compact"/>
              <w:jc w:val="left"/>
            </w:pPr>
            <w:r>
              <w:t xml:space="preserve">AgentDojo trace loader, labeller, step builder, replay harness with the REM guard</w:t>
            </w:r>
          </w:p>
        </w:tc>
      </w:tr>
      <w:tr>
        <w:tc>
          <w:tcPr/>
          <w:p>
            <w:pPr>
              <w:pStyle w:val="Compact"/>
              <w:jc w:val="left"/>
            </w:pPr>
            <w:r>
              <w:rPr>
                <w:rStyle w:val="VerbatimChar"/>
              </w:rPr>
              <w:t xml:space="preserve">experiments/pilot/</w:t>
            </w:r>
          </w:p>
        </w:tc>
        <w:tc>
          <w:tcPr/>
          <w:p>
            <w:pPr>
              <w:pStyle w:val="Compact"/>
              <w:jc w:val="left"/>
            </w:pPr>
            <w:r>
              <w:t xml:space="preserve">Experiment scripts and the reproduction script</w:t>
            </w:r>
            <w:r>
              <w:t xml:space="preserve"> </w:t>
            </w:r>
            <w:r>
              <w:rPr>
                <w:rStyle w:val="VerbatimChar"/>
              </w:rPr>
              <w:t xml:space="preserve">run_all.sh</w:t>
            </w:r>
          </w:p>
        </w:tc>
      </w:tr>
    </w:tbl>
    <w:p>
      <w:pPr>
        <w:pStyle w:val="BodyText"/>
      </w:pPr>
      <w:r>
        <w:t xml:space="preserve">The names A1, A2 and A3 come from the project brief and do not denote three methodologies:</w:t>
      </w:r>
    </w:p>
    <w:p>
      <w:pPr>
        <w:numPr>
          <w:ilvl w:val="0"/>
          <w:numId w:val="1003"/>
        </w:numPr>
        <w:pStyle w:val="Compact"/>
      </w:pPr>
      <w:r>
        <w:rPr>
          <w:bCs/>
          <w:b/>
        </w:rPr>
        <w:t xml:space="preserve">A3</w:t>
      </w:r>
      <w:r>
        <w:t xml:space="preserve"> </w:t>
      </w:r>
      <w:r>
        <w:t xml:space="preserve">is the REM verdict rule;</w:t>
      </w:r>
    </w:p>
    <w:p>
      <w:pPr>
        <w:numPr>
          <w:ilvl w:val="0"/>
          <w:numId w:val="1003"/>
        </w:numPr>
        <w:pStyle w:val="Compact"/>
      </w:pPr>
      <w:r>
        <w:rPr>
          <w:bCs/>
          <w:b/>
        </w:rPr>
        <w:t xml:space="preserve">A1</w:t>
      </w:r>
      <w:r>
        <w:t xml:space="preserve"> </w:t>
      </w:r>
      <w:r>
        <w:t xml:space="preserve">is the consequence-independent baseline B1 (Chapter 3, Section 3.7.7);</w:t>
      </w:r>
    </w:p>
    <w:p>
      <w:pPr>
        <w:numPr>
          <w:ilvl w:val="0"/>
          <w:numId w:val="1003"/>
        </w:numPr>
        <w:pStyle w:val="Compact"/>
      </w:pPr>
      <w:r>
        <w:rPr>
          <w:bCs/>
          <w:b/>
        </w:rPr>
        <w:t xml:space="preserve">A2</w:t>
      </w:r>
      <w:r>
        <w:t xml:space="preserve"> </w:t>
      </w:r>
      <w:r>
        <w:t xml:space="preserve">is the optional observe-only CUSUM (Chapter 3, Section 3.11.10).</w:t>
      </w:r>
    </w:p>
    <w:p>
      <w:pPr>
        <w:pStyle w:val="FirstParagraph"/>
      </w:pPr>
      <w:r>
        <w:rPr>
          <w:bCs/>
          <w:b/>
        </w:rPr>
        <w:t xml:space="preserve">Two execution paths exist, and the experiments use only one of them.</w:t>
      </w:r>
    </w:p>
    <w:p>
      <w:pPr>
        <w:numPr>
          <w:ilvl w:val="0"/>
          <w:numId w:val="1004"/>
        </w:numPr>
        <w:pStyle w:val="Compact"/>
      </w:pPr>
      <w:r>
        <w:rPr>
          <w:bCs/>
          <w:b/>
        </w:rPr>
        <w:t xml:space="preserve">The frozen pipeline</w:t>
      </w:r>
      <w:r>
        <w:t xml:space="preserve"> </w:t>
      </w:r>
      <w:r>
        <w:t xml:space="preserve">(</w:t>
      </w:r>
      <w:r>
        <w:rPr>
          <w:rStyle w:val="VerbatimChar"/>
        </w:rPr>
        <w:t xml:space="preserve">rem/core/pipeline.py</w:t>
      </w:r>
      <w:r>
        <w:t xml:space="preserve">,</w:t>
      </w:r>
      <w:r>
        <w:t xml:space="preserve"> </w:t>
      </w:r>
      <w:r>
        <w:rPr>
          <w:rStyle w:val="VerbatimChar"/>
        </w:rPr>
        <w:t xml:space="preserve">RemPipeline.evaluate_step</w:t>
      </w:r>
      <w:r>
        <w:t xml:space="preserve">) chains injected components through the five layers. It is exercised by unit and contract tests. It is</w:t>
      </w:r>
      <w:r>
        <w:t xml:space="preserve"> </w:t>
      </w:r>
      <w:r>
        <w:rPr>
          <w:bCs/>
          <w:b/>
        </w:rPr>
        <w:t xml:space="preserve">not</w:t>
      </w:r>
      <w:r>
        <w:t xml:space="preserve"> </w:t>
      </w:r>
      <w:r>
        <w:t xml:space="preserve">the path that produced any result in Chapter 5.</w:t>
      </w:r>
    </w:p>
    <w:p>
      <w:pPr>
        <w:numPr>
          <w:ilvl w:val="0"/>
          <w:numId w:val="1004"/>
        </w:numPr>
        <w:pStyle w:val="Compact"/>
      </w:pPr>
      <w:r>
        <w:rPr>
          <w:bCs/>
          <w:b/>
        </w:rPr>
        <w:t xml:space="preserve">The evaluation path</w:t>
      </w:r>
      <w:r>
        <w:t xml:space="preserve"> </w:t>
      </w:r>
      <w:r>
        <w:t xml:space="preserve">(</w:t>
      </w:r>
      <w:r>
        <w:rPr>
          <w:rStyle w:val="VerbatimChar"/>
        </w:rPr>
        <w:t xml:space="preserve">rem/integration/agentdojo_replay.py</w:t>
      </w:r>
      <w:r>
        <w:t xml:space="preserve">,</w:t>
      </w:r>
      <w:r>
        <w:t xml:space="preserve"> </w:t>
      </w:r>
      <w:r>
        <w:rPr>
          <w:rStyle w:val="VerbatimChar"/>
        </w:rPr>
        <w:t xml:space="preserve">RemGuard.evaluate</w:t>
      </w:r>
      <w:r>
        <w:t xml:space="preserve">, together with</w:t>
      </w:r>
      <w:r>
        <w:t xml:space="preserve"> </w:t>
      </w:r>
      <w:r>
        <w:rPr>
          <w:rStyle w:val="VerbatimChar"/>
        </w:rPr>
        <w:t xml:space="preserve">rem/algorithms/a3.py</w:t>
      </w:r>
      <w:r>
        <w:t xml:space="preserve">,</w:t>
      </w:r>
      <w:r>
        <w:t xml:space="preserve"> </w:t>
      </w:r>
      <w:r>
        <w:rPr>
          <w:rStyle w:val="VerbatimChar"/>
        </w:rPr>
        <w:t xml:space="preserve">A3Policy.decide</w:t>
      </w:r>
      <w:r>
        <w:t xml:space="preserve">) is the path used in every experiment. It calls the frozen components:</w:t>
      </w:r>
    </w:p>
    <w:p>
      <w:pPr>
        <w:numPr>
          <w:ilvl w:val="1"/>
          <w:numId w:val="1005"/>
        </w:numPr>
        <w:pStyle w:val="Compact"/>
      </w:pPr>
      <w:r>
        <w:t xml:space="preserve">the fitted ridge coefficients;</w:t>
      </w:r>
    </w:p>
    <w:p>
      <w:pPr>
        <w:numPr>
          <w:ilvl w:val="1"/>
          <w:numId w:val="1005"/>
        </w:numPr>
        <w:pStyle w:val="Compact"/>
      </w:pPr>
      <w:r>
        <w:t xml:space="preserve">the calibration map;</w:t>
      </w:r>
    </w:p>
    <w:p>
      <w:pPr>
        <w:numPr>
          <w:ilvl w:val="1"/>
          <w:numId w:val="1005"/>
        </w:numPr>
        <w:pStyle w:val="Compact"/>
      </w:pPr>
      <w:r>
        <w:rPr>
          <w:rStyle w:val="VerbatimChar"/>
        </w:rPr>
        <w:t xml:space="preserve">ExpectedLossDecisionEngine.conditional_risk</w:t>
      </w:r>
      <w:r>
        <w:t xml:space="preserve"> </w:t>
      </w:r>
      <w:r>
        <w:t xml:space="preserve">for Eq. 3.6;</w:t>
      </w:r>
    </w:p>
    <w:p>
      <w:pPr>
        <w:numPr>
          <w:ilvl w:val="1"/>
          <w:numId w:val="1005"/>
        </w:numPr>
        <w:pStyle w:val="Compact"/>
      </w:pPr>
      <w:r>
        <w:rPr>
          <w:rStyle w:val="VerbatimChar"/>
        </w:rPr>
        <w:t xml:space="preserve">LinearShapleyAttributor</w:t>
      </w:r>
      <w:r>
        <w:t xml:space="preserve"> </w:t>
      </w:r>
      <w:r>
        <w:t xml:space="preserve">for Eq. 3.11.</w:t>
      </w:r>
    </w:p>
    <w:p>
      <w:pPr>
        <w:numPr>
          <w:ilvl w:val="0"/>
          <w:numId w:val="1000"/>
        </w:numPr>
        <w:pStyle w:val="Compact"/>
      </w:pPr>
      <w:r>
        <w:t xml:space="preserve">It adds the Chapter 3 components the frozen pipeline lacks: features, tiers, predicates, feasible set and both mitigation semantics. Mitigation is implemented in</w:t>
      </w:r>
      <w:r>
        <w:t xml:space="preserve"> </w:t>
      </w:r>
      <w:r>
        <w:rPr>
          <w:rStyle w:val="VerbatimChar"/>
        </w:rPr>
        <w:t xml:space="preserve">RemGuard._mitigate</w:t>
      </w:r>
      <w:r>
        <w:t xml:space="preserve">, not in the frozen</w:t>
      </w:r>
      <w:r>
        <w:t xml:space="preserve"> </w:t>
      </w:r>
      <w:r>
        <w:rPr>
          <w:rStyle w:val="VerbatimChar"/>
        </w:rPr>
        <w:t xml:space="preserve">DeterministicMitigationEngine</w:t>
      </w:r>
      <w:r>
        <w:t xml:space="preserve">.</w:t>
      </w:r>
    </w:p>
    <w:p>
      <w:pPr>
        <w:pStyle w:val="FirstParagraph"/>
      </w:pPr>
      <w:r>
        <w:rPr>
          <w:bCs/>
          <w:b/>
        </w:rPr>
        <w:t xml:space="preserve">Table 4.3. Entry points and call paths of each experiment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Experiment (Chapter 5)</w:t>
            </w:r>
          </w:p>
        </w:tc>
        <w:tc>
          <w:tcPr/>
          <w:p>
            <w:pPr>
              <w:pStyle w:val="Compact"/>
              <w:jc w:val="left"/>
            </w:pPr>
            <w:r>
              <w:t xml:space="preserve">Entry point</w:t>
            </w:r>
          </w:p>
        </w:tc>
        <w:tc>
          <w:tcPr/>
          <w:p>
            <w:pPr>
              <w:pStyle w:val="Compact"/>
              <w:jc w:val="left"/>
            </w:pPr>
            <w:r>
              <w:t xml:space="preserve">Call path</w:t>
            </w:r>
          </w:p>
        </w:tc>
      </w:tr>
      <w:tr>
        <w:tc>
          <w:tcPr/>
          <w:p>
            <w:pPr>
              <w:pStyle w:val="Compact"/>
              <w:jc w:val="left"/>
            </w:pPr>
            <w:r>
              <w:t xml:space="preserve">Dataset</w:t>
            </w:r>
          </w:p>
        </w:tc>
        <w:tc>
          <w:tcPr/>
          <w:p>
            <w:pPr>
              <w:pStyle w:val="Compact"/>
              <w:jc w:val="left"/>
            </w:pPr>
            <w:r>
              <w:rPr>
                <w:rStyle w:val="VerbatimChar"/>
              </w:rPr>
              <w:t xml:space="preserve">experiments/pilot/build_dataset.py</w:t>
            </w:r>
          </w:p>
        </w:tc>
        <w:tc>
          <w:tcPr/>
          <w:p>
            <w:pPr>
              <w:pStyle w:val="Compact"/>
              <w:jc w:val="left"/>
            </w:pPr>
            <w:r>
              <w:rPr>
                <w:rStyle w:val="VerbatimChar"/>
              </w:rPr>
              <w:t xml:space="preserve">load_episode</w:t>
            </w:r>
            <w:r>
              <w:t xml:space="preserve"> </w:t>
            </w:r>
            <w:r>
              <w:t xml:space="preserve">→</w:t>
            </w:r>
            <w:r>
              <w:t xml:space="preserve"> </w:t>
            </w:r>
            <w:r>
              <w:rPr>
                <w:rStyle w:val="VerbatimChar"/>
              </w:rPr>
              <w:t xml:space="preserve">build_steps</w:t>
            </w:r>
            <w:r>
              <w:t xml:space="preserve"> </w:t>
            </w:r>
            <w:r>
              <w:t xml:space="preserve">→</w:t>
            </w:r>
            <w:r>
              <w:t xml:space="preserve"> </w:t>
            </w:r>
            <w:r>
              <w:rPr>
                <w:rStyle w:val="VerbatimChar"/>
              </w:rPr>
              <w:t xml:space="preserve">EpisodeTracker.features</w:t>
            </w:r>
            <w:r>
              <w:t xml:space="preserve"> </w:t>
            </w:r>
            <w:r>
              <w:t xml:space="preserve">→</w:t>
            </w:r>
            <w:r>
              <w:t xml:space="preserve"> </w:t>
            </w:r>
            <w:r>
              <w:rPr>
                <w:rStyle w:val="VerbatimChar"/>
              </w:rPr>
              <w:t xml:space="preserve">ReferenceLabeler.label</w:t>
            </w:r>
            <w:r>
              <w:t xml:space="preserve"> </w:t>
            </w:r>
            <w:r>
              <w:t xml:space="preserve">→</w:t>
            </w:r>
            <w:r>
              <w:t xml:space="preserve"> </w:t>
            </w:r>
            <w:r>
              <w:rPr>
                <w:rStyle w:val="VerbatimChar"/>
              </w:rPr>
              <w:t xml:space="preserve">ConsequenceTierMap.tier</w:t>
            </w:r>
          </w:p>
        </w:tc>
      </w:tr>
      <w:tr>
        <w:tc>
          <w:tcPr/>
          <w:p>
            <w:pPr>
              <w:pStyle w:val="Compact"/>
              <w:jc w:val="left"/>
            </w:pPr>
            <w:r>
              <w:t xml:space="preserve">Pilot E0</w:t>
            </w:r>
          </w:p>
        </w:tc>
        <w:tc>
          <w:tcPr/>
          <w:p>
            <w:pPr>
              <w:pStyle w:val="Compact"/>
              <w:jc w:val="left"/>
            </w:pPr>
            <w:r>
              <w:rPr>
                <w:rStyle w:val="VerbatimChar"/>
              </w:rPr>
              <w:t xml:space="preserve">e0_pilot.py</w:t>
            </w:r>
          </w:p>
        </w:tc>
        <w:tc>
          <w:tcPr/>
          <w:p>
            <w:pPr>
              <w:pStyle w:val="Compact"/>
              <w:jc w:val="left"/>
            </w:pPr>
            <w:r>
              <w:rPr>
                <w:rStyle w:val="VerbatimChar"/>
              </w:rPr>
              <w:t xml:space="preserve">nested_crossfit</w:t>
            </w:r>
            <w:r>
              <w:t xml:space="preserve"> </w:t>
            </w:r>
            <w:r>
              <w:t xml:space="preserve">on each fold’s fitting portion →</w:t>
            </w:r>
            <w:r>
              <w:t xml:space="preserve"> </w:t>
            </w:r>
            <w:r>
              <w:rPr>
                <w:rStyle w:val="VerbatimChar"/>
              </w:rPr>
              <w:t xml:space="preserve">roc_auc</w:t>
            </w:r>
          </w:p>
        </w:tc>
      </w:tr>
      <w:tr>
        <w:tc>
          <w:tcPr/>
          <w:p>
            <w:pPr>
              <w:pStyle w:val="Compact"/>
              <w:jc w:val="left"/>
            </w:pPr>
            <w:r>
              <w:t xml:space="preserve">E1 discrimination and calibration; ablation refits; grouping sensitivity</w:t>
            </w:r>
          </w:p>
        </w:tc>
        <w:tc>
          <w:tcPr/>
          <w:p>
            <w:pPr>
              <w:pStyle w:val="Compact"/>
              <w:jc w:val="left"/>
            </w:pPr>
            <w:r>
              <w:rPr>
                <w:rStyle w:val="VerbatimChar"/>
              </w:rPr>
              <w:t xml:space="preserve">run_main.py crossfit</w:t>
            </w:r>
          </w:p>
        </w:tc>
        <w:tc>
          <w:tcPr/>
          <w:p>
            <w:pPr>
              <w:pStyle w:val="Compact"/>
              <w:jc w:val="left"/>
            </w:pPr>
            <w:r>
              <w:rPr>
                <w:rStyle w:val="VerbatimChar"/>
              </w:rPr>
              <w:t xml:space="preserve">Designer</w:t>
            </w:r>
            <w:r>
              <w:t xml:space="preserve"> </w:t>
            </w:r>
            <w:r>
              <w:t xml:space="preserve">(fold-specific x^beh₄) →</w:t>
            </w:r>
            <w:r>
              <w:t xml:space="preserve"> </w:t>
            </w:r>
            <w:r>
              <w:rPr>
                <w:rStyle w:val="VerbatimChar"/>
              </w:rPr>
              <w:t xml:space="preserve">nested_crossfit</w:t>
            </w:r>
            <w:r>
              <w:t xml:space="preserve"> </w:t>
            </w:r>
            <w:r>
              <w:t xml:space="preserve">→</w:t>
            </w:r>
            <w:r>
              <w:t xml:space="preserve"> </w:t>
            </w:r>
            <w:r>
              <w:rPr>
                <w:rStyle w:val="VerbatimChar"/>
              </w:rPr>
              <w:t xml:space="preserve">RidgeLogisticRegression.fit</w:t>
            </w:r>
            <w:r>
              <w:t xml:space="preserve"> </w:t>
            </w:r>
            <w:r>
              <w:t xml:space="preserve">→ calibrator</w:t>
            </w:r>
            <w:r>
              <w:t xml:space="preserve"> </w:t>
            </w:r>
            <w:r>
              <w:rPr>
                <w:rStyle w:val="VerbatimChar"/>
              </w:rPr>
              <w:t xml:space="preserve">fit</w:t>
            </w:r>
            <w:r>
              <w:t xml:space="preserve"> </w:t>
            </w:r>
            <w:r>
              <w:t xml:space="preserve">→</w:t>
            </w:r>
            <w:r>
              <w:t xml:space="preserve"> </w:t>
            </w:r>
            <w:r>
              <w:rPr>
                <w:rStyle w:val="VerbatimChar"/>
              </w:rPr>
              <w:t xml:space="preserve">A1Thresholds.fit</w:t>
            </w:r>
          </w:p>
        </w:tc>
      </w:tr>
      <w:tr>
        <w:tc>
          <w:tcPr/>
          <w:p>
            <w:pPr>
              <w:pStyle w:val="Compact"/>
              <w:jc w:val="left"/>
            </w:pPr>
            <w:r>
              <w:t xml:space="preserve">r</w:t>
            </w:r>
            <w:r>
              <w:rPr>
                <w:vertAlign w:val="subscript"/>
              </w:rPr>
              <w:t xml:space="preserve">mod</w:t>
            </w:r>
            <w:r>
              <w:t xml:space="preserve"> </w:t>
            </w:r>
            <w:r>
              <w:t xml:space="preserve">and replay validity</w:t>
            </w:r>
          </w:p>
        </w:tc>
        <w:tc>
          <w:tcPr/>
          <w:p>
            <w:pPr>
              <w:pStyle w:val="Compact"/>
              <w:jc w:val="left"/>
            </w:pPr>
            <w:r>
              <w:rPr>
                <w:rStyle w:val="VerbatimChar"/>
              </w:rPr>
              <w:t xml:space="preserve">run_main.py rmod</w:t>
            </w:r>
          </w:p>
        </w:tc>
        <w:tc>
          <w:tcPr/>
          <w:p>
            <w:pPr>
              <w:pStyle w:val="Compact"/>
              <w:jc w:val="left"/>
            </w:pPr>
            <w:r>
              <w:rPr>
                <w:rStyle w:val="VerbatimChar"/>
              </w:rPr>
              <w:t xml:space="preserve">replay_episode</w:t>
            </w:r>
            <w:r>
              <w:t xml:space="preserve"> </w:t>
            </w:r>
            <w:r>
              <w:t xml:space="preserve">→</w:t>
            </w:r>
            <w:r>
              <w:t xml:space="preserve"> </w:t>
            </w:r>
            <w:r>
              <w:rPr>
                <w:rStyle w:val="VerbatimChar"/>
              </w:rPr>
              <w:t xml:space="preserve">GuardedToolsExecutor.query</w:t>
            </w:r>
            <w:r>
              <w:t xml:space="preserve"> </w:t>
            </w:r>
            <w:r>
              <w:t xml:space="preserve">→</w:t>
            </w:r>
            <w:r>
              <w:t xml:space="preserve"> </w:t>
            </w:r>
            <w:r>
              <w:rPr>
                <w:rStyle w:val="VerbatimChar"/>
              </w:rPr>
              <w:t xml:space="preserve">RemGuard.evaluate</w:t>
            </w:r>
            <w:r>
              <w:t xml:space="preserve"> </w:t>
            </w:r>
            <w:r>
              <w:t xml:space="preserve">(oracle Modify)</w:t>
            </w:r>
          </w:p>
        </w:tc>
      </w:tr>
      <w:tr>
        <w:tc>
          <w:tcPr/>
          <w:p>
            <w:pPr>
              <w:pStyle w:val="Compact"/>
              <w:jc w:val="left"/>
            </w:pPr>
            <w:r>
              <w:t xml:space="preserve">E2, E5 and E6 observe-only</w:t>
            </w:r>
          </w:p>
        </w:tc>
        <w:tc>
          <w:tcPr/>
          <w:p>
            <w:pPr>
              <w:pStyle w:val="Compact"/>
              <w:jc w:val="left"/>
            </w:pPr>
            <w:r>
              <w:rPr>
                <w:rStyle w:val="VerbatimChar"/>
              </w:rPr>
              <w:t xml:space="preserve">run_main.py observe</w:t>
            </w:r>
          </w:p>
        </w:tc>
        <w:tc>
          <w:tcPr/>
          <w:p>
            <w:pPr>
              <w:pStyle w:val="Compact"/>
              <w:jc w:val="left"/>
            </w:pPr>
            <w:r>
              <w:rPr>
                <w:rStyle w:val="VerbatimChar"/>
              </w:rPr>
              <w:t xml:space="preserve">A3Policy.decide</w:t>
            </w:r>
            <w:r>
              <w:t xml:space="preserve"> </w:t>
            </w:r>
            <w:r>
              <w:t xml:space="preserve">/</w:t>
            </w:r>
            <w:r>
              <w:t xml:space="preserve"> </w:t>
            </w:r>
            <w:r>
              <w:rPr>
                <w:rStyle w:val="VerbatimChar"/>
              </w:rPr>
              <w:t xml:space="preserve">A1Policy.decide</w:t>
            </w:r>
            <w:r>
              <w:t xml:space="preserve"> </w:t>
            </w:r>
            <w:r>
              <w:t xml:space="preserve">on held-out recorded steps</w:t>
            </w:r>
          </w:p>
        </w:tc>
      </w:tr>
      <w:tr>
        <w:tc>
          <w:tcPr/>
          <w:p>
            <w:pPr>
              <w:pStyle w:val="Compact"/>
              <w:jc w:val="left"/>
            </w:pPr>
            <w:r>
              <w:t xml:space="preserve">E4, E5 replay</w:t>
            </w:r>
          </w:p>
        </w:tc>
        <w:tc>
          <w:tcPr/>
          <w:p>
            <w:pPr>
              <w:pStyle w:val="Compact"/>
              <w:jc w:val="left"/>
            </w:pPr>
            <w:r>
              <w:rPr>
                <w:rStyle w:val="VerbatimChar"/>
              </w:rPr>
              <w:t xml:space="preserve">run_main.py replay</w:t>
            </w:r>
          </w:p>
        </w:tc>
        <w:tc>
          <w:tcPr/>
          <w:p>
            <w:pPr>
              <w:pStyle w:val="Compact"/>
              <w:jc w:val="left"/>
            </w:pPr>
            <w:r>
              <w:rPr>
                <w:rStyle w:val="VerbatimChar"/>
              </w:rPr>
              <w:t xml:space="preserve">replay_episode</w:t>
            </w:r>
            <w:r>
              <w:t xml:space="preserve"> </w:t>
            </w:r>
            <w:r>
              <w:t xml:space="preserve">→</w:t>
            </w:r>
            <w:r>
              <w:t xml:space="preserve"> </w:t>
            </w:r>
            <w:r>
              <w:rPr>
                <w:rStyle w:val="VerbatimChar"/>
              </w:rPr>
              <w:t xml:space="preserve">RemGuard.evaluate</w:t>
            </w:r>
            <w:r>
              <w:t xml:space="preserve"> </w:t>
            </w:r>
            <w:r>
              <w:t xml:space="preserve">→</w:t>
            </w:r>
            <w:r>
              <w:t xml:space="preserve"> </w:t>
            </w:r>
            <w:r>
              <w:rPr>
                <w:rStyle w:val="VerbatimChar"/>
              </w:rPr>
              <w:t xml:space="preserve">A3Policy.decide</w:t>
            </w:r>
            <w:r>
              <w:t xml:space="preserve"> </w:t>
            </w:r>
            <w:r>
              <w:t xml:space="preserve">→</w:t>
            </w:r>
            <w:r>
              <w:t xml:space="preserve"> </w:t>
            </w:r>
            <w:r>
              <w:rPr>
                <w:rStyle w:val="VerbatimChar"/>
              </w:rPr>
              <w:t xml:space="preserve">RemGuard._mitigate</w:t>
            </w:r>
          </w:p>
        </w:tc>
      </w:tr>
      <w:tr>
        <w:tc>
          <w:tcPr/>
          <w:p>
            <w:pPr>
              <w:pStyle w:val="Compact"/>
              <w:jc w:val="left"/>
            </w:pPr>
            <w:r>
              <w:t xml:space="preserve">E3 CUSUM</w:t>
            </w:r>
          </w:p>
        </w:tc>
        <w:tc>
          <w:tcPr/>
          <w:p>
            <w:pPr>
              <w:pStyle w:val="Compact"/>
              <w:jc w:val="left"/>
            </w:pPr>
            <w:r>
              <w:rPr>
                <w:rStyle w:val="VerbatimChar"/>
              </w:rPr>
              <w:t xml:space="preserve">run_main.py a2</w:t>
            </w:r>
          </w:p>
        </w:tc>
        <w:tc>
          <w:tcPr/>
          <w:p>
            <w:pPr>
              <w:pStyle w:val="Compact"/>
              <w:jc w:val="left"/>
            </w:pPr>
            <w:r>
              <w:rPr>
                <w:rStyle w:val="VerbatimChar"/>
              </w:rPr>
              <w:t xml:space="preserve">fit_a2</w:t>
            </w:r>
            <w:r>
              <w:t xml:space="preserve"> </w:t>
            </w:r>
            <w:r>
              <w:t xml:space="preserve">→</w:t>
            </w:r>
            <w:r>
              <w:t xml:space="preserve"> </w:t>
            </w:r>
            <w:r>
              <w:rPr>
                <w:rStyle w:val="VerbatimChar"/>
              </w:rPr>
              <w:t xml:space="preserve">evaluate_episode</w:t>
            </w:r>
          </w:p>
        </w:tc>
      </w:tr>
      <w:tr>
        <w:tc>
          <w:tcPr/>
          <w:p>
            <w:pPr>
              <w:pStyle w:val="Compact"/>
              <w:jc w:val="left"/>
            </w:pPr>
            <w:r>
              <w:t xml:space="preserve">Cross-template; recorded defenses</w:t>
            </w:r>
          </w:p>
        </w:tc>
        <w:tc>
          <w:tcPr/>
          <w:p>
            <w:pPr>
              <w:pStyle w:val="Compact"/>
              <w:jc w:val="left"/>
            </w:pPr>
            <w:r>
              <w:rPr>
                <w:rStyle w:val="VerbatimChar"/>
              </w:rPr>
              <w:t xml:space="preserve">run_main.py xt</w:t>
            </w:r>
          </w:p>
        </w:tc>
        <w:tc>
          <w:tcPr/>
          <w:p>
            <w:pPr>
              <w:pStyle w:val="Compact"/>
              <w:jc w:val="left"/>
            </w:pPr>
            <w:r>
              <w:t xml:space="preserve">as E1 scoring, and as E4 replay</w:t>
            </w:r>
          </w:p>
        </w:tc>
      </w:tr>
      <w:tr>
        <w:tc>
          <w:tcPr/>
          <w:p>
            <w:pPr>
              <w:pStyle w:val="Compact"/>
              <w:jc w:val="left"/>
            </w:pPr>
            <w:r>
              <w:t xml:space="preserve">Breakdowns, replay failures, label-audit package</w:t>
            </w:r>
          </w:p>
        </w:tc>
        <w:tc>
          <w:tcPr/>
          <w:p>
            <w:pPr>
              <w:pStyle w:val="Compact"/>
              <w:jc w:val="left"/>
            </w:pPr>
            <w:r>
              <w:rPr>
                <w:rStyle w:val="VerbatimChar"/>
              </w:rPr>
              <w:t xml:space="preserve">r2_analyses.py</w:t>
            </w:r>
          </w:p>
        </w:tc>
        <w:tc>
          <w:tcPr/>
          <w:p>
            <w:pPr>
              <w:pStyle w:val="Compact"/>
              <w:jc w:val="left"/>
            </w:pPr>
            <w:r>
              <w:t xml:space="preserve">stored state from the stages above</w:t>
            </w:r>
          </w:p>
        </w:tc>
      </w:tr>
      <w:tr>
        <w:tc>
          <w:tcPr/>
          <w:p>
            <w:pPr>
              <w:pStyle w:val="Compact"/>
              <w:jc w:val="left"/>
            </w:pPr>
            <w:r>
              <w:t xml:space="preserve">All of the above</w:t>
            </w:r>
          </w:p>
        </w:tc>
        <w:tc>
          <w:tcPr/>
          <w:p>
            <w:pPr>
              <w:pStyle w:val="Compact"/>
              <w:jc w:val="left"/>
            </w:pPr>
            <w:r>
              <w:rPr>
                <w:rStyle w:val="VerbatimChar"/>
              </w:rPr>
              <w:t xml:space="preserve">run_all.sh</w:t>
            </w:r>
          </w:p>
        </w:tc>
        <w:tc>
          <w:tcPr/>
          <w:p>
            <w:pPr>
              <w:pStyle w:val="Compact"/>
              <w:jc w:val="left"/>
            </w:pPr>
            <w:r>
              <w:t xml:space="preserve">in order; writes</w:t>
            </w:r>
            <w:r>
              <w:t xml:space="preserve"> </w:t>
            </w:r>
            <w:r>
              <w:rPr>
                <w:rStyle w:val="VerbatimChar"/>
              </w:rPr>
              <w:t xml:space="preserve">results/pilot_R2/</w:t>
            </w:r>
            <w:r>
              <w:t xml:space="preserve"> </w:t>
            </w:r>
            <w:r>
              <w:t xml:space="preserve">when</w:t>
            </w:r>
            <w:r>
              <w:t xml:space="preserve"> </w:t>
            </w:r>
            <w:r>
              <w:rPr>
                <w:rStyle w:val="VerbatimChar"/>
              </w:rPr>
              <w:t xml:space="preserve">PILOT_RESULTS_DIR</w:t>
            </w:r>
            <w:r>
              <w:t xml:space="preserve"> </w:t>
            </w:r>
            <w:r>
              <w:t xml:space="preserve">is set</w:t>
            </w:r>
          </w:p>
        </w:tc>
      </w:tr>
    </w:tbl>
    <w:bookmarkEnd w:id="23"/>
    <w:bookmarkStart w:id="24" w:name="layer-1-input-and-context"/>
    <w:p>
      <w:pPr>
        <w:pStyle w:val="Heading2"/>
      </w:pPr>
      <w:r>
        <w:t xml:space="preserve">4.4 Layer 1 — Input and Context</w:t>
      </w:r>
    </w:p>
    <w:p>
      <w:pPr>
        <w:pStyle w:val="FirstParagraph"/>
      </w:pPr>
      <w:r>
        <w:rPr>
          <w:rStyle w:val="VerbatimChar"/>
        </w:rPr>
        <w:t xml:space="preserve">rem/algorithms/context/provenance.py</w:t>
      </w:r>
      <w:r>
        <w:t xml:space="preserve"> </w:t>
      </w:r>
      <w:r>
        <w:t xml:space="preserve">implements the provenance rule of Chapter 3, Section 3.4.2:</w:t>
      </w:r>
    </w:p>
    <w:p>
      <w:pPr>
        <w:numPr>
          <w:ilvl w:val="0"/>
          <w:numId w:val="1006"/>
        </w:numPr>
        <w:pStyle w:val="Compact"/>
      </w:pPr>
      <w:r>
        <w:t xml:space="preserve">every segment is labelled trusted (system), semi-trusted (user) or untrusted (tool output);</w:t>
      </w:r>
    </w:p>
    <w:p>
      <w:pPr>
        <w:numPr>
          <w:ilvl w:val="0"/>
          <w:numId w:val="1006"/>
        </w:numPr>
        <w:pStyle w:val="Compact"/>
      </w:pPr>
      <w:r>
        <w:t xml:space="preserve">derived content takes the least-trusted label of its inputs;</w:t>
      </w:r>
    </w:p>
    <w:p>
      <w:pPr>
        <w:numPr>
          <w:ilvl w:val="0"/>
          <w:numId w:val="1006"/>
        </w:numPr>
        <w:pStyle w:val="Compact"/>
      </w:pPr>
      <w:r>
        <w:t xml:space="preserve">model-generated content has no channel label, so asking for one raises an error rather than guessing.</w:t>
      </w:r>
    </w:p>
    <w:p>
      <w:pPr>
        <w:pStyle w:val="FirstParagraph"/>
      </w:pPr>
      <w:r>
        <w:rPr>
          <w:bCs/>
          <w:b/>
        </w:rPr>
        <w:t xml:space="preserve">Hygiene.</w:t>
      </w:r>
      <w:r>
        <w:t xml:space="preserve"> </w:t>
      </w:r>
      <w:r>
        <w:t xml:space="preserve">Zero-width, bidirectional and other Unicode format characters are removed from REM’s copy of untrusted text (</w:t>
      </w:r>
      <w:r>
        <w:rPr>
          <w:rStyle w:val="VerbatimChar"/>
        </w:rPr>
        <w:t xml:space="preserve">strip_invisible</w:t>
      </w:r>
      <w:r>
        <w:t xml:space="preserve">). The text the agent receives is not altered.</w:t>
      </w:r>
    </w:p>
    <w:p>
      <w:pPr>
        <w:pStyle w:val="BodyText"/>
      </w:pPr>
      <w:r>
        <w:rPr>
          <w:bCs/>
          <w:b/>
        </w:rPr>
        <w:t xml:space="preserve">Entity extraction</w:t>
      </w:r>
      <w:r>
        <w:t xml:space="preserve"> </w:t>
      </w:r>
      <w:r>
        <w:t xml:space="preserve">is partly implemented: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Entity (Chapter 3, Section 3.4.3)</w:t>
            </w:r>
          </w:p>
        </w:tc>
        <w:tc>
          <w:tcPr/>
          <w:p>
            <w:pPr>
              <w:pStyle w:val="Compact"/>
              <w:jc w:val="left"/>
            </w:pPr>
            <w:r>
              <w:t xml:space="preserve">Status</w:t>
            </w:r>
          </w:p>
        </w:tc>
      </w:tr>
      <w:tr>
        <w:tc>
          <w:tcPr/>
          <w:p>
            <w:pPr>
              <w:pStyle w:val="Compact"/>
              <w:jc w:val="left"/>
            </w:pPr>
            <w:r>
              <w:t xml:space="preserve">Account identifiers</w:t>
            </w:r>
          </w:p>
        </w:tc>
        <w:tc>
          <w:tcPr/>
          <w:p>
            <w:pPr>
              <w:pStyle w:val="Compact"/>
              <w:jc w:val="left"/>
            </w:pPr>
            <w:r>
              <w:t xml:space="preserve">Implemented (IBAN pattern)</w:t>
            </w:r>
          </w:p>
        </w:tc>
      </w:tr>
      <w:tr>
        <w:tc>
          <w:tcPr/>
          <w:p>
            <w:pPr>
              <w:pStyle w:val="Compact"/>
              <w:jc w:val="left"/>
            </w:pPr>
            <w:r>
              <w:t xml:space="preserve">Monetary amounts</w:t>
            </w:r>
          </w:p>
        </w:tc>
        <w:tc>
          <w:tcPr/>
          <w:p>
            <w:pPr>
              <w:pStyle w:val="Compact"/>
              <w:jc w:val="left"/>
            </w:pPr>
            <w:r>
              <w:t xml:space="preserve">Implemented (numeric tokens)</w:t>
            </w:r>
          </w:p>
        </w:tc>
      </w:tr>
      <w:tr>
        <w:tc>
          <w:tcPr/>
          <w:p>
            <w:pPr>
              <w:pStyle w:val="Compact"/>
              <w:jc w:val="left"/>
            </w:pPr>
            <w:r>
              <w:t xml:space="preserve">User-profile values</w:t>
            </w:r>
          </w:p>
        </w:tc>
        <w:tc>
          <w:tcPr/>
          <w:p>
            <w:pPr>
              <w:pStyle w:val="Compact"/>
              <w:jc w:val="left"/>
            </w:pPr>
            <w:r>
              <w:t xml:space="preserve">Implemented for the values returned by the profile read</w:t>
            </w:r>
          </w:p>
        </w:tc>
      </w:tr>
      <w:tr>
        <w:tc>
          <w:tcPr/>
          <w:p>
            <w:pPr>
              <w:pStyle w:val="Compact"/>
              <w:jc w:val="left"/>
            </w:pPr>
            <w:r>
              <w:t xml:space="preserve">Tool names mentioned in text</w:t>
            </w:r>
          </w:p>
        </w:tc>
        <w:tc>
          <w:tcPr/>
          <w:p>
            <w:pPr>
              <w:pStyle w:val="Compact"/>
              <w:jc w:val="left"/>
            </w:pPr>
            <w:r>
              <w:t xml:space="preserve">Implemented, through the instruction-pattern indicator</w:t>
            </w:r>
          </w:p>
        </w:tc>
      </w:tr>
      <w:tr>
        <w:tc>
          <w:tcPr/>
          <w:p>
            <w:pPr>
              <w:pStyle w:val="Compact"/>
              <w:jc w:val="left"/>
            </w:pPr>
            <w:r>
              <w:t xml:space="preserve">Credential values</w:t>
            </w:r>
          </w:p>
        </w:tc>
        <w:tc>
          <w:tcPr/>
          <w:p>
            <w:pPr>
              <w:pStyle w:val="Compact"/>
              <w:jc w:val="left"/>
            </w:pPr>
            <w:r>
              <w:t xml:space="preserve">Not extracted as entities; a password argument is still traced to its source through argument provenance</w:t>
            </w:r>
          </w:p>
        </w:tc>
      </w:tr>
      <w:tr>
        <w:tc>
          <w:tcPr/>
          <w:p>
            <w:pPr>
              <w:pStyle w:val="Compact"/>
              <w:jc w:val="left"/>
            </w:pPr>
            <w:r>
              <w:t xml:space="preserve">Phone numbers and other profile identifiers</w:t>
            </w:r>
          </w:p>
        </w:tc>
        <w:tc>
          <w:tcPr/>
          <w:p>
            <w:pPr>
              <w:pStyle w:val="Compact"/>
              <w:jc w:val="left"/>
            </w:pPr>
            <w:r>
              <w:t xml:space="preserve">Not implemented separately</w:t>
            </w:r>
          </w:p>
        </w:tc>
      </w:tr>
    </w:tbl>
    <w:p>
      <w:pPr>
        <w:pStyle w:val="BodyText"/>
      </w:pPr>
      <w:r>
        <w:t xml:space="preserve">A declared matching rule (</w:t>
      </w:r>
      <w:r>
        <w:rPr>
          <w:rStyle w:val="VerbatimChar"/>
        </w:rPr>
        <w:t xml:space="preserve">value_occurs_in</w:t>
      </w:r>
      <w:r>
        <w:t xml:space="preserve">) links an argument value to the texts that contain it:</w:t>
      </w:r>
    </w:p>
    <w:p>
      <w:pPr>
        <w:numPr>
          <w:ilvl w:val="0"/>
          <w:numId w:val="1007"/>
        </w:numPr>
        <w:pStyle w:val="Compact"/>
      </w:pPr>
      <w:r>
        <w:t xml:space="preserve">numbers match numerically;</w:t>
      </w:r>
    </w:p>
    <w:p>
      <w:pPr>
        <w:numPr>
          <w:ilvl w:val="0"/>
          <w:numId w:val="1007"/>
        </w:numPr>
        <w:pStyle w:val="Compact"/>
      </w:pPr>
      <w:r>
        <w:t xml:space="preserve">strings match as case-insensitive substrings;</w:t>
      </w:r>
    </w:p>
    <w:p>
      <w:pPr>
        <w:numPr>
          <w:ilvl w:val="0"/>
          <w:numId w:val="1007"/>
        </w:numPr>
        <w:pStyle w:val="Compact"/>
      </w:pPr>
      <w:r>
        <w:t xml:space="preserve">strings shorter than three characters never match.</w:t>
      </w:r>
    </w:p>
    <w:bookmarkEnd w:id="24"/>
    <w:bookmarkStart w:id="25" w:name="layer-2-detection"/>
    <w:p>
      <w:pPr>
        <w:pStyle w:val="Heading2"/>
      </w:pPr>
      <w:r>
        <w:t xml:space="preserve">4.5 Layer 2 — Detection</w:t>
      </w:r>
    </w:p>
    <w:p>
      <w:pPr>
        <w:pStyle w:val="FirstParagraph"/>
      </w:pPr>
      <w:r>
        <w:rPr>
          <w:bCs/>
          <w:b/>
        </w:rPr>
        <w:t xml:space="preserve">x^ctx₂ (instruction-pattern indicator)</w:t>
      </w:r>
      <w:r>
        <w:t xml:space="preserve"> </w:t>
      </w:r>
      <w:r>
        <w:t xml:space="preserve">is implemented by</w:t>
      </w:r>
      <w:r>
        <w:t xml:space="preserve"> </w:t>
      </w:r>
      <w:r>
        <w:rPr>
          <w:rStyle w:val="VerbatimChar"/>
        </w:rPr>
        <w:t xml:space="preserve">InstructionPatternDetector</w:t>
      </w:r>
      <w:r>
        <w:t xml:space="preserve">. It fires if a declared regular expression, or the name of a tool, occurs in new untrusted segments. The pattern set is declared in the pilot configuration, and the detector refuses to run without one. The configuration discloses that the author of the patterns knew the benchmark’s templates.</w:t>
      </w:r>
    </w:p>
    <w:p>
      <w:pPr>
        <w:pStyle w:val="BodyText"/>
      </w:pPr>
      <w:r>
        <w:rPr>
          <w:bCs/>
          <w:b/>
        </w:rPr>
        <w:t xml:space="preserve">x^ctx₁ (pre-trained injection classifier) is not implemented.</w:t>
      </w:r>
      <w:r>
        <w:t xml:space="preserve"> </w:t>
      </w:r>
      <w:r>
        <w:t xml:space="preserve">The classifier choice is pending, and the candidate model’s host was unreachable from the execution environment. The feature is absent from x_t; it is not replaced by a substitute. The context evidence tested in Chapter 5 is therefore the instruction-pattern indicator only.</w:t>
      </w:r>
    </w:p>
    <w:bookmarkEnd w:id="25"/>
    <w:bookmarkStart w:id="26" w:name="layer-3-behavioral-and-action-evidence"/>
    <w:p>
      <w:pPr>
        <w:pStyle w:val="Heading2"/>
      </w:pPr>
      <w:r>
        <w:t xml:space="preserve">4.6 Layer 3 — Behavioral and Action Evidence</w:t>
      </w:r>
    </w:p>
    <w:p>
      <w:pPr>
        <w:pStyle w:val="FirstParagraph"/>
      </w:pPr>
      <w:r>
        <w:rPr>
          <w:rStyle w:val="VerbatimChar"/>
        </w:rPr>
        <w:t xml:space="preserve">rem/algorithms/behavior/evidence.py</w:t>
      </w:r>
      <w:r>
        <w:t xml:space="preserve"> </w:t>
      </w:r>
      <w:r>
        <w:t xml:space="preserve">implements x</w:t>
      </w:r>
      <w:r>
        <w:rPr>
          <w:vertAlign w:val="superscript"/>
        </w:rPr>
        <w:t xml:space="preserve">beh₁–x</w:t>
      </w:r>
      <w:r>
        <w:t xml:space="preserve">beh₄ and x</w:t>
      </w:r>
      <w:r>
        <w:rPr>
          <w:vertAlign w:val="superscript"/>
        </w:rPr>
        <w:t xml:space="preserve">act₁–x</w:t>
      </w:r>
      <w:r>
        <w:t xml:space="preserve">act₃ (Chapter 3, Table 3.9). An</w:t>
      </w:r>
      <w:r>
        <w:t xml:space="preserve"> </w:t>
      </w:r>
      <w:r>
        <w:rPr>
          <w:rStyle w:val="VerbatimChar"/>
        </w:rPr>
        <w:t xml:space="preserve">EpisodeTracker</w:t>
      </w:r>
      <w:r>
        <w:t xml:space="preserve"> </w:t>
      </w:r>
      <w:r>
        <w:t xml:space="preserve">holds the episode history; it is reset at each episode start and never changes REM’s parameters. Where Chapter 3 is silent, the module states an interpretation (Table 4.4), so that the reader can disagree with it.</w:t>
      </w:r>
    </w:p>
    <w:p>
      <w:pPr>
        <w:pStyle w:val="BodyText"/>
      </w:pPr>
      <w:r>
        <w:rPr>
          <w:bCs/>
          <w:b/>
        </w:rPr>
        <w:t xml:space="preserve">Table 4.4. Interpretations made where Chapter 3 is silent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Question</w:t>
            </w:r>
          </w:p>
        </w:tc>
        <w:tc>
          <w:tcPr/>
          <w:p>
            <w:pPr>
              <w:pStyle w:val="Compact"/>
              <w:jc w:val="left"/>
            </w:pPr>
            <w:r>
              <w:t xml:space="preserve">Interpretation</w:t>
            </w:r>
          </w:p>
        </w:tc>
      </w:tr>
      <w:tr>
        <w:tc>
          <w:tcPr/>
          <w:p>
            <w:pPr>
              <w:pStyle w:val="Compact"/>
              <w:jc w:val="left"/>
            </w:pPr>
            <w:r>
              <w:t xml:space="preserve">I-1</w:t>
            </w:r>
          </w:p>
        </w:tc>
        <w:tc>
          <w:tcPr/>
          <w:p>
            <w:pPr>
              <w:pStyle w:val="Compact"/>
              <w:jc w:val="left"/>
            </w:pPr>
            <w:r>
              <w:t xml:space="preserve">What is a</w:t>
            </w:r>
            <w:r>
              <w:t xml:space="preserve"> </w:t>
            </w:r>
            <w:r>
              <w:t xml:space="preserve">“</w:t>
            </w:r>
            <w:r>
              <w:t xml:space="preserve">step</w:t>
            </w:r>
            <w:r>
              <w:t xml:space="preserve">”</w:t>
            </w:r>
            <w:r>
              <w:t xml:space="preserve"> </w:t>
            </w:r>
            <w:r>
              <w:t xml:space="preserve">when the agent proposes several calls at once?</w:t>
            </w:r>
          </w:p>
        </w:tc>
        <w:tc>
          <w:tcPr/>
          <w:p>
            <w:pPr>
              <w:pStyle w:val="Compact"/>
              <w:jc w:val="left"/>
            </w:pPr>
            <w:r>
              <w:t xml:space="preserve">Each proposed call is a step; calls in one assistant message share one decision point</w:t>
            </w:r>
          </w:p>
        </w:tc>
      </w:tr>
      <w:tr>
        <w:tc>
          <w:tcPr/>
          <w:p>
            <w:pPr>
              <w:pStyle w:val="Compact"/>
              <w:jc w:val="left"/>
            </w:pPr>
            <w:r>
              <w:t xml:space="preserve">I-2</w:t>
            </w:r>
          </w:p>
        </w:tc>
        <w:tc>
          <w:tcPr/>
          <w:p>
            <w:pPr>
              <w:pStyle w:val="Compact"/>
              <w:jc w:val="left"/>
            </w:pPr>
            <w:r>
              <w:t xml:space="preserve">Does x^beh₂ count refused calls?</w:t>
            </w:r>
          </w:p>
        </w:tc>
        <w:tc>
          <w:tcPr/>
          <w:p>
            <w:pPr>
              <w:pStyle w:val="Compact"/>
              <w:jc w:val="left"/>
            </w:pPr>
            <w:r>
              <w:t xml:space="preserve">Yes, because Chapter 3 states that retries raise x^beh₂</w:t>
            </w:r>
          </w:p>
        </w:tc>
      </w:tr>
      <w:tr>
        <w:tc>
          <w:tcPr/>
          <w:p>
            <w:pPr>
              <w:pStyle w:val="Compact"/>
              <w:jc w:val="left"/>
            </w:pPr>
            <w:r>
              <w:t xml:space="preserve">I-3</w:t>
            </w:r>
          </w:p>
        </w:tc>
        <w:tc>
          <w:tcPr/>
          <w:p>
            <w:pPr>
              <w:pStyle w:val="Compact"/>
              <w:jc w:val="left"/>
            </w:pPr>
            <w:r>
              <w:t xml:space="preserve">x^beh₃ at the first call</w:t>
            </w:r>
          </w:p>
        </w:tc>
        <w:tc>
          <w:tcPr/>
          <w:p>
            <w:pPr>
              <w:pStyle w:val="Compact"/>
              <w:jc w:val="left"/>
            </w:pPr>
            <w:r>
              <w:t xml:space="preserve">“</w:t>
            </w:r>
            <w:r>
              <w:t xml:space="preserve">Highest level so far</w:t>
            </w:r>
            <w:r>
              <w:t xml:space="preserve">”</w:t>
            </w:r>
            <w:r>
              <w:t xml:space="preserve"> </w:t>
            </w:r>
            <w:r>
              <w:t xml:space="preserve">is the lowest level (0)</w:t>
            </w:r>
          </w:p>
        </w:tc>
      </w:tr>
      <w:tr>
        <w:tc>
          <w:tcPr/>
          <w:p>
            <w:pPr>
              <w:pStyle w:val="Compact"/>
              <w:jc w:val="left"/>
            </w:pPr>
            <w:r>
              <w:t xml:space="preserve">I-4</w:t>
            </w:r>
          </w:p>
        </w:tc>
        <w:tc>
          <w:tcPr/>
          <w:p>
            <w:pPr>
              <w:pStyle w:val="Compact"/>
              <w:jc w:val="left"/>
            </w:pPr>
            <w:r>
              <w:t xml:space="preserve">x^beh₄ at the first call</w:t>
            </w:r>
          </w:p>
        </w:tc>
        <w:tc>
          <w:tcPr/>
          <w:p>
            <w:pPr>
              <w:pStyle w:val="Compact"/>
              <w:jc w:val="left"/>
            </w:pPr>
            <w:r>
              <w:t xml:space="preserve">Previous tool is a start symbol; start transitions belong to the reference set</w:t>
            </w:r>
          </w:p>
        </w:tc>
      </w:tr>
      <w:tr>
        <w:tc>
          <w:tcPr/>
          <w:p>
            <w:pPr>
              <w:pStyle w:val="Compact"/>
              <w:jc w:val="left"/>
            </w:pPr>
            <w:r>
              <w:t xml:space="preserve">I-5</w:t>
            </w:r>
          </w:p>
        </w:tc>
        <w:tc>
          <w:tcPr/>
          <w:p>
            <w:pPr>
              <w:pStyle w:val="Compact"/>
              <w:jc w:val="left"/>
            </w:pPr>
            <w:r>
              <w:t xml:space="preserve">x^act₂</w:t>
            </w:r>
            <w:r>
              <w:t xml:space="preserve"> </w:t>
            </w:r>
            <w:r>
              <w:t xml:space="preserve">“</w:t>
            </w:r>
            <w:r>
              <w:t xml:space="preserve">transactions before first untrusted ingestion</w:t>
            </w:r>
            <w:r>
              <w:t xml:space="preserve">”</w:t>
            </w:r>
          </w:p>
        </w:tc>
        <w:tc>
          <w:tcPr/>
          <w:p>
            <w:pPr>
              <w:pStyle w:val="Compact"/>
              <w:jc w:val="left"/>
            </w:pPr>
            <w:r>
              <w:t xml:space="preserve">Observable only through untrusted tool outputs, so it reduces to</w:t>
            </w:r>
            <w:r>
              <w:t xml:space="preserve"> </w:t>
            </w:r>
            <w:r>
              <w:t xml:space="preserve">“</w:t>
            </w:r>
            <w:r>
              <w:t xml:space="preserve">recipient not in the objective</w:t>
            </w:r>
            <w:r>
              <w:t xml:space="preserve">”</w:t>
            </w:r>
          </w:p>
        </w:tc>
      </w:tr>
      <w:tr>
        <w:tc>
          <w:tcPr/>
          <w:p>
            <w:pPr>
              <w:pStyle w:val="Compact"/>
              <w:jc w:val="left"/>
            </w:pPr>
            <w:r>
              <w:t xml:space="preserve">I-6</w:t>
            </w:r>
          </w:p>
        </w:tc>
        <w:tc>
          <w:tcPr/>
          <w:p>
            <w:pPr>
              <w:pStyle w:val="Compact"/>
              <w:jc w:val="left"/>
            </w:pPr>
            <w:r>
              <w:t xml:space="preserve">x^act₃</w:t>
            </w:r>
            <w:r>
              <w:t xml:space="preserve"> </w:t>
            </w:r>
            <w:r>
              <w:t xml:space="preserve">“</w:t>
            </w:r>
            <w:r>
              <w:t xml:space="preserve">external recipient</w:t>
            </w:r>
            <w:r>
              <w:t xml:space="preserve">”</w:t>
            </w:r>
            <w:r>
              <w:t xml:space="preserve">,</w:t>
            </w:r>
            <w:r>
              <w:t xml:space="preserve"> </w:t>
            </w:r>
            <w:r>
              <w:t xml:space="preserve">“</w:t>
            </w:r>
            <w:r>
              <w:t xml:space="preserve">sensitive values</w:t>
            </w:r>
            <w:r>
              <w:t xml:space="preserve">”</w:t>
            </w:r>
          </w:p>
        </w:tc>
        <w:tc>
          <w:tcPr/>
          <w:p>
            <w:pPr>
              <w:pStyle w:val="Compact"/>
              <w:jc w:val="left"/>
            </w:pPr>
            <w:r>
              <w:t xml:space="preserve">Recipient differs from the user’s own IBAN; sensitive values are identifiers and profile values from sensitive reads</w:t>
            </w:r>
          </w:p>
        </w:tc>
      </w:tr>
      <w:tr>
        <w:tc>
          <w:tcPr/>
          <w:p>
            <w:pPr>
              <w:pStyle w:val="Compact"/>
              <w:jc w:val="left"/>
            </w:pPr>
            <w:r>
              <w:t xml:space="preserve">I-7</w:t>
            </w:r>
          </w:p>
        </w:tc>
        <w:tc>
          <w:tcPr/>
          <w:p>
            <w:pPr>
              <w:pStyle w:val="Compact"/>
              <w:jc w:val="left"/>
            </w:pPr>
            <w:r>
              <w:t xml:space="preserve">Availability of x^act₁ for predicate D2</w:t>
            </w:r>
          </w:p>
        </w:tc>
        <w:tc>
          <w:tcPr/>
          <w:p>
            <w:pPr>
              <w:pStyle w:val="Compact"/>
              <w:jc w:val="left"/>
            </w:pPr>
            <w:r>
              <w:t xml:space="preserve">Unavailable when the tool has key arguments but the call carries none</w:t>
            </w:r>
          </w:p>
        </w:tc>
      </w:tr>
      <w:tr>
        <w:tc>
          <w:tcPr/>
          <w:p>
            <w:pPr>
              <w:pStyle w:val="Compact"/>
              <w:jc w:val="left"/>
            </w:pPr>
            <w:r>
              <w:t xml:space="preserve">I-8</w:t>
            </w:r>
          </w:p>
        </w:tc>
        <w:tc>
          <w:tcPr/>
          <w:p>
            <w:pPr>
              <w:pStyle w:val="Compact"/>
              <w:jc w:val="left"/>
            </w:pPr>
            <w:r>
              <w:t xml:space="preserve">“</w:t>
            </w:r>
            <w:r>
              <w:t xml:space="preserve">Tool class</w:t>
            </w:r>
            <w:r>
              <w:t xml:space="preserve">”</w:t>
            </w:r>
            <w:r>
              <w:t xml:space="preserve"> </w:t>
            </w:r>
            <w:r>
              <w:t xml:space="preserve">in episode-level Modify</w:t>
            </w:r>
          </w:p>
        </w:tc>
        <w:tc>
          <w:tcPr/>
          <w:p>
            <w:pPr>
              <w:pStyle w:val="Compact"/>
              <w:jc w:val="left"/>
            </w:pPr>
            <w:r>
              <w:t xml:space="preserve">The tool’s action category (Table 3.7) within 𝒯</w:t>
            </w:r>
            <w:r>
              <w:rPr>
                <w:vertAlign w:val="subscript"/>
              </w:rPr>
              <w:t xml:space="preserve">R</w:t>
            </w:r>
          </w:p>
        </w:tc>
      </w:tr>
      <w:tr>
        <w:tc>
          <w:tcPr/>
          <w:p>
            <w:pPr>
              <w:pStyle w:val="Compact"/>
              <w:jc w:val="left"/>
            </w:pPr>
            <w:r>
              <w:t xml:space="preserve">I-9</w:t>
            </w:r>
          </w:p>
        </w:tc>
        <w:tc>
          <w:tcPr/>
          <w:p>
            <w:pPr>
              <w:pStyle w:val="Compact"/>
              <w:jc w:val="left"/>
            </w:pPr>
            <w:r>
              <w:t xml:space="preserve">Unavailable feature below k</w:t>
            </w:r>
            <w:r>
              <w:rPr>
                <w:vertAlign w:val="subscript"/>
              </w:rPr>
              <w:t xml:space="preserve">D2</w:t>
            </w:r>
          </w:p>
        </w:tc>
        <w:tc>
          <w:tcPr/>
          <w:p>
            <w:pPr>
              <w:pStyle w:val="Compact"/>
              <w:jc w:val="left"/>
            </w:pPr>
            <w:r>
              <w:t xml:space="preserve">Takes the value 0 (</w:t>
            </w:r>
            <w:r>
              <w:t xml:space="preserve">“</w:t>
            </w:r>
            <w:r>
              <w:t xml:space="preserve">not observed</w:t>
            </w:r>
            <w:r>
              <w:t xml:space="preserve">”</w:t>
            </w:r>
            <w:r>
              <w:t xml:space="preserve">) and is flagged in the audit record</w:t>
            </w:r>
          </w:p>
        </w:tc>
      </w:tr>
    </w:tbl>
    <w:p>
      <w:pPr>
        <w:pStyle w:val="BodyText"/>
      </w:pPr>
      <w:r>
        <w:t xml:space="preserve">The benign transition set used by x^beh₄ must be estimated within each fold (Chapter 3, Section 3.11.6). Each step record therefore stores its transition, and x^beh₄ is recomputed for every fold’s reference.</w:t>
      </w:r>
    </w:p>
    <w:bookmarkEnd w:id="26"/>
    <w:bookmarkStart w:id="27" w:name="layer-4-decision-engine"/>
    <w:p>
      <w:pPr>
        <w:pStyle w:val="Heading2"/>
      </w:pPr>
      <w:r>
        <w:t xml:space="preserve">4.7 Layer 4 — Decision Engine</w:t>
      </w:r>
    </w:p>
    <w:p>
      <w:pPr>
        <w:pStyle w:val="FirstParagraph"/>
      </w:pPr>
      <w:r>
        <w:rPr>
          <w:bCs/>
          <w:b/>
        </w:rPr>
        <w:t xml:space="preserve">Estimation.</w:t>
      </w:r>
      <w:r>
        <w:t xml:space="preserve"> </w:t>
      </w:r>
      <w:r>
        <w:rPr>
          <w:rStyle w:val="VerbatimChar"/>
        </w:rPr>
        <w:t xml:space="preserve">RidgeLogisticRegression</w:t>
      </w:r>
      <w:r>
        <w:t xml:space="preserve"> </w:t>
      </w:r>
      <w:r>
        <w:t xml:space="preserve">computes s = β₀ + βᵀx and p̃ = σ(s) (Eq. 3.1), fitted by Newton–Raphson with the intercept unpenalized. Fitting without a declared λ raises</w:t>
      </w:r>
      <w:r>
        <w:t xml:space="preserve"> </w:t>
      </w:r>
      <w:r>
        <w:rPr>
          <w:rStyle w:val="VerbatimChar"/>
        </w:rPr>
        <w:t xml:space="preserve">DesignNotSpecifiedError</w:t>
      </w:r>
      <w:r>
        <w:t xml:space="preserve">. The implementation minimizes NLL + (λ</w:t>
      </w:r>
      <w:r>
        <w:rPr>
          <w:vertAlign w:val="subscript"/>
        </w:rPr>
        <w:t xml:space="preserve">impl</w:t>
      </w:r>
      <w:r>
        <w:t xml:space="preserve">/2)‖β‖², so λ on the scale of Eq. 3.2 is λ</w:t>
      </w:r>
      <w:r>
        <w:rPr>
          <w:vertAlign w:val="subscript"/>
        </w:rPr>
        <w:t xml:space="preserve">impl</w:t>
      </w:r>
      <w:r>
        <w:t xml:space="preserve">/2 (Chapter 3, Section 3.7.1). Selected values are reported on both scales.</w:t>
      </w:r>
    </w:p>
    <w:p>
      <w:pPr>
        <w:pStyle w:val="BodyText"/>
      </w:pPr>
      <w:r>
        <w:rPr>
          <w:bCs/>
          <w:b/>
        </w:rPr>
        <w:t xml:space="preserve">Calibration.</w:t>
      </w:r>
      <w:r>
        <w:t xml:space="preserve"> </w:t>
      </w:r>
      <w:r>
        <w:t xml:space="preserve">Both calibrators compute p = σ(γ₁s + γ₀) and reject a fit with γ₁ ≤ 0. They differ only in the fitting target: labels (Eq. 3.4, the reference) or Platt’s smoothed targets (sensitivity).</w:t>
      </w:r>
    </w:p>
    <w:p>
      <w:pPr>
        <w:pStyle w:val="BodyText"/>
      </w:pPr>
      <w:r>
        <w:rPr>
          <w:bCs/>
          <w:b/>
        </w:rPr>
        <w:t xml:space="preserve">Consequence tiers, predicates and feasible set.</w:t>
      </w:r>
    </w:p>
    <w:p>
      <w:pPr>
        <w:numPr>
          <w:ilvl w:val="0"/>
          <w:numId w:val="1008"/>
        </w:numPr>
        <w:pStyle w:val="Compact"/>
      </w:pPr>
      <w:r>
        <w:rPr>
          <w:rStyle w:val="VerbatimChar"/>
        </w:rPr>
        <w:t xml:space="preserve">ConsequenceTierMap</w:t>
      </w:r>
      <w:r>
        <w:t xml:space="preserve"> </w:t>
      </w:r>
      <w:r>
        <w:t xml:space="preserve">maps each tool to its category and the call to a tier. A transfer with a missing or unparseable amount receives the above-limit tier.</w:t>
      </w:r>
    </w:p>
    <w:p>
      <w:pPr>
        <w:numPr>
          <w:ilvl w:val="0"/>
          <w:numId w:val="1008"/>
        </w:numPr>
        <w:pStyle w:val="Compact"/>
      </w:pPr>
      <w:r>
        <w:rPr>
          <w:rStyle w:val="VerbatimChar"/>
        </w:rPr>
        <w:t xml:space="preserve">PredicatePolicy</w:t>
      </w:r>
      <w:r>
        <w:t xml:space="preserve"> </w:t>
      </w:r>
      <w:r>
        <w:t xml:space="preserve">implements D1 and D2, and the feasible set (Modify only for tools in 𝒯</w:t>
      </w:r>
      <w:r>
        <w:rPr>
          <w:vertAlign w:val="subscript"/>
        </w:rPr>
        <w:t xml:space="preserve">R</w:t>
      </w:r>
      <w:r>
        <w:t xml:space="preserve">).</w:t>
      </w:r>
    </w:p>
    <w:p>
      <w:pPr>
        <w:numPr>
          <w:ilvl w:val="0"/>
          <w:numId w:val="1008"/>
        </w:numPr>
        <w:pStyle w:val="Compact"/>
      </w:pPr>
      <w:r>
        <w:rPr>
          <w:rStyle w:val="VerbatimChar"/>
        </w:rPr>
        <w:t xml:space="preserve">A3Policy.decide</w:t>
      </w:r>
      <w:r>
        <w:t xml:space="preserve"> </w:t>
      </w:r>
      <w:r>
        <w:t xml:space="preserve">applies D1 and D2 before the expected-loss rule. When a predicate applies, the risk table is recorded as</w:t>
      </w:r>
      <w:r>
        <w:t xml:space="preserve"> </w:t>
      </w:r>
      <w:r>
        <w:rPr>
          <w:iCs/>
          <w:i/>
        </w:rPr>
        <w:t xml:space="preserve">not applicable</w:t>
      </w:r>
      <w:r>
        <w:t xml:space="preserve"> </w:t>
      </w:r>
      <w:r>
        <w:t xml:space="preserve">and p is marked as not used.</w:t>
      </w:r>
    </w:p>
    <w:p>
      <w:pPr>
        <w:pStyle w:val="FirstParagraph"/>
      </w:pPr>
      <w:r>
        <w:rPr>
          <w:bCs/>
          <w:b/>
        </w:rPr>
        <w:t xml:space="preserve">Verdict.</w:t>
      </w:r>
      <w:r>
        <w:t xml:space="preserve"> </w:t>
      </w:r>
      <w:r>
        <w:rPr>
          <w:rStyle w:val="VerbatimChar"/>
        </w:rPr>
        <w:t xml:space="preserve">A3Policy</w:t>
      </w:r>
      <w:r>
        <w:t xml:space="preserve"> </w:t>
      </w:r>
      <w:r>
        <w:t xml:space="preserve">computes R(v) for v ∈ 𝒱(aₜ) through the frozen</w:t>
      </w:r>
      <w:r>
        <w:t xml:space="preserve"> </w:t>
      </w:r>
      <w:r>
        <w:rPr>
          <w:rStyle w:val="VerbatimChar"/>
        </w:rPr>
        <w:t xml:space="preserve">conditional_risk</w:t>
      </w:r>
      <w:r>
        <w:t xml:space="preserve"> </w:t>
      </w:r>
      <w:r>
        <w:t xml:space="preserve">and returns the minimizer. Ties are handled by an explicit</w:t>
      </w:r>
      <w:r>
        <w:t xml:space="preserve"> </w:t>
      </w:r>
      <w:r>
        <w:rPr>
          <w:rStyle w:val="VerbatimChar"/>
        </w:rPr>
        <w:t xml:space="preserve">tie_mode</w:t>
      </w:r>
      <w:r>
        <w:t xml:space="preserve">:</w:t>
      </w:r>
    </w:p>
    <w:p>
      <w:pPr>
        <w:numPr>
          <w:ilvl w:val="0"/>
          <w:numId w:val="1009"/>
        </w:numPr>
        <w:pStyle w:val="Compact"/>
      </w:pPr>
      <w:r>
        <w:rPr>
          <w:rStyle w:val="VerbatimChar"/>
        </w:rPr>
        <w:t xml:space="preserve">"raise"</w:t>
      </w:r>
      <w:r>
        <w:t xml:space="preserve"> </w:t>
      </w:r>
      <w:r>
        <w:t xml:space="preserve">reproduces the frozen behavior;</w:t>
      </w:r>
    </w:p>
    <w:p>
      <w:pPr>
        <w:numPr>
          <w:ilvl w:val="0"/>
          <w:numId w:val="1009"/>
        </w:numPr>
        <w:pStyle w:val="Compact"/>
      </w:pPr>
      <w:r>
        <w:rPr>
          <w:rStyle w:val="VerbatimChar"/>
        </w:rPr>
        <w:t xml:space="preserve">"record_chapter3_order"</w:t>
      </w:r>
      <w:r>
        <w:t xml:space="preserve"> </w:t>
      </w:r>
      <w:r>
        <w:t xml:space="preserve">applies the Chapter 3 order and marks the step as tied.</w:t>
      </w:r>
    </w:p>
    <w:p>
      <w:pPr>
        <w:pStyle w:val="FirstParagraph"/>
      </w:pPr>
      <w:r>
        <w:t xml:space="preserve">An option</w:t>
      </w:r>
      <w:r>
        <w:t xml:space="preserve"> </w:t>
      </w:r>
      <w:r>
        <w:rPr>
          <w:rStyle w:val="VerbatimChar"/>
        </w:rPr>
        <w:t xml:space="preserve">exclude_from_expected_loss=(Escalate,)</w:t>
      </w:r>
      <w:r>
        <w:t xml:space="preserve"> </w:t>
      </w:r>
      <w:r>
        <w:t xml:space="preserve">produces the comparison configuration</w:t>
      </w:r>
      <w:r>
        <w:t xml:space="preserve"> </w:t>
      </w:r>
      <w:r>
        <w:t xml:space="preserve">“</w:t>
      </w:r>
      <w:r>
        <w:t xml:space="preserve">REM without expected-loss Escalate</w:t>
      </w:r>
      <w:r>
        <w:t xml:space="preserve">”</w:t>
      </w:r>
      <w:r>
        <w:t xml:space="preserve"> </w:t>
      </w:r>
      <w:r>
        <w:t xml:space="preserve">(Chapter 3, Section 3.7.7).</w:t>
      </w:r>
    </w:p>
    <w:p>
      <w:pPr>
        <w:pStyle w:val="BodyText"/>
      </w:pPr>
      <w:r>
        <w:rPr>
          <w:bCs/>
          <w:b/>
        </w:rPr>
        <w:t xml:space="preserve">Loss structure and dominance check.</w:t>
      </w:r>
      <w:r>
        <w:t xml:space="preserve"> </w:t>
      </w:r>
      <w:r>
        <w:rPr>
          <w:rStyle w:val="VerbatimChar"/>
        </w:rPr>
        <w:t xml:space="preserve">build_loss_grid</w:t>
      </w:r>
      <w:r>
        <w:t xml:space="preserve"> </w:t>
      </w:r>
      <w:r>
        <w:t xml:space="preserve">constructs Table 3.13 including Eq. 3.5, and</w:t>
      </w:r>
      <w:r>
        <w:t xml:space="preserve"> </w:t>
      </w:r>
      <w:r>
        <w:rPr>
          <w:rStyle w:val="VerbatimChar"/>
        </w:rPr>
        <w:t xml:space="preserve">reachable_verdicts</w:t>
      </w:r>
      <w:r>
        <w:t xml:space="preserve"> </w:t>
      </w:r>
      <w:r>
        <w:t xml:space="preserve">reports any verdict that is never the unique minimizer.</w:t>
      </w:r>
    </w:p>
    <w:p>
      <w:pPr>
        <w:pStyle w:val="BodyText"/>
      </w:pPr>
      <w:r>
        <w:rPr>
          <w:bCs/>
          <w:b/>
        </w:rPr>
        <w:t xml:space="preserve">Baseline B1.</w:t>
      </w:r>
      <w:r>
        <w:t xml:space="preserve"> </w:t>
      </w:r>
      <w:r>
        <w:rPr>
          <w:rStyle w:val="VerbatimChar"/>
        </w:rPr>
        <w:t xml:space="preserve">operating_threshold</w:t>
      </w:r>
      <w:r>
        <w:t xml:space="preserve"> </w:t>
      </w:r>
      <w:r>
        <w:t xml:space="preserve">implements Eq. 3.14, and</w:t>
      </w:r>
      <w:r>
        <w:t xml:space="preserve"> </w:t>
      </w:r>
      <w:r>
        <w:rPr>
          <w:rStyle w:val="VerbatimChar"/>
        </w:rPr>
        <w:t xml:space="preserve">A1Policy</w:t>
      </w:r>
      <w:r>
        <w:t xml:space="preserve"> </w:t>
      </w:r>
      <w:r>
        <w:t xml:space="preserve">applies it with the same estimator, calibration and predicates.</w:t>
      </w:r>
    </w:p>
    <w:p>
      <w:pPr>
        <w:pStyle w:val="BodyText"/>
      </w:pPr>
      <w:r>
        <w:rPr>
          <w:bCs/>
          <w:b/>
        </w:rPr>
        <w:t xml:space="preserve">Audit record.</w:t>
      </w:r>
      <w:r>
        <w:t xml:space="preserve"> </w:t>
      </w:r>
      <w:r>
        <w:t xml:space="preserve">For each step,</w:t>
      </w:r>
      <w:r>
        <w:t xml:space="preserve"> </w:t>
      </w:r>
      <w:r>
        <w:rPr>
          <w:rStyle w:val="VerbatimChar"/>
        </w:rPr>
        <w:t xml:space="preserve">RemGuard.evaluate</w:t>
      </w:r>
      <w:r>
        <w:t xml:space="preserve"> </w:t>
      </w:r>
      <w:r>
        <w:t xml:space="preserve">writes:</w:t>
      </w:r>
    </w:p>
    <w:p>
      <w:pPr>
        <w:numPr>
          <w:ilvl w:val="0"/>
          <w:numId w:val="1010"/>
        </w:numPr>
        <w:pStyle w:val="Compact"/>
      </w:pPr>
      <w:r>
        <w:t xml:space="preserve">the tool name and a SHA-256 digest of its arguments, with the argument keys;</w:t>
      </w:r>
    </w:p>
    <w:p>
      <w:pPr>
        <w:numPr>
          <w:ilvl w:val="0"/>
          <w:numId w:val="1010"/>
        </w:numPr>
        <w:pStyle w:val="Compact"/>
      </w:pPr>
      <w:r>
        <w:t xml:space="preserve">the evidence vector and its availability;</w:t>
      </w:r>
    </w:p>
    <w:p>
      <w:pPr>
        <w:numPr>
          <w:ilvl w:val="0"/>
          <w:numId w:val="1010"/>
        </w:numPr>
        <w:pStyle w:val="Compact"/>
      </w:pPr>
      <w:r>
        <w:t xml:space="preserve">s, p̃ and p, and whether p was used;</w:t>
      </w:r>
    </w:p>
    <w:p>
      <w:pPr>
        <w:numPr>
          <w:ilvl w:val="0"/>
          <w:numId w:val="1010"/>
        </w:numPr>
        <w:pStyle w:val="Compact"/>
      </w:pPr>
      <w:r>
        <w:t xml:space="preserve">the tier, and the risk table or</w:t>
      </w:r>
      <w:r>
        <w:t xml:space="preserve"> </w:t>
      </w:r>
      <w:r>
        <w:rPr>
          <w:iCs/>
          <w:i/>
        </w:rPr>
        <w:t xml:space="preserve">not applicable</w:t>
      </w:r>
      <w:r>
        <w:t xml:space="preserve">;</w:t>
      </w:r>
    </w:p>
    <w:p>
      <w:pPr>
        <w:numPr>
          <w:ilvl w:val="0"/>
          <w:numId w:val="1010"/>
        </w:numPr>
        <w:pStyle w:val="Compact"/>
      </w:pPr>
      <w:r>
        <w:t xml:space="preserve">the verdict, its source and the mitigation;</w:t>
      </w:r>
    </w:p>
    <w:p>
      <w:pPr>
        <w:numPr>
          <w:ilvl w:val="0"/>
          <w:numId w:val="1010"/>
        </w:numPr>
        <w:pStyle w:val="Compact"/>
      </w:pPr>
      <w:r>
        <w:t xml:space="preserve">the linear attributions with their additivity error;</w:t>
      </w:r>
    </w:p>
    <w:p>
      <w:pPr>
        <w:numPr>
          <w:ilvl w:val="0"/>
          <w:numId w:val="1010"/>
        </w:numPr>
        <w:pStyle w:val="Compact"/>
      </w:pPr>
      <w:r>
        <w:t xml:space="preserve">REM’s processing time.</w:t>
      </w:r>
    </w:p>
    <w:p>
      <w:pPr>
        <w:pStyle w:val="FirstParagraph"/>
      </w:pPr>
      <w:r>
        <w:t xml:space="preserve">Raw argument values are not written.</w:t>
      </w:r>
    </w:p>
    <w:bookmarkEnd w:id="27"/>
    <w:bookmarkStart w:id="28" w:name="Xe132d43681a21b91196dd3d1733f83fff04fd42"/>
    <w:p>
      <w:pPr>
        <w:pStyle w:val="Heading2"/>
      </w:pPr>
      <w:r>
        <w:t xml:space="preserve">4.8 Layer 5 — Mitigation, and What Happens at the Tool Boundary</w:t>
      </w:r>
    </w:p>
    <w:p>
      <w:pPr>
        <w:pStyle w:val="FirstParagraph"/>
      </w:pPr>
      <w:r>
        <w:t xml:space="preserve">Mitigation is applied before any tool executes. In</w:t>
      </w:r>
      <w:r>
        <w:t xml:space="preserve"> </w:t>
      </w:r>
      <w:r>
        <w:rPr>
          <w:rStyle w:val="VerbatimChar"/>
        </w:rPr>
        <w:t xml:space="preserve">GuardedToolsExecutor.query</w:t>
      </w:r>
      <w:r>
        <w:t xml:space="preserve">, each proposed call is evaluated by</w:t>
      </w:r>
      <w:r>
        <w:t xml:space="preserve"> </w:t>
      </w:r>
      <w:r>
        <w:rPr>
          <w:rStyle w:val="VerbatimChar"/>
        </w:rPr>
        <w:t xml:space="preserve">RemGuard.evaluate</w:t>
      </w:r>
      <w:r>
        <w:t xml:space="preserve">. If the call is released,</w:t>
      </w:r>
      <w:r>
        <w:t xml:space="preserve"> </w:t>
      </w:r>
      <w:r>
        <w:rPr>
          <w:rStyle w:val="VerbatimChar"/>
        </w:rPr>
        <w:t xml:space="preserve">runtime.run_function</w:t>
      </w:r>
      <w:r>
        <w:t xml:space="preserve"> </w:t>
      </w:r>
      <w:r>
        <w:t xml:space="preserve">executes it. Otherwise it is not executed, and a tool-result message carrying the refusal or restriction notice is returned to the agent in its place. The replay tests check this directly: an oracle that blocks every labelled step leaves the benchmark’s security check false, and the withheld steps appear in the audit record with their tool and argument digest.</w:t>
      </w:r>
    </w:p>
    <w:p>
      <w:pPr>
        <w:pStyle w:val="BodyText"/>
      </w:pPr>
      <w:r>
        <w:rPr>
          <w:bCs/>
          <w:b/>
        </w:rPr>
        <w:t xml:space="preserve">Both mitigation semantics are implemented</w:t>
      </w:r>
      <w:r>
        <w:t xml:space="preserve"> </w:t>
      </w:r>
      <w:r>
        <w:t xml:space="preserve">(Chapter 3, Table 3.14). Step-level semantics is the reference; the episode-level variant maintains a restriction set S for the episode. Under step-level semantics, Modify and Block have the same effect on the current call. Under the replay used in Chapter 5, the two semantics cannot differ, because a non-adaptive agent does not retry.</w:t>
      </w:r>
    </w:p>
    <w:p>
      <w:pPr>
        <w:pStyle w:val="BodyText"/>
      </w:pPr>
      <w:r>
        <w:rPr>
          <w:bCs/>
          <w:b/>
        </w:rPr>
        <w:t xml:space="preserve">Escalate.</w:t>
      </w:r>
      <w:r>
        <w:t xml:space="preserve"> </w:t>
      </w:r>
      <w:r>
        <w:t xml:space="preserve">No reviewer exists. Escalation is resolved by one of two bounds:</w:t>
      </w:r>
    </w:p>
    <w:p>
      <w:pPr>
        <w:numPr>
          <w:ilvl w:val="0"/>
          <w:numId w:val="1011"/>
        </w:numPr>
        <w:pStyle w:val="Compact"/>
      </w:pPr>
      <w:r>
        <w:t xml:space="preserve">an idealized reviewer, which releases the call if and only if its label is 0;</w:t>
      </w:r>
    </w:p>
    <w:p>
      <w:pPr>
        <w:numPr>
          <w:ilvl w:val="0"/>
          <w:numId w:val="1011"/>
        </w:numPr>
        <w:pStyle w:val="Compact"/>
      </w:pPr>
      <w:r>
        <w:t xml:space="preserve">no reviewer, in which the call is withheld.</w:t>
      </w:r>
    </w:p>
    <w:p>
      <w:pPr>
        <w:pStyle w:val="FirstParagraph"/>
      </w:pPr>
      <w:r>
        <w:rPr>
          <w:bCs/>
          <w:b/>
        </w:rPr>
        <w:t xml:space="preserve">Correction made in revision R2.</w:t>
      </w:r>
      <w:r>
        <w:t xml:space="preserve"> </w:t>
      </w:r>
      <w:r>
        <w:t xml:space="preserve">In the frozen pipeline, the Block mechanism cleared the step’s tool call before the audit record was written. The record therefore lost the identity of the blocked action. A test now reproduces the defect, and the fix keeps the tool name and argument digest in the step’s metadata, without raw arguments. The audit record uses them. The fix does not change any verdict or mitigation, and it does not affect any result in Chapter 5, because the experiments use the evaluation path, in which mitigation never alters the proposed call, so the tool’s identity was always recorded; the argument digest was added to that record in this revision.</w:t>
      </w:r>
    </w:p>
    <w:bookmarkEnd w:id="28"/>
    <w:bookmarkStart w:id="29" w:name="non-invasive-placement-and-its-limits"/>
    <w:p>
      <w:pPr>
        <w:pStyle w:val="Heading2"/>
      </w:pPr>
      <w:r>
        <w:t xml:space="preserve">4.9 Non-Invasive Placement and Its Limits</w:t>
      </w:r>
    </w:p>
    <w:p>
      <w:pPr>
        <w:pStyle w:val="FirstParagraph"/>
      </w:pPr>
      <w:r>
        <w:t xml:space="preserve">“</w:t>
      </w:r>
      <w:r>
        <w:t xml:space="preserve">Non-invasive</w:t>
      </w:r>
      <w:r>
        <w:t xml:space="preserve">”</w:t>
      </w:r>
      <w:r>
        <w:t xml:space="preserve"> </w:t>
      </w:r>
      <w:r>
        <w:t xml:space="preserve">means here that</w:t>
      </w:r>
      <w:r>
        <w:t xml:space="preserve"> </w:t>
      </w:r>
      <w:r>
        <w:rPr>
          <w:bCs/>
          <w:b/>
        </w:rPr>
        <w:t xml:space="preserve">the agent’s model, prompts and tools are not modified</w:t>
      </w:r>
      <w:r>
        <w:t xml:space="preserve">: REM observes the messages the agent produces and the results the tools return. The placement has limits:</w:t>
      </w:r>
    </w:p>
    <w:p>
      <w:pPr>
        <w:numPr>
          <w:ilvl w:val="0"/>
          <w:numId w:val="1012"/>
        </w:numPr>
        <w:pStyle w:val="Compact"/>
      </w:pPr>
      <w:r>
        <w:rPr>
          <w:bCs/>
          <w:b/>
        </w:rPr>
        <w:t xml:space="preserve">REM replaces the executor.</w:t>
      </w:r>
      <w:r>
        <w:t xml:space="preserve"> </w:t>
      </w:r>
      <w:r>
        <w:t xml:space="preserve">It must be inserted into the agent’s execution loop, here as a subclass of the benchmark’s</w:t>
      </w:r>
      <w:r>
        <w:t xml:space="preserve"> </w:t>
      </w:r>
      <w:r>
        <w:rPr>
          <w:rStyle w:val="VerbatimChar"/>
        </w:rPr>
        <w:t xml:space="preserve">ToolsExecutor</w:t>
      </w:r>
      <w:r>
        <w:t xml:space="preserve">. A framework in which tools are executed by a component REM cannot wrap is not covered.</w:t>
      </w:r>
    </w:p>
    <w:p>
      <w:pPr>
        <w:numPr>
          <w:ilvl w:val="0"/>
          <w:numId w:val="1012"/>
        </w:numPr>
        <w:pStyle w:val="Compact"/>
      </w:pPr>
      <w:r>
        <w:rPr>
          <w:bCs/>
          <w:b/>
        </w:rPr>
        <w:t xml:space="preserve">Only executor calls are mediated.</w:t>
      </w:r>
      <w:r>
        <w:t xml:space="preserve"> </w:t>
      </w:r>
      <w:r>
        <w:t xml:space="preserve">Effects that do not pass through the tool executor (for example, a tool with side effects inside its own implementation, or a second agent) are outside REM’s view.</w:t>
      </w:r>
    </w:p>
    <w:p>
      <w:pPr>
        <w:numPr>
          <w:ilvl w:val="0"/>
          <w:numId w:val="1012"/>
        </w:numPr>
        <w:pStyle w:val="Compact"/>
      </w:pPr>
      <w:r>
        <w:rPr>
          <w:bCs/>
          <w:b/>
        </w:rPr>
        <w:t xml:space="preserve">Refusals are visible to the agent.</w:t>
      </w:r>
      <w:r>
        <w:t xml:space="preserve"> </w:t>
      </w:r>
      <w:r>
        <w:t xml:space="preserve">They are returned as tool-result messages. The agent’s reaction to them is part of the system’s behavior, and the replay analysis does not observe it.</w:t>
      </w:r>
    </w:p>
    <w:p>
      <w:pPr>
        <w:numPr>
          <w:ilvl w:val="0"/>
          <w:numId w:val="1012"/>
        </w:numPr>
        <w:pStyle w:val="Compact"/>
      </w:pPr>
      <w:r>
        <w:rPr>
          <w:bCs/>
          <w:b/>
        </w:rPr>
        <w:t xml:space="preserve">Some context is inferred, not received.</w:t>
      </w:r>
      <w:r>
        <w:t xml:space="preserve"> </w:t>
      </w:r>
      <w:r>
        <w:t xml:space="preserve">In the evaluation, REM receives the objective and system prompt from the recorded trace. A deployment must supply them through the same channel.</w:t>
      </w:r>
    </w:p>
    <w:bookmarkEnd w:id="29"/>
    <w:bookmarkStart w:id="30" w:name="optional-sequential-analysis-a2"/>
    <w:p>
      <w:pPr>
        <w:pStyle w:val="Heading2"/>
      </w:pPr>
      <w:r>
        <w:t xml:space="preserve">4.10 Optional Sequential Analysis (A2)</w:t>
      </w:r>
    </w:p>
    <w:p>
      <w:pPr>
        <w:pStyle w:val="FirstParagraph"/>
      </w:pPr>
      <w:r>
        <w:rPr>
          <w:rStyle w:val="VerbatimChar"/>
        </w:rPr>
        <w:t xml:space="preserve">rem/algorithms/behavior/cusum.py</w:t>
      </w:r>
      <w:r>
        <w:t xml:space="preserve"> </w:t>
      </w:r>
      <w:r>
        <w:t xml:space="preserve">and</w:t>
      </w:r>
      <w:r>
        <w:t xml:space="preserve"> </w:t>
      </w:r>
      <w:r>
        <w:rPr>
          <w:rStyle w:val="VerbatimChar"/>
        </w:rPr>
        <w:t xml:space="preserve">rem/algorithms/a2.py</w:t>
      </w:r>
      <w:r>
        <w:t xml:space="preserve"> </w:t>
      </w:r>
      <w:r>
        <w:t xml:space="preserve">implement the Bernoulli CUSUM of Chapter 3 (Eqs. 3.15–3.19). The module has no interface to the decision engine and returns no verdict; a test checks both properties.</w:t>
      </w:r>
    </w:p>
    <w:p>
      <w:pPr>
        <w:pStyle w:val="BodyText"/>
      </w:pPr>
      <w:r>
        <w:t xml:space="preserve">An A2-driven enforcement policy and a retrained</w:t>
      </w:r>
      <w:r>
        <w:t xml:space="preserve"> </w:t>
      </w:r>
      <w:r>
        <w:t xml:space="preserve">“</w:t>
      </w:r>
      <w:r>
        <w:t xml:space="preserve">A3 + A2</w:t>
      </w:r>
      <w:r>
        <w:t xml:space="preserve">”</w:t>
      </w:r>
      <w:r>
        <w:t xml:space="preserve"> </w:t>
      </w:r>
      <w:r>
        <w:t xml:space="preserve">variant are not implemented, because they would place CUSUM in the verdict path.</w:t>
      </w:r>
    </w:p>
    <w:bookmarkEnd w:id="30"/>
    <w:bookmarkStart w:id="34" w:name="verification"/>
    <w:p>
      <w:pPr>
        <w:pStyle w:val="Heading2"/>
      </w:pPr>
      <w:r>
        <w:t xml:space="preserve">4.11 Verification</w:t>
      </w:r>
    </w:p>
    <w:bookmarkStart w:id="31" w:name="unit-and-contract-verification"/>
    <w:p>
      <w:pPr>
        <w:pStyle w:val="Heading3"/>
      </w:pPr>
      <w:r>
        <w:t xml:space="preserve">4.11.1 Unit and contract verification</w:t>
      </w:r>
    </w:p>
    <w:p>
      <w:pPr>
        <w:pStyle w:val="FirstParagraph"/>
      </w:pPr>
      <w:r>
        <w:rPr>
          <w:bCs/>
          <w:b/>
        </w:rPr>
        <w:t xml:space="preserve">Table 4.5. Test suite (executed on 28 Oct 2026: 193 passed with AgentDojo installed; 189 passed and 1 module skipped without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Tests</w:t>
            </w:r>
          </w:p>
        </w:tc>
        <w:tc>
          <w:tcPr/>
          <w:p>
            <w:pPr>
              <w:pStyle w:val="Compact"/>
              <w:jc w:val="left"/>
            </w:pPr>
            <w:r>
              <w:t xml:space="preserve">Verifies</w:t>
            </w:r>
          </w:p>
        </w:tc>
      </w:tr>
      <w:tr>
        <w:tc>
          <w:tcPr/>
          <w:p>
            <w:pPr>
              <w:pStyle w:val="Compact"/>
              <w:jc w:val="left"/>
            </w:pPr>
            <w:r>
              <w:rPr>
                <w:rStyle w:val="VerbatimChar"/>
              </w:rPr>
              <w:t xml:space="preserve">test_frozen_math.py</w:t>
            </w:r>
          </w:p>
        </w:tc>
        <w:tc>
          <w:tcPr/>
          <w:p>
            <w:pPr>
              <w:pStyle w:val="Compact"/>
              <w:jc w:val="left"/>
            </w:pPr>
            <w:r>
              <w:t xml:space="preserve">43</w:t>
            </w:r>
          </w:p>
        </w:tc>
        <w:tc>
          <w:tcPr/>
          <w:p>
            <w:pPr>
              <w:pStyle w:val="Compact"/>
              <w:jc w:val="left"/>
            </w:pPr>
            <w:r>
              <w:t xml:space="preserve">Eqs. 3.1–3.3, 3.6; fail-closed fitting; γ₁ &gt; 0; a tie raises</w:t>
            </w:r>
          </w:p>
        </w:tc>
      </w:tr>
      <w:tr>
        <w:tc>
          <w:tcPr/>
          <w:p>
            <w:pPr>
              <w:pStyle w:val="Compact"/>
              <w:jc w:val="left"/>
            </w:pPr>
            <w:r>
              <w:rPr>
                <w:rStyle w:val="VerbatimChar"/>
              </w:rPr>
              <w:t xml:space="preserve">test_contract_compliance.py</w:t>
            </w:r>
          </w:p>
        </w:tc>
        <w:tc>
          <w:tcPr/>
          <w:p>
            <w:pPr>
              <w:pStyle w:val="Compact"/>
              <w:jc w:val="left"/>
            </w:pPr>
            <w:r>
              <w:t xml:space="preserve">20</w:t>
            </w:r>
          </w:p>
        </w:tc>
        <w:tc>
          <w:tcPr/>
          <w:p>
            <w:pPr>
              <w:pStyle w:val="Compact"/>
              <w:jc w:val="left"/>
            </w:pPr>
            <w:r>
              <w:t xml:space="preserve">Five layers, no sixth; frozen mitigation mapping; no equation IDs; forbidden components absent; attribution excluded from the decision signature</w:t>
            </w:r>
          </w:p>
        </w:tc>
      </w:tr>
      <w:tr>
        <w:tc>
          <w:tcPr/>
          <w:p>
            <w:pPr>
              <w:pStyle w:val="Compact"/>
              <w:jc w:val="left"/>
            </w:pPr>
            <w:r>
              <w:rPr>
                <w:rStyle w:val="VerbatimChar"/>
              </w:rPr>
              <w:t xml:space="preserve">test_metrics.py</w:t>
            </w:r>
            <w:r>
              <w:t xml:space="preserve">,</w:t>
            </w:r>
            <w:r>
              <w:t xml:space="preserve"> </w:t>
            </w:r>
            <w:r>
              <w:rPr>
                <w:rStyle w:val="VerbatimChar"/>
              </w:rPr>
              <w:t xml:space="preserve">test_probabilistic.py</w:t>
            </w:r>
          </w:p>
        </w:tc>
        <w:tc>
          <w:tcPr/>
          <w:p>
            <w:pPr>
              <w:pStyle w:val="Compact"/>
              <w:jc w:val="left"/>
            </w:pPr>
            <w:r>
              <w:t xml:space="preserve">25 + 5</w:t>
            </w:r>
          </w:p>
        </w:tc>
        <w:tc>
          <w:tcPr/>
          <w:p>
            <w:pPr>
              <w:pStyle w:val="Compact"/>
              <w:jc w:val="left"/>
            </w:pPr>
            <w:r>
              <w:t xml:space="preserve">ROC-AUC against the pairwise definition; average precision; ECE binning (Eq. 3.20); log-loss; Brier conventions; grouped bootstrap</w:t>
            </w:r>
          </w:p>
        </w:tc>
      </w:tr>
      <w:tr>
        <w:tc>
          <w:tcPr/>
          <w:p>
            <w:pPr>
              <w:pStyle w:val="Compact"/>
              <w:jc w:val="left"/>
            </w:pPr>
            <w:r>
              <w:rPr>
                <w:rStyle w:val="VerbatimChar"/>
              </w:rPr>
              <w:t xml:space="preserve">test_pipeline.py</w:t>
            </w:r>
          </w:p>
        </w:tc>
        <w:tc>
          <w:tcPr/>
          <w:p>
            <w:pPr>
              <w:pStyle w:val="Compact"/>
              <w:jc w:val="left"/>
            </w:pPr>
            <w:r>
              <w:t xml:space="preserve">21</w:t>
            </w:r>
          </w:p>
        </w:tc>
        <w:tc>
          <w:tcPr/>
          <w:p>
            <w:pPr>
              <w:pStyle w:val="Compact"/>
              <w:jc w:val="left"/>
            </w:pPr>
            <w:r>
              <w:t xml:space="preserve">Frozen pipeline order; step-level Block;</w:t>
            </w:r>
            <w:r>
              <w:t xml:space="preserve"> </w:t>
            </w:r>
            <w:r>
              <w:rPr>
                <w:bCs/>
                <w:b/>
              </w:rPr>
              <w:t xml:space="preserve">the blocked action’s identity is kept in the audit record</w:t>
            </w:r>
            <w:r>
              <w:t xml:space="preserve"> </w:t>
            </w:r>
            <w:r>
              <w:t xml:space="preserve">(added in R2)</w:t>
            </w:r>
          </w:p>
        </w:tc>
      </w:tr>
      <w:tr>
        <w:tc>
          <w:tcPr/>
          <w:p>
            <w:pPr>
              <w:pStyle w:val="Compact"/>
              <w:jc w:val="left"/>
            </w:pPr>
            <w:r>
              <w:rPr>
                <w:rStyle w:val="VerbatimChar"/>
              </w:rPr>
              <w:t xml:space="preserve">test_mitigation.py</w:t>
            </w:r>
            <w:r>
              <w:t xml:space="preserve">,</w:t>
            </w:r>
            <w:r>
              <w:t xml:space="preserve"> </w:t>
            </w:r>
            <w:r>
              <w:rPr>
                <w:rStyle w:val="VerbatimChar"/>
              </w:rPr>
              <w:t xml:space="preserve">test_trajectory.py</w:t>
            </w:r>
            <w:r>
              <w:t xml:space="preserve">,</w:t>
            </w:r>
            <w:r>
              <w:t xml:space="preserve"> </w:t>
            </w:r>
            <w:r>
              <w:rPr>
                <w:rStyle w:val="VerbatimChar"/>
              </w:rPr>
              <w:t xml:space="preserve">test_config.py</w:t>
            </w:r>
            <w:r>
              <w:t xml:space="preserve">,</w:t>
            </w:r>
            <w:r>
              <w:t xml:space="preserve"> </w:t>
            </w:r>
            <w:r>
              <w:rPr>
                <w:rStyle w:val="VerbatimChar"/>
              </w:rPr>
              <w:t xml:space="preserve">test_reproducibility.py</w:t>
            </w:r>
          </w:p>
        </w:tc>
        <w:tc>
          <w:tcPr/>
          <w:p>
            <w:pPr>
              <w:pStyle w:val="Compact"/>
              <w:jc w:val="left"/>
            </w:pPr>
            <w:r>
              <w:t xml:space="preserve">9 + 12 + 15 + 9</w:t>
            </w:r>
          </w:p>
        </w:tc>
        <w:tc>
          <w:tcPr/>
          <w:p>
            <w:pPr>
              <w:pStyle w:val="Compact"/>
              <w:jc w:val="left"/>
            </w:pPr>
            <w:r>
              <w:t xml:space="preserve">Step-level mitigation, configuration fail-closed, seeds</w:t>
            </w:r>
          </w:p>
        </w:tc>
      </w:tr>
      <w:tr>
        <w:tc>
          <w:tcPr/>
          <w:p>
            <w:pPr>
              <w:pStyle w:val="Compact"/>
              <w:jc w:val="left"/>
            </w:pPr>
            <w:r>
              <w:rPr>
                <w:rStyle w:val="VerbatimChar"/>
              </w:rPr>
              <w:t xml:space="preserve">test_a3.py</w:t>
            </w:r>
          </w:p>
        </w:tc>
        <w:tc>
          <w:tcPr/>
          <w:p>
            <w:pPr>
              <w:pStyle w:val="Compact"/>
              <w:jc w:val="left"/>
            </w:pPr>
            <w:r>
              <w:t xml:space="preserve">10</w:t>
            </w:r>
          </w:p>
        </w:tc>
        <w:tc>
          <w:tcPr/>
          <w:p>
            <w:pPr>
              <w:pStyle w:val="Compact"/>
              <w:jc w:val="left"/>
            </w:pPr>
            <w:r>
              <w:t xml:space="preserve">Table 3.13; Eqs. 3.8–3.10; argmin over the feasible set; D1 and D2; ties; dominance check;</w:t>
            </w:r>
            <w:r>
              <w:t xml:space="preserve"> </w:t>
            </w:r>
            <w:r>
              <w:rPr>
                <w:bCs/>
                <w:b/>
              </w:rPr>
              <w:t xml:space="preserve">REM without expected-loss Escalate keeps D2</w:t>
            </w:r>
            <w:r>
              <w:t xml:space="preserve"> </w:t>
            </w:r>
            <w:r>
              <w:t xml:space="preserve">(added in R2)</w:t>
            </w:r>
          </w:p>
        </w:tc>
      </w:tr>
      <w:tr>
        <w:tc>
          <w:tcPr/>
          <w:p>
            <w:pPr>
              <w:pStyle w:val="Compact"/>
              <w:jc w:val="left"/>
            </w:pPr>
            <w:r>
              <w:rPr>
                <w:rStyle w:val="VerbatimChar"/>
              </w:rPr>
              <w:t xml:space="preserve">test_a1.py</w:t>
            </w:r>
          </w:p>
        </w:tc>
        <w:tc>
          <w:tcPr/>
          <w:p>
            <w:pPr>
              <w:pStyle w:val="Compact"/>
              <w:jc w:val="left"/>
            </w:pPr>
            <w:r>
              <w:t xml:space="preserve">5</w:t>
            </w:r>
          </w:p>
        </w:tc>
        <w:tc>
          <w:tcPr/>
          <w:p>
            <w:pPr>
              <w:pStyle w:val="Compact"/>
              <w:jc w:val="left"/>
            </w:pPr>
            <w:r>
              <w:t xml:space="preserve">Eq. 3.14 minimality; α = 0; invariance under monotone recalibration; verdict rule</w:t>
            </w:r>
          </w:p>
        </w:tc>
      </w:tr>
      <w:tr>
        <w:tc>
          <w:tcPr/>
          <w:p>
            <w:pPr>
              <w:pStyle w:val="Compact"/>
              <w:jc w:val="left"/>
            </w:pPr>
            <w:r>
              <w:rPr>
                <w:rStyle w:val="VerbatimChar"/>
              </w:rPr>
              <w:t xml:space="preserve">test_a2.py</w:t>
            </w:r>
          </w:p>
        </w:tc>
        <w:tc>
          <w:tcPr/>
          <w:p>
            <w:pPr>
              <w:pStyle w:val="Compact"/>
              <w:jc w:val="left"/>
            </w:pPr>
            <w:r>
              <w:t xml:space="preserve">5</w:t>
            </w:r>
          </w:p>
        </w:tc>
        <w:tc>
          <w:tcPr/>
          <w:p>
            <w:pPr>
              <w:pStyle w:val="Compact"/>
              <w:jc w:val="left"/>
            </w:pPr>
            <w:r>
              <w:t xml:space="preserve">Eqs. 3.15–3.17; indicator set; false-alarm target; no verdict</w:t>
            </w:r>
          </w:p>
        </w:tc>
      </w:tr>
      <w:tr>
        <w:tc>
          <w:tcPr/>
          <w:p>
            <w:pPr>
              <w:pStyle w:val="Compact"/>
              <w:jc w:val="left"/>
            </w:pPr>
            <w:r>
              <w:rPr>
                <w:rStyle w:val="VerbatimChar"/>
              </w:rPr>
              <w:t xml:space="preserve">test_evidence.py</w:t>
            </w:r>
          </w:p>
        </w:tc>
        <w:tc>
          <w:tcPr/>
          <w:p>
            <w:pPr>
              <w:pStyle w:val="Compact"/>
              <w:jc w:val="left"/>
            </w:pPr>
            <w:r>
              <w:t xml:space="preserve">7</w:t>
            </w:r>
          </w:p>
        </w:tc>
        <w:tc>
          <w:tcPr/>
          <w:p>
            <w:pPr>
              <w:pStyle w:val="Compact"/>
              <w:jc w:val="left"/>
            </w:pPr>
            <w:r>
              <w:t xml:space="preserve">Trust order; hygiene; features on an injected and a legitimate transfer; availability; tier map</w:t>
            </w:r>
          </w:p>
        </w:tc>
      </w:tr>
      <w:tr>
        <w:tc>
          <w:tcPr/>
          <w:p>
            <w:pPr>
              <w:pStyle w:val="Compact"/>
              <w:jc w:val="left"/>
            </w:pPr>
            <w:r>
              <w:rPr>
                <w:rStyle w:val="VerbatimChar"/>
              </w:rPr>
              <w:t xml:space="preserve">test_crossfit.py</w:t>
            </w:r>
          </w:p>
        </w:tc>
        <w:tc>
          <w:tcPr/>
          <w:p>
            <w:pPr>
              <w:pStyle w:val="Compact"/>
              <w:jc w:val="left"/>
            </w:pPr>
            <w:r>
              <w:t xml:space="preserve">2</w:t>
            </w:r>
          </w:p>
        </w:tc>
        <w:tc>
          <w:tcPr/>
          <w:p>
            <w:pPr>
              <w:pStyle w:val="Compact"/>
              <w:jc w:val="left"/>
            </w:pPr>
            <w:r>
              <w:t xml:space="preserve">Procedure 3.1 outputs; held-out predictions independent of held-out labels</w:t>
            </w:r>
          </w:p>
        </w:tc>
      </w:tr>
      <w:tr>
        <w:tc>
          <w:tcPr/>
          <w:p>
            <w:pPr>
              <w:pStyle w:val="Compact"/>
              <w:jc w:val="left"/>
            </w:pPr>
            <w:r>
              <w:rPr>
                <w:rStyle w:val="VerbatimChar"/>
              </w:rPr>
              <w:t xml:space="preserve">test_traces.py</w:t>
            </w:r>
          </w:p>
        </w:tc>
        <w:tc>
          <w:tcPr/>
          <w:p>
            <w:pPr>
              <w:pStyle w:val="Compact"/>
              <w:jc w:val="left"/>
            </w:pPr>
            <w:r>
              <w:t xml:space="preserve">2</w:t>
            </w:r>
          </w:p>
        </w:tc>
        <w:tc>
          <w:tcPr/>
          <w:p>
            <w:pPr>
              <w:pStyle w:val="Compact"/>
              <w:jc w:val="left"/>
            </w:pPr>
            <w:r>
              <w:t xml:space="preserve">Label rule including induced reads and ambiguity; fold-specific x^beh₄</w:t>
            </w:r>
          </w:p>
        </w:tc>
      </w:tr>
      <w:tr>
        <w:tc>
          <w:tcPr/>
          <w:p>
            <w:pPr>
              <w:pStyle w:val="Compact"/>
              <w:jc w:val="left"/>
            </w:pPr>
            <w:r>
              <w:rPr>
                <w:rStyle w:val="VerbatimChar"/>
              </w:rPr>
              <w:t xml:space="preserve">test_replay.py</w:t>
            </w:r>
          </w:p>
        </w:tc>
        <w:tc>
          <w:tcPr/>
          <w:p>
            <w:pPr>
              <w:pStyle w:val="Compact"/>
              <w:jc w:val="left"/>
            </w:pPr>
            <w:r>
              <w:t xml:space="preserve">3</w:t>
            </w:r>
          </w:p>
        </w:tc>
        <w:tc>
          <w:tcPr/>
          <w:p>
            <w:pPr>
              <w:pStyle w:val="Compact"/>
              <w:jc w:val="left"/>
            </w:pPr>
            <w:r>
              <w:t xml:space="preserve">All-Allow replay reproduces a recorded episode; oracle Block prevents the recorded attack;</w:t>
            </w:r>
            <w:r>
              <w:t xml:space="preserve"> </w:t>
            </w:r>
            <w:r>
              <w:rPr>
                <w:bCs/>
                <w:b/>
              </w:rPr>
              <w:t xml:space="preserve">withheld calls keep tool and argument digest, and no raw attacker value appears in the audit record</w:t>
            </w:r>
            <w:r>
              <w:t xml:space="preserve"> </w:t>
            </w:r>
            <w:r>
              <w:t xml:space="preserve">(extended in R2); observe-only releases everything</w:t>
            </w:r>
          </w:p>
        </w:tc>
      </w:tr>
    </w:tbl>
    <w:bookmarkEnd w:id="31"/>
    <w:bookmarkStart w:id="32" w:name="integration-verification"/>
    <w:p>
      <w:pPr>
        <w:pStyle w:val="Heading3"/>
      </w:pPr>
      <w:r>
        <w:t xml:space="preserve">4.11.2 Integration verification</w:t>
      </w:r>
    </w:p>
    <w:p>
      <w:pPr>
        <w:numPr>
          <w:ilvl w:val="0"/>
          <w:numId w:val="1013"/>
        </w:numPr>
        <w:pStyle w:val="Compact"/>
      </w:pPr>
      <w:r>
        <w:rPr>
          <w:bCs/>
          <w:b/>
        </w:rPr>
        <w:t xml:space="preserve">Replay fidelity.</w:t>
      </w:r>
      <w:r>
        <w:t xml:space="preserve"> </w:t>
      </w:r>
      <w:r>
        <w:t xml:space="preserve">With every call allowed, the replay reproduced the recorded utility and security outcome of 3,313 of 3,334 episodes (99.4%). The 21 exceptions are analyzed in Chapter 5.</w:t>
      </w:r>
    </w:p>
    <w:p>
      <w:pPr>
        <w:numPr>
          <w:ilvl w:val="0"/>
          <w:numId w:val="1013"/>
        </w:numPr>
        <w:pStyle w:val="Compact"/>
      </w:pPr>
      <w:r>
        <w:rPr>
          <w:bCs/>
          <w:b/>
        </w:rPr>
        <w:t xml:space="preserve">Determinism and regression.</w:t>
      </w:r>
      <w:r>
        <w:t xml:space="preserve"> </w:t>
      </w:r>
      <w:r>
        <w:t xml:space="preserve">The complete pilot was run at commit</w:t>
      </w:r>
      <w:r>
        <w:t xml:space="preserve"> </w:t>
      </w:r>
      <w:r>
        <w:rPr>
          <w:rStyle w:val="VerbatimChar"/>
        </w:rPr>
        <w:t xml:space="preserve">aa66f22</w:t>
      </w:r>
      <w:r>
        <w:t xml:space="preserve"> </w:t>
      </w:r>
      <w:r>
        <w:t xml:space="preserve">(R1) and again at commit</w:t>
      </w:r>
      <w:r>
        <w:t xml:space="preserve"> </w:t>
      </w:r>
      <w:r>
        <w:rPr>
          <w:rStyle w:val="VerbatimChar"/>
        </w:rPr>
        <w:t xml:space="preserve">84a8c21</w:t>
      </w:r>
      <w:r>
        <w:t xml:space="preserve"> </w:t>
      </w:r>
      <w:r>
        <w:t xml:space="preserve">(R2), after the corrections of this revision. An automated comparison of the 5,121 values the two runs share found 93 differences, all of them wall-clock time or memory measurements; every analytical value was identical.</w:t>
      </w:r>
    </w:p>
    <w:p>
      <w:pPr>
        <w:numPr>
          <w:ilvl w:val="0"/>
          <w:numId w:val="1013"/>
        </w:numPr>
        <w:pStyle w:val="Compact"/>
      </w:pPr>
      <w:r>
        <w:rPr>
          <w:bCs/>
          <w:b/>
        </w:rPr>
        <w:t xml:space="preserve">Attribution additivity.</w:t>
      </w:r>
      <w:r>
        <w:t xml:space="preserve"> </w:t>
      </w:r>
      <w:r>
        <w:t xml:space="preserve">The audit record carries |φ₀ + Σφᵢ − s| for every replayed step.</w:t>
      </w:r>
    </w:p>
    <w:bookmarkEnd w:id="32"/>
    <w:bookmarkStart w:id="33" w:name="what-is-not-verified-here"/>
    <w:p>
      <w:pPr>
        <w:pStyle w:val="Heading3"/>
      </w:pPr>
      <w:r>
        <w:t xml:space="preserve">4.11.3 What is not verified here</w:t>
      </w:r>
    </w:p>
    <w:p>
      <w:pPr>
        <w:pStyle w:val="FirstParagraph"/>
      </w:pPr>
      <w:r>
        <w:t xml:space="preserve">Security effectiveness against live agents is not verified; Chapter 5 states what the recorded-trace analyses can and cannot show.</w:t>
      </w:r>
    </w:p>
    <w:bookmarkEnd w:id="33"/>
    <w:bookmarkEnd w:id="34"/>
    <w:bookmarkStart w:id="35" w:name="X07884cbec8778901366c9bd590ae649025c5102"/>
    <w:p>
      <w:pPr>
        <w:pStyle w:val="Heading2"/>
      </w:pPr>
      <w:r>
        <w:t xml:space="preserve">4.12 Correspondence Between Requirements, Equations, Code, Tests and Results</w:t>
      </w:r>
    </w:p>
    <w:p>
      <w:pPr>
        <w:pStyle w:val="FirstParagraph"/>
      </w:pPr>
      <w:r>
        <w:rPr>
          <w:bCs/>
          <w:b/>
        </w:rPr>
        <w:t xml:space="preserve">Table 4.6. Requirement → equation → function → test → result artifact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Requirement (Chapter 3)</w:t>
            </w:r>
          </w:p>
        </w:tc>
        <w:tc>
          <w:tcPr/>
          <w:p>
            <w:pPr>
              <w:pStyle w:val="Compact"/>
              <w:jc w:val="left"/>
            </w:pPr>
            <w:r>
              <w:t xml:space="preserve">Equation</w:t>
            </w:r>
          </w:p>
        </w:tc>
        <w:tc>
          <w:tcPr/>
          <w:p>
            <w:pPr>
              <w:pStyle w:val="Compact"/>
              <w:jc w:val="left"/>
            </w:pPr>
            <w:r>
              <w:t xml:space="preserve">Function</w:t>
            </w:r>
          </w:p>
        </w:tc>
        <w:tc>
          <w:tcPr/>
          <w:p>
            <w:pPr>
              <w:pStyle w:val="Compact"/>
              <w:jc w:val="left"/>
            </w:pPr>
            <w:r>
              <w:t xml:space="preserve">Test</w:t>
            </w:r>
          </w:p>
        </w:tc>
        <w:tc>
          <w:tcPr/>
          <w:p>
            <w:pPr>
              <w:pStyle w:val="Compact"/>
              <w:jc w:val="left"/>
            </w:pPr>
            <w:r>
              <w:t xml:space="preserve">Result artifact (</w:t>
            </w:r>
            <w:r>
              <w:rPr>
                <w:rStyle w:val="VerbatimChar"/>
              </w:rPr>
              <w:t xml:space="preserve">results/pilot_R2/</w:t>
            </w:r>
            <w:r>
              <w:t xml:space="preserve">)</w:t>
            </w:r>
          </w:p>
        </w:tc>
      </w:tr>
      <w:tr>
        <w:tc>
          <w:tcPr/>
          <w:p>
            <w:pPr>
              <w:pStyle w:val="Compact"/>
              <w:jc w:val="left"/>
            </w:pPr>
            <w:r>
              <w:t xml:space="preserve">Logit and uncalibrated probability</w:t>
            </w:r>
          </w:p>
        </w:tc>
        <w:tc>
          <w:tcPr/>
          <w:p>
            <w:pPr>
              <w:pStyle w:val="Compact"/>
              <w:jc w:val="left"/>
            </w:pPr>
            <w:r>
              <w:t xml:space="preserve">3.1</w:t>
            </w:r>
          </w:p>
        </w:tc>
        <w:tc>
          <w:tcPr/>
          <w:p>
            <w:pPr>
              <w:pStyle w:val="Compact"/>
              <w:jc w:val="left"/>
            </w:pPr>
            <w:r>
              <w:rPr>
                <w:rStyle w:val="VerbatimChar"/>
              </w:rPr>
              <w:t xml:space="preserve">ridge_logistic.RidgeLogisticRegression.decision_function</w:t>
            </w:r>
          </w:p>
        </w:tc>
        <w:tc>
          <w:tcPr/>
          <w:p>
            <w:pPr>
              <w:pStyle w:val="Compact"/>
              <w:jc w:val="left"/>
            </w:pPr>
            <w:r>
              <w:rPr>
                <w:rStyle w:val="VerbatimChar"/>
              </w:rPr>
              <w:t xml:space="preserve">test_frozen_math</w:t>
            </w:r>
          </w:p>
        </w:tc>
        <w:tc>
          <w:tcPr/>
          <w:p>
            <w:pPr>
              <w:pStyle w:val="Compact"/>
              <w:jc w:val="left"/>
            </w:pPr>
            <w:r>
              <w:rPr>
                <w:rStyle w:val="VerbatimChar"/>
              </w:rPr>
              <w:t xml:space="preserve">e1_crossfit.json</w:t>
            </w:r>
            <w:r>
              <w:t xml:space="preserve"> </w:t>
            </w:r>
            <w:r>
              <w:t xml:space="preserve">(</w:t>
            </w:r>
            <w:r>
              <w:rPr>
                <w:rStyle w:val="VerbatimChar"/>
              </w:rPr>
              <w:t xml:space="preserve">pooled_uncalibrated</w:t>
            </w:r>
            <w:r>
              <w:t xml:space="preserve">)</w:t>
            </w:r>
          </w:p>
        </w:tc>
      </w:tr>
      <w:tr>
        <w:tc>
          <w:tcPr/>
          <w:p>
            <w:pPr>
              <w:pStyle w:val="Compact"/>
              <w:jc w:val="left"/>
            </w:pPr>
            <w:r>
              <w:t xml:space="preserve">Ridge fit (λ = λ</w:t>
            </w:r>
            <w:r>
              <w:rPr>
                <w:vertAlign w:val="subscript"/>
              </w:rPr>
              <w:t xml:space="preserve">impl</w:t>
            </w:r>
            <w:r>
              <w:t xml:space="preserve">/2)</w:t>
            </w:r>
          </w:p>
        </w:tc>
        <w:tc>
          <w:tcPr/>
          <w:p>
            <w:pPr>
              <w:pStyle w:val="Compact"/>
              <w:jc w:val="left"/>
            </w:pPr>
            <w:r>
              <w:t xml:space="preserve">3.2</w:t>
            </w:r>
          </w:p>
        </w:tc>
        <w:tc>
          <w:tcPr/>
          <w:p>
            <w:pPr>
              <w:pStyle w:val="Compact"/>
              <w:jc w:val="left"/>
            </w:pPr>
            <w:r>
              <w:rPr>
                <w:rStyle w:val="VerbatimChar"/>
              </w:rPr>
              <w:t xml:space="preserve">RidgeLogisticRegression.fit</w:t>
            </w:r>
          </w:p>
        </w:tc>
        <w:tc>
          <w:tcPr/>
          <w:p>
            <w:pPr>
              <w:pStyle w:val="Compact"/>
              <w:jc w:val="left"/>
            </w:pPr>
            <w:r>
              <w:rPr>
                <w:rStyle w:val="VerbatimChar"/>
              </w:rPr>
              <w:t xml:space="preserve">test_frozen_math</w:t>
            </w:r>
          </w:p>
        </w:tc>
        <w:tc>
          <w:tcPr/>
          <w:p>
            <w:pPr>
              <w:pStyle w:val="Compact"/>
              <w:jc w:val="left"/>
            </w:pPr>
            <w:r>
              <w:rPr>
                <w:rStyle w:val="VerbatimChar"/>
              </w:rPr>
              <w:t xml:space="preserve">e1_crossfit.json</w:t>
            </w:r>
            <w:r>
              <w:t xml:space="preserve"> </w:t>
            </w:r>
            <w:r>
              <w:t xml:space="preserve">(</w:t>
            </w:r>
            <w:r>
              <w:rPr>
                <w:rStyle w:val="VerbatimChar"/>
              </w:rPr>
              <w:t xml:space="preserve">per_fold.*.lambda</w:t>
            </w:r>
            <w:r>
              <w:t xml:space="preserve">,</w:t>
            </w:r>
            <w:r>
              <w:t xml:space="preserve"> </w:t>
            </w:r>
            <w:r>
              <w:rPr>
                <w:rStyle w:val="VerbatimChar"/>
              </w:rPr>
              <w:t xml:space="preserve">lambda_chapter3_eq3_2_scale</w:t>
            </w:r>
            <w:r>
              <w:t xml:space="preserve">)</w:t>
            </w:r>
          </w:p>
        </w:tc>
      </w:tr>
      <w:tr>
        <w:tc>
          <w:tcPr/>
          <w:p>
            <w:pPr>
              <w:pStyle w:val="Compact"/>
              <w:jc w:val="left"/>
            </w:pPr>
            <w:r>
              <w:t xml:space="preserve">Calibration map, γ₁ &gt; 0</w:t>
            </w:r>
          </w:p>
        </w:tc>
        <w:tc>
          <w:tcPr/>
          <w:p>
            <w:pPr>
              <w:pStyle w:val="Compact"/>
              <w:jc w:val="left"/>
            </w:pPr>
            <w:r>
              <w:t xml:space="preserve">3.3</w:t>
            </w:r>
          </w:p>
        </w:tc>
        <w:tc>
          <w:tcPr/>
          <w:p>
            <w:pPr>
              <w:pStyle w:val="Compact"/>
              <w:jc w:val="left"/>
            </w:pPr>
            <w:r>
              <w:rPr>
                <w:rStyle w:val="VerbatimChar"/>
              </w:rPr>
              <w:t xml:space="preserve">PlattLogitCalibrator.calibrate</w:t>
            </w:r>
          </w:p>
        </w:tc>
        <w:tc>
          <w:tcPr/>
          <w:p>
            <w:pPr>
              <w:pStyle w:val="Compact"/>
              <w:jc w:val="left"/>
            </w:pPr>
            <w:r>
              <w:rPr>
                <w:rStyle w:val="VerbatimChar"/>
              </w:rPr>
              <w:t xml:space="preserve">test_frozen_math</w:t>
            </w:r>
          </w:p>
        </w:tc>
        <w:tc>
          <w:tcPr/>
          <w:p>
            <w:pPr>
              <w:pStyle w:val="Compact"/>
              <w:jc w:val="left"/>
            </w:pPr>
            <w:r>
              <w:rPr>
                <w:rStyle w:val="VerbatimChar"/>
              </w:rPr>
              <w:t xml:space="preserve">e1_crossfit.json</w:t>
            </w:r>
            <w:r>
              <w:t xml:space="preserve"> </w:t>
            </w:r>
            <w:r>
              <w:t xml:space="preserve">(</w:t>
            </w:r>
            <w:r>
              <w:rPr>
                <w:rStyle w:val="VerbatimChar"/>
              </w:rPr>
              <w:t xml:space="preserve">gamma_1</w:t>
            </w:r>
            <w:r>
              <w:t xml:space="preserve">)</w:t>
            </w:r>
          </w:p>
        </w:tc>
      </w:tr>
      <w:tr>
        <w:tc>
          <w:tcPr/>
          <w:p>
            <w:pPr>
              <w:pStyle w:val="Compact"/>
              <w:jc w:val="left"/>
            </w:pPr>
            <w:r>
              <w:t xml:space="preserve">Calibration fit on labels</w:t>
            </w:r>
          </w:p>
        </w:tc>
        <w:tc>
          <w:tcPr/>
          <w:p>
            <w:pPr>
              <w:pStyle w:val="Compact"/>
              <w:jc w:val="left"/>
            </w:pPr>
            <w:r>
              <w:t xml:space="preserve">3.4</w:t>
            </w:r>
          </w:p>
        </w:tc>
        <w:tc>
          <w:tcPr/>
          <w:p>
            <w:pPr>
              <w:pStyle w:val="Compact"/>
              <w:jc w:val="left"/>
            </w:pPr>
            <w:r>
              <w:rPr>
                <w:rStyle w:val="VerbatimChar"/>
              </w:rPr>
              <w:t xml:space="preserve">logit_nll.LabelNLLLogitCalibrator.fit</w:t>
            </w:r>
          </w:p>
        </w:tc>
        <w:tc>
          <w:tcPr/>
          <w:p>
            <w:pPr>
              <w:pStyle w:val="Compact"/>
              <w:jc w:val="left"/>
            </w:pPr>
            <w:r>
              <w:rPr>
                <w:rStyle w:val="VerbatimChar"/>
              </w:rPr>
              <w:t xml:space="preserve">test_crossfit</w:t>
            </w:r>
          </w:p>
        </w:tc>
        <w:tc>
          <w:tcPr/>
          <w:p>
            <w:pPr>
              <w:pStyle w:val="Compact"/>
              <w:jc w:val="left"/>
            </w:pPr>
            <w:r>
              <w:rPr>
                <w:rStyle w:val="VerbatimChar"/>
              </w:rPr>
              <w:t xml:space="preserve">e1_crossfit.json</w:t>
            </w:r>
            <w:r>
              <w:t xml:space="preserve"> </w:t>
            </w:r>
            <w:r>
              <w:t xml:space="preserve">(</w:t>
            </w:r>
            <w:r>
              <w:rPr>
                <w:rStyle w:val="VerbatimChar"/>
              </w:rPr>
              <w:t xml:space="preserve">label_nll_primary</w:t>
            </w:r>
            <w:r>
              <w:t xml:space="preserve">)</w:t>
            </w:r>
          </w:p>
        </w:tc>
      </w:tr>
      <w:tr>
        <w:tc>
          <w:tcPr/>
          <w:p>
            <w:pPr>
              <w:pStyle w:val="Compact"/>
              <w:jc w:val="left"/>
            </w:pPr>
            <w:r>
              <w:t xml:space="preserve">Adversarial Modify loss</w:t>
            </w:r>
          </w:p>
        </w:tc>
        <w:tc>
          <w:tcPr/>
          <w:p>
            <w:pPr>
              <w:pStyle w:val="Compact"/>
              <w:jc w:val="left"/>
            </w:pPr>
            <w:r>
              <w:t xml:space="preserve">3.5</w:t>
            </w:r>
          </w:p>
        </w:tc>
        <w:tc>
          <w:tcPr/>
          <w:p>
            <w:pPr>
              <w:pStyle w:val="Compact"/>
              <w:jc w:val="left"/>
            </w:pPr>
            <w:r>
              <w:rPr>
                <w:rStyle w:val="VerbatimChar"/>
              </w:rPr>
              <w:t xml:space="preserve">loss_matrix.build_loss_grid</w:t>
            </w:r>
          </w:p>
        </w:tc>
        <w:tc>
          <w:tcPr/>
          <w:p>
            <w:pPr>
              <w:pStyle w:val="Compact"/>
              <w:jc w:val="left"/>
            </w:pPr>
            <w:r>
              <w:rPr>
                <w:rStyle w:val="VerbatimChar"/>
              </w:rPr>
              <w:t xml:space="preserve">test_a3</w:t>
            </w:r>
          </w:p>
        </w:tc>
        <w:tc>
          <w:tcPr/>
          <w:p>
            <w:pPr>
              <w:pStyle w:val="Compact"/>
              <w:jc w:val="left"/>
            </w:pPr>
            <w:r>
              <w:rPr>
                <w:rStyle w:val="VerbatimChar"/>
              </w:rPr>
              <w:t xml:space="preserve">e4_rmod_and_replay_validity.json</w:t>
            </w:r>
            <w:r>
              <w:t xml:space="preserve"> </w:t>
            </w:r>
            <w:r>
              <w:t xml:space="preserve">(r</w:t>
            </w:r>
            <w:r>
              <w:rPr>
                <w:vertAlign w:val="subscript"/>
              </w:rPr>
              <w:t xml:space="preserve">mod</w:t>
            </w:r>
            <w:r>
              <w:t xml:space="preserve">)</w:t>
            </w:r>
          </w:p>
        </w:tc>
      </w:tr>
      <w:tr>
        <w:tc>
          <w:tcPr/>
          <w:p>
            <w:pPr>
              <w:pStyle w:val="Compact"/>
              <w:jc w:val="left"/>
            </w:pPr>
            <w:r>
              <w:t xml:space="preserve">Conditional risk</w:t>
            </w:r>
          </w:p>
        </w:tc>
        <w:tc>
          <w:tcPr/>
          <w:p>
            <w:pPr>
              <w:pStyle w:val="Compact"/>
              <w:jc w:val="left"/>
            </w:pPr>
            <w:r>
              <w:t xml:space="preserve">3.6</w:t>
            </w:r>
          </w:p>
        </w:tc>
        <w:tc>
          <w:tcPr/>
          <w:p>
            <w:pPr>
              <w:pStyle w:val="Compact"/>
              <w:jc w:val="left"/>
            </w:pPr>
            <w:r>
              <w:rPr>
                <w:rStyle w:val="VerbatimChar"/>
              </w:rPr>
              <w:t xml:space="preserve">expected_loss.ExpectedLossDecisionEngine.conditional_risk</w:t>
            </w:r>
          </w:p>
        </w:tc>
        <w:tc>
          <w:tcPr/>
          <w:p>
            <w:pPr>
              <w:pStyle w:val="Compact"/>
              <w:jc w:val="left"/>
            </w:pPr>
            <w:r>
              <w:rPr>
                <w:rStyle w:val="VerbatimChar"/>
              </w:rPr>
              <w:t xml:space="preserve">test_frozen_math</w:t>
            </w:r>
            <w:r>
              <w:t xml:space="preserve">,</w:t>
            </w:r>
            <w:r>
              <w:t xml:space="preserve"> </w:t>
            </w:r>
            <w:r>
              <w:rPr>
                <w:rStyle w:val="VerbatimChar"/>
              </w:rPr>
              <w:t xml:space="preserve">test_a3</w:t>
            </w:r>
          </w:p>
        </w:tc>
        <w:tc>
          <w:tcPr/>
          <w:p>
            <w:pPr>
              <w:pStyle w:val="Compact"/>
              <w:jc w:val="left"/>
            </w:pPr>
            <w:r>
              <w:rPr>
                <w:rStyle w:val="VerbatimChar"/>
              </w:rPr>
              <w:t xml:space="preserve">e2_e5_e6_observe_only.json</w:t>
            </w:r>
          </w:p>
        </w:tc>
      </w:tr>
      <w:tr>
        <w:tc>
          <w:tcPr/>
          <w:p>
            <w:pPr>
              <w:pStyle w:val="Compact"/>
              <w:jc w:val="left"/>
            </w:pPr>
            <w:r>
              <w:t xml:space="preserve">Verdict over 𝒱(aₜ), ties</w:t>
            </w:r>
          </w:p>
        </w:tc>
        <w:tc>
          <w:tcPr/>
          <w:p>
            <w:pPr>
              <w:pStyle w:val="Compact"/>
              <w:jc w:val="left"/>
            </w:pPr>
            <w:r>
              <w:t xml:space="preserve">3.7</w:t>
            </w:r>
          </w:p>
        </w:tc>
        <w:tc>
          <w:tcPr/>
          <w:p>
            <w:pPr>
              <w:pStyle w:val="Compact"/>
              <w:jc w:val="left"/>
            </w:pPr>
            <w:r>
              <w:rPr>
                <w:rStyle w:val="VerbatimChar"/>
              </w:rPr>
              <w:t xml:space="preserve">a3.A3Policy.decide</w:t>
            </w:r>
          </w:p>
        </w:tc>
        <w:tc>
          <w:tcPr/>
          <w:p>
            <w:pPr>
              <w:pStyle w:val="Compact"/>
              <w:jc w:val="left"/>
            </w:pPr>
            <w:r>
              <w:rPr>
                <w:rStyle w:val="VerbatimChar"/>
              </w:rPr>
              <w:t xml:space="preserve">test_a3</w:t>
            </w:r>
          </w:p>
        </w:tc>
        <w:tc>
          <w:tcPr/>
          <w:p>
            <w:pPr>
              <w:pStyle w:val="Compact"/>
              <w:jc w:val="left"/>
            </w:pPr>
            <w:r>
              <w:rPr>
                <w:rStyle w:val="VerbatimChar"/>
              </w:rPr>
              <w:t xml:space="preserve">e2_e5_e6_observe_only.json</w:t>
            </w:r>
            <w:r>
              <w:t xml:space="preserve"> </w:t>
            </w:r>
            <w:r>
              <w:t xml:space="preserve">(</w:t>
            </w:r>
            <w:r>
              <w:rPr>
                <w:rStyle w:val="VerbatimChar"/>
              </w:rPr>
              <w:t xml:space="preserve">ties</w:t>
            </w:r>
            <w:r>
              <w:t xml:space="preserve">)</w:t>
            </w:r>
          </w:p>
        </w:tc>
      </w:tr>
      <w:tr>
        <w:tc>
          <w:tcPr/>
          <w:p>
            <w:pPr>
              <w:pStyle w:val="Compact"/>
              <w:jc w:val="left"/>
            </w:pPr>
            <w:r>
              <w:t xml:space="preserve">Thresholds, feasibility, dominance</w:t>
            </w:r>
          </w:p>
        </w:tc>
        <w:tc>
          <w:tcPr/>
          <w:p>
            <w:pPr>
              <w:pStyle w:val="Compact"/>
              <w:jc w:val="left"/>
            </w:pPr>
            <w:r>
              <w:t xml:space="preserve">3.8–3.10</w:t>
            </w:r>
          </w:p>
        </w:tc>
        <w:tc>
          <w:tcPr/>
          <w:p>
            <w:pPr>
              <w:pStyle w:val="Compact"/>
              <w:jc w:val="left"/>
            </w:pPr>
            <w:r>
              <w:rPr>
                <w:rStyle w:val="VerbatimChar"/>
              </w:rPr>
              <w:t xml:space="preserve">loss_matrix.*</w:t>
            </w:r>
          </w:p>
        </w:tc>
        <w:tc>
          <w:tcPr/>
          <w:p>
            <w:pPr>
              <w:pStyle w:val="Compact"/>
              <w:jc w:val="left"/>
            </w:pPr>
            <w:r>
              <w:rPr>
                <w:rStyle w:val="VerbatimChar"/>
              </w:rPr>
              <w:t xml:space="preserve">test_a3</w:t>
            </w:r>
          </w:p>
        </w:tc>
        <w:tc>
          <w:tcPr/>
          <w:p>
            <w:pPr>
              <w:pStyle w:val="Compact"/>
              <w:jc w:val="left"/>
            </w:pPr>
            <w:r>
              <w:rPr>
                <w:rStyle w:val="VerbatimChar"/>
              </w:rPr>
              <w:t xml:space="preserve">e2_e5_e6_observe_only.json</w:t>
            </w:r>
            <w:r>
              <w:t xml:space="preserve"> </w:t>
            </w:r>
            <w:r>
              <w:t xml:space="preserve">(</w:t>
            </w:r>
            <w:r>
              <w:rPr>
                <w:rStyle w:val="VerbatimChar"/>
              </w:rPr>
              <w:t xml:space="preserve">dominance</w:t>
            </w:r>
            <w:r>
              <w:t xml:space="preserve">)</w:t>
            </w:r>
          </w:p>
        </w:tc>
      </w:tr>
      <w:tr>
        <w:tc>
          <w:tcPr/>
          <w:p>
            <w:pPr>
              <w:pStyle w:val="Compact"/>
              <w:jc w:val="left"/>
            </w:pPr>
            <w:r>
              <w:t xml:space="preserve">Attribution, additivity</w:t>
            </w:r>
          </w:p>
        </w:tc>
        <w:tc>
          <w:tcPr/>
          <w:p>
            <w:pPr>
              <w:pStyle w:val="Compact"/>
              <w:jc w:val="left"/>
            </w:pPr>
            <w:r>
              <w:t xml:space="preserve">3.11–3.13</w:t>
            </w:r>
          </w:p>
        </w:tc>
        <w:tc>
          <w:tcPr/>
          <w:p>
            <w:pPr>
              <w:pStyle w:val="Compact"/>
              <w:jc w:val="left"/>
            </w:pPr>
            <w:r>
              <w:rPr>
                <w:rStyle w:val="VerbatimChar"/>
              </w:rPr>
              <w:t xml:space="preserve">linear_shapley.LinearShapleyAttributor</w:t>
            </w:r>
          </w:p>
        </w:tc>
        <w:tc>
          <w:tcPr/>
          <w:p>
            <w:pPr>
              <w:pStyle w:val="Compact"/>
              <w:jc w:val="left"/>
            </w:pPr>
            <w:r>
              <w:rPr>
                <w:rStyle w:val="VerbatimChar"/>
              </w:rPr>
              <w:t xml:space="preserve">test_frozen_math</w:t>
            </w:r>
          </w:p>
        </w:tc>
        <w:tc>
          <w:tcPr/>
          <w:p>
            <w:pPr>
              <w:pStyle w:val="Compact"/>
              <w:jc w:val="left"/>
            </w:pPr>
            <w:r>
              <w:t xml:space="preserve">replay audit field</w:t>
            </w:r>
            <w:r>
              <w:t xml:space="preserve"> </w:t>
            </w:r>
            <w:r>
              <w:rPr>
                <w:rStyle w:val="VerbatimChar"/>
              </w:rPr>
              <w:t xml:space="preserve">additivity_error</w:t>
            </w:r>
          </w:p>
        </w:tc>
      </w:tr>
      <w:tr>
        <w:tc>
          <w:tcPr/>
          <w:p>
            <w:pPr>
              <w:pStyle w:val="Compact"/>
              <w:jc w:val="left"/>
            </w:pPr>
            <w:r>
              <w:t xml:space="preserve">Baseline thresholds</w:t>
            </w:r>
          </w:p>
        </w:tc>
        <w:tc>
          <w:tcPr/>
          <w:p>
            <w:pPr>
              <w:pStyle w:val="Compact"/>
              <w:jc w:val="left"/>
            </w:pPr>
            <w:r>
              <w:t xml:space="preserve">3.14</w:t>
            </w:r>
          </w:p>
        </w:tc>
        <w:tc>
          <w:tcPr/>
          <w:p>
            <w:pPr>
              <w:pStyle w:val="Compact"/>
              <w:jc w:val="left"/>
            </w:pPr>
            <w:r>
              <w:rPr>
                <w:rStyle w:val="VerbatimChar"/>
              </w:rPr>
              <w:t xml:space="preserve">a1.operating_threshold</w:t>
            </w:r>
          </w:p>
        </w:tc>
        <w:tc>
          <w:tcPr/>
          <w:p>
            <w:pPr>
              <w:pStyle w:val="Compact"/>
              <w:jc w:val="left"/>
            </w:pPr>
            <w:r>
              <w:rPr>
                <w:rStyle w:val="VerbatimChar"/>
              </w:rPr>
              <w:t xml:space="preserve">test_a1</w:t>
            </w:r>
          </w:p>
        </w:tc>
        <w:tc>
          <w:tcPr/>
          <w:p>
            <w:pPr>
              <w:pStyle w:val="Compact"/>
              <w:jc w:val="left"/>
            </w:pPr>
            <w:r>
              <w:rPr>
                <w:rStyle w:val="VerbatimChar"/>
              </w:rPr>
              <w:t xml:space="preserve">e1_crossfit.json</w:t>
            </w:r>
            <w:r>
              <w:t xml:space="preserve"> </w:t>
            </w:r>
            <w:r>
              <w:t xml:space="preserve">(</w:t>
            </w:r>
            <w:r>
              <w:rPr>
                <w:rStyle w:val="VerbatimChar"/>
              </w:rPr>
              <w:t xml:space="preserve">theta_blk</w:t>
            </w:r>
            <w:r>
              <w:t xml:space="preserve">,</w:t>
            </w:r>
            <w:r>
              <w:t xml:space="preserve"> </w:t>
            </w:r>
            <w:r>
              <w:rPr>
                <w:rStyle w:val="VerbatimChar"/>
              </w:rPr>
              <w:t xml:space="preserve">theta_mod</w:t>
            </w:r>
            <w:r>
              <w:t xml:space="preserve">)</w:t>
            </w:r>
          </w:p>
        </w:tc>
      </w:tr>
      <w:tr>
        <w:tc>
          <w:tcPr/>
          <w:p>
            <w:pPr>
              <w:pStyle w:val="Compact"/>
              <w:jc w:val="left"/>
            </w:pPr>
            <w:r>
              <w:t xml:space="preserve">CUSUM</w:t>
            </w:r>
          </w:p>
        </w:tc>
        <w:tc>
          <w:tcPr/>
          <w:p>
            <w:pPr>
              <w:pStyle w:val="Compact"/>
              <w:jc w:val="left"/>
            </w:pPr>
            <w:r>
              <w:t xml:space="preserve">3.15–3.19</w:t>
            </w:r>
          </w:p>
        </w:tc>
        <w:tc>
          <w:tcPr/>
          <w:p>
            <w:pPr>
              <w:pStyle w:val="Compact"/>
              <w:jc w:val="left"/>
            </w:pPr>
            <w:r>
              <w:rPr>
                <w:rStyle w:val="VerbatimChar"/>
              </w:rPr>
              <w:t xml:space="preserve">cusum.BernoulliCusum</w:t>
            </w:r>
            <w:r>
              <w:t xml:space="preserve">,</w:t>
            </w:r>
            <w:r>
              <w:t xml:space="preserve"> </w:t>
            </w:r>
            <w:r>
              <w:rPr>
                <w:rStyle w:val="VerbatimChar"/>
              </w:rPr>
              <w:t xml:space="preserve">a2.*</w:t>
            </w:r>
          </w:p>
        </w:tc>
        <w:tc>
          <w:tcPr/>
          <w:p>
            <w:pPr>
              <w:pStyle w:val="Compact"/>
              <w:jc w:val="left"/>
            </w:pPr>
            <w:r>
              <w:rPr>
                <w:rStyle w:val="VerbatimChar"/>
              </w:rPr>
              <w:t xml:space="preserve">test_a2</w:t>
            </w:r>
          </w:p>
        </w:tc>
        <w:tc>
          <w:tcPr/>
          <w:p>
            <w:pPr>
              <w:pStyle w:val="Compact"/>
              <w:jc w:val="left"/>
            </w:pPr>
            <w:r>
              <w:rPr>
                <w:rStyle w:val="VerbatimChar"/>
              </w:rPr>
              <w:t xml:space="preserve">e3_a2_cusum_observe_only.json</w:t>
            </w:r>
          </w:p>
        </w:tc>
      </w:tr>
      <w:tr>
        <w:tc>
          <w:tcPr/>
          <w:p>
            <w:pPr>
              <w:pStyle w:val="Compact"/>
              <w:jc w:val="left"/>
            </w:pPr>
            <w:r>
              <w:t xml:space="preserve">ECE, log-loss</w:t>
            </w:r>
          </w:p>
        </w:tc>
        <w:tc>
          <w:tcPr/>
          <w:p>
            <w:pPr>
              <w:pStyle w:val="Compact"/>
              <w:jc w:val="left"/>
            </w:pPr>
            <w:r>
              <w:t xml:space="preserve">3.20–3.21</w:t>
            </w:r>
          </w:p>
        </w:tc>
        <w:tc>
          <w:tcPr/>
          <w:p>
            <w:pPr>
              <w:pStyle w:val="Compact"/>
              <w:jc w:val="left"/>
            </w:pPr>
            <w:r>
              <w:rPr>
                <w:rStyle w:val="VerbatimChar"/>
              </w:rPr>
              <w:t xml:space="preserve">probabilistic.*</w:t>
            </w:r>
          </w:p>
        </w:tc>
        <w:tc>
          <w:tcPr/>
          <w:p>
            <w:pPr>
              <w:pStyle w:val="Compact"/>
              <w:jc w:val="left"/>
            </w:pPr>
            <w:r>
              <w:rPr>
                <w:rStyle w:val="VerbatimChar"/>
              </w:rPr>
              <w:t xml:space="preserve">test_probabilistic</w:t>
            </w:r>
          </w:p>
        </w:tc>
        <w:tc>
          <w:tcPr/>
          <w:p>
            <w:pPr>
              <w:pStyle w:val="Compact"/>
              <w:jc w:val="left"/>
            </w:pPr>
            <w:r>
              <w:rPr>
                <w:rStyle w:val="VerbatimChar"/>
              </w:rPr>
              <w:t xml:space="preserve">e1_crossfit.json</w:t>
            </w:r>
          </w:p>
        </w:tc>
      </w:tr>
      <w:tr>
        <w:tc>
          <w:tcPr/>
          <w:p>
            <w:pPr>
              <w:pStyle w:val="Compact"/>
              <w:jc w:val="left"/>
            </w:pPr>
            <w:r>
              <w:t xml:space="preserve">Realized loss</w:t>
            </w:r>
          </w:p>
        </w:tc>
        <w:tc>
          <w:tcPr/>
          <w:p>
            <w:pPr>
              <w:pStyle w:val="Compact"/>
              <w:jc w:val="left"/>
            </w:pPr>
            <w:r>
              <w:t xml:space="preserve">3.22</w:t>
            </w:r>
          </w:p>
        </w:tc>
        <w:tc>
          <w:tcPr/>
          <w:p>
            <w:pPr>
              <w:pStyle w:val="Compact"/>
              <w:jc w:val="left"/>
            </w:pPr>
            <w:r>
              <w:rPr>
                <w:rStyle w:val="VerbatimChar"/>
              </w:rPr>
              <w:t xml:space="preserve">run_main.stage_observe</w:t>
            </w:r>
          </w:p>
        </w:tc>
        <w:tc>
          <w:tcPr/>
          <w:p>
            <w:pPr>
              <w:pStyle w:val="Compact"/>
              <w:jc w:val="left"/>
            </w:pPr>
            <w:r>
              <w:t xml:space="preserve">— (script)</w:t>
            </w:r>
          </w:p>
        </w:tc>
        <w:tc>
          <w:tcPr/>
          <w:p>
            <w:pPr>
              <w:pStyle w:val="Compact"/>
              <w:jc w:val="left"/>
            </w:pPr>
            <w:r>
              <w:rPr>
                <w:rStyle w:val="VerbatimChar"/>
              </w:rPr>
              <w:t xml:space="preserve">e2_e5_e6_observe_only.json</w:t>
            </w:r>
            <w:r>
              <w:t xml:space="preserve"> </w:t>
            </w:r>
            <w:r>
              <w:t xml:space="preserve">(</w:t>
            </w:r>
            <w:r>
              <w:rPr>
                <w:rStyle w:val="VerbatimChar"/>
              </w:rPr>
              <w:t xml:space="preserve">e6_grid</w:t>
            </w:r>
            <w:r>
              <w:t xml:space="preserve">)</w:t>
            </w:r>
          </w:p>
        </w:tc>
      </w:tr>
      <w:tr>
        <w:tc>
          <w:tcPr/>
          <w:p>
            <w:pPr>
              <w:pStyle w:val="Compact"/>
              <w:jc w:val="left"/>
            </w:pPr>
            <w:r>
              <w:t xml:space="preserve">D1/D2 before expected loss</w:t>
            </w:r>
          </w:p>
        </w:tc>
        <w:tc>
          <w:tcPr/>
          <w:p>
            <w:pPr>
              <w:pStyle w:val="Compact"/>
              <w:jc w:val="left"/>
            </w:pPr>
            <w:r>
              <w:t xml:space="preserve">—</w:t>
            </w:r>
          </w:p>
        </w:tc>
        <w:tc>
          <w:tcPr/>
          <w:p>
            <w:pPr>
              <w:pStyle w:val="Compact"/>
              <w:jc w:val="left"/>
            </w:pPr>
            <w:r>
              <w:rPr>
                <w:rStyle w:val="VerbatimChar"/>
              </w:rPr>
              <w:t xml:space="preserve">PredicatePolicy.evaluate</w:t>
            </w:r>
            <w:r>
              <w:t xml:space="preserve">,</w:t>
            </w:r>
            <w:r>
              <w:t xml:space="preserve"> </w:t>
            </w:r>
            <w:r>
              <w:rPr>
                <w:rStyle w:val="VerbatimChar"/>
              </w:rPr>
              <w:t xml:space="preserve">A3Policy.decide</w:t>
            </w:r>
          </w:p>
        </w:tc>
        <w:tc>
          <w:tcPr/>
          <w:p>
            <w:pPr>
              <w:pStyle w:val="Compact"/>
              <w:jc w:val="left"/>
            </w:pPr>
            <w:r>
              <w:rPr>
                <w:rStyle w:val="VerbatimChar"/>
              </w:rPr>
              <w:t xml:space="preserve">test_a3</w:t>
            </w:r>
          </w:p>
        </w:tc>
        <w:tc>
          <w:tcPr/>
          <w:p>
            <w:pPr>
              <w:pStyle w:val="Compact"/>
              <w:jc w:val="left"/>
            </w:pPr>
            <w:r>
              <w:rPr>
                <w:rStyle w:val="VerbatimChar"/>
              </w:rPr>
              <w:t xml:space="preserve">e2_e5_e6_observe_only.json</w:t>
            </w:r>
            <w:r>
              <w:t xml:space="preserve"> </w:t>
            </w:r>
            <w:r>
              <w:t xml:space="preserve">(</w:t>
            </w:r>
            <w:r>
              <w:rPr>
                <w:rStyle w:val="VerbatimChar"/>
              </w:rPr>
              <w:t xml:space="preserve">sources</w:t>
            </w:r>
            <w:r>
              <w:t xml:space="preserve">)</w:t>
            </w:r>
          </w:p>
        </w:tc>
      </w:tr>
      <w:tr>
        <w:tc>
          <w:tcPr/>
          <w:p>
            <w:pPr>
              <w:pStyle w:val="Compact"/>
              <w:jc w:val="left"/>
            </w:pPr>
            <w:r>
              <w:t xml:space="preserve">Step- and episode-level mitigation</w:t>
            </w:r>
          </w:p>
        </w:tc>
        <w:tc>
          <w:tcPr/>
          <w:p>
            <w:pPr>
              <w:pStyle w:val="Compact"/>
              <w:jc w:val="left"/>
            </w:pPr>
            <w:r>
              <w:t xml:space="preserve">Table 3.14</w:t>
            </w:r>
          </w:p>
        </w:tc>
        <w:tc>
          <w:tcPr/>
          <w:p>
            <w:pPr>
              <w:pStyle w:val="Compact"/>
              <w:jc w:val="left"/>
            </w:pPr>
            <w:r>
              <w:rPr>
                <w:rStyle w:val="VerbatimChar"/>
              </w:rPr>
              <w:t xml:space="preserve">RemGuard._mitigate</w:t>
            </w:r>
          </w:p>
        </w:tc>
        <w:tc>
          <w:tcPr/>
          <w:p>
            <w:pPr>
              <w:pStyle w:val="Compact"/>
              <w:jc w:val="left"/>
            </w:pPr>
            <w:r>
              <w:rPr>
                <w:rStyle w:val="VerbatimChar"/>
              </w:rPr>
              <w:t xml:space="preserve">test_replay</w:t>
            </w:r>
          </w:p>
        </w:tc>
        <w:tc>
          <w:tcPr/>
          <w:p>
            <w:pPr>
              <w:pStyle w:val="Compact"/>
              <w:jc w:val="left"/>
            </w:pPr>
            <w:r>
              <w:rPr>
                <w:rStyle w:val="VerbatimChar"/>
              </w:rPr>
              <w:t xml:space="preserve">e4_e5_enforcement_replay.json</w:t>
            </w:r>
          </w:p>
        </w:tc>
      </w:tr>
      <w:tr>
        <w:tc>
          <w:tcPr/>
          <w:p>
            <w:pPr>
              <w:pStyle w:val="Compact"/>
              <w:jc w:val="left"/>
            </w:pPr>
            <w:r>
              <w:t xml:space="preserve">Audit identity of withheld actions</w:t>
            </w:r>
          </w:p>
        </w:tc>
        <w:tc>
          <w:tcPr/>
          <w:p>
            <w:pPr>
              <w:pStyle w:val="Compact"/>
              <w:jc w:val="left"/>
            </w:pPr>
            <w:r>
              <w:t xml:space="preserve">Section 3.7.6</w:t>
            </w:r>
          </w:p>
        </w:tc>
        <w:tc>
          <w:tcPr/>
          <w:p>
            <w:pPr>
              <w:pStyle w:val="Compact"/>
              <w:jc w:val="left"/>
            </w:pPr>
            <w:r>
              <w:rPr>
                <w:rStyle w:val="VerbatimChar"/>
              </w:rPr>
              <w:t xml:space="preserve">RemGuard.evaluate</w:t>
            </w:r>
            <w:r>
              <w:t xml:space="preserve">;</w:t>
            </w:r>
            <w:r>
              <w:t xml:space="preserve"> </w:t>
            </w:r>
            <w:r>
              <w:rPr>
                <w:rStyle w:val="VerbatimChar"/>
              </w:rPr>
              <w:t xml:space="preserve">mitigation.py</w:t>
            </w:r>
            <w:r>
              <w:t xml:space="preserve">,</w:t>
            </w:r>
            <w:r>
              <w:t xml:space="preserve"> </w:t>
            </w:r>
            <w:r>
              <w:rPr>
                <w:rStyle w:val="VerbatimChar"/>
              </w:rPr>
              <w:t xml:space="preserve">audit.py</w:t>
            </w:r>
          </w:p>
        </w:tc>
        <w:tc>
          <w:tcPr/>
          <w:p>
            <w:pPr>
              <w:pStyle w:val="Compact"/>
              <w:jc w:val="left"/>
            </w:pPr>
            <w:r>
              <w:rPr>
                <w:rStyle w:val="VerbatimChar"/>
              </w:rPr>
              <w:t xml:space="preserve">test_replay</w:t>
            </w:r>
            <w:r>
              <w:t xml:space="preserve">,</w:t>
            </w:r>
            <w:r>
              <w:t xml:space="preserve"> </w:t>
            </w:r>
            <w:r>
              <w:rPr>
                <w:rStyle w:val="VerbatimChar"/>
              </w:rPr>
              <w:t xml:space="preserve">test_pipeline</w:t>
            </w:r>
          </w:p>
        </w:tc>
        <w:tc>
          <w:tcPr/>
          <w:p>
            <w:pPr>
              <w:pStyle w:val="Compact"/>
              <w:jc w:val="left"/>
            </w:pPr>
            <w:r>
              <w:t xml:space="preserve">—</w:t>
            </w:r>
          </w:p>
        </w:tc>
      </w:tr>
    </w:tbl>
    <w:p>
      <w:pPr>
        <w:pStyle w:val="BodyText"/>
      </w:pPr>
      <w:r>
        <w:rPr>
          <w:bCs/>
          <w:b/>
        </w:rPr>
        <w:t xml:space="preserve">Table 4.7. Components required, implemented and absent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 (Chapter 3)</w:t>
            </w:r>
          </w:p>
        </w:tc>
        <w:tc>
          <w:tcPr/>
          <w:p>
            <w:pPr>
              <w:pStyle w:val="Compact"/>
              <w:jc w:val="left"/>
            </w:pPr>
            <w:r>
              <w:t xml:space="preserve">Status</w:t>
            </w:r>
          </w:p>
        </w:tc>
      </w:tr>
      <w:tr>
        <w:tc>
          <w:tcPr/>
          <w:p>
            <w:pPr>
              <w:pStyle w:val="Compact"/>
              <w:jc w:val="left"/>
            </w:pPr>
            <w:r>
              <w:t xml:space="preserve">Provenance labels, hygiene</w:t>
            </w:r>
          </w:p>
        </w:tc>
        <w:tc>
          <w:tcPr/>
          <w:p>
            <w:pPr>
              <w:pStyle w:val="Compact"/>
              <w:jc w:val="left"/>
            </w:pPr>
            <w:r>
              <w:t xml:space="preserve">Implemented</w:t>
            </w:r>
          </w:p>
        </w:tc>
      </w:tr>
      <w:tr>
        <w:tc>
          <w:tcPr/>
          <w:p>
            <w:pPr>
              <w:pStyle w:val="Compact"/>
              <w:jc w:val="left"/>
            </w:pPr>
            <w:r>
              <w:t xml:space="preserve">Entity extraction</w:t>
            </w:r>
          </w:p>
        </w:tc>
        <w:tc>
          <w:tcPr/>
          <w:p>
            <w:pPr>
              <w:pStyle w:val="Compact"/>
              <w:jc w:val="left"/>
            </w:pPr>
            <w:r>
              <w:t xml:space="preserve">Partly implemented (Section 4.4)</w:t>
            </w:r>
          </w:p>
        </w:tc>
      </w:tr>
      <w:tr>
        <w:tc>
          <w:tcPr/>
          <w:p>
            <w:pPr>
              <w:pStyle w:val="Compact"/>
              <w:jc w:val="left"/>
            </w:pPr>
            <w:r>
              <w:t xml:space="preserve">x^ctx₁ injection classifier</w:t>
            </w:r>
          </w:p>
        </w:tc>
        <w:tc>
          <w:tcPr/>
          <w:p>
            <w:pPr>
              <w:pStyle w:val="Compact"/>
              <w:jc w:val="left"/>
            </w:pPr>
            <w:r>
              <w:rPr>
                <w:bCs/>
                <w:b/>
              </w:rPr>
              <w:t xml:space="preserve">Absent</w:t>
            </w:r>
          </w:p>
        </w:tc>
      </w:tr>
      <w:tr>
        <w:tc>
          <w:tcPr/>
          <w:p>
            <w:pPr>
              <w:pStyle w:val="Compact"/>
              <w:jc w:val="left"/>
            </w:pPr>
            <w:r>
              <w:t xml:space="preserve">x^ctx₂, x^beh₁–₄, x^act₁–₃</w:t>
            </w:r>
          </w:p>
        </w:tc>
        <w:tc>
          <w:tcPr/>
          <w:p>
            <w:pPr>
              <w:pStyle w:val="Compact"/>
              <w:jc w:val="left"/>
            </w:pPr>
            <w:r>
              <w:t xml:space="preserve">Implemented</w:t>
            </w:r>
          </w:p>
        </w:tc>
      </w:tr>
      <w:tr>
        <w:tc>
          <w:tcPr/>
          <w:p>
            <w:pPr>
              <w:pStyle w:val="Compact"/>
              <w:jc w:val="left"/>
            </w:pPr>
            <w:r>
              <w:t xml:space="preserve">Ridge estimator; both calibration fits</w:t>
            </w:r>
          </w:p>
        </w:tc>
        <w:tc>
          <w:tcPr/>
          <w:p>
            <w:pPr>
              <w:pStyle w:val="Compact"/>
              <w:jc w:val="left"/>
            </w:pPr>
            <w:r>
              <w:t xml:space="preserve">Implemented</w:t>
            </w:r>
          </w:p>
        </w:tc>
      </w:tr>
      <w:tr>
        <w:tc>
          <w:tcPr/>
          <w:p>
            <w:pPr>
              <w:pStyle w:val="Compact"/>
              <w:jc w:val="left"/>
            </w:pPr>
            <w:r>
              <w:t xml:space="preserve">Tiers, predicates, feasible set, loss structure, dominance check</w:t>
            </w:r>
          </w:p>
        </w:tc>
        <w:tc>
          <w:tcPr/>
          <w:p>
            <w:pPr>
              <w:pStyle w:val="Compact"/>
              <w:jc w:val="left"/>
            </w:pPr>
            <w:r>
              <w:t xml:space="preserve">Implemented</w:t>
            </w:r>
          </w:p>
        </w:tc>
      </w:tr>
      <w:tr>
        <w:tc>
          <w:tcPr/>
          <w:p>
            <w:pPr>
              <w:pStyle w:val="Compact"/>
              <w:jc w:val="left"/>
            </w:pPr>
            <w:r>
              <w:t xml:space="preserve">REM verdict; B1; REM without expected-loss Escalate</w:t>
            </w:r>
          </w:p>
        </w:tc>
        <w:tc>
          <w:tcPr/>
          <w:p>
            <w:pPr>
              <w:pStyle w:val="Compact"/>
              <w:jc w:val="left"/>
            </w:pPr>
            <w:r>
              <w:t xml:space="preserve">Implemented</w:t>
            </w:r>
          </w:p>
        </w:tc>
      </w:tr>
      <w:tr>
        <w:tc>
          <w:tcPr/>
          <w:p>
            <w:pPr>
              <w:pStyle w:val="Compact"/>
              <w:jc w:val="left"/>
            </w:pPr>
            <w:r>
              <w:t xml:space="preserve">Step-level and episode-level mitigation</w:t>
            </w:r>
          </w:p>
        </w:tc>
        <w:tc>
          <w:tcPr/>
          <w:p>
            <w:pPr>
              <w:pStyle w:val="Compact"/>
              <w:jc w:val="left"/>
            </w:pPr>
            <w:r>
              <w:t xml:space="preserve">Implemented (evaluation path)</w:t>
            </w:r>
          </w:p>
        </w:tc>
      </w:tr>
      <w:tr>
        <w:tc>
          <w:tcPr/>
          <w:p>
            <w:pPr>
              <w:pStyle w:val="Compact"/>
              <w:jc w:val="left"/>
            </w:pPr>
            <w:r>
              <w:t xml:space="preserve">Human reviewer</w:t>
            </w:r>
          </w:p>
        </w:tc>
        <w:tc>
          <w:tcPr/>
          <w:p>
            <w:pPr>
              <w:pStyle w:val="Compact"/>
              <w:jc w:val="left"/>
            </w:pPr>
            <w:r>
              <w:t xml:space="preserve">Absent; replaced by two bounds</w:t>
            </w:r>
          </w:p>
        </w:tc>
      </w:tr>
      <w:tr>
        <w:tc>
          <w:tcPr/>
          <w:p>
            <w:pPr>
              <w:pStyle w:val="Compact"/>
              <w:jc w:val="left"/>
            </w:pPr>
            <w:r>
              <w:t xml:space="preserve">Offline fitting (Procedure 3.1)</w:t>
            </w:r>
          </w:p>
        </w:tc>
        <w:tc>
          <w:tcPr/>
          <w:p>
            <w:pPr>
              <w:pStyle w:val="Compact"/>
              <w:jc w:val="left"/>
            </w:pPr>
            <w:r>
              <w:t xml:space="preserve">Implemented</w:t>
            </w:r>
          </w:p>
        </w:tc>
      </w:tr>
      <w:tr>
        <w:tc>
          <w:tcPr/>
          <w:p>
            <w:pPr>
              <w:pStyle w:val="Compact"/>
              <w:jc w:val="left"/>
            </w:pPr>
            <w:r>
              <w:t xml:space="preserve">CUSUM (observe-only)</w:t>
            </w:r>
          </w:p>
        </w:tc>
        <w:tc>
          <w:tcPr/>
          <w:p>
            <w:pPr>
              <w:pStyle w:val="Compact"/>
              <w:jc w:val="left"/>
            </w:pPr>
            <w:r>
              <w:t xml:space="preserve">Implemented</w:t>
            </w:r>
          </w:p>
        </w:tc>
      </w:tr>
      <w:tr>
        <w:tc>
          <w:tcPr/>
          <w:p>
            <w:pPr>
              <w:pStyle w:val="Compact"/>
              <w:jc w:val="left"/>
            </w:pPr>
            <w:r>
              <w:t xml:space="preserve">Live enforcing-mode execution</w:t>
            </w:r>
          </w:p>
        </w:tc>
        <w:tc>
          <w:tcPr/>
          <w:p>
            <w:pPr>
              <w:pStyle w:val="Compact"/>
              <w:jc w:val="left"/>
            </w:pPr>
            <w:r>
              <w:rPr>
                <w:bCs/>
                <w:b/>
              </w:rPr>
              <w:t xml:space="preserve">Not executed</w:t>
            </w:r>
            <w:r>
              <w:t xml:space="preserve"> </w:t>
            </w:r>
            <w:r>
              <w:t xml:space="preserve">(no LLM access)</w:t>
            </w:r>
          </w:p>
        </w:tc>
      </w:tr>
    </w:tbl>
    <w:bookmarkEnd w:id="35"/>
    <w:bookmarkStart w:id="36" w:name="logging-of-sensitive-values"/>
    <w:p>
      <w:pPr>
        <w:pStyle w:val="Heading2"/>
      </w:pPr>
      <w:r>
        <w:t xml:space="preserve">4.13 Logging of Sensitive Values</w:t>
      </w:r>
    </w:p>
    <w:p>
      <w:pPr>
        <w:numPr>
          <w:ilvl w:val="0"/>
          <w:numId w:val="1014"/>
        </w:numPr>
        <w:pStyle w:val="Compact"/>
      </w:pPr>
      <w:r>
        <w:rPr>
          <w:bCs/>
          <w:b/>
        </w:rPr>
        <w:t xml:space="preserve">Audit records.</w:t>
      </w:r>
      <w:r>
        <w:t xml:space="preserve"> </w:t>
      </w:r>
      <w:r>
        <w:t xml:space="preserve">The audit records of the evaluation path store argument digests and keys, not values. A test checks that neither the attacker’s account identifier nor the attacker’s password appears in any audit record of a replayed episode.</w:t>
      </w:r>
    </w:p>
    <w:p>
      <w:pPr>
        <w:numPr>
          <w:ilvl w:val="0"/>
          <w:numId w:val="1014"/>
        </w:numPr>
        <w:pStyle w:val="Compact"/>
      </w:pPr>
      <w:r>
        <w:rPr>
          <w:bCs/>
          <w:b/>
        </w:rPr>
        <w:t xml:space="preserve">Frozen audit log.</w:t>
      </w:r>
      <w:r>
        <w:t xml:space="preserve"> </w:t>
      </w:r>
      <w:r>
        <w:t xml:space="preserve">It stores digests by default; raw payloads are written only if</w:t>
      </w:r>
      <w:r>
        <w:t xml:space="preserve"> </w:t>
      </w:r>
      <w:r>
        <w:rPr>
          <w:rStyle w:val="VerbatimChar"/>
        </w:rPr>
        <w:t xml:space="preserve">record_payloads=True</w:t>
      </w:r>
      <w:r>
        <w:t xml:space="preserve"> </w:t>
      </w:r>
      <w:r>
        <w:t xml:space="preserve">is set explicitly.</w:t>
      </w:r>
    </w:p>
    <w:p>
      <w:pPr>
        <w:numPr>
          <w:ilvl w:val="0"/>
          <w:numId w:val="1014"/>
        </w:numPr>
        <w:pStyle w:val="Compact"/>
      </w:pPr>
      <w:r>
        <w:rPr>
          <w:bCs/>
          <w:b/>
        </w:rPr>
        <w:t xml:space="preserve">Result files.</w:t>
      </w:r>
      <w:r>
        <w:t xml:space="preserve"> </w:t>
      </w:r>
      <w:r>
        <w:t xml:space="preserve">Two result files contain argument values copied from the benchmark’s traces: the label-audit sample and the human label-audit package. These values are synthetic benchmark data (simulated IBANs and passwords), not real credentials.</w:t>
      </w:r>
    </w:p>
    <w:p>
      <w:pPr>
        <w:numPr>
          <w:ilvl w:val="0"/>
          <w:numId w:val="1014"/>
        </w:numPr>
        <w:pStyle w:val="Compact"/>
      </w:pPr>
      <w:r>
        <w:rPr>
          <w:bCs/>
          <w:b/>
        </w:rPr>
        <w:t xml:space="preserve">Credentials.</w:t>
      </w:r>
      <w:r>
        <w:t xml:space="preserve"> </w:t>
      </w:r>
      <w:r>
        <w:t xml:space="preserve">No credential, API key or real account identifier is used by the code or written by it.</w:t>
      </w:r>
    </w:p>
    <w:bookmarkEnd w:id="36"/>
    <w:bookmarkStart w:id="37" w:name="runtime-measurement"/>
    <w:p>
      <w:pPr>
        <w:pStyle w:val="Heading2"/>
      </w:pPr>
      <w:r>
        <w:t xml:space="preserve">4.14 Runtime Measurement</w:t>
      </w:r>
    </w:p>
    <w:p>
      <w:pPr>
        <w:pStyle w:val="FirstParagraph"/>
      </w:pPr>
      <w:r>
        <w:t xml:space="preserve">REM’s processing time is measured with</w:t>
      </w:r>
      <w:r>
        <w:t xml:space="preserve"> </w:t>
      </w:r>
      <w:r>
        <w:rPr>
          <w:rStyle w:val="VerbatimChar"/>
        </w:rPr>
        <w:t xml:space="preserve">time.perf_counter</w:t>
      </w:r>
      <w:r>
        <w:t xml:space="preserve"> </w:t>
      </w:r>
      <w:r>
        <w:t xml:space="preserve">around</w:t>
      </w:r>
      <w:r>
        <w:t xml:space="preserve"> </w:t>
      </w:r>
      <w:r>
        <w:rPr>
          <w:rStyle w:val="VerbatimChar"/>
        </w:rPr>
        <w:t xml:space="preserve">RemGuard.evaluate</w:t>
      </w:r>
      <w:r>
        <w:t xml:space="preserve">. The measured interval</w:t>
      </w:r>
      <w:r>
        <w:t xml:space="preserve"> </w:t>
      </w:r>
      <w:r>
        <w:rPr>
          <w:bCs/>
          <w:b/>
        </w:rPr>
        <w:t xml:space="preserve">includes</w:t>
      </w:r>
      <w:r>
        <w:t xml:space="preserve">:</w:t>
      </w:r>
    </w:p>
    <w:p>
      <w:pPr>
        <w:numPr>
          <w:ilvl w:val="0"/>
          <w:numId w:val="1015"/>
        </w:numPr>
        <w:pStyle w:val="Compact"/>
      </w:pPr>
      <w:r>
        <w:t xml:space="preserve">feature computation;</w:t>
      </w:r>
    </w:p>
    <w:p>
      <w:pPr>
        <w:numPr>
          <w:ilvl w:val="0"/>
          <w:numId w:val="1015"/>
        </w:numPr>
        <w:pStyle w:val="Compact"/>
      </w:pPr>
      <w:r>
        <w:t xml:space="preserve">scoring and calibration;</w:t>
      </w:r>
    </w:p>
    <w:p>
      <w:pPr>
        <w:numPr>
          <w:ilvl w:val="0"/>
          <w:numId w:val="1015"/>
        </w:numPr>
        <w:pStyle w:val="Compact"/>
      </w:pPr>
      <w:r>
        <w:t xml:space="preserve">the predicates and the verdict;</w:t>
      </w:r>
    </w:p>
    <w:p>
      <w:pPr>
        <w:numPr>
          <w:ilvl w:val="0"/>
          <w:numId w:val="1015"/>
        </w:numPr>
        <w:pStyle w:val="Compact"/>
      </w:pPr>
      <w:r>
        <w:t xml:space="preserve">the mitigation decision;</w:t>
      </w:r>
    </w:p>
    <w:p>
      <w:pPr>
        <w:numPr>
          <w:ilvl w:val="0"/>
          <w:numId w:val="1015"/>
        </w:numPr>
        <w:pStyle w:val="Compact"/>
      </w:pPr>
      <w:r>
        <w:t xml:space="preserve">audit-record construction with attribution.</w:t>
      </w:r>
    </w:p>
    <w:p>
      <w:pPr>
        <w:pStyle w:val="FirstParagraph"/>
      </w:pPr>
      <w:r>
        <w:t xml:space="preserve">It</w:t>
      </w:r>
      <w:r>
        <w:t xml:space="preserve"> </w:t>
      </w:r>
      <w:r>
        <w:rPr>
          <w:bCs/>
          <w:b/>
        </w:rPr>
        <w:t xml:space="preserve">excludes</w:t>
      </w:r>
      <w:r>
        <w:t xml:space="preserve">:</w:t>
      </w:r>
    </w:p>
    <w:p>
      <w:pPr>
        <w:numPr>
          <w:ilvl w:val="0"/>
          <w:numId w:val="1016"/>
        </w:numPr>
        <w:pStyle w:val="Compact"/>
      </w:pPr>
      <w:r>
        <w:t xml:space="preserve">LLM inference (absent in replay);</w:t>
      </w:r>
    </w:p>
    <w:p>
      <w:pPr>
        <w:numPr>
          <w:ilvl w:val="0"/>
          <w:numId w:val="1016"/>
        </w:numPr>
        <w:pStyle w:val="Compact"/>
      </w:pPr>
      <w:r>
        <w:t xml:space="preserve">tool execution;</w:t>
      </w:r>
    </w:p>
    <w:p>
      <w:pPr>
        <w:numPr>
          <w:ilvl w:val="0"/>
          <w:numId w:val="1016"/>
        </w:numPr>
        <w:pStyle w:val="Compact"/>
      </w:pPr>
      <w:r>
        <w:t xml:space="preserve">benchmark environment set-up;</w:t>
      </w:r>
    </w:p>
    <w:p>
      <w:pPr>
        <w:numPr>
          <w:ilvl w:val="0"/>
          <w:numId w:val="1016"/>
        </w:numPr>
        <w:pStyle w:val="Compact"/>
      </w:pPr>
      <w:r>
        <w:t xml:space="preserve">pipeline overhead.</w:t>
      </w:r>
    </w:p>
    <w:p>
      <w:pPr>
        <w:pStyle w:val="FirstParagraph"/>
      </w:pPr>
      <w:r>
        <w:t xml:space="preserve">Measurements were taken in four parallel worker processes on the 4-vCPU container of Table 4.1, so they include contention between workers, and they vary between runs (Section 4.11.2). Memory is the peak allocation traced by</w:t>
      </w:r>
      <w:r>
        <w:t xml:space="preserve"> </w:t>
      </w:r>
      <w:r>
        <w:rPr>
          <w:rStyle w:val="VerbatimChar"/>
        </w:rPr>
        <w:t xml:space="preserve">tracemalloc</w:t>
      </w:r>
      <w:r>
        <w:t xml:space="preserve"> </w:t>
      </w:r>
      <w:r>
        <w:t xml:space="preserve">during</w:t>
      </w:r>
      <w:r>
        <w:t xml:space="preserve"> </w:t>
      </w:r>
      <w:r>
        <w:rPr>
          <w:rStyle w:val="VerbatimChar"/>
        </w:rPr>
        <w:t xml:space="preserve">RemGuard.evaluate</w:t>
      </w:r>
      <w:r>
        <w:t xml:space="preserve">, measured on 300 episodes.</w:t>
      </w:r>
    </w:p>
    <w:p>
      <w:pPr>
        <w:pStyle w:val="BodyText"/>
      </w:pPr>
      <w:r>
        <w:t xml:space="preserve">These figures describe the evaluated configuration: no injection classifier, no reviewer, and Python on this hardware. They do not describe a deployment that includes a neural classifier or a human review step.</w:t>
      </w:r>
    </w:p>
    <w:bookmarkEnd w:id="37"/>
    <w:bookmarkStart w:id="38" w:name="chapter-summary"/>
    <w:p>
      <w:pPr>
        <w:pStyle w:val="Heading2"/>
      </w:pPr>
      <w:r>
        <w:t xml:space="preserve">4.15 Chapter Summary</w:t>
      </w:r>
    </w:p>
    <w:p>
      <w:pPr>
        <w:pStyle w:val="FirstParagraph"/>
      </w:pPr>
      <w:r>
        <w:t xml:space="preserve">The full runtime procedure of Chapter 3 is implemented in the evaluation path, except for the injection classifier, which is absent. The evaluation path inserts REM at the benchmark’s tool boundary without modifying the agent. Its correspondence with the equations, tests and results is given in Table 4.6.</w:t>
      </w:r>
    </w:p>
    <w:p>
      <w:pPr>
        <w:pStyle w:val="BodyText"/>
      </w:pPr>
      <w:r>
        <w:t xml:space="preserve">The frozen pipeline is verified by unit tests but is not the path used in the experiments. One defect in it, the loss of a blocked action’s identity in the audit record, was corrected in this revision without effect on any result.</w:t>
      </w:r>
    </w:p>
    <w:p>
      <w:pPr>
        <w:pStyle w:val="BodyText"/>
      </w:pPr>
      <w:r>
        <w:t xml:space="preserve">The software is verified by 193 tests and by an exact analytical reproduction of the pilot. Its security effectiveness is the subject of Chapter 5.</w:t>
      </w:r>
    </w:p>
    <w:bookmarkEnd w:id="38"/>
    <w:bookmarkStart w:id="39" w:name="references"/>
    <w:p>
      <w:pPr>
        <w:pStyle w:val="Heading2"/>
      </w:pPr>
      <w:r>
        <w:t xml:space="preserve">References</w:t>
      </w:r>
    </w:p>
    <w:p>
      <w:pPr>
        <w:pStyle w:val="FirstParagraph"/>
      </w:pPr>
      <w:r>
        <w:t xml:space="preserve">Debenedetti, E., Zhang, J., Balunović, M., Beurer-Kellner, L., Fischer, M., &amp; Tramèr, F. (2024). AgentDojo: A dynamic environment to evaluate prompt injection attacks and defenses for LLM agents. In</w:t>
      </w:r>
      <w:r>
        <w:t xml:space="preserve"> </w:t>
      </w:r>
      <w:r>
        <w:rPr>
          <w:iCs/>
          <w:i/>
        </w:rPr>
        <w:t xml:space="preserve">Advances in Neural Information Processing Systems 37</w:t>
      </w:r>
      <w:r>
        <w:t xml:space="preserve">. https://doi.org/10.52202/079017-2636</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(Vol. 70, pp. 1321–1330). PMLR.</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Lundberg, S. M., &amp; Lee, S.-I. (2017). A unified approach to interpreting model predictions. In</w:t>
      </w:r>
      <w:r>
        <w:t xml:space="preserve"> </w:t>
      </w:r>
      <w:r>
        <w:rPr>
          <w:iCs/>
          <w:i/>
        </w:rPr>
        <w:t xml:space="preserve">Advances in Neural Information Processing Systems 30</w:t>
      </w:r>
      <w:r>
        <w:t xml:space="preserve">. https://arxiv.org/abs/1705.07874</w:t>
      </w:r>
    </w:p>
    <w:p>
      <w:pPr>
        <w:pStyle w:val="BodyText"/>
      </w:pPr>
      <w:r>
        <w:t xml:space="preserve">Page, E. S. (1954). Continuous inspection schemes.</w:t>
      </w:r>
      <w:r>
        <w:t xml:space="preserve"> </w:t>
      </w:r>
      <w:r>
        <w:rPr>
          <w:iCs/>
          <w:i/>
        </w:rPr>
        <w:t xml:space="preserve">Biometrika, 41</w:t>
      </w:r>
      <w:r>
        <w:t xml:space="preserve">(1–2), 100–115. https://doi.org/10.1093/biomet/41.1-2.100</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2026-10-28T14:09:48Z</dcterms:created>
  <dcterms:modified xsi:type="dcterms:W3CDTF">2026-10-28T14:09:48Z</dcterms:modified>
</cp:coreProperties>
</file>

<file path=docProps/custom.xml><?xml version="1.0" encoding="utf-8"?>
<Properties xmlns="http://schemas.openxmlformats.org/officeDocument/2006/custom-properties" xmlns:vt="http://schemas.openxmlformats.org/officeDocument/2006/docPropsVTypes"/>
</file>