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-Verkiezingspost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-RMTK-post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-Debatvoorbereiding - </w:t>
      </w:r>
      <w:r w:rsidDel="00000000" w:rsidR="00000000" w:rsidRPr="00000000">
        <w:rPr>
          <w:i w:val="1"/>
          <w:highlight w:val="yellow"/>
          <w:rtl w:val="0"/>
        </w:rPr>
        <w:t xml:space="preserve">Tijs en Marcel werken hieraan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black"/>
        </w:rPr>
      </w:pPr>
      <w:r w:rsidDel="00000000" w:rsidR="00000000" w:rsidRPr="00000000">
        <w:rPr>
          <w:highlight w:val="black"/>
          <w:rtl w:val="0"/>
        </w:rPr>
        <w:t xml:space="preserve">-Berekeningensheet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-Nieuwe Leden Gids? - </w:t>
      </w:r>
      <w:r w:rsidDel="00000000" w:rsidR="00000000" w:rsidRPr="00000000">
        <w:rPr>
          <w:i w:val="1"/>
          <w:highlight w:val="green"/>
          <w:rtl w:val="0"/>
        </w:rPr>
        <w:t xml:space="preserve">Ligt bij Anna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-Nieuwe word lid!-post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-Propaganda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