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6824" w14:textId="509C6A26" w:rsidR="002523E2" w:rsidRPr="00942119" w:rsidRDefault="00942119">
      <w:pPr>
        <w:rPr>
          <w:b/>
          <w:bCs/>
        </w:rPr>
      </w:pPr>
      <w:r w:rsidRPr="00942119">
        <w:rPr>
          <w:b/>
          <w:bCs/>
        </w:rPr>
        <w:t>Tabla comparativa</w:t>
      </w:r>
    </w:p>
    <w:tbl>
      <w:tblPr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2282"/>
        <w:gridCol w:w="1843"/>
        <w:gridCol w:w="2309"/>
      </w:tblGrid>
      <w:tr w:rsidR="00942119" w:rsidRPr="00942119" w14:paraId="12A32577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9B944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Criterio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51D9A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1. Validación Manual (if/</w:t>
            </w:r>
            <w:proofErr w:type="spellStart"/>
            <w:r w:rsidRPr="00942119">
              <w:rPr>
                <w:b/>
                <w:bCs/>
              </w:rPr>
              <w:t>else</w:t>
            </w:r>
            <w:proofErr w:type="spellEnd"/>
            <w:r w:rsidRPr="00942119">
              <w:rPr>
                <w:b/>
                <w:bCs/>
              </w:rPr>
              <w:t>)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D63C1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 xml:space="preserve">2. </w:t>
            </w:r>
            <w:proofErr w:type="spellStart"/>
            <w:r w:rsidRPr="00942119">
              <w:rPr>
                <w:b/>
                <w:bCs/>
              </w:rPr>
              <w:t>Pydantic</w:t>
            </w:r>
            <w:proofErr w:type="spellEnd"/>
            <w:r w:rsidRPr="00942119">
              <w:rPr>
                <w:b/>
                <w:bCs/>
              </w:rPr>
              <w:t xml:space="preserve"> v2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E8AF8A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3. JSON Schema (</w:t>
            </w:r>
            <w:proofErr w:type="spellStart"/>
            <w:r w:rsidRPr="00942119">
              <w:rPr>
                <w:b/>
                <w:bCs/>
              </w:rPr>
              <w:t>jsonschema</w:t>
            </w:r>
            <w:proofErr w:type="spellEnd"/>
            <w:r w:rsidRPr="00942119">
              <w:rPr>
                <w:b/>
                <w:bCs/>
              </w:rPr>
              <w:t>)</w:t>
            </w:r>
          </w:p>
        </w:tc>
      </w:tr>
      <w:tr w:rsidR="00942119" w:rsidRPr="00942119" w14:paraId="12F637CC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1021A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Líneas de código (Menos es mejor)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A57F1" w14:textId="77777777" w:rsidR="00942119" w:rsidRPr="00942119" w:rsidRDefault="00942119" w:rsidP="00942119">
            <w:r w:rsidRPr="00942119">
              <w:t xml:space="preserve">1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C90BE" w14:textId="77777777" w:rsidR="00942119" w:rsidRPr="00942119" w:rsidRDefault="00942119" w:rsidP="00942119">
            <w:r w:rsidRPr="00942119">
              <w:t xml:space="preserve">5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99AD8" w14:textId="77777777" w:rsidR="00942119" w:rsidRPr="00942119" w:rsidRDefault="00942119" w:rsidP="00942119">
            <w:r w:rsidRPr="00942119">
              <w:t xml:space="preserve">3 </w:t>
            </w:r>
            <w:r w:rsidRPr="00942119">
              <w:rPr>
                <w:rFonts w:ascii="Segoe UI Emoji" w:hAnsi="Segoe UI Emoji" w:cs="Segoe UI Emoji"/>
              </w:rPr>
              <w:t>🟡</w:t>
            </w:r>
          </w:p>
        </w:tc>
      </w:tr>
      <w:tr w:rsidR="00942119" w:rsidRPr="00942119" w14:paraId="6AEC2F60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75319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 xml:space="preserve">Rendimiento / </w:t>
            </w:r>
            <w:proofErr w:type="spellStart"/>
            <w:r w:rsidRPr="00942119">
              <w:rPr>
                <w:b/>
                <w:bCs/>
              </w:rPr>
              <w:t>Overhead</w:t>
            </w:r>
            <w:proofErr w:type="spellEnd"/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B8C39" w14:textId="77777777" w:rsidR="00942119" w:rsidRPr="00942119" w:rsidRDefault="00942119" w:rsidP="00942119">
            <w:r w:rsidRPr="00942119">
              <w:t xml:space="preserve">5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F2BA4" w14:textId="390DCE9B" w:rsidR="00942119" w:rsidRPr="00942119" w:rsidRDefault="00942119" w:rsidP="00942119">
            <w:r w:rsidRPr="00942119">
              <w:t xml:space="preserve">4 </w:t>
            </w:r>
            <w:r w:rsidRPr="00942119">
              <w:rPr>
                <w:rFonts w:ascii="Segoe UI Emoji" w:hAnsi="Segoe UI Emoji" w:cs="Segoe UI Emoji"/>
              </w:rPr>
              <w:t>🟢</w:t>
            </w:r>
            <w:r w:rsidRPr="00942119">
              <w:t xml:space="preserve"> 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A109D" w14:textId="77777777" w:rsidR="00942119" w:rsidRPr="00942119" w:rsidRDefault="00942119" w:rsidP="00942119">
            <w:r w:rsidRPr="00942119">
              <w:t xml:space="preserve">2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</w:tr>
      <w:tr w:rsidR="00942119" w:rsidRPr="00942119" w14:paraId="483792F4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255A3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Calidad de mensajes de error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C0715" w14:textId="77777777" w:rsidR="00942119" w:rsidRPr="00942119" w:rsidRDefault="00942119" w:rsidP="00942119">
            <w:r w:rsidRPr="00942119">
              <w:t xml:space="preserve">2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8ABA9" w14:textId="77777777" w:rsidR="00942119" w:rsidRPr="00942119" w:rsidRDefault="00942119" w:rsidP="00942119">
            <w:r w:rsidRPr="00942119">
              <w:t xml:space="preserve">5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E6CFA" w14:textId="77777777" w:rsidR="00942119" w:rsidRPr="00942119" w:rsidRDefault="00942119" w:rsidP="00942119">
            <w:r w:rsidRPr="00942119">
              <w:t xml:space="preserve">3 </w:t>
            </w:r>
            <w:r w:rsidRPr="00942119">
              <w:rPr>
                <w:rFonts w:ascii="Segoe UI Emoji" w:hAnsi="Segoe UI Emoji" w:cs="Segoe UI Emoji"/>
              </w:rPr>
              <w:t>🟡</w:t>
            </w:r>
          </w:p>
        </w:tc>
      </w:tr>
      <w:tr w:rsidR="00942119" w:rsidRPr="00942119" w14:paraId="49813D9A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D7635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Manejo de campos anidados/opcionales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C8161" w14:textId="77777777" w:rsidR="00942119" w:rsidRPr="00942119" w:rsidRDefault="00942119" w:rsidP="00942119">
            <w:r w:rsidRPr="00942119">
              <w:t xml:space="preserve">1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C53F0" w14:textId="77777777" w:rsidR="00942119" w:rsidRPr="00942119" w:rsidRDefault="00942119" w:rsidP="00942119">
            <w:r w:rsidRPr="00942119">
              <w:t xml:space="preserve">5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CCEAA" w14:textId="77777777" w:rsidR="00942119" w:rsidRPr="00942119" w:rsidRDefault="00942119" w:rsidP="00942119">
            <w:r w:rsidRPr="00942119">
              <w:t xml:space="preserve">4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</w:tr>
      <w:tr w:rsidR="00942119" w:rsidRPr="00942119" w14:paraId="66247B8A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521B8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Curva de aprendizaje (Más fácil es mejor)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B9BCF" w14:textId="77777777" w:rsidR="00942119" w:rsidRPr="00942119" w:rsidRDefault="00942119" w:rsidP="00942119">
            <w:r w:rsidRPr="00942119">
              <w:t xml:space="preserve">5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539BB" w14:textId="77777777" w:rsidR="00942119" w:rsidRPr="00942119" w:rsidRDefault="00942119" w:rsidP="00942119">
            <w:r w:rsidRPr="00942119">
              <w:t xml:space="preserve">4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47334" w14:textId="77777777" w:rsidR="00942119" w:rsidRPr="00942119" w:rsidRDefault="00942119" w:rsidP="00942119">
            <w:r w:rsidRPr="00942119">
              <w:t xml:space="preserve">2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</w:tr>
      <w:tr w:rsidR="00942119" w:rsidRPr="00942119" w14:paraId="0C942A63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43B52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 xml:space="preserve">Integración con </w:t>
            </w:r>
            <w:proofErr w:type="spellStart"/>
            <w:r w:rsidRPr="00942119">
              <w:rPr>
                <w:b/>
                <w:bCs/>
              </w:rPr>
              <w:t>IDEs</w:t>
            </w:r>
            <w:proofErr w:type="spellEnd"/>
            <w:r w:rsidRPr="00942119">
              <w:rPr>
                <w:b/>
                <w:bCs/>
              </w:rPr>
              <w:t xml:space="preserve"> (Autocompletado)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478A0" w14:textId="77777777" w:rsidR="00942119" w:rsidRPr="00942119" w:rsidRDefault="00942119" w:rsidP="00942119">
            <w:r w:rsidRPr="00942119">
              <w:t xml:space="preserve">1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4890A" w14:textId="77777777" w:rsidR="00942119" w:rsidRPr="00942119" w:rsidRDefault="00942119" w:rsidP="00942119">
            <w:r w:rsidRPr="00942119">
              <w:t xml:space="preserve">5 </w:t>
            </w:r>
            <w:r w:rsidRPr="0094211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A0238" w14:textId="77777777" w:rsidR="00942119" w:rsidRPr="00942119" w:rsidRDefault="00942119" w:rsidP="00942119">
            <w:r w:rsidRPr="00942119">
              <w:t xml:space="preserve">1 </w:t>
            </w:r>
            <w:r w:rsidRPr="00942119">
              <w:rPr>
                <w:rFonts w:ascii="Segoe UI Emoji" w:hAnsi="Segoe UI Emoji" w:cs="Segoe UI Emoji"/>
              </w:rPr>
              <w:t>🔴</w:t>
            </w:r>
          </w:p>
        </w:tc>
      </w:tr>
      <w:tr w:rsidR="00942119" w:rsidRPr="00942119" w14:paraId="4DD12F34" w14:textId="77777777" w:rsidTr="00942119">
        <w:trPr>
          <w:trHeight w:val="315"/>
        </w:trPr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ADE2D" w14:textId="77777777" w:rsidR="00942119" w:rsidRPr="00942119" w:rsidRDefault="00942119" w:rsidP="00942119">
            <w:pPr>
              <w:rPr>
                <w:b/>
                <w:bCs/>
              </w:rPr>
            </w:pPr>
            <w:r w:rsidRPr="00942119">
              <w:rPr>
                <w:b/>
                <w:bCs/>
              </w:rPr>
              <w:t>PUNTUACIÓN TOTAL</w:t>
            </w:r>
          </w:p>
        </w:tc>
        <w:tc>
          <w:tcPr>
            <w:tcW w:w="2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A1F65" w14:textId="77777777" w:rsidR="00942119" w:rsidRPr="00942119" w:rsidRDefault="00942119" w:rsidP="00942119">
            <w:r w:rsidRPr="00942119">
              <w:t>15 / 30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31E44" w14:textId="77777777" w:rsidR="00942119" w:rsidRPr="00942119" w:rsidRDefault="00942119" w:rsidP="00942119">
            <w:r w:rsidRPr="00942119">
              <w:t>28 / 30</w:t>
            </w:r>
          </w:p>
        </w:tc>
        <w:tc>
          <w:tcPr>
            <w:tcW w:w="23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CCF80" w14:textId="77777777" w:rsidR="00942119" w:rsidRPr="00942119" w:rsidRDefault="00942119" w:rsidP="00942119">
            <w:r w:rsidRPr="00942119">
              <w:t>15 / 30</w:t>
            </w:r>
          </w:p>
        </w:tc>
      </w:tr>
    </w:tbl>
    <w:p w14:paraId="00040122" w14:textId="77777777" w:rsidR="00D276B9" w:rsidRDefault="00D276B9"/>
    <w:p w14:paraId="17D9C293" w14:textId="77777777" w:rsidR="00D276B9" w:rsidRPr="00D276B9" w:rsidRDefault="00D276B9" w:rsidP="00D276B9">
      <w:pPr>
        <w:rPr>
          <w:b/>
          <w:bCs/>
          <w:sz w:val="36"/>
          <w:szCs w:val="36"/>
        </w:rPr>
      </w:pPr>
      <w:r w:rsidRPr="00D276B9">
        <w:rPr>
          <w:b/>
          <w:bCs/>
          <w:sz w:val="36"/>
          <w:szCs w:val="36"/>
        </w:rPr>
        <w:t>Recomendaciones Justificadas por Escala</w:t>
      </w:r>
    </w:p>
    <w:p w14:paraId="180A3BA0" w14:textId="16DBBE34" w:rsidR="00D276B9" w:rsidRPr="00D276B9" w:rsidRDefault="00D276B9" w:rsidP="00D276B9">
      <w:pPr>
        <w:rPr>
          <w:b/>
          <w:bCs/>
          <w:sz w:val="32"/>
          <w:szCs w:val="32"/>
        </w:rPr>
      </w:pPr>
      <w:r w:rsidRPr="00D276B9">
        <w:rPr>
          <w:b/>
          <w:bCs/>
          <w:sz w:val="32"/>
          <w:szCs w:val="32"/>
        </w:rPr>
        <w:t xml:space="preserve">Proyecto Pequeño (1 Desarrollador, 5 </w:t>
      </w:r>
      <w:proofErr w:type="spellStart"/>
      <w:r w:rsidRPr="00D276B9">
        <w:rPr>
          <w:b/>
          <w:bCs/>
          <w:sz w:val="32"/>
          <w:szCs w:val="32"/>
        </w:rPr>
        <w:t>Endpoints</w:t>
      </w:r>
      <w:proofErr w:type="spellEnd"/>
      <w:r w:rsidRPr="00D276B9">
        <w:rPr>
          <w:b/>
          <w:bCs/>
          <w:sz w:val="32"/>
          <w:szCs w:val="32"/>
        </w:rPr>
        <w:t>)</w:t>
      </w:r>
    </w:p>
    <w:p w14:paraId="5B9E21C5" w14:textId="77777777" w:rsidR="00D276B9" w:rsidRPr="00D276B9" w:rsidRDefault="00D276B9" w:rsidP="00D276B9">
      <w:pPr>
        <w:numPr>
          <w:ilvl w:val="0"/>
          <w:numId w:val="1"/>
        </w:numPr>
      </w:pPr>
      <w:r w:rsidRPr="00D276B9">
        <w:rPr>
          <w:b/>
          <w:bCs/>
        </w:rPr>
        <w:t>Recomendación:</w:t>
      </w:r>
      <w:r w:rsidRPr="00D276B9">
        <w:t xml:space="preserve"> </w:t>
      </w:r>
      <w:proofErr w:type="spellStart"/>
      <w:r w:rsidRPr="00D276B9">
        <w:rPr>
          <w:b/>
          <w:bCs/>
        </w:rPr>
        <w:t>Pydantic</w:t>
      </w:r>
      <w:proofErr w:type="spellEnd"/>
      <w:r w:rsidRPr="00D276B9">
        <w:rPr>
          <w:b/>
          <w:bCs/>
        </w:rPr>
        <w:t xml:space="preserve"> v2</w:t>
      </w:r>
      <w:r w:rsidRPr="00D276B9">
        <w:t>.</w:t>
      </w:r>
    </w:p>
    <w:p w14:paraId="5C8268B1" w14:textId="77777777" w:rsidR="00D276B9" w:rsidRPr="00D276B9" w:rsidRDefault="00D276B9" w:rsidP="00D276B9">
      <w:pPr>
        <w:numPr>
          <w:ilvl w:val="0"/>
          <w:numId w:val="1"/>
        </w:numPr>
      </w:pPr>
      <w:r w:rsidRPr="00D276B9">
        <w:rPr>
          <w:b/>
          <w:bCs/>
        </w:rPr>
        <w:t>Justificación:</w:t>
      </w:r>
      <w:r w:rsidRPr="00D276B9">
        <w:t xml:space="preserve"> Aunque la validación manual parece "atractiva" porque no añade dependencias, el tiempo que vas a gastar escribiendo estructuras if/</w:t>
      </w:r>
      <w:proofErr w:type="spellStart"/>
      <w:r w:rsidRPr="00D276B9">
        <w:t>else</w:t>
      </w:r>
      <w:proofErr w:type="spellEnd"/>
      <w:r w:rsidRPr="00D276B9">
        <w:t xml:space="preserve"> para asegurar que nada rompa tu código no escala ni para 5 </w:t>
      </w:r>
      <w:proofErr w:type="spellStart"/>
      <w:r w:rsidRPr="00D276B9">
        <w:t>endpoints</w:t>
      </w:r>
      <w:proofErr w:type="spellEnd"/>
      <w:r w:rsidRPr="00D276B9">
        <w:t xml:space="preserve">. </w:t>
      </w:r>
      <w:proofErr w:type="spellStart"/>
      <w:r w:rsidRPr="00D276B9">
        <w:t>Pydantic</w:t>
      </w:r>
      <w:proofErr w:type="spellEnd"/>
      <w:r w:rsidRPr="00D276B9">
        <w:t xml:space="preserve"> te regala algo crucial para un desarrollador en solitario: </w:t>
      </w:r>
      <w:r w:rsidRPr="00D276B9">
        <w:rPr>
          <w:b/>
          <w:bCs/>
        </w:rPr>
        <w:t>autocompletado en el IDE</w:t>
      </w:r>
      <w:r w:rsidRPr="00D276B9">
        <w:t>. Al transformar el JSON en un objeto de Python, evitas errores de dedo como escribir producto["</w:t>
      </w:r>
      <w:proofErr w:type="spellStart"/>
      <w:r w:rsidRPr="00D276B9">
        <w:t>presio</w:t>
      </w:r>
      <w:proofErr w:type="spellEnd"/>
      <w:r w:rsidRPr="00D276B9">
        <w:t>"] en lugar de producto["precio"].</w:t>
      </w:r>
    </w:p>
    <w:p w14:paraId="4AFAA673" w14:textId="77777777" w:rsidR="00D276B9" w:rsidRDefault="00D276B9"/>
    <w:p w14:paraId="20564ABB" w14:textId="77777777" w:rsidR="00D276B9" w:rsidRPr="00D276B9" w:rsidRDefault="00D276B9" w:rsidP="00D276B9">
      <w:pPr>
        <w:rPr>
          <w:b/>
          <w:bCs/>
          <w:sz w:val="32"/>
          <w:szCs w:val="32"/>
        </w:rPr>
      </w:pPr>
      <w:r w:rsidRPr="00D276B9">
        <w:rPr>
          <w:b/>
          <w:bCs/>
          <w:sz w:val="32"/>
          <w:szCs w:val="32"/>
        </w:rPr>
        <w:lastRenderedPageBreak/>
        <w:t xml:space="preserve">Proyecto Mediano (Equipo, 20+ </w:t>
      </w:r>
      <w:proofErr w:type="spellStart"/>
      <w:r w:rsidRPr="00D276B9">
        <w:rPr>
          <w:b/>
          <w:bCs/>
          <w:sz w:val="32"/>
          <w:szCs w:val="32"/>
        </w:rPr>
        <w:t>Endpoints</w:t>
      </w:r>
      <w:proofErr w:type="spellEnd"/>
      <w:r w:rsidRPr="00D276B9">
        <w:rPr>
          <w:b/>
          <w:bCs/>
          <w:sz w:val="32"/>
          <w:szCs w:val="32"/>
        </w:rPr>
        <w:t>)</w:t>
      </w:r>
    </w:p>
    <w:p w14:paraId="297D9B90" w14:textId="77777777" w:rsidR="00D276B9" w:rsidRPr="00D276B9" w:rsidRDefault="00D276B9" w:rsidP="00D276B9">
      <w:pPr>
        <w:numPr>
          <w:ilvl w:val="0"/>
          <w:numId w:val="2"/>
        </w:numPr>
      </w:pPr>
      <w:r w:rsidRPr="00D276B9">
        <w:rPr>
          <w:b/>
          <w:bCs/>
        </w:rPr>
        <w:t>Recomendación:</w:t>
      </w:r>
      <w:r w:rsidRPr="00D276B9">
        <w:t xml:space="preserve"> </w:t>
      </w:r>
      <w:proofErr w:type="spellStart"/>
      <w:r w:rsidRPr="00D276B9">
        <w:rPr>
          <w:b/>
          <w:bCs/>
        </w:rPr>
        <w:t>Pydantic</w:t>
      </w:r>
      <w:proofErr w:type="spellEnd"/>
      <w:r w:rsidRPr="00D276B9">
        <w:rPr>
          <w:b/>
          <w:bCs/>
        </w:rPr>
        <w:t xml:space="preserve"> v2</w:t>
      </w:r>
      <w:r w:rsidRPr="00D276B9">
        <w:t xml:space="preserve"> sin dudarlo.</w:t>
      </w:r>
    </w:p>
    <w:p w14:paraId="52C59C8F" w14:textId="77777777" w:rsidR="00D276B9" w:rsidRPr="00D276B9" w:rsidRDefault="00D276B9" w:rsidP="00D276B9">
      <w:pPr>
        <w:numPr>
          <w:ilvl w:val="0"/>
          <w:numId w:val="2"/>
        </w:numPr>
      </w:pPr>
      <w:r w:rsidRPr="00D276B9">
        <w:rPr>
          <w:b/>
          <w:bCs/>
        </w:rPr>
        <w:t>Justificación:</w:t>
      </w:r>
      <w:r w:rsidRPr="00D276B9">
        <w:t xml:space="preserve"> En un equipo, la consistencia es ley. Si usas validación manual, cada desarrollador escribirá los if/</w:t>
      </w:r>
      <w:proofErr w:type="spellStart"/>
      <w:r w:rsidRPr="00D276B9">
        <w:t>else</w:t>
      </w:r>
      <w:proofErr w:type="spellEnd"/>
      <w:r w:rsidRPr="00D276B9">
        <w:t xml:space="preserve"> a su estilo y los mensajes de error de la API serán un caos inconsistente. </w:t>
      </w:r>
      <w:proofErr w:type="spellStart"/>
      <w:r w:rsidRPr="00D276B9">
        <w:t>Pydantic</w:t>
      </w:r>
      <w:proofErr w:type="spellEnd"/>
      <w:r w:rsidRPr="00D276B9">
        <w:t xml:space="preserve"> estandariza las respuestas de error (formato JSON idéntico para todos los fallos de validación) y facilita enormemente la creación de documentación interactiva si se combina con </w:t>
      </w:r>
      <w:proofErr w:type="spellStart"/>
      <w:r w:rsidRPr="00D276B9">
        <w:t>frameworks</w:t>
      </w:r>
      <w:proofErr w:type="spellEnd"/>
      <w:r w:rsidRPr="00D276B9">
        <w:t xml:space="preserve"> como </w:t>
      </w:r>
      <w:proofErr w:type="spellStart"/>
      <w:r w:rsidRPr="00D276B9">
        <w:t>FastAPI</w:t>
      </w:r>
      <w:proofErr w:type="spellEnd"/>
      <w:r w:rsidRPr="00D276B9">
        <w:t>.</w:t>
      </w:r>
    </w:p>
    <w:p w14:paraId="48600479" w14:textId="77777777" w:rsidR="00D276B9" w:rsidRDefault="00D276B9"/>
    <w:p w14:paraId="091C8385" w14:textId="77777777" w:rsidR="00D276B9" w:rsidRPr="00D276B9" w:rsidRDefault="00D276B9" w:rsidP="00D276B9">
      <w:pPr>
        <w:rPr>
          <w:b/>
          <w:bCs/>
          <w:sz w:val="32"/>
          <w:szCs w:val="32"/>
        </w:rPr>
      </w:pPr>
      <w:r w:rsidRPr="00D276B9">
        <w:rPr>
          <w:b/>
          <w:bCs/>
          <w:sz w:val="32"/>
          <w:szCs w:val="32"/>
        </w:rPr>
        <w:t xml:space="preserve">Proyecto Enterprise (Múltiples Equipos, 100+ </w:t>
      </w:r>
      <w:proofErr w:type="spellStart"/>
      <w:r w:rsidRPr="00D276B9">
        <w:rPr>
          <w:b/>
          <w:bCs/>
          <w:sz w:val="32"/>
          <w:szCs w:val="32"/>
        </w:rPr>
        <w:t>Endpoints</w:t>
      </w:r>
      <w:proofErr w:type="spellEnd"/>
      <w:r w:rsidRPr="00D276B9">
        <w:rPr>
          <w:b/>
          <w:bCs/>
          <w:sz w:val="32"/>
          <w:szCs w:val="32"/>
        </w:rPr>
        <w:t>)</w:t>
      </w:r>
    </w:p>
    <w:p w14:paraId="25EE2F21" w14:textId="77777777" w:rsidR="00D276B9" w:rsidRPr="00D276B9" w:rsidRDefault="00D276B9" w:rsidP="00D276B9">
      <w:pPr>
        <w:numPr>
          <w:ilvl w:val="0"/>
          <w:numId w:val="3"/>
        </w:numPr>
      </w:pPr>
      <w:r w:rsidRPr="00D276B9">
        <w:rPr>
          <w:b/>
          <w:bCs/>
        </w:rPr>
        <w:t>Recomendación:</w:t>
      </w:r>
      <w:r w:rsidRPr="00D276B9">
        <w:t xml:space="preserve"> </w:t>
      </w:r>
      <w:r w:rsidRPr="00D276B9">
        <w:rPr>
          <w:b/>
          <w:bCs/>
        </w:rPr>
        <w:t>Híbrido (</w:t>
      </w:r>
      <w:proofErr w:type="spellStart"/>
      <w:r w:rsidRPr="00D276B9">
        <w:rPr>
          <w:b/>
          <w:bCs/>
        </w:rPr>
        <w:t>Pydantic</w:t>
      </w:r>
      <w:proofErr w:type="spellEnd"/>
      <w:r w:rsidRPr="00D276B9">
        <w:rPr>
          <w:b/>
          <w:bCs/>
        </w:rPr>
        <w:t xml:space="preserve"> v2 impulsado por JSON Schema / </w:t>
      </w:r>
      <w:proofErr w:type="spellStart"/>
      <w:r w:rsidRPr="00D276B9">
        <w:rPr>
          <w:b/>
          <w:bCs/>
        </w:rPr>
        <w:t>OpenAPI</w:t>
      </w:r>
      <w:proofErr w:type="spellEnd"/>
      <w:r w:rsidRPr="00D276B9">
        <w:rPr>
          <w:b/>
          <w:bCs/>
        </w:rPr>
        <w:t>)</w:t>
      </w:r>
      <w:r w:rsidRPr="00D276B9">
        <w:t>.</w:t>
      </w:r>
    </w:p>
    <w:p w14:paraId="3D92C61A" w14:textId="77777777" w:rsidR="00D276B9" w:rsidRPr="00D276B9" w:rsidRDefault="00D276B9" w:rsidP="00D276B9">
      <w:pPr>
        <w:numPr>
          <w:ilvl w:val="0"/>
          <w:numId w:val="3"/>
        </w:numPr>
      </w:pPr>
      <w:r w:rsidRPr="00D276B9">
        <w:rPr>
          <w:b/>
          <w:bCs/>
        </w:rPr>
        <w:t>Justificación:</w:t>
      </w:r>
      <w:r w:rsidRPr="00D276B9">
        <w:t xml:space="preserve"> A escala Enterprise, los contratos de datos deben ser independientes del lenguaje (puede que el </w:t>
      </w:r>
      <w:proofErr w:type="spellStart"/>
      <w:r w:rsidRPr="00D276B9">
        <w:t>backend</w:t>
      </w:r>
      <w:proofErr w:type="spellEnd"/>
      <w:r w:rsidRPr="00D276B9">
        <w:t xml:space="preserve"> use Python, pero el </w:t>
      </w:r>
      <w:proofErr w:type="spellStart"/>
      <w:r w:rsidRPr="00D276B9">
        <w:t>frontend</w:t>
      </w:r>
      <w:proofErr w:type="spellEnd"/>
      <w:r w:rsidRPr="00D276B9">
        <w:t xml:space="preserve"> use </w:t>
      </w:r>
      <w:proofErr w:type="spellStart"/>
      <w:r w:rsidRPr="00D276B9">
        <w:t>TypeScript</w:t>
      </w:r>
      <w:proofErr w:type="spellEnd"/>
      <w:r w:rsidRPr="00D276B9">
        <w:t xml:space="preserve"> y otro microservicio use Java). </w:t>
      </w:r>
      <w:r w:rsidRPr="00D276B9">
        <w:rPr>
          <w:b/>
          <w:bCs/>
        </w:rPr>
        <w:t>JSON Schema</w:t>
      </w:r>
      <w:r w:rsidRPr="00D276B9">
        <w:t xml:space="preserve"> es el estándar agnóstico por excelencia. ¿Lo mejor de ambos mundos? </w:t>
      </w:r>
      <w:proofErr w:type="spellStart"/>
      <w:r w:rsidRPr="00D276B9">
        <w:t>Pydantic</w:t>
      </w:r>
      <w:proofErr w:type="spellEnd"/>
      <w:r w:rsidRPr="00D276B9">
        <w:t xml:space="preserve"> v2 permite exportar sus modelos directamente a JSON Schema con una sola línea de código (</w:t>
      </w:r>
      <w:proofErr w:type="spellStart"/>
      <w:r w:rsidRPr="00D276B9">
        <w:t>ProductoModel.model_json_</w:t>
      </w:r>
      <w:proofErr w:type="gramStart"/>
      <w:r w:rsidRPr="00D276B9">
        <w:t>schema</w:t>
      </w:r>
      <w:proofErr w:type="spellEnd"/>
      <w:r w:rsidRPr="00D276B9">
        <w:t>(</w:t>
      </w:r>
      <w:proofErr w:type="gramEnd"/>
      <w:r w:rsidRPr="00D276B9">
        <w:t xml:space="preserve">)). Esto significa que puedes definir tus verdades técnicas en </w:t>
      </w:r>
      <w:proofErr w:type="spellStart"/>
      <w:r w:rsidRPr="00D276B9">
        <w:t>Pydantic</w:t>
      </w:r>
      <w:proofErr w:type="spellEnd"/>
      <w:r w:rsidRPr="00D276B9">
        <w:t>, generar los esquemas JSON automáticamente y compartirlos con los demás equipos de la empresa.</w:t>
      </w:r>
    </w:p>
    <w:p w14:paraId="35058967" w14:textId="77777777" w:rsidR="00D276B9" w:rsidRDefault="00D276B9"/>
    <w:p w14:paraId="17E87546" w14:textId="77777777" w:rsidR="00D276B9" w:rsidRPr="00D276B9" w:rsidRDefault="00D276B9" w:rsidP="00D276B9">
      <w:pPr>
        <w:rPr>
          <w:b/>
          <w:bCs/>
          <w:sz w:val="32"/>
          <w:szCs w:val="32"/>
        </w:rPr>
      </w:pPr>
      <w:r w:rsidRPr="00D276B9">
        <w:rPr>
          <w:b/>
          <w:bCs/>
          <w:sz w:val="32"/>
          <w:szCs w:val="32"/>
        </w:rPr>
        <w:t xml:space="preserve">Veredicto Final para </w:t>
      </w:r>
      <w:proofErr w:type="spellStart"/>
      <w:r w:rsidRPr="00D276B9">
        <w:rPr>
          <w:b/>
          <w:bCs/>
          <w:sz w:val="32"/>
          <w:szCs w:val="32"/>
        </w:rPr>
        <w:t>EcoMarket</w:t>
      </w:r>
      <w:proofErr w:type="spellEnd"/>
    </w:p>
    <w:p w14:paraId="4BE7C829" w14:textId="77777777" w:rsidR="00D276B9" w:rsidRPr="00D276B9" w:rsidRDefault="00D276B9" w:rsidP="00D276B9">
      <w:r w:rsidRPr="00D276B9">
        <w:t xml:space="preserve">Para </w:t>
      </w:r>
      <w:proofErr w:type="spellStart"/>
      <w:r w:rsidRPr="00D276B9">
        <w:rPr>
          <w:b/>
          <w:bCs/>
        </w:rPr>
        <w:t>EcoMarket</w:t>
      </w:r>
      <w:proofErr w:type="spellEnd"/>
      <w:r w:rsidRPr="00D276B9">
        <w:t xml:space="preserve">, la estrategia ganadora es </w:t>
      </w:r>
      <w:proofErr w:type="spellStart"/>
      <w:r w:rsidRPr="00D276B9">
        <w:rPr>
          <w:b/>
          <w:bCs/>
        </w:rPr>
        <w:t>Pydantic</w:t>
      </w:r>
      <w:proofErr w:type="spellEnd"/>
      <w:r w:rsidRPr="00D276B9">
        <w:rPr>
          <w:b/>
          <w:bCs/>
        </w:rPr>
        <w:t xml:space="preserve"> v2</w:t>
      </w:r>
      <w:r w:rsidRPr="00D276B9">
        <w:t>.</w:t>
      </w:r>
    </w:p>
    <w:p w14:paraId="15F69C8C" w14:textId="77777777" w:rsidR="00D276B9" w:rsidRPr="00D276B9" w:rsidRDefault="00D276B9" w:rsidP="00D276B9">
      <w:r w:rsidRPr="00D276B9">
        <w:t xml:space="preserve">Al ser una plataforma que maneja datos comerciales sensibles (precios, stock de productores, geolocalización de origen), delegar la validación a una librería escrita en Rust te garantiza que el </w:t>
      </w:r>
      <w:proofErr w:type="spellStart"/>
      <w:r w:rsidRPr="00D276B9">
        <w:t>backend</w:t>
      </w:r>
      <w:proofErr w:type="spellEnd"/>
      <w:r w:rsidRPr="00D276B9">
        <w:t xml:space="preserve"> filtrará cualquier dato corrupto a máxima velocidad, dándote mensajes de error limpios y estructurados que podrás enviar directamente al </w:t>
      </w:r>
      <w:proofErr w:type="spellStart"/>
      <w:r w:rsidRPr="00D276B9">
        <w:t>frontend</w:t>
      </w:r>
      <w:proofErr w:type="spellEnd"/>
      <w:r w:rsidRPr="00D276B9">
        <w:t xml:space="preserve"> para avisarle al usuario exactamente qué campo llenó mal.</w:t>
      </w:r>
    </w:p>
    <w:p w14:paraId="064733C8" w14:textId="77777777" w:rsidR="00D276B9" w:rsidRDefault="00D276B9"/>
    <w:p w14:paraId="6B19C98A" w14:textId="77777777" w:rsidR="00942119" w:rsidRDefault="00942119"/>
    <w:sectPr w:rsidR="009421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1295"/>
    <w:multiLevelType w:val="multilevel"/>
    <w:tmpl w:val="0F58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13637"/>
    <w:multiLevelType w:val="multilevel"/>
    <w:tmpl w:val="156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175B1"/>
    <w:multiLevelType w:val="multilevel"/>
    <w:tmpl w:val="C45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76043">
    <w:abstractNumId w:val="1"/>
  </w:num>
  <w:num w:numId="2" w16cid:durableId="1251936654">
    <w:abstractNumId w:val="2"/>
  </w:num>
  <w:num w:numId="3" w16cid:durableId="86614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19"/>
    <w:rsid w:val="002523E2"/>
    <w:rsid w:val="00384E49"/>
    <w:rsid w:val="004A6278"/>
    <w:rsid w:val="00735AE9"/>
    <w:rsid w:val="00892040"/>
    <w:rsid w:val="00942119"/>
    <w:rsid w:val="00B9596C"/>
    <w:rsid w:val="00D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8E86"/>
  <w15:chartTrackingRefBased/>
  <w15:docId w15:val="{35B5CF8E-A3E4-44CD-9071-0CE64F2A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1</cp:revision>
  <dcterms:created xsi:type="dcterms:W3CDTF">2026-05-18T20:12:00Z</dcterms:created>
  <dcterms:modified xsi:type="dcterms:W3CDTF">2026-05-18T20:30:00Z</dcterms:modified>
</cp:coreProperties>
</file>