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1FC" w:rsidRDefault="00C85119">
      <w:r>
        <w:t>Rafael Marmol</w:t>
      </w:r>
      <w:bookmarkStart w:id="0" w:name="_GoBack"/>
      <w:bookmarkEnd w:id="0"/>
    </w:p>
    <w:p w:rsidR="00C85119" w:rsidRDefault="00C85119">
      <w:r>
        <w:t>Lab #2</w:t>
      </w:r>
    </w:p>
    <w:p w:rsidR="00C85119" w:rsidRDefault="00C85119" w:rsidP="00C85119">
      <w:pPr>
        <w:jc w:val="center"/>
      </w:pPr>
      <w:r>
        <w:t>Relational Rules</w:t>
      </w:r>
    </w:p>
    <w:p w:rsidR="00C85119" w:rsidRDefault="00C85119" w:rsidP="00C85119">
      <w:pPr>
        <w:spacing w:line="480" w:lineRule="auto"/>
      </w:pPr>
      <w:r>
        <w:tab/>
        <w:t>Databases follow a set of relational rules in order to operate. The first is the “first normal form” rule which states that intersections of all rows or columns are atomic and there must be one unstructured data point. In other words, there can only be one piece of data in each “box”. The “access rows by content only” rule states that all of the data must be accessible by the name of the table, column, row, and primary key. The “all rows must be unique” rule states that all of the rows must have their own information that sets them apart from other data so if someone wanted to access one piece of information they’d only get the piece they were looking for. These rules are important because they keep databases organized and systemized. It also makes everything easier in the long run when it comes to implementing the database in a program yielding less errors.</w:t>
      </w:r>
    </w:p>
    <w:sectPr w:rsidR="00C85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119"/>
    <w:rsid w:val="000A7398"/>
    <w:rsid w:val="00826546"/>
    <w:rsid w:val="00BE4583"/>
    <w:rsid w:val="00C8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DC56"/>
  <w15:chartTrackingRefBased/>
  <w15:docId w15:val="{E6475B24-4576-43D4-8CC8-A655BF3C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Marmol</dc:creator>
  <cp:keywords/>
  <dc:description/>
  <cp:lastModifiedBy>Rafael Marmol</cp:lastModifiedBy>
  <cp:revision>1</cp:revision>
  <dcterms:created xsi:type="dcterms:W3CDTF">2016-02-01T23:47:00Z</dcterms:created>
  <dcterms:modified xsi:type="dcterms:W3CDTF">2016-02-02T00:03:00Z</dcterms:modified>
</cp:coreProperties>
</file>